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573" w:rsidRPr="00EA4573" w:rsidRDefault="00EA4573" w:rsidP="00EA4573">
      <w:pPr>
        <w:spacing w:before="120" w:after="120" w:line="240" w:lineRule="auto"/>
        <w:jc w:val="center"/>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t>ПОРІВНЯЛЬНА ТАБЛИЦЯ</w:t>
      </w:r>
      <w:r w:rsidRPr="00EA4573">
        <w:rPr>
          <w:rFonts w:ascii="Times New Roman" w:eastAsia="Times New Roman" w:hAnsi="Times New Roman" w:cs="Times New Roman"/>
          <w:b/>
          <w:bCs/>
          <w:color w:val="000000"/>
          <w:lang w:val="ru-RU"/>
        </w:rPr>
        <w:br/>
        <w:t xml:space="preserve">пропозицій </w:t>
      </w:r>
      <w:proofErr w:type="gramStart"/>
      <w:r w:rsidRPr="00EA4573">
        <w:rPr>
          <w:rFonts w:ascii="Times New Roman" w:eastAsia="Times New Roman" w:hAnsi="Times New Roman" w:cs="Times New Roman"/>
          <w:b/>
          <w:bCs/>
          <w:color w:val="000000"/>
          <w:lang w:val="ru-RU"/>
        </w:rPr>
        <w:t>до проекту</w:t>
      </w:r>
      <w:proofErr w:type="gramEnd"/>
      <w:r w:rsidRPr="00EA4573">
        <w:rPr>
          <w:rFonts w:ascii="Times New Roman" w:eastAsia="Times New Roman" w:hAnsi="Times New Roman" w:cs="Times New Roman"/>
          <w:b/>
          <w:bCs/>
          <w:color w:val="000000"/>
          <w:lang w:val="ru-RU"/>
        </w:rPr>
        <w:t xml:space="preserve"> Закону України</w:t>
      </w:r>
      <w:r w:rsidRPr="00EA4573">
        <w:rPr>
          <w:rFonts w:ascii="Times New Roman" w:eastAsia="Times New Roman" w:hAnsi="Times New Roman" w:cs="Times New Roman"/>
          <w:b/>
          <w:bCs/>
          <w:color w:val="000000"/>
          <w:lang w:val="ru-RU"/>
        </w:rPr>
        <w:br/>
        <w:t xml:space="preserve"> про внесення змін до Закону України «Про ринок природного газу»</w:t>
      </w:r>
      <w:r w:rsidRPr="00EA4573">
        <w:rPr>
          <w:rFonts w:ascii="Times New Roman" w:eastAsia="Times New Roman" w:hAnsi="Times New Roman" w:cs="Times New Roman"/>
          <w:b/>
          <w:bCs/>
          <w:color w:val="000000"/>
          <w:lang w:val="ru-RU"/>
        </w:rPr>
        <w:br/>
        <w:t xml:space="preserve"> </w:t>
      </w:r>
      <w:r w:rsidRPr="00EA4573">
        <w:rPr>
          <w:rFonts w:ascii="Times New Roman" w:eastAsia="Times New Roman" w:hAnsi="Times New Roman" w:cs="Times New Roman"/>
          <w:b/>
          <w:bCs/>
          <w:color w:val="000000"/>
        </w:rPr>
        <w:t> </w:t>
      </w:r>
      <w:r w:rsidRPr="00EA4573">
        <w:rPr>
          <w:rFonts w:ascii="Times New Roman" w:eastAsia="Times New Roman" w:hAnsi="Times New Roman" w:cs="Times New Roman"/>
          <w:b/>
          <w:bCs/>
          <w:color w:val="000000"/>
          <w:lang w:val="ru-RU"/>
        </w:rPr>
        <w:t>та інших пов'язаних законодавчих актів,</w:t>
      </w:r>
      <w:r w:rsidRPr="00EA4573">
        <w:rPr>
          <w:rFonts w:ascii="Times New Roman" w:eastAsia="Times New Roman" w:hAnsi="Times New Roman" w:cs="Times New Roman"/>
          <w:b/>
          <w:bCs/>
          <w:color w:val="000000"/>
          <w:lang w:val="ru-RU"/>
        </w:rPr>
        <w:br/>
        <w:t xml:space="preserve"> які було підтримано робочою групою для прийняття за основу</w:t>
      </w:r>
    </w:p>
    <w:p w:rsidR="00EA4573" w:rsidRPr="00EA4573" w:rsidRDefault="00EA4573" w:rsidP="00EA4573">
      <w:pPr>
        <w:spacing w:after="0" w:line="240" w:lineRule="auto"/>
        <w:rPr>
          <w:rFonts w:ascii="Times New Roman" w:eastAsia="Times New Roman" w:hAnsi="Times New Roman" w:cs="Times New Roman"/>
          <w:lang w:val="ru-RU"/>
        </w:rPr>
      </w:pPr>
    </w:p>
    <w:tbl>
      <w:tblPr>
        <w:tblW w:w="14310" w:type="dxa"/>
        <w:tblInd w:w="-545" w:type="dxa"/>
        <w:tblLayout w:type="fixed"/>
        <w:tblCellMar>
          <w:top w:w="15" w:type="dxa"/>
          <w:left w:w="15" w:type="dxa"/>
          <w:bottom w:w="15" w:type="dxa"/>
          <w:right w:w="15" w:type="dxa"/>
        </w:tblCellMar>
        <w:tblLook w:val="04A0" w:firstRow="1" w:lastRow="0" w:firstColumn="1" w:lastColumn="0" w:noHBand="0" w:noVBand="1"/>
      </w:tblPr>
      <w:tblGrid>
        <w:gridCol w:w="2339"/>
        <w:gridCol w:w="2648"/>
        <w:gridCol w:w="9323"/>
      </w:tblGrid>
      <w:tr w:rsidR="00EA4573" w:rsidRPr="003575F4" w:rsidTr="00EA4573">
        <w:tc>
          <w:tcPr>
            <w:tcW w:w="2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573" w:rsidRPr="00EA4573" w:rsidRDefault="00EA4573" w:rsidP="00EA4573">
            <w:pPr>
              <w:spacing w:before="120" w:after="120" w:line="240" w:lineRule="auto"/>
              <w:jc w:val="center"/>
              <w:rPr>
                <w:rFonts w:ascii="Times New Roman" w:eastAsia="Times New Roman" w:hAnsi="Times New Roman" w:cs="Times New Roman"/>
                <w:lang w:val="ru-RU"/>
              </w:rPr>
            </w:pPr>
            <w:r w:rsidRPr="00EA4573">
              <w:rPr>
                <w:rFonts w:ascii="Times New Roman" w:eastAsia="Times New Roman" w:hAnsi="Times New Roman" w:cs="Times New Roman"/>
                <w:b/>
                <w:bCs/>
                <w:i/>
                <w:iCs/>
                <w:color w:val="000000"/>
                <w:lang w:val="ru-RU"/>
              </w:rPr>
              <w:t>Зміст положення Закону України «Про ринок природного газу»</w:t>
            </w:r>
          </w:p>
        </w:tc>
        <w:tc>
          <w:tcPr>
            <w:tcW w:w="2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573" w:rsidRPr="00EA4573" w:rsidRDefault="00EA4573" w:rsidP="00EA4573">
            <w:pPr>
              <w:spacing w:before="120" w:after="120" w:line="240" w:lineRule="auto"/>
              <w:jc w:val="center"/>
              <w:rPr>
                <w:rFonts w:ascii="Times New Roman" w:eastAsia="Times New Roman" w:hAnsi="Times New Roman" w:cs="Times New Roman"/>
              </w:rPr>
            </w:pPr>
            <w:r w:rsidRPr="00EA4573">
              <w:rPr>
                <w:rFonts w:ascii="Times New Roman" w:eastAsia="Times New Roman" w:hAnsi="Times New Roman" w:cs="Times New Roman"/>
                <w:b/>
                <w:bCs/>
                <w:i/>
                <w:iCs/>
                <w:color w:val="000000"/>
              </w:rPr>
              <w:t>Пропозиції, які надійшли</w:t>
            </w:r>
          </w:p>
        </w:tc>
        <w:tc>
          <w:tcPr>
            <w:tcW w:w="9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573" w:rsidRPr="00EA4573" w:rsidRDefault="00EA4573" w:rsidP="00EA4573">
            <w:pPr>
              <w:spacing w:before="120" w:after="120" w:line="240" w:lineRule="auto"/>
              <w:jc w:val="center"/>
              <w:rPr>
                <w:rFonts w:ascii="Times New Roman" w:eastAsia="Times New Roman" w:hAnsi="Times New Roman" w:cs="Times New Roman"/>
                <w:lang w:val="ru-RU"/>
              </w:rPr>
            </w:pPr>
            <w:r w:rsidRPr="00EA4573">
              <w:rPr>
                <w:rFonts w:ascii="Times New Roman" w:eastAsia="Times New Roman" w:hAnsi="Times New Roman" w:cs="Times New Roman"/>
                <w:b/>
                <w:bCs/>
                <w:i/>
                <w:iCs/>
                <w:color w:val="000000"/>
                <w:lang w:val="ru-RU"/>
              </w:rPr>
              <w:t>Ваші коментарі та пропозиції</w:t>
            </w:r>
            <w:r w:rsidRPr="00EA4573">
              <w:rPr>
                <w:rFonts w:ascii="Times New Roman" w:eastAsia="Times New Roman" w:hAnsi="Times New Roman" w:cs="Times New Roman"/>
                <w:b/>
                <w:bCs/>
                <w:i/>
                <w:iCs/>
                <w:color w:val="000000"/>
                <w:lang w:val="ru-RU"/>
              </w:rPr>
              <w:br/>
              <w:t>(просимо зазначити суб’єкта надання)</w:t>
            </w:r>
          </w:p>
        </w:tc>
      </w:tr>
      <w:tr w:rsidR="00EA4573" w:rsidRPr="003575F4" w:rsidTr="00EA4573">
        <w:trPr>
          <w:trHeight w:val="420"/>
        </w:trPr>
        <w:tc>
          <w:tcPr>
            <w:tcW w:w="143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573" w:rsidRPr="00EA4573" w:rsidRDefault="00EA4573" w:rsidP="00EA4573">
            <w:pPr>
              <w:spacing w:before="120" w:after="120" w:line="240" w:lineRule="auto"/>
              <w:jc w:val="center"/>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t>до</w:t>
            </w:r>
            <w:hyperlink r:id="rId7" w:history="1">
              <w:r w:rsidRPr="00EA4573">
                <w:rPr>
                  <w:rFonts w:ascii="Times New Roman" w:eastAsia="Times New Roman" w:hAnsi="Times New Roman" w:cs="Times New Roman"/>
                  <w:b/>
                  <w:bCs/>
                  <w:color w:val="1155CC"/>
                  <w:u w:val="single"/>
                  <w:lang w:val="ru-RU"/>
                </w:rPr>
                <w:t xml:space="preserve"> Закону України “Про ринок природного газу”</w:t>
              </w:r>
            </w:hyperlink>
          </w:p>
        </w:tc>
      </w:tr>
      <w:tr w:rsidR="00EA4573" w:rsidRPr="00EA4573" w:rsidTr="00EA4573">
        <w:trPr>
          <w:trHeight w:val="420"/>
        </w:trPr>
        <w:tc>
          <w:tcPr>
            <w:tcW w:w="143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573" w:rsidRPr="003575F4" w:rsidRDefault="00EA4573" w:rsidP="00EA4573">
            <w:pPr>
              <w:spacing w:before="120" w:after="120" w:line="240" w:lineRule="auto"/>
              <w:jc w:val="center"/>
              <w:rPr>
                <w:rFonts w:ascii="Times New Roman" w:eastAsia="Times New Roman" w:hAnsi="Times New Roman" w:cs="Times New Roman"/>
              </w:rPr>
            </w:pPr>
            <w:r w:rsidRPr="00EA4573">
              <w:rPr>
                <w:rFonts w:ascii="Times New Roman" w:eastAsia="Times New Roman" w:hAnsi="Times New Roman" w:cs="Times New Roman"/>
                <w:b/>
                <w:bCs/>
                <w:i/>
                <w:iCs/>
                <w:color w:val="366091"/>
                <w:lang w:val="ru-RU"/>
              </w:rPr>
              <w:t>Пропозиція</w:t>
            </w:r>
            <w:r w:rsidRPr="003575F4">
              <w:rPr>
                <w:rFonts w:ascii="Times New Roman" w:eastAsia="Times New Roman" w:hAnsi="Times New Roman" w:cs="Times New Roman"/>
                <w:b/>
                <w:bCs/>
                <w:i/>
                <w:iCs/>
                <w:color w:val="366091"/>
              </w:rPr>
              <w:t xml:space="preserve"> №</w:t>
            </w:r>
            <w:r w:rsidRPr="00EA4573">
              <w:rPr>
                <w:rFonts w:ascii="Times New Roman" w:eastAsia="Times New Roman" w:hAnsi="Times New Roman" w:cs="Times New Roman"/>
                <w:b/>
                <w:bCs/>
                <w:i/>
                <w:iCs/>
                <w:color w:val="366091"/>
              </w:rPr>
              <w:t> </w:t>
            </w:r>
            <w:r w:rsidRPr="003575F4">
              <w:rPr>
                <w:rFonts w:ascii="Times New Roman" w:eastAsia="Times New Roman" w:hAnsi="Times New Roman" w:cs="Times New Roman"/>
                <w:b/>
                <w:bCs/>
                <w:i/>
                <w:iCs/>
                <w:color w:val="366091"/>
              </w:rPr>
              <w:t>1 (</w:t>
            </w:r>
            <w:r w:rsidRPr="00EA4573">
              <w:rPr>
                <w:rFonts w:ascii="Times New Roman" w:eastAsia="Times New Roman" w:hAnsi="Times New Roman" w:cs="Times New Roman"/>
                <w:b/>
                <w:bCs/>
                <w:i/>
                <w:iCs/>
                <w:color w:val="366091"/>
                <w:lang w:val="ru-RU"/>
              </w:rPr>
              <w:t>О</w:t>
            </w:r>
            <w:r w:rsidRPr="003575F4">
              <w:rPr>
                <w:rFonts w:ascii="Times New Roman" w:eastAsia="Times New Roman" w:hAnsi="Times New Roman" w:cs="Times New Roman"/>
                <w:b/>
                <w:bCs/>
                <w:i/>
                <w:iCs/>
                <w:color w:val="366091"/>
              </w:rPr>
              <w:t>.</w:t>
            </w:r>
            <w:r w:rsidRPr="00EA4573">
              <w:rPr>
                <w:rFonts w:ascii="Times New Roman" w:eastAsia="Times New Roman" w:hAnsi="Times New Roman" w:cs="Times New Roman"/>
                <w:b/>
                <w:bCs/>
                <w:i/>
                <w:iCs/>
                <w:color w:val="366091"/>
                <w:lang w:val="ru-RU"/>
              </w:rPr>
              <w:t>Бакулін</w:t>
            </w:r>
            <w:r w:rsidRPr="003575F4">
              <w:rPr>
                <w:rFonts w:ascii="Times New Roman" w:eastAsia="Times New Roman" w:hAnsi="Times New Roman" w:cs="Times New Roman"/>
                <w:b/>
                <w:bCs/>
                <w:i/>
                <w:iCs/>
                <w:color w:val="366091"/>
              </w:rPr>
              <w:t>)</w:t>
            </w:r>
            <w:r w:rsidRPr="003575F4">
              <w:rPr>
                <w:rFonts w:ascii="Times New Roman" w:eastAsia="Times New Roman" w:hAnsi="Times New Roman" w:cs="Times New Roman"/>
                <w:b/>
                <w:bCs/>
                <w:i/>
                <w:iCs/>
                <w:color w:val="366091"/>
              </w:rPr>
              <w:br/>
              <w:t xml:space="preserve"> </w:t>
            </w:r>
            <w:r w:rsidRPr="00EA4573">
              <w:rPr>
                <w:rFonts w:ascii="Times New Roman" w:eastAsia="Times New Roman" w:hAnsi="Times New Roman" w:cs="Times New Roman"/>
                <w:b/>
                <w:bCs/>
                <w:i/>
                <w:iCs/>
                <w:color w:val="366091"/>
                <w:lang w:val="ru-RU"/>
              </w:rPr>
              <w:t>щодо</w:t>
            </w:r>
            <w:r w:rsidRPr="003575F4">
              <w:rPr>
                <w:rFonts w:ascii="Times New Roman" w:eastAsia="Times New Roman" w:hAnsi="Times New Roman" w:cs="Times New Roman"/>
                <w:b/>
                <w:bCs/>
                <w:i/>
                <w:iCs/>
                <w:color w:val="366091"/>
              </w:rPr>
              <w:t xml:space="preserve"> </w:t>
            </w:r>
            <w:r w:rsidRPr="00EA4573">
              <w:rPr>
                <w:rFonts w:ascii="Times New Roman" w:eastAsia="Times New Roman" w:hAnsi="Times New Roman" w:cs="Times New Roman"/>
                <w:b/>
                <w:bCs/>
                <w:i/>
                <w:iCs/>
                <w:color w:val="366091"/>
                <w:lang w:val="ru-RU"/>
              </w:rPr>
              <w:t>врахування</w:t>
            </w:r>
            <w:r w:rsidRPr="003575F4">
              <w:rPr>
                <w:rFonts w:ascii="Times New Roman" w:eastAsia="Times New Roman" w:hAnsi="Times New Roman" w:cs="Times New Roman"/>
                <w:b/>
                <w:bCs/>
                <w:i/>
                <w:iCs/>
                <w:color w:val="366091"/>
              </w:rPr>
              <w:t xml:space="preserve"> </w:t>
            </w:r>
            <w:proofErr w:type="gramStart"/>
            <w:r w:rsidRPr="00EA4573">
              <w:rPr>
                <w:rFonts w:ascii="Times New Roman" w:eastAsia="Times New Roman" w:hAnsi="Times New Roman" w:cs="Times New Roman"/>
                <w:b/>
                <w:bCs/>
                <w:i/>
                <w:iCs/>
                <w:color w:val="366091"/>
                <w:lang w:val="ru-RU"/>
              </w:rPr>
              <w:t>у</w:t>
            </w:r>
            <w:r w:rsidRPr="003575F4">
              <w:rPr>
                <w:rFonts w:ascii="Times New Roman" w:eastAsia="Times New Roman" w:hAnsi="Times New Roman" w:cs="Times New Roman"/>
                <w:b/>
                <w:bCs/>
                <w:i/>
                <w:iCs/>
                <w:color w:val="366091"/>
              </w:rPr>
              <w:t xml:space="preserve"> </w:t>
            </w:r>
            <w:r w:rsidRPr="00EA4573">
              <w:rPr>
                <w:rFonts w:ascii="Times New Roman" w:eastAsia="Times New Roman" w:hAnsi="Times New Roman" w:cs="Times New Roman"/>
                <w:b/>
                <w:bCs/>
                <w:i/>
                <w:iCs/>
                <w:color w:val="366091"/>
                <w:lang w:val="ru-RU"/>
              </w:rPr>
              <w:t>тарифах</w:t>
            </w:r>
            <w:proofErr w:type="gramEnd"/>
            <w:r w:rsidRPr="003575F4">
              <w:rPr>
                <w:rFonts w:ascii="Times New Roman" w:eastAsia="Times New Roman" w:hAnsi="Times New Roman" w:cs="Times New Roman"/>
                <w:b/>
                <w:bCs/>
                <w:i/>
                <w:iCs/>
                <w:color w:val="366091"/>
              </w:rPr>
              <w:t xml:space="preserve"> </w:t>
            </w:r>
            <w:r w:rsidRPr="00EA4573">
              <w:rPr>
                <w:rFonts w:ascii="Times New Roman" w:eastAsia="Times New Roman" w:hAnsi="Times New Roman" w:cs="Times New Roman"/>
                <w:b/>
                <w:bCs/>
                <w:i/>
                <w:iCs/>
                <w:color w:val="366091"/>
                <w:lang w:val="ru-RU"/>
              </w:rPr>
              <w:t>на</w:t>
            </w:r>
            <w:r w:rsidRPr="003575F4">
              <w:rPr>
                <w:rFonts w:ascii="Times New Roman" w:eastAsia="Times New Roman" w:hAnsi="Times New Roman" w:cs="Times New Roman"/>
                <w:b/>
                <w:bCs/>
                <w:i/>
                <w:iCs/>
                <w:color w:val="366091"/>
              </w:rPr>
              <w:t xml:space="preserve"> </w:t>
            </w:r>
            <w:r w:rsidRPr="00EA4573">
              <w:rPr>
                <w:rFonts w:ascii="Times New Roman" w:eastAsia="Times New Roman" w:hAnsi="Times New Roman" w:cs="Times New Roman"/>
                <w:b/>
                <w:bCs/>
                <w:i/>
                <w:iCs/>
                <w:color w:val="366091"/>
                <w:lang w:val="ru-RU"/>
              </w:rPr>
              <w:t>розподіл</w:t>
            </w:r>
            <w:r w:rsidRPr="003575F4">
              <w:rPr>
                <w:rFonts w:ascii="Times New Roman" w:eastAsia="Times New Roman" w:hAnsi="Times New Roman" w:cs="Times New Roman"/>
                <w:b/>
                <w:bCs/>
                <w:i/>
                <w:iCs/>
                <w:color w:val="366091"/>
              </w:rPr>
              <w:t xml:space="preserve"> </w:t>
            </w:r>
            <w:r w:rsidRPr="00EA4573">
              <w:rPr>
                <w:rFonts w:ascii="Times New Roman" w:eastAsia="Times New Roman" w:hAnsi="Times New Roman" w:cs="Times New Roman"/>
                <w:b/>
                <w:bCs/>
                <w:i/>
                <w:iCs/>
                <w:color w:val="366091"/>
                <w:lang w:val="ru-RU"/>
              </w:rPr>
              <w:t>змінної</w:t>
            </w:r>
            <w:r w:rsidRPr="003575F4">
              <w:rPr>
                <w:rFonts w:ascii="Times New Roman" w:eastAsia="Times New Roman" w:hAnsi="Times New Roman" w:cs="Times New Roman"/>
                <w:b/>
                <w:bCs/>
                <w:i/>
                <w:iCs/>
                <w:color w:val="366091"/>
              </w:rPr>
              <w:t xml:space="preserve"> </w:t>
            </w:r>
            <w:r w:rsidRPr="00EA4573">
              <w:rPr>
                <w:rFonts w:ascii="Times New Roman" w:eastAsia="Times New Roman" w:hAnsi="Times New Roman" w:cs="Times New Roman"/>
                <w:b/>
                <w:bCs/>
                <w:i/>
                <w:iCs/>
                <w:color w:val="366091"/>
                <w:lang w:val="ru-RU"/>
              </w:rPr>
              <w:t>та</w:t>
            </w:r>
            <w:r w:rsidRPr="003575F4">
              <w:rPr>
                <w:rFonts w:ascii="Times New Roman" w:eastAsia="Times New Roman" w:hAnsi="Times New Roman" w:cs="Times New Roman"/>
                <w:b/>
                <w:bCs/>
                <w:i/>
                <w:iCs/>
                <w:color w:val="366091"/>
              </w:rPr>
              <w:t xml:space="preserve"> </w:t>
            </w:r>
            <w:r w:rsidRPr="00EA4573">
              <w:rPr>
                <w:rFonts w:ascii="Times New Roman" w:eastAsia="Times New Roman" w:hAnsi="Times New Roman" w:cs="Times New Roman"/>
                <w:b/>
                <w:bCs/>
                <w:i/>
                <w:iCs/>
                <w:color w:val="366091"/>
                <w:lang w:val="ru-RU"/>
              </w:rPr>
              <w:t>постійної</w:t>
            </w:r>
            <w:r w:rsidRPr="003575F4">
              <w:rPr>
                <w:rFonts w:ascii="Times New Roman" w:eastAsia="Times New Roman" w:hAnsi="Times New Roman" w:cs="Times New Roman"/>
                <w:b/>
                <w:bCs/>
                <w:i/>
                <w:iCs/>
                <w:color w:val="366091"/>
              </w:rPr>
              <w:t xml:space="preserve"> </w:t>
            </w:r>
            <w:r w:rsidRPr="00EA4573">
              <w:rPr>
                <w:rFonts w:ascii="Times New Roman" w:eastAsia="Times New Roman" w:hAnsi="Times New Roman" w:cs="Times New Roman"/>
                <w:b/>
                <w:bCs/>
                <w:i/>
                <w:iCs/>
                <w:color w:val="366091"/>
                <w:lang w:val="ru-RU"/>
              </w:rPr>
              <w:t>складових</w:t>
            </w:r>
          </w:p>
        </w:tc>
      </w:tr>
      <w:tr w:rsidR="00EA4573" w:rsidRPr="00EA4573" w:rsidTr="00EA4573">
        <w:trPr>
          <w:trHeight w:val="420"/>
        </w:trPr>
        <w:tc>
          <w:tcPr>
            <w:tcW w:w="2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t>Стаття</w:t>
            </w:r>
            <w:r w:rsidRPr="00EA4573">
              <w:rPr>
                <w:rFonts w:ascii="Times New Roman" w:eastAsia="Times New Roman" w:hAnsi="Times New Roman" w:cs="Times New Roman"/>
                <w:b/>
                <w:bCs/>
                <w:color w:val="000000"/>
              </w:rPr>
              <w:t> </w:t>
            </w:r>
            <w:r w:rsidRPr="00EA4573">
              <w:rPr>
                <w:rFonts w:ascii="Times New Roman" w:eastAsia="Times New Roman" w:hAnsi="Times New Roman" w:cs="Times New Roman"/>
                <w:b/>
                <w:bCs/>
                <w:color w:val="000000"/>
                <w:lang w:val="ru-RU"/>
              </w:rPr>
              <w:t xml:space="preserve">4. Державне регулювання, формування та реалізація державної політики </w:t>
            </w:r>
            <w:proofErr w:type="gramStart"/>
            <w:r w:rsidRPr="00EA4573">
              <w:rPr>
                <w:rFonts w:ascii="Times New Roman" w:eastAsia="Times New Roman" w:hAnsi="Times New Roman" w:cs="Times New Roman"/>
                <w:b/>
                <w:bCs/>
                <w:color w:val="000000"/>
                <w:lang w:val="ru-RU"/>
              </w:rPr>
              <w:t>на ринку</w:t>
            </w:r>
            <w:proofErr w:type="gramEnd"/>
            <w:r w:rsidRPr="00EA4573">
              <w:rPr>
                <w:rFonts w:ascii="Times New Roman" w:eastAsia="Times New Roman" w:hAnsi="Times New Roman" w:cs="Times New Roman"/>
                <w:b/>
                <w:bCs/>
                <w:color w:val="000000"/>
                <w:lang w:val="ru-RU"/>
              </w:rPr>
              <w:t xml:space="preserve"> природного газу</w:t>
            </w:r>
          </w:p>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w:t>
            </w:r>
          </w:p>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6.</w:t>
            </w:r>
          </w:p>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 xml:space="preserve">У разі якщо відмінності у структурі тарифів на послуги транспортування природного газу або правилах балансування, що застосовуються до газотранспортної системи, перешкоджають транскордонній торгівлі природним газом, вживаються </w:t>
            </w:r>
            <w:r w:rsidRPr="00EA4573">
              <w:rPr>
                <w:rFonts w:ascii="Times New Roman" w:eastAsia="Times New Roman" w:hAnsi="Times New Roman" w:cs="Times New Roman"/>
                <w:color w:val="000000"/>
                <w:lang w:val="ru-RU"/>
              </w:rPr>
              <w:lastRenderedPageBreak/>
              <w:t>заходи для гармонізації структур тарифів і правил балансування, що застосовуються до цієї газотранспортної системи та газотранспортної системи (систем) сусідніх держав.</w:t>
            </w:r>
          </w:p>
          <w:p w:rsidR="00EA4573" w:rsidRPr="00EA4573" w:rsidRDefault="00EA4573" w:rsidP="00EA4573">
            <w:pPr>
              <w:spacing w:after="240" w:line="240" w:lineRule="auto"/>
              <w:rPr>
                <w:rFonts w:ascii="Times New Roman" w:eastAsia="Times New Roman" w:hAnsi="Times New Roman" w:cs="Times New Roman"/>
                <w:lang w:val="ru-RU"/>
              </w:rPr>
            </w:pPr>
            <w:r w:rsidRPr="00EA4573">
              <w:rPr>
                <w:rFonts w:ascii="Times New Roman" w:eastAsia="Times New Roman" w:hAnsi="Times New Roman" w:cs="Times New Roman"/>
                <w:lang w:val="ru-RU"/>
              </w:rPr>
              <w:br/>
            </w:r>
          </w:p>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 xml:space="preserve">Рішення Регулятор про встановлення тарифів на послуги транспортування, розподілу, зберігання (закачування, відбору) природного газу, послуги установки </w:t>
            </w:r>
            <w:r w:rsidRPr="00EA4573">
              <w:rPr>
                <w:rFonts w:ascii="Times New Roman" w:eastAsia="Times New Roman" w:hAnsi="Times New Roman" w:cs="Times New Roman"/>
                <w:color w:val="000000"/>
              </w:rPr>
              <w:t>LNG</w:t>
            </w:r>
            <w:r w:rsidRPr="00EA4573">
              <w:rPr>
                <w:rFonts w:ascii="Times New Roman" w:eastAsia="Times New Roman" w:hAnsi="Times New Roman" w:cs="Times New Roman"/>
                <w:color w:val="000000"/>
                <w:lang w:val="ru-RU"/>
              </w:rPr>
              <w:t xml:space="preserve"> підлягають оприлюдненню шляхом розміщення на веб-сайті Регулятора.</w:t>
            </w:r>
          </w:p>
        </w:tc>
        <w:tc>
          <w:tcPr>
            <w:tcW w:w="2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lastRenderedPageBreak/>
              <w:t>Стаття</w:t>
            </w:r>
            <w:r w:rsidRPr="00EA4573">
              <w:rPr>
                <w:rFonts w:ascii="Times New Roman" w:eastAsia="Times New Roman" w:hAnsi="Times New Roman" w:cs="Times New Roman"/>
                <w:b/>
                <w:bCs/>
                <w:color w:val="000000"/>
              </w:rPr>
              <w:t> </w:t>
            </w:r>
            <w:r w:rsidRPr="00EA4573">
              <w:rPr>
                <w:rFonts w:ascii="Times New Roman" w:eastAsia="Times New Roman" w:hAnsi="Times New Roman" w:cs="Times New Roman"/>
                <w:b/>
                <w:bCs/>
                <w:color w:val="000000"/>
                <w:lang w:val="ru-RU"/>
              </w:rPr>
              <w:t xml:space="preserve">4. Державне регулювання, формування та реалізація державної політики </w:t>
            </w:r>
            <w:proofErr w:type="gramStart"/>
            <w:r w:rsidRPr="00EA4573">
              <w:rPr>
                <w:rFonts w:ascii="Times New Roman" w:eastAsia="Times New Roman" w:hAnsi="Times New Roman" w:cs="Times New Roman"/>
                <w:b/>
                <w:bCs/>
                <w:color w:val="000000"/>
                <w:lang w:val="ru-RU"/>
              </w:rPr>
              <w:t>на ринку</w:t>
            </w:r>
            <w:proofErr w:type="gramEnd"/>
            <w:r w:rsidRPr="00EA4573">
              <w:rPr>
                <w:rFonts w:ascii="Times New Roman" w:eastAsia="Times New Roman" w:hAnsi="Times New Roman" w:cs="Times New Roman"/>
                <w:b/>
                <w:bCs/>
                <w:color w:val="000000"/>
                <w:lang w:val="ru-RU"/>
              </w:rPr>
              <w:t xml:space="preserve"> природного газу</w:t>
            </w:r>
          </w:p>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w:t>
            </w:r>
          </w:p>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 xml:space="preserve">6. </w:t>
            </w:r>
          </w:p>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 xml:space="preserve">У разі якщо відмінності у структурі тарифів на послуги транспортування природного газу або правилах балансування, що застосовуються до газотранспортної системи, перешкоджають транскордонній торгівлі природним газом, вживаються заходи для гармонізації структур тарифів і правил балансування, що застосовуються до цієї </w:t>
            </w:r>
            <w:r w:rsidRPr="00EA4573">
              <w:rPr>
                <w:rFonts w:ascii="Times New Roman" w:eastAsia="Times New Roman" w:hAnsi="Times New Roman" w:cs="Times New Roman"/>
                <w:color w:val="000000"/>
                <w:lang w:val="ru-RU"/>
              </w:rPr>
              <w:lastRenderedPageBreak/>
              <w:t>газотранспортної системи та газотранспортної системи (систем) сусідніх держав.</w:t>
            </w:r>
          </w:p>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t>Тарифи на послуги розподілу природного газу встановлюються в залежності від обсягу природного газу фізично доставленого споживачу.</w:t>
            </w:r>
          </w:p>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 xml:space="preserve">Рішення Регулятора про встановлення тарифів на послуги транспортування, розподілу, зберігання (закачування, відбору) природного газу, послуги установки </w:t>
            </w:r>
            <w:r w:rsidRPr="00EA4573">
              <w:rPr>
                <w:rFonts w:ascii="Times New Roman" w:eastAsia="Times New Roman" w:hAnsi="Times New Roman" w:cs="Times New Roman"/>
                <w:color w:val="000000"/>
              </w:rPr>
              <w:t>LNG</w:t>
            </w:r>
            <w:r w:rsidRPr="00EA4573">
              <w:rPr>
                <w:rFonts w:ascii="Times New Roman" w:eastAsia="Times New Roman" w:hAnsi="Times New Roman" w:cs="Times New Roman"/>
                <w:color w:val="000000"/>
                <w:lang w:val="ru-RU"/>
              </w:rPr>
              <w:t xml:space="preserve"> підлягають оприлюдненню шляхом розміщення на веб-сайті Регулятора.</w:t>
            </w:r>
          </w:p>
        </w:tc>
        <w:tc>
          <w:tcPr>
            <w:tcW w:w="9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573" w:rsidRPr="00EA4573" w:rsidRDefault="00EA4573" w:rsidP="00EA4573">
            <w:pPr>
              <w:spacing w:before="120" w:after="120" w:line="240" w:lineRule="auto"/>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lastRenderedPageBreak/>
              <w:t>За результатами наради 19.03.2018:</w:t>
            </w:r>
          </w:p>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9900FF"/>
                <w:u w:val="single"/>
                <w:lang w:val="ru-RU"/>
              </w:rPr>
              <w:t>Висновок:</w:t>
            </w:r>
            <w:r w:rsidRPr="00EA4573">
              <w:rPr>
                <w:rFonts w:ascii="Times New Roman" w:eastAsia="Times New Roman" w:hAnsi="Times New Roman" w:cs="Times New Roman"/>
                <w:b/>
                <w:bCs/>
                <w:color w:val="9900FF"/>
                <w:lang w:val="ru-RU"/>
              </w:rPr>
              <w:t xml:space="preserve"> звернутися до Європейського Енергетичного Співтовариства для надання висновку щодо доцільності закріплення на рівні закону порядку формування тарифів з урахуванням як постійної так із змінною складової.</w:t>
            </w:r>
          </w:p>
          <w:p w:rsidR="00EA4573" w:rsidRPr="00EA4573" w:rsidRDefault="00EA4573" w:rsidP="00EA4573">
            <w:pPr>
              <w:spacing w:after="0" w:line="240" w:lineRule="auto"/>
              <w:rPr>
                <w:rFonts w:ascii="Times New Roman" w:eastAsia="Times New Roman" w:hAnsi="Times New Roman" w:cs="Times New Roman"/>
                <w:lang w:val="ru-RU"/>
              </w:rPr>
            </w:pPr>
          </w:p>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rPr>
              <w:t>DiXi</w:t>
            </w:r>
            <w:r w:rsidRPr="00EA4573">
              <w:rPr>
                <w:rFonts w:ascii="Times New Roman" w:eastAsia="Times New Roman" w:hAnsi="Times New Roman" w:cs="Times New Roman"/>
                <w:b/>
                <w:bCs/>
                <w:color w:val="000000"/>
                <w:lang w:val="ru-RU"/>
              </w:rPr>
              <w:t xml:space="preserve"> </w:t>
            </w:r>
            <w:r w:rsidRPr="00EA4573">
              <w:rPr>
                <w:rFonts w:ascii="Times New Roman" w:eastAsia="Times New Roman" w:hAnsi="Times New Roman" w:cs="Times New Roman"/>
                <w:b/>
                <w:bCs/>
                <w:color w:val="000000"/>
              </w:rPr>
              <w:t>Group</w:t>
            </w:r>
            <w:r w:rsidRPr="00EA4573">
              <w:rPr>
                <w:rFonts w:ascii="Times New Roman" w:eastAsia="Times New Roman" w:hAnsi="Times New Roman" w:cs="Times New Roman"/>
                <w:b/>
                <w:bCs/>
                <w:color w:val="000000"/>
                <w:lang w:val="ru-RU"/>
              </w:rPr>
              <w:t xml:space="preserve">: </w:t>
            </w:r>
            <w:r w:rsidRPr="00EA4573">
              <w:rPr>
                <w:rFonts w:ascii="Times New Roman" w:eastAsia="Times New Roman" w:hAnsi="Times New Roman" w:cs="Times New Roman"/>
                <w:color w:val="000000"/>
                <w:lang w:val="ru-RU"/>
              </w:rPr>
              <w:t>У європейській практиці, крім змінної частини тарифу (</w:t>
            </w:r>
            <w:r w:rsidRPr="00EA4573">
              <w:rPr>
                <w:rFonts w:ascii="Times New Roman" w:eastAsia="Times New Roman" w:hAnsi="Times New Roman" w:cs="Times New Roman"/>
                <w:color w:val="000000"/>
              </w:rPr>
              <w:t>energy</w:t>
            </w:r>
            <w:r w:rsidRPr="00EA4573">
              <w:rPr>
                <w:rFonts w:ascii="Times New Roman" w:eastAsia="Times New Roman" w:hAnsi="Times New Roman" w:cs="Times New Roman"/>
                <w:color w:val="000000"/>
                <w:lang w:val="ru-RU"/>
              </w:rPr>
              <w:t xml:space="preserve"> </w:t>
            </w:r>
            <w:r w:rsidRPr="00EA4573">
              <w:rPr>
                <w:rFonts w:ascii="Times New Roman" w:eastAsia="Times New Roman" w:hAnsi="Times New Roman" w:cs="Times New Roman"/>
                <w:color w:val="000000"/>
              </w:rPr>
              <w:t>charge</w:t>
            </w:r>
            <w:r w:rsidRPr="00EA4573">
              <w:rPr>
                <w:rFonts w:ascii="Times New Roman" w:eastAsia="Times New Roman" w:hAnsi="Times New Roman" w:cs="Times New Roman"/>
                <w:color w:val="000000"/>
                <w:lang w:val="ru-RU"/>
              </w:rPr>
              <w:t>), є фіксовані частини (</w:t>
            </w:r>
            <w:r w:rsidRPr="00EA4573">
              <w:rPr>
                <w:rFonts w:ascii="Times New Roman" w:eastAsia="Times New Roman" w:hAnsi="Times New Roman" w:cs="Times New Roman"/>
                <w:color w:val="000000"/>
              </w:rPr>
              <w:t>fixed</w:t>
            </w:r>
            <w:r w:rsidRPr="00EA4573">
              <w:rPr>
                <w:rFonts w:ascii="Times New Roman" w:eastAsia="Times New Roman" w:hAnsi="Times New Roman" w:cs="Times New Roman"/>
                <w:color w:val="000000"/>
                <w:lang w:val="ru-RU"/>
              </w:rPr>
              <w:t xml:space="preserve"> </w:t>
            </w:r>
            <w:r w:rsidRPr="00EA4573">
              <w:rPr>
                <w:rFonts w:ascii="Times New Roman" w:eastAsia="Times New Roman" w:hAnsi="Times New Roman" w:cs="Times New Roman"/>
                <w:color w:val="000000"/>
              </w:rPr>
              <w:t>charge</w:t>
            </w:r>
            <w:r w:rsidRPr="00EA4573">
              <w:rPr>
                <w:rFonts w:ascii="Times New Roman" w:eastAsia="Times New Roman" w:hAnsi="Times New Roman" w:cs="Times New Roman"/>
                <w:color w:val="000000"/>
                <w:lang w:val="ru-RU"/>
              </w:rPr>
              <w:t xml:space="preserve">, </w:t>
            </w:r>
            <w:r w:rsidRPr="00EA4573">
              <w:rPr>
                <w:rFonts w:ascii="Times New Roman" w:eastAsia="Times New Roman" w:hAnsi="Times New Roman" w:cs="Times New Roman"/>
                <w:color w:val="000000"/>
              </w:rPr>
              <w:t>capacity</w:t>
            </w:r>
            <w:r w:rsidRPr="00EA4573">
              <w:rPr>
                <w:rFonts w:ascii="Times New Roman" w:eastAsia="Times New Roman" w:hAnsi="Times New Roman" w:cs="Times New Roman"/>
                <w:color w:val="000000"/>
                <w:lang w:val="ru-RU"/>
              </w:rPr>
              <w:t xml:space="preserve"> </w:t>
            </w:r>
            <w:r w:rsidRPr="00EA4573">
              <w:rPr>
                <w:rFonts w:ascii="Times New Roman" w:eastAsia="Times New Roman" w:hAnsi="Times New Roman" w:cs="Times New Roman"/>
                <w:color w:val="000000"/>
              </w:rPr>
              <w:t>charge</w:t>
            </w:r>
            <w:r w:rsidRPr="00EA4573">
              <w:rPr>
                <w:rFonts w:ascii="Times New Roman" w:eastAsia="Times New Roman" w:hAnsi="Times New Roman" w:cs="Times New Roman"/>
                <w:color w:val="000000"/>
                <w:lang w:val="ru-RU"/>
              </w:rPr>
              <w:t>). Зрозумілий намір авторів обмежити НРКЕКП в підході виключно фіксованих платежів (“абонплати” за потужність), але таке пряме формулювання може трактуватися як дискримінаційне (з огляду на постійний характер багатьох витрат операторів ГРС). Варіант: “Методологія визначення тарифів… має враховувати змінну складову - обсяги природного газу, фізично доставлені споживачу”.</w:t>
            </w:r>
          </w:p>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t xml:space="preserve">ТОВ “АІМ”: </w:t>
            </w:r>
            <w:r w:rsidRPr="00EA4573">
              <w:rPr>
                <w:rFonts w:ascii="Times New Roman" w:eastAsia="Times New Roman" w:hAnsi="Times New Roman" w:cs="Times New Roman"/>
                <w:color w:val="000000"/>
                <w:lang w:val="ru-RU"/>
              </w:rPr>
              <w:t xml:space="preserve">Здійснення оплати вартості послуг Оператора ГРМ споживачем, як плати за потужність, передбачено Законом. 80% тарифу такого Оператора ГРМ є умовно-постійні витрати, які не залежить від обсягів фактичного розподілу (переміщення/споживання) газу. Вони є однаковими (рівномірними) протягом усіх календарних місяців. Для Операторів ГРМ сезонне падіння обсягів споживання газу в літній період при застосуванні тарифу за 1 </w:t>
            </w:r>
            <w:proofErr w:type="gramStart"/>
            <w:r w:rsidRPr="00EA4573">
              <w:rPr>
                <w:rFonts w:ascii="Times New Roman" w:eastAsia="Times New Roman" w:hAnsi="Times New Roman" w:cs="Times New Roman"/>
                <w:color w:val="000000"/>
                <w:lang w:val="ru-RU"/>
              </w:rPr>
              <w:t>куб.м</w:t>
            </w:r>
            <w:proofErr w:type="gramEnd"/>
            <w:r w:rsidRPr="00EA4573">
              <w:rPr>
                <w:rFonts w:ascii="Times New Roman" w:eastAsia="Times New Roman" w:hAnsi="Times New Roman" w:cs="Times New Roman"/>
                <w:color w:val="000000"/>
                <w:lang w:val="ru-RU"/>
              </w:rPr>
              <w:t xml:space="preserve"> створювало значний дефіцит коштів. Чому було прийняте рішення встановити тариф на розподіл як 100% ставка умовно-постійної складової (рівномірна абонплата), а не як двоставковий тариф? Тому, що інші не значні 20% умовно-змінної частини є динамічною складовою, але її запровадження у відносинах Споживач-Оператор ГРМ тільки б ускладнювали адміністрування цієї частини. Дійсно у багатьох європейських державах запроваджений саме двоставковий тариф. Але в них і ментальність споживча інша. Як правило побутові споживачі цих держав погоджуються на </w:t>
            </w:r>
            <w:r w:rsidRPr="00EA4573">
              <w:rPr>
                <w:rFonts w:ascii="Times New Roman" w:eastAsia="Times New Roman" w:hAnsi="Times New Roman" w:cs="Times New Roman"/>
                <w:color w:val="000000"/>
                <w:lang w:val="ru-RU"/>
              </w:rPr>
              <w:lastRenderedPageBreak/>
              <w:t>розрахунковий період зняття показів лічильника один раз на рік. Протягом року їм нараховують плановими обсягами. В нашій державі це представити не можливо.</w:t>
            </w:r>
          </w:p>
          <w:p w:rsidR="00EA4573" w:rsidRPr="00EA4573" w:rsidRDefault="00EA4573" w:rsidP="00EA4573">
            <w:pPr>
              <w:spacing w:before="120" w:after="0" w:line="240" w:lineRule="auto"/>
              <w:jc w:val="both"/>
              <w:rPr>
                <w:rFonts w:ascii="Times New Roman" w:eastAsia="Times New Roman" w:hAnsi="Times New Roman" w:cs="Times New Roman"/>
              </w:rPr>
            </w:pPr>
            <w:r w:rsidRPr="00EA4573">
              <w:rPr>
                <w:rFonts w:ascii="Times New Roman" w:eastAsia="Times New Roman" w:hAnsi="Times New Roman" w:cs="Times New Roman"/>
                <w:b/>
                <w:bCs/>
                <w:color w:val="000000"/>
                <w:lang w:val="ru-RU"/>
              </w:rPr>
              <w:t xml:space="preserve">ГС "Асоціація газового ринку України"(Сенектутов): </w:t>
            </w:r>
            <w:r w:rsidRPr="00EA4573">
              <w:rPr>
                <w:rFonts w:ascii="Times New Roman" w:eastAsia="Times New Roman" w:hAnsi="Times New Roman" w:cs="Times New Roman"/>
                <w:color w:val="000000"/>
                <w:lang w:val="ru-RU"/>
              </w:rPr>
              <w:t>перш за все, хотілося би побачити, щонайменше пояснювальну записку до подібних законодавчих ініціатив, де була б описана проблема яка вирішується за рахунок внесення запропонованих змін. Державна регуляторна політика базується на принципах, закріплених в ЗУ "Про засади державної регуляторної політики". Запропоновані зміни не лише не відповідають встановленим принципам збалансованості, передбачуваності, адекватності але й суперечать правовим основам ринку природного газу, а саме положенням статті 2 ЗУ "Про ринок природного газу", далі – Закон, в частині дотримання принципу недискримінації. Більше того, повноваження щодо розробки методології визначення тарифів на послуги розподілу делеговано Законом Регулятору (НКРЕКП), натомість запропонованими змінами фактично встановлюється єдиний можливий підхід для встановлення тарифу – в залежності від обсягу фізичної доставки, хоча такий механізм вже практично не використовується в країнах ЄС. Зокрема як свідчать проведені, на замовлення Європейської Комісії дослідження, подібний принцип (станом на 2013 рік) використовувався лише у 3 країнах-учасниках Енергетичного Співтовариства. При цьому, рекомендації надані у дослідженні свідчать про невідповідність такого підходу, та в дослідженнях різних підходів до встановлення тарифів, присутність виключно "енергетичної компоненти" у тарифі розцінюється як ризик, виходячи з ризику падіння обсягу споживання, та відповідно обсягу розподілу. Так серед основних рекомендацій, наведених у дослідженні зазначено, що оператори ГРМ не повинні піддаватися ризикам, викликаними подіями, що знаходяться поза їх контролем та, зокрема вказується на ризик пов'язаний з обсягами розподілу (</w:t>
            </w:r>
            <w:r w:rsidRPr="00EA4573">
              <w:rPr>
                <w:rFonts w:ascii="Times New Roman" w:eastAsia="Times New Roman" w:hAnsi="Times New Roman" w:cs="Times New Roman"/>
                <w:color w:val="000000"/>
              </w:rPr>
              <w:t>Recommendation</w:t>
            </w:r>
            <w:r w:rsidRPr="00EA4573">
              <w:rPr>
                <w:rFonts w:ascii="Times New Roman" w:eastAsia="Times New Roman" w:hAnsi="Times New Roman" w:cs="Times New Roman"/>
                <w:color w:val="000000"/>
                <w:lang w:val="ru-RU"/>
              </w:rPr>
              <w:t xml:space="preserve"> 1: </w:t>
            </w:r>
            <w:r w:rsidRPr="00EA4573">
              <w:rPr>
                <w:rFonts w:ascii="Times New Roman" w:eastAsia="Times New Roman" w:hAnsi="Times New Roman" w:cs="Times New Roman"/>
                <w:color w:val="000000"/>
              </w:rPr>
              <w:t>Distributors</w:t>
            </w:r>
            <w:r w:rsidRPr="00EA4573">
              <w:rPr>
                <w:rFonts w:ascii="Times New Roman" w:eastAsia="Times New Roman" w:hAnsi="Times New Roman" w:cs="Times New Roman"/>
                <w:color w:val="000000"/>
                <w:lang w:val="ru-RU"/>
              </w:rPr>
              <w:t xml:space="preserve"> </w:t>
            </w:r>
            <w:r w:rsidRPr="00EA4573">
              <w:rPr>
                <w:rFonts w:ascii="Times New Roman" w:eastAsia="Times New Roman" w:hAnsi="Times New Roman" w:cs="Times New Roman"/>
                <w:color w:val="000000"/>
              </w:rPr>
              <w:t>should</w:t>
            </w:r>
            <w:r w:rsidRPr="00EA4573">
              <w:rPr>
                <w:rFonts w:ascii="Times New Roman" w:eastAsia="Times New Roman" w:hAnsi="Times New Roman" w:cs="Times New Roman"/>
                <w:color w:val="000000"/>
                <w:lang w:val="ru-RU"/>
              </w:rPr>
              <w:t xml:space="preserve"> </w:t>
            </w:r>
            <w:r w:rsidRPr="00EA4573">
              <w:rPr>
                <w:rFonts w:ascii="Times New Roman" w:eastAsia="Times New Roman" w:hAnsi="Times New Roman" w:cs="Times New Roman"/>
                <w:color w:val="000000"/>
              </w:rPr>
              <w:t>not</w:t>
            </w:r>
            <w:r w:rsidRPr="00EA4573">
              <w:rPr>
                <w:rFonts w:ascii="Times New Roman" w:eastAsia="Times New Roman" w:hAnsi="Times New Roman" w:cs="Times New Roman"/>
                <w:color w:val="000000"/>
                <w:lang w:val="ru-RU"/>
              </w:rPr>
              <w:t xml:space="preserve"> </w:t>
            </w:r>
            <w:r w:rsidRPr="00EA4573">
              <w:rPr>
                <w:rFonts w:ascii="Times New Roman" w:eastAsia="Times New Roman" w:hAnsi="Times New Roman" w:cs="Times New Roman"/>
                <w:color w:val="000000"/>
              </w:rPr>
              <w:t>be</w:t>
            </w:r>
            <w:r w:rsidRPr="00EA4573">
              <w:rPr>
                <w:rFonts w:ascii="Times New Roman" w:eastAsia="Times New Roman" w:hAnsi="Times New Roman" w:cs="Times New Roman"/>
                <w:color w:val="000000"/>
                <w:lang w:val="ru-RU"/>
              </w:rPr>
              <w:t xml:space="preserve"> </w:t>
            </w:r>
            <w:r w:rsidRPr="00EA4573">
              <w:rPr>
                <w:rFonts w:ascii="Times New Roman" w:eastAsia="Times New Roman" w:hAnsi="Times New Roman" w:cs="Times New Roman"/>
                <w:color w:val="000000"/>
              </w:rPr>
              <w:t>exposed</w:t>
            </w:r>
            <w:r w:rsidRPr="00EA4573">
              <w:rPr>
                <w:rFonts w:ascii="Times New Roman" w:eastAsia="Times New Roman" w:hAnsi="Times New Roman" w:cs="Times New Roman"/>
                <w:color w:val="000000"/>
                <w:lang w:val="ru-RU"/>
              </w:rPr>
              <w:t xml:space="preserve"> </w:t>
            </w:r>
            <w:r w:rsidRPr="00EA4573">
              <w:rPr>
                <w:rFonts w:ascii="Times New Roman" w:eastAsia="Times New Roman" w:hAnsi="Times New Roman" w:cs="Times New Roman"/>
                <w:color w:val="000000"/>
              </w:rPr>
              <w:t>to</w:t>
            </w:r>
            <w:r w:rsidRPr="00EA4573">
              <w:rPr>
                <w:rFonts w:ascii="Times New Roman" w:eastAsia="Times New Roman" w:hAnsi="Times New Roman" w:cs="Times New Roman"/>
                <w:color w:val="000000"/>
                <w:lang w:val="ru-RU"/>
              </w:rPr>
              <w:t xml:space="preserve"> </w:t>
            </w:r>
            <w:r w:rsidRPr="00EA4573">
              <w:rPr>
                <w:rFonts w:ascii="Times New Roman" w:eastAsia="Times New Roman" w:hAnsi="Times New Roman" w:cs="Times New Roman"/>
                <w:color w:val="000000"/>
              </w:rPr>
              <w:t>risks</w:t>
            </w:r>
            <w:r w:rsidRPr="00EA4573">
              <w:rPr>
                <w:rFonts w:ascii="Times New Roman" w:eastAsia="Times New Roman" w:hAnsi="Times New Roman" w:cs="Times New Roman"/>
                <w:color w:val="000000"/>
                <w:lang w:val="ru-RU"/>
              </w:rPr>
              <w:t xml:space="preserve"> </w:t>
            </w:r>
            <w:r w:rsidRPr="00EA4573">
              <w:rPr>
                <w:rFonts w:ascii="Times New Roman" w:eastAsia="Times New Roman" w:hAnsi="Times New Roman" w:cs="Times New Roman"/>
                <w:color w:val="000000"/>
              </w:rPr>
              <w:t>related</w:t>
            </w:r>
            <w:r w:rsidRPr="00EA4573">
              <w:rPr>
                <w:rFonts w:ascii="Times New Roman" w:eastAsia="Times New Roman" w:hAnsi="Times New Roman" w:cs="Times New Roman"/>
                <w:color w:val="000000"/>
                <w:lang w:val="ru-RU"/>
              </w:rPr>
              <w:t xml:space="preserve"> </w:t>
            </w:r>
            <w:r w:rsidRPr="00EA4573">
              <w:rPr>
                <w:rFonts w:ascii="Times New Roman" w:eastAsia="Times New Roman" w:hAnsi="Times New Roman" w:cs="Times New Roman"/>
                <w:color w:val="000000"/>
              </w:rPr>
              <w:t>to</w:t>
            </w:r>
            <w:r w:rsidRPr="00EA4573">
              <w:rPr>
                <w:rFonts w:ascii="Times New Roman" w:eastAsia="Times New Roman" w:hAnsi="Times New Roman" w:cs="Times New Roman"/>
                <w:color w:val="000000"/>
                <w:lang w:val="ru-RU"/>
              </w:rPr>
              <w:t xml:space="preserve"> </w:t>
            </w:r>
            <w:r w:rsidRPr="00EA4573">
              <w:rPr>
                <w:rFonts w:ascii="Times New Roman" w:eastAsia="Times New Roman" w:hAnsi="Times New Roman" w:cs="Times New Roman"/>
                <w:color w:val="000000"/>
              </w:rPr>
              <w:t>events</w:t>
            </w:r>
            <w:r w:rsidRPr="00EA4573">
              <w:rPr>
                <w:rFonts w:ascii="Times New Roman" w:eastAsia="Times New Roman" w:hAnsi="Times New Roman" w:cs="Times New Roman"/>
                <w:color w:val="000000"/>
                <w:lang w:val="ru-RU"/>
              </w:rPr>
              <w:t xml:space="preserve"> </w:t>
            </w:r>
            <w:r w:rsidRPr="00EA4573">
              <w:rPr>
                <w:rFonts w:ascii="Times New Roman" w:eastAsia="Times New Roman" w:hAnsi="Times New Roman" w:cs="Times New Roman"/>
                <w:color w:val="000000"/>
              </w:rPr>
              <w:t>that</w:t>
            </w:r>
            <w:r w:rsidRPr="00EA4573">
              <w:rPr>
                <w:rFonts w:ascii="Times New Roman" w:eastAsia="Times New Roman" w:hAnsi="Times New Roman" w:cs="Times New Roman"/>
                <w:color w:val="000000"/>
                <w:lang w:val="ru-RU"/>
              </w:rPr>
              <w:t xml:space="preserve"> </w:t>
            </w:r>
            <w:r w:rsidRPr="00EA4573">
              <w:rPr>
                <w:rFonts w:ascii="Times New Roman" w:eastAsia="Times New Roman" w:hAnsi="Times New Roman" w:cs="Times New Roman"/>
                <w:color w:val="000000"/>
              </w:rPr>
              <w:t>are</w:t>
            </w:r>
            <w:r w:rsidRPr="00EA4573">
              <w:rPr>
                <w:rFonts w:ascii="Times New Roman" w:eastAsia="Times New Roman" w:hAnsi="Times New Roman" w:cs="Times New Roman"/>
                <w:color w:val="000000"/>
                <w:lang w:val="ru-RU"/>
              </w:rPr>
              <w:t xml:space="preserve"> </w:t>
            </w:r>
            <w:r w:rsidRPr="00EA4573">
              <w:rPr>
                <w:rFonts w:ascii="Times New Roman" w:eastAsia="Times New Roman" w:hAnsi="Times New Roman" w:cs="Times New Roman"/>
                <w:color w:val="000000"/>
              </w:rPr>
              <w:t>not</w:t>
            </w:r>
            <w:r w:rsidRPr="00EA4573">
              <w:rPr>
                <w:rFonts w:ascii="Times New Roman" w:eastAsia="Times New Roman" w:hAnsi="Times New Roman" w:cs="Times New Roman"/>
                <w:color w:val="000000"/>
                <w:lang w:val="ru-RU"/>
              </w:rPr>
              <w:t xml:space="preserve"> </w:t>
            </w:r>
            <w:r w:rsidRPr="00EA4573">
              <w:rPr>
                <w:rFonts w:ascii="Times New Roman" w:eastAsia="Times New Roman" w:hAnsi="Times New Roman" w:cs="Times New Roman"/>
                <w:color w:val="000000"/>
              </w:rPr>
              <w:t>under</w:t>
            </w:r>
            <w:r w:rsidRPr="00EA4573">
              <w:rPr>
                <w:rFonts w:ascii="Times New Roman" w:eastAsia="Times New Roman" w:hAnsi="Times New Roman" w:cs="Times New Roman"/>
                <w:color w:val="000000"/>
                <w:lang w:val="ru-RU"/>
              </w:rPr>
              <w:t xml:space="preserve"> </w:t>
            </w:r>
            <w:r w:rsidRPr="00EA4573">
              <w:rPr>
                <w:rFonts w:ascii="Times New Roman" w:eastAsia="Times New Roman" w:hAnsi="Times New Roman" w:cs="Times New Roman"/>
                <w:color w:val="000000"/>
              </w:rPr>
              <w:t>their</w:t>
            </w:r>
            <w:r w:rsidRPr="00EA4573">
              <w:rPr>
                <w:rFonts w:ascii="Times New Roman" w:eastAsia="Times New Roman" w:hAnsi="Times New Roman" w:cs="Times New Roman"/>
                <w:color w:val="000000"/>
                <w:lang w:val="ru-RU"/>
              </w:rPr>
              <w:t xml:space="preserve"> </w:t>
            </w:r>
            <w:r w:rsidRPr="00EA4573">
              <w:rPr>
                <w:rFonts w:ascii="Times New Roman" w:eastAsia="Times New Roman" w:hAnsi="Times New Roman" w:cs="Times New Roman"/>
                <w:color w:val="000000"/>
              </w:rPr>
              <w:t>control</w:t>
            </w:r>
            <w:r w:rsidRPr="00EA4573">
              <w:rPr>
                <w:rFonts w:ascii="Times New Roman" w:eastAsia="Times New Roman" w:hAnsi="Times New Roman" w:cs="Times New Roman"/>
                <w:color w:val="000000"/>
                <w:lang w:val="ru-RU"/>
              </w:rPr>
              <w:t xml:space="preserve">. </w:t>
            </w:r>
            <w:r w:rsidRPr="00EA4573">
              <w:rPr>
                <w:rFonts w:ascii="Times New Roman" w:eastAsia="Times New Roman" w:hAnsi="Times New Roman" w:cs="Times New Roman"/>
                <w:color w:val="000000"/>
              </w:rPr>
              <w:t>This implies</w:t>
            </w:r>
            <w:proofErr w:type="gramStart"/>
            <w:r w:rsidRPr="00EA4573">
              <w:rPr>
                <w:rFonts w:ascii="Times New Roman" w:eastAsia="Times New Roman" w:hAnsi="Times New Roman" w:cs="Times New Roman"/>
                <w:color w:val="000000"/>
              </w:rPr>
              <w:t>, in particular, that</w:t>
            </w:r>
            <w:proofErr w:type="gramEnd"/>
            <w:r w:rsidRPr="00EA4573">
              <w:rPr>
                <w:rFonts w:ascii="Times New Roman" w:eastAsia="Times New Roman" w:hAnsi="Times New Roman" w:cs="Times New Roman"/>
                <w:color w:val="000000"/>
              </w:rPr>
              <w:t xml:space="preserve"> distributors do not be exposed to:</w:t>
            </w:r>
          </w:p>
          <w:p w:rsidR="00EA4573" w:rsidRPr="00EA4573" w:rsidRDefault="00EA4573" w:rsidP="00EA4573">
            <w:pPr>
              <w:spacing w:before="120" w:after="0" w:line="240" w:lineRule="auto"/>
              <w:jc w:val="both"/>
              <w:rPr>
                <w:rFonts w:ascii="Times New Roman" w:eastAsia="Times New Roman" w:hAnsi="Times New Roman" w:cs="Times New Roman"/>
              </w:rPr>
            </w:pPr>
            <w:r w:rsidRPr="00EA4573">
              <w:rPr>
                <w:rFonts w:ascii="Times New Roman" w:eastAsia="Times New Roman" w:hAnsi="Times New Roman" w:cs="Times New Roman"/>
                <w:color w:val="000000"/>
              </w:rPr>
              <w:t xml:space="preserve">Volume risk given their limited control on power and gas consumption; this is a feature of regulatory schemes already deployed in most Member States.). Для прикладу, в умовах зупинення роботи ПАТ "Одеський припортовий завод" і як наслідок падіння обсягу фізичної доставки (розподілу), сума недоотриманої тарифної виручки ПАТ "Одесагаз" за період 2016-2017 рр. </w:t>
            </w:r>
            <w:r w:rsidRPr="00EA4573">
              <w:rPr>
                <w:rFonts w:ascii="Times New Roman" w:eastAsia="Times New Roman" w:hAnsi="Times New Roman" w:cs="Times New Roman"/>
                <w:color w:val="000000"/>
                <w:lang w:val="ru-RU"/>
              </w:rPr>
              <w:t xml:space="preserve">(загалом 8 місяців) сягнула 120 мільйонів гривень. Тобто, пропонованими змінами планується фактично закріплення неефективної системи тарифоутворення, дискримінації операторів ГРМ в частині методик встановлення тарифів на розподіл порівняно з аналогічними суб’єктами ринку природного газу в інших країнах-учасниках Енергетичного Співтовариства, що суперечить правовій основі ЗУ "Про ринок природного газу". </w:t>
            </w:r>
            <w:r w:rsidRPr="00EA4573">
              <w:rPr>
                <w:rFonts w:ascii="Times New Roman" w:eastAsia="Times New Roman" w:hAnsi="Times New Roman" w:cs="Times New Roman"/>
                <w:color w:val="000000"/>
              </w:rPr>
              <w:t xml:space="preserve">В зв’язку з вищевикладеним, Асоціація вважає запропоновані зміни неприйнятними. </w:t>
            </w:r>
            <w:r>
              <w:rPr>
                <w:rFonts w:ascii="Times New Roman" w:eastAsia="Times New Roman" w:hAnsi="Times New Roman" w:cs="Times New Roman"/>
              </w:rPr>
              <w:tab/>
            </w:r>
          </w:p>
        </w:tc>
      </w:tr>
      <w:tr w:rsidR="00EA4573" w:rsidRPr="003575F4" w:rsidTr="00EA4573">
        <w:trPr>
          <w:trHeight w:val="420"/>
        </w:trPr>
        <w:tc>
          <w:tcPr>
            <w:tcW w:w="14310" w:type="dxa"/>
            <w:gridSpan w:val="3"/>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EA4573" w:rsidRPr="00EA4573" w:rsidRDefault="00EA4573" w:rsidP="00EA4573">
            <w:pPr>
              <w:spacing w:before="120" w:after="120" w:line="240" w:lineRule="auto"/>
              <w:jc w:val="center"/>
              <w:rPr>
                <w:rFonts w:ascii="Times New Roman" w:eastAsia="Times New Roman" w:hAnsi="Times New Roman" w:cs="Times New Roman"/>
                <w:lang w:val="ru-RU"/>
              </w:rPr>
            </w:pPr>
            <w:r w:rsidRPr="00EA4573">
              <w:rPr>
                <w:rFonts w:ascii="Times New Roman" w:eastAsia="Times New Roman" w:hAnsi="Times New Roman" w:cs="Times New Roman"/>
                <w:b/>
                <w:bCs/>
                <w:i/>
                <w:iCs/>
                <w:color w:val="366091"/>
                <w:lang w:val="ru-RU"/>
              </w:rPr>
              <w:lastRenderedPageBreak/>
              <w:t>Пропозиція №</w:t>
            </w:r>
            <w:r w:rsidRPr="00EA4573">
              <w:rPr>
                <w:rFonts w:ascii="Times New Roman" w:eastAsia="Times New Roman" w:hAnsi="Times New Roman" w:cs="Times New Roman"/>
                <w:b/>
                <w:bCs/>
                <w:i/>
                <w:iCs/>
                <w:color w:val="366091"/>
              </w:rPr>
              <w:t> </w:t>
            </w:r>
            <w:r w:rsidRPr="00EA4573">
              <w:rPr>
                <w:rFonts w:ascii="Times New Roman" w:eastAsia="Times New Roman" w:hAnsi="Times New Roman" w:cs="Times New Roman"/>
                <w:b/>
                <w:bCs/>
                <w:i/>
                <w:iCs/>
                <w:color w:val="366091"/>
                <w:lang w:val="ru-RU"/>
              </w:rPr>
              <w:t>2 (О.Бакулін)</w:t>
            </w:r>
            <w:r w:rsidRPr="00EA4573">
              <w:rPr>
                <w:rFonts w:ascii="Times New Roman" w:eastAsia="Times New Roman" w:hAnsi="Times New Roman" w:cs="Times New Roman"/>
                <w:b/>
                <w:bCs/>
                <w:i/>
                <w:iCs/>
                <w:color w:val="366091"/>
                <w:lang w:val="ru-RU"/>
              </w:rPr>
              <w:br/>
              <w:t>Щодо зміни постачаника для частини точок входу</w:t>
            </w:r>
          </w:p>
        </w:tc>
      </w:tr>
      <w:tr w:rsidR="00EA4573" w:rsidRPr="003575F4" w:rsidTr="00EA4573">
        <w:trPr>
          <w:trHeight w:val="11080"/>
        </w:trPr>
        <w:tc>
          <w:tcPr>
            <w:tcW w:w="23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4573" w:rsidRPr="00EA4573" w:rsidRDefault="00EA4573" w:rsidP="00EA4573">
            <w:pPr>
              <w:spacing w:before="120" w:after="120" w:line="240" w:lineRule="auto"/>
              <w:ind w:right="-264"/>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lastRenderedPageBreak/>
              <w:t>Стаття 14. Особливості реалізації права на зміну постачальника</w:t>
            </w:r>
          </w:p>
          <w:p w:rsidR="00EA4573" w:rsidRPr="00EA4573" w:rsidRDefault="00EA4573" w:rsidP="00EA4573">
            <w:pPr>
              <w:spacing w:before="120" w:after="120" w:line="240" w:lineRule="auto"/>
              <w:ind w:right="-264"/>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1. Усім споживачам гарантується право вибору постачальника.</w:t>
            </w:r>
          </w:p>
          <w:p w:rsidR="00EA4573" w:rsidRPr="00EA4573" w:rsidRDefault="00EA4573" w:rsidP="00EA4573">
            <w:pPr>
              <w:spacing w:before="120" w:after="120" w:line="240" w:lineRule="auto"/>
              <w:ind w:right="4"/>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Забороняється стягувати плату або вимагати будь-яку іншу фінансову компенсацію у зв’язку із зміною постачальника (крім випадків, коли така плата або компенсація прямо передбачена договором постачання із споживачем, що не належить до категорії побутових споживачів).</w:t>
            </w:r>
          </w:p>
          <w:p w:rsidR="00EA4573" w:rsidRPr="00EA4573" w:rsidRDefault="00EA4573" w:rsidP="00EA4573">
            <w:pPr>
              <w:spacing w:before="120" w:after="120" w:line="240" w:lineRule="auto"/>
              <w:ind w:right="4"/>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Діючий постачальник не має права встановлювати умови для припинення договору постачання, які обмежують право споживача на зміну постачальника.</w:t>
            </w:r>
          </w:p>
          <w:p w:rsidR="00EA4573" w:rsidRPr="00EA4573" w:rsidRDefault="00EA4573" w:rsidP="00EA4573">
            <w:pPr>
              <w:spacing w:before="120" w:after="120" w:line="240" w:lineRule="auto"/>
              <w:ind w:right="4"/>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2. За умови виконання споживачем своїх зобов’язань за договором постачання:</w:t>
            </w:r>
          </w:p>
          <w:p w:rsidR="00EA4573" w:rsidRPr="00EA4573" w:rsidRDefault="00EA4573" w:rsidP="00EA4573">
            <w:pPr>
              <w:spacing w:before="120" w:after="120" w:line="240" w:lineRule="auto"/>
              <w:ind w:right="4"/>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 xml:space="preserve">1) зміна постачальника за ініціативою споживача має бути </w:t>
            </w:r>
            <w:r w:rsidRPr="00EA4573">
              <w:rPr>
                <w:rFonts w:ascii="Times New Roman" w:eastAsia="Times New Roman" w:hAnsi="Times New Roman" w:cs="Times New Roman"/>
                <w:color w:val="000000"/>
                <w:lang w:val="ru-RU"/>
              </w:rPr>
              <w:lastRenderedPageBreak/>
              <w:t>завершена в термін не більше трьох тижнів з дня повідомлення таким споживачем про намір змінити постачальника, за умови дотримання правил зміни постачальника, у тому числі обов’язку щодо здійснення повного остаточного розрахунку з попереднім постачальником;</w:t>
            </w:r>
          </w:p>
          <w:p w:rsidR="00EA4573" w:rsidRPr="00EA4573" w:rsidRDefault="00EA4573" w:rsidP="00EA4573">
            <w:pPr>
              <w:spacing w:before="120" w:after="120" w:line="240" w:lineRule="auto"/>
              <w:ind w:right="4"/>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2) до припинення договору постачання діючий постачальник зобов’язаний забезпечувати постачання природного газу споживачу на умовах чинного договору.</w:t>
            </w:r>
          </w:p>
          <w:p w:rsidR="00EA4573" w:rsidRPr="00EA4573" w:rsidRDefault="00EA4573" w:rsidP="00EA4573">
            <w:pPr>
              <w:spacing w:before="120" w:after="120" w:line="240" w:lineRule="auto"/>
              <w:ind w:right="4"/>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Наявність спору між діючим постачальником і споживачем, який заявив про намір змінити постачальника, не є підставою для затримки у виконанні договору постачання з новим постачальником.</w:t>
            </w:r>
          </w:p>
          <w:p w:rsidR="00EA4573" w:rsidRPr="00EA4573" w:rsidRDefault="00EA4573" w:rsidP="00EA4573">
            <w:pPr>
              <w:spacing w:before="120" w:after="120" w:line="240" w:lineRule="auto"/>
              <w:ind w:right="4"/>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 xml:space="preserve">3. Регулятор здійснює регулярний моніторинг стану </w:t>
            </w:r>
            <w:r w:rsidRPr="00EA4573">
              <w:rPr>
                <w:rFonts w:ascii="Times New Roman" w:eastAsia="Times New Roman" w:hAnsi="Times New Roman" w:cs="Times New Roman"/>
                <w:color w:val="000000"/>
                <w:lang w:val="ru-RU"/>
              </w:rPr>
              <w:lastRenderedPageBreak/>
              <w:t>додержання положень цієї статті.</w:t>
            </w:r>
          </w:p>
          <w:p w:rsidR="00EA4573" w:rsidRPr="00EA4573" w:rsidRDefault="00EA4573" w:rsidP="00EA4573">
            <w:pPr>
              <w:spacing w:before="120" w:after="120" w:line="240" w:lineRule="auto"/>
              <w:ind w:right="4"/>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 xml:space="preserve"> </w:t>
            </w:r>
          </w:p>
        </w:tc>
        <w:tc>
          <w:tcPr>
            <w:tcW w:w="26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lastRenderedPageBreak/>
              <w:t>Стаття 14. Особливості реалізації права на зміну постачальника</w:t>
            </w:r>
          </w:p>
          <w:p w:rsidR="00EA4573" w:rsidRPr="00EA4573" w:rsidRDefault="00EA4573" w:rsidP="00EA4573">
            <w:pPr>
              <w:spacing w:before="120" w:after="120" w:line="240" w:lineRule="auto"/>
              <w:ind w:right="-264"/>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1. Усім споживачам гарантується право вибору постачальника.</w:t>
            </w:r>
          </w:p>
          <w:p w:rsidR="00EA4573" w:rsidRPr="00EA4573" w:rsidRDefault="00EA4573" w:rsidP="00EA4573">
            <w:pPr>
              <w:spacing w:before="120" w:after="120" w:line="240" w:lineRule="auto"/>
              <w:ind w:right="4"/>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Забороняється стягувати плату або вимагати будь-яку іншу фінансову компенсацію у зв’язку із зміною постачальника (крім випадків, коли така плата або компенсація прямо передбачена договором постачання із споживачем, що не належить до категорії побутових споживачів).</w:t>
            </w:r>
          </w:p>
          <w:p w:rsidR="00EA4573" w:rsidRPr="00EA4573" w:rsidRDefault="00EA4573" w:rsidP="00EA4573">
            <w:pPr>
              <w:spacing w:before="120" w:after="120" w:line="240" w:lineRule="auto"/>
              <w:ind w:right="4"/>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Діючий постачальник не має права встановлювати умови для припинення договору постачання, які обмежують право споживача на зміну постачальника.</w:t>
            </w:r>
          </w:p>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t>Споживач має право змінити постачальника для всіх або частини точок виходу, в яких споживач отримує природний газ.</w:t>
            </w:r>
          </w:p>
          <w:p w:rsidR="00EA4573" w:rsidRPr="00EA4573" w:rsidRDefault="00EA4573" w:rsidP="00EA4573">
            <w:pPr>
              <w:spacing w:after="0" w:line="240" w:lineRule="auto"/>
              <w:rPr>
                <w:rFonts w:ascii="Times New Roman" w:eastAsia="Times New Roman" w:hAnsi="Times New Roman" w:cs="Times New Roman"/>
                <w:lang w:val="ru-RU"/>
              </w:rPr>
            </w:pPr>
          </w:p>
        </w:tc>
        <w:tc>
          <w:tcPr>
            <w:tcW w:w="9323"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hideMark/>
          </w:tcPr>
          <w:p w:rsidR="00EA4573" w:rsidRPr="00EA4573" w:rsidRDefault="00EA4573" w:rsidP="00EA4573">
            <w:pPr>
              <w:spacing w:before="120" w:after="120" w:line="240" w:lineRule="auto"/>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t>За результатами наради 19.03.2018:</w:t>
            </w:r>
          </w:p>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9900FF"/>
                <w:u w:val="single"/>
                <w:lang w:val="ru-RU"/>
              </w:rPr>
              <w:t>Висновок:</w:t>
            </w:r>
            <w:r w:rsidRPr="00EA4573">
              <w:rPr>
                <w:rFonts w:ascii="Times New Roman" w:eastAsia="Times New Roman" w:hAnsi="Times New Roman" w:cs="Times New Roman"/>
                <w:b/>
                <w:bCs/>
                <w:color w:val="9900FF"/>
                <w:lang w:val="ru-RU"/>
              </w:rPr>
              <w:t xml:space="preserve"> врахувати у цій частині.</w:t>
            </w:r>
          </w:p>
        </w:tc>
      </w:tr>
      <w:tr w:rsidR="00EA4573" w:rsidRPr="003575F4" w:rsidTr="00EA4573">
        <w:trPr>
          <w:trHeight w:val="300"/>
        </w:trPr>
        <w:tc>
          <w:tcPr>
            <w:tcW w:w="14310" w:type="dxa"/>
            <w:gridSpan w:val="3"/>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EA4573" w:rsidRPr="00EA4573" w:rsidRDefault="00EA4573" w:rsidP="00EA4573">
            <w:pPr>
              <w:spacing w:before="120" w:after="120" w:line="240" w:lineRule="auto"/>
              <w:jc w:val="center"/>
              <w:rPr>
                <w:rFonts w:ascii="Times New Roman" w:eastAsia="Times New Roman" w:hAnsi="Times New Roman" w:cs="Times New Roman"/>
                <w:lang w:val="ru-RU"/>
              </w:rPr>
            </w:pPr>
            <w:r w:rsidRPr="00EA4573">
              <w:rPr>
                <w:rFonts w:ascii="Times New Roman" w:eastAsia="Times New Roman" w:hAnsi="Times New Roman" w:cs="Times New Roman"/>
                <w:b/>
                <w:bCs/>
                <w:i/>
                <w:iCs/>
                <w:color w:val="366091"/>
                <w:lang w:val="ru-RU"/>
              </w:rPr>
              <w:lastRenderedPageBreak/>
              <w:t>Пропозиція № 3 (О.Бакулін)</w:t>
            </w:r>
            <w:r w:rsidRPr="00EA4573">
              <w:rPr>
                <w:rFonts w:ascii="Times New Roman" w:eastAsia="Times New Roman" w:hAnsi="Times New Roman" w:cs="Times New Roman"/>
                <w:b/>
                <w:bCs/>
                <w:i/>
                <w:iCs/>
                <w:color w:val="366091"/>
                <w:lang w:val="ru-RU"/>
              </w:rPr>
              <w:br/>
              <w:t xml:space="preserve">щодо відповідальності за правопорушення </w:t>
            </w:r>
            <w:proofErr w:type="gramStart"/>
            <w:r w:rsidRPr="00EA4573">
              <w:rPr>
                <w:rFonts w:ascii="Times New Roman" w:eastAsia="Times New Roman" w:hAnsi="Times New Roman" w:cs="Times New Roman"/>
                <w:b/>
                <w:bCs/>
                <w:i/>
                <w:iCs/>
                <w:color w:val="366091"/>
                <w:lang w:val="ru-RU"/>
              </w:rPr>
              <w:t>на ринку</w:t>
            </w:r>
            <w:proofErr w:type="gramEnd"/>
            <w:r w:rsidRPr="00EA4573">
              <w:rPr>
                <w:rFonts w:ascii="Times New Roman" w:eastAsia="Times New Roman" w:hAnsi="Times New Roman" w:cs="Times New Roman"/>
                <w:b/>
                <w:bCs/>
                <w:i/>
                <w:iCs/>
                <w:color w:val="366091"/>
                <w:lang w:val="ru-RU"/>
              </w:rPr>
              <w:t xml:space="preserve"> природного газу</w:t>
            </w:r>
          </w:p>
        </w:tc>
      </w:tr>
      <w:tr w:rsidR="00EA4573" w:rsidRPr="003575F4" w:rsidTr="00EA4573">
        <w:trPr>
          <w:trHeight w:val="300"/>
        </w:trPr>
        <w:tc>
          <w:tcPr>
            <w:tcW w:w="23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Стаття 59. Відповідальність за порушення законодавства, що регулює функціонування ринку природного газу</w:t>
            </w:r>
          </w:p>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w:t>
            </w:r>
          </w:p>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 xml:space="preserve">2. Правопорушеннями </w:t>
            </w:r>
            <w:proofErr w:type="gramStart"/>
            <w:r w:rsidRPr="00EA4573">
              <w:rPr>
                <w:rFonts w:ascii="Times New Roman" w:eastAsia="Times New Roman" w:hAnsi="Times New Roman" w:cs="Times New Roman"/>
                <w:color w:val="000000"/>
                <w:lang w:val="ru-RU"/>
              </w:rPr>
              <w:t>на ринку</w:t>
            </w:r>
            <w:proofErr w:type="gramEnd"/>
            <w:r w:rsidRPr="00EA4573">
              <w:rPr>
                <w:rFonts w:ascii="Times New Roman" w:eastAsia="Times New Roman" w:hAnsi="Times New Roman" w:cs="Times New Roman"/>
                <w:color w:val="000000"/>
                <w:lang w:val="ru-RU"/>
              </w:rPr>
              <w:t xml:space="preserve"> природного газу зокрема є:</w:t>
            </w:r>
          </w:p>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w:t>
            </w:r>
          </w:p>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t>16) відсутній</w:t>
            </w:r>
          </w:p>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 xml:space="preserve"> </w:t>
            </w:r>
          </w:p>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 xml:space="preserve"> </w:t>
            </w:r>
          </w:p>
          <w:p w:rsidR="00EA4573" w:rsidRPr="00EA4573" w:rsidRDefault="00EA4573" w:rsidP="00EA4573">
            <w:pPr>
              <w:spacing w:after="240" w:line="240" w:lineRule="auto"/>
              <w:rPr>
                <w:rFonts w:ascii="Times New Roman" w:eastAsia="Times New Roman" w:hAnsi="Times New Roman" w:cs="Times New Roman"/>
                <w:lang w:val="ru-RU"/>
              </w:rPr>
            </w:pPr>
            <w:r w:rsidRPr="00EA4573">
              <w:rPr>
                <w:rFonts w:ascii="Times New Roman" w:eastAsia="Times New Roman" w:hAnsi="Times New Roman" w:cs="Times New Roman"/>
                <w:lang w:val="ru-RU"/>
              </w:rPr>
              <w:br/>
            </w:r>
            <w:r w:rsidRPr="00EA4573">
              <w:rPr>
                <w:rFonts w:ascii="Times New Roman" w:eastAsia="Times New Roman" w:hAnsi="Times New Roman" w:cs="Times New Roman"/>
                <w:lang w:val="ru-RU"/>
              </w:rPr>
              <w:br/>
            </w:r>
          </w:p>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t>17) відсутній</w:t>
            </w:r>
          </w:p>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t xml:space="preserve"> </w:t>
            </w:r>
          </w:p>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t>18) відсутній</w:t>
            </w:r>
          </w:p>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t xml:space="preserve"> </w:t>
            </w:r>
          </w:p>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t xml:space="preserve"> </w:t>
            </w:r>
          </w:p>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t xml:space="preserve"> </w:t>
            </w:r>
          </w:p>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t>19) відсутній</w:t>
            </w:r>
          </w:p>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 xml:space="preserve"> </w:t>
            </w:r>
          </w:p>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w:t>
            </w:r>
          </w:p>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 xml:space="preserve">4. Регулятор у разі скоєння </w:t>
            </w:r>
            <w:r w:rsidRPr="00EA4573">
              <w:rPr>
                <w:rFonts w:ascii="Times New Roman" w:eastAsia="Times New Roman" w:hAnsi="Times New Roman" w:cs="Times New Roman"/>
                <w:color w:val="000000"/>
                <w:lang w:val="ru-RU"/>
              </w:rPr>
              <w:lastRenderedPageBreak/>
              <w:t xml:space="preserve">правопорушення </w:t>
            </w:r>
            <w:proofErr w:type="gramStart"/>
            <w:r w:rsidRPr="00EA4573">
              <w:rPr>
                <w:rFonts w:ascii="Times New Roman" w:eastAsia="Times New Roman" w:hAnsi="Times New Roman" w:cs="Times New Roman"/>
                <w:color w:val="000000"/>
                <w:lang w:val="ru-RU"/>
              </w:rPr>
              <w:t>на ринку</w:t>
            </w:r>
            <w:proofErr w:type="gramEnd"/>
            <w:r w:rsidRPr="00EA4573">
              <w:rPr>
                <w:rFonts w:ascii="Times New Roman" w:eastAsia="Times New Roman" w:hAnsi="Times New Roman" w:cs="Times New Roman"/>
                <w:color w:val="000000"/>
                <w:lang w:val="ru-RU"/>
              </w:rPr>
              <w:t xml:space="preserve"> природного газу приймає у межах своїх повноважень рішення про накладення штрафів на суб’єктів ринку природного газу (крім споживачів) у таких розмірах:</w:t>
            </w:r>
          </w:p>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 xml:space="preserve">5) від 3000 до 50000 неоподатковуваних мінімумів доходів громадян - на суб’єктів господарювання, що провадять господарську діяльність </w:t>
            </w:r>
            <w:proofErr w:type="gramStart"/>
            <w:r w:rsidRPr="00EA4573">
              <w:rPr>
                <w:rFonts w:ascii="Times New Roman" w:eastAsia="Times New Roman" w:hAnsi="Times New Roman" w:cs="Times New Roman"/>
                <w:color w:val="000000"/>
                <w:lang w:val="ru-RU"/>
              </w:rPr>
              <w:t>на ринку</w:t>
            </w:r>
            <w:proofErr w:type="gramEnd"/>
            <w:r w:rsidRPr="00EA4573">
              <w:rPr>
                <w:rFonts w:ascii="Times New Roman" w:eastAsia="Times New Roman" w:hAnsi="Times New Roman" w:cs="Times New Roman"/>
                <w:color w:val="000000"/>
                <w:lang w:val="ru-RU"/>
              </w:rPr>
              <w:t xml:space="preserve"> природного газу, що підлягає ліцензуванню:</w:t>
            </w:r>
          </w:p>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w:t>
            </w:r>
          </w:p>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t>е) відсутній</w:t>
            </w:r>
          </w:p>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 xml:space="preserve"> </w:t>
            </w:r>
          </w:p>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 xml:space="preserve"> </w:t>
            </w:r>
          </w:p>
          <w:p w:rsidR="00EA4573" w:rsidRPr="00EA4573" w:rsidRDefault="00EA4573" w:rsidP="00EA4573">
            <w:pPr>
              <w:spacing w:after="240" w:line="240" w:lineRule="auto"/>
              <w:rPr>
                <w:rFonts w:ascii="Times New Roman" w:eastAsia="Times New Roman" w:hAnsi="Times New Roman" w:cs="Times New Roman"/>
                <w:lang w:val="ru-RU"/>
              </w:rPr>
            </w:pPr>
            <w:r w:rsidRPr="00EA4573">
              <w:rPr>
                <w:rFonts w:ascii="Times New Roman" w:eastAsia="Times New Roman" w:hAnsi="Times New Roman" w:cs="Times New Roman"/>
                <w:lang w:val="ru-RU"/>
              </w:rPr>
              <w:br/>
            </w:r>
          </w:p>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t>є) відсутній</w:t>
            </w:r>
          </w:p>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 xml:space="preserve"> </w:t>
            </w:r>
          </w:p>
          <w:p w:rsidR="00EA4573" w:rsidRPr="00EA4573" w:rsidRDefault="00EA4573" w:rsidP="00EA4573">
            <w:pPr>
              <w:spacing w:after="0" w:line="240" w:lineRule="auto"/>
              <w:rPr>
                <w:rFonts w:ascii="Times New Roman" w:eastAsia="Times New Roman" w:hAnsi="Times New Roman" w:cs="Times New Roman"/>
                <w:lang w:val="ru-RU"/>
              </w:rPr>
            </w:pPr>
          </w:p>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t>ж) відсутній</w:t>
            </w:r>
          </w:p>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t xml:space="preserve"> </w:t>
            </w:r>
          </w:p>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t xml:space="preserve"> </w:t>
            </w:r>
          </w:p>
          <w:p w:rsidR="00EA4573" w:rsidRPr="00EA4573" w:rsidRDefault="00EA4573" w:rsidP="00EA4573">
            <w:pPr>
              <w:spacing w:before="120" w:after="120" w:line="240" w:lineRule="auto"/>
              <w:jc w:val="both"/>
              <w:rPr>
                <w:rFonts w:ascii="Times New Roman" w:eastAsia="Times New Roman" w:hAnsi="Times New Roman" w:cs="Times New Roman"/>
              </w:rPr>
            </w:pPr>
            <w:r w:rsidRPr="00EA4573">
              <w:rPr>
                <w:rFonts w:ascii="Times New Roman" w:eastAsia="Times New Roman" w:hAnsi="Times New Roman" w:cs="Times New Roman"/>
                <w:b/>
                <w:bCs/>
                <w:color w:val="000000"/>
              </w:rPr>
              <w:t>з) відсутній</w:t>
            </w:r>
          </w:p>
          <w:p w:rsidR="00EA4573" w:rsidRPr="00EA4573" w:rsidRDefault="00EA4573" w:rsidP="00EA4573">
            <w:pPr>
              <w:spacing w:before="120" w:after="120" w:line="240" w:lineRule="auto"/>
              <w:jc w:val="both"/>
              <w:rPr>
                <w:rFonts w:ascii="Times New Roman" w:eastAsia="Times New Roman" w:hAnsi="Times New Roman" w:cs="Times New Roman"/>
              </w:rPr>
            </w:pPr>
            <w:r w:rsidRPr="00EA4573">
              <w:rPr>
                <w:rFonts w:ascii="Times New Roman" w:eastAsia="Times New Roman" w:hAnsi="Times New Roman" w:cs="Times New Roman"/>
                <w:color w:val="000000"/>
              </w:rPr>
              <w:lastRenderedPageBreak/>
              <w:t xml:space="preserve"> </w:t>
            </w:r>
          </w:p>
        </w:tc>
        <w:tc>
          <w:tcPr>
            <w:tcW w:w="26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lastRenderedPageBreak/>
              <w:t>Стаття 59. Відповідальність за порушення законодавства, що регулює функціонування ринку природного газу</w:t>
            </w:r>
          </w:p>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w:t>
            </w:r>
          </w:p>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 xml:space="preserve">2. Правопорушеннями </w:t>
            </w:r>
            <w:proofErr w:type="gramStart"/>
            <w:r w:rsidRPr="00EA4573">
              <w:rPr>
                <w:rFonts w:ascii="Times New Roman" w:eastAsia="Times New Roman" w:hAnsi="Times New Roman" w:cs="Times New Roman"/>
                <w:color w:val="000000"/>
                <w:lang w:val="ru-RU"/>
              </w:rPr>
              <w:t>на ринку</w:t>
            </w:r>
            <w:proofErr w:type="gramEnd"/>
            <w:r w:rsidRPr="00EA4573">
              <w:rPr>
                <w:rFonts w:ascii="Times New Roman" w:eastAsia="Times New Roman" w:hAnsi="Times New Roman" w:cs="Times New Roman"/>
                <w:color w:val="000000"/>
                <w:lang w:val="ru-RU"/>
              </w:rPr>
              <w:t xml:space="preserve"> природного газу зокрема є:</w:t>
            </w:r>
          </w:p>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w:t>
            </w:r>
          </w:p>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t>16) направлення постачальником повідомлення іншому постачальнику, споживачу, оператору газотранспортної системи та/або оператору газорозподільної системи про наявність у споживача неіснуючих невиконаних грошових зобов’язань, що призвело до неможливості зміни постачальника таким споживачем.</w:t>
            </w:r>
          </w:p>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t xml:space="preserve">17) постачання природного газу постачальником у разі наявності у споживача невиконаних грошових </w:t>
            </w:r>
            <w:r w:rsidRPr="00EA4573">
              <w:rPr>
                <w:rFonts w:ascii="Times New Roman" w:eastAsia="Times New Roman" w:hAnsi="Times New Roman" w:cs="Times New Roman"/>
                <w:b/>
                <w:bCs/>
                <w:color w:val="000000"/>
                <w:lang w:val="ru-RU"/>
              </w:rPr>
              <w:lastRenderedPageBreak/>
              <w:t>зобов’язань перед іншим постачальником.</w:t>
            </w:r>
          </w:p>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t>18) транспортування природного газу з ресурсу нового постачальника споживачу, який має невиконані грошові зобов’язання перед іншим постачальником, про що було отримане відповідне повідомлення;</w:t>
            </w:r>
          </w:p>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t xml:space="preserve"> 19) розподіл природного газу з ресурсу нового постачальника споживачу, який має невиконані грошові зобов’язання перед іншим постачальником, про що було отримане відповідне повідомлення.</w:t>
            </w:r>
          </w:p>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t>………</w:t>
            </w:r>
          </w:p>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 xml:space="preserve">4. Регулятор у разі скоєння правопорушення </w:t>
            </w:r>
            <w:proofErr w:type="gramStart"/>
            <w:r w:rsidRPr="00EA4573">
              <w:rPr>
                <w:rFonts w:ascii="Times New Roman" w:eastAsia="Times New Roman" w:hAnsi="Times New Roman" w:cs="Times New Roman"/>
                <w:color w:val="000000"/>
                <w:lang w:val="ru-RU"/>
              </w:rPr>
              <w:t>на ринку</w:t>
            </w:r>
            <w:proofErr w:type="gramEnd"/>
            <w:r w:rsidRPr="00EA4573">
              <w:rPr>
                <w:rFonts w:ascii="Times New Roman" w:eastAsia="Times New Roman" w:hAnsi="Times New Roman" w:cs="Times New Roman"/>
                <w:color w:val="000000"/>
                <w:lang w:val="ru-RU"/>
              </w:rPr>
              <w:t xml:space="preserve"> природного газу приймає у межах своїх повноважень рішення про накладення штрафів на суб’єктів ринку природного газу (крім споживачів) у таких розмірах:</w:t>
            </w:r>
          </w:p>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 xml:space="preserve">5) від 3000 до 50000 неоподатковуваних мінімумів доходів </w:t>
            </w:r>
            <w:r w:rsidRPr="00EA4573">
              <w:rPr>
                <w:rFonts w:ascii="Times New Roman" w:eastAsia="Times New Roman" w:hAnsi="Times New Roman" w:cs="Times New Roman"/>
                <w:color w:val="000000"/>
                <w:lang w:val="ru-RU"/>
              </w:rPr>
              <w:lastRenderedPageBreak/>
              <w:t xml:space="preserve">громадян - на суб’єктів господарювання, що провадять господарську діяльність </w:t>
            </w:r>
            <w:proofErr w:type="gramStart"/>
            <w:r w:rsidRPr="00EA4573">
              <w:rPr>
                <w:rFonts w:ascii="Times New Roman" w:eastAsia="Times New Roman" w:hAnsi="Times New Roman" w:cs="Times New Roman"/>
                <w:color w:val="000000"/>
                <w:lang w:val="ru-RU"/>
              </w:rPr>
              <w:t>на ринку</w:t>
            </w:r>
            <w:proofErr w:type="gramEnd"/>
            <w:r w:rsidRPr="00EA4573">
              <w:rPr>
                <w:rFonts w:ascii="Times New Roman" w:eastAsia="Times New Roman" w:hAnsi="Times New Roman" w:cs="Times New Roman"/>
                <w:color w:val="000000"/>
                <w:lang w:val="ru-RU"/>
              </w:rPr>
              <w:t xml:space="preserve"> природного газу, що підлягає ліцензуванню:</w:t>
            </w:r>
          </w:p>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t>е) направлення постачальником повідомлення іншому постачальнику, споживачу, оператору газотранспортної системи та/або оператору газорозподільної системи про наявність у споживача неіснуючих невиконаних грошових зобов’язань, що призвело до неможливості зміни постачальника таким споживачем;</w:t>
            </w:r>
          </w:p>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t>є) постачання природного газу постачальником у разі наявності у споживача невиконаних грошових зобов’язань перед іншим постачальником;</w:t>
            </w:r>
          </w:p>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t xml:space="preserve">ж) транспортування природного газу з ресурсу нового постачальника споживачу, який має невиконані грошові зобов’язання перед іншим постачальником, про що було отримане </w:t>
            </w:r>
            <w:r w:rsidRPr="00EA4573">
              <w:rPr>
                <w:rFonts w:ascii="Times New Roman" w:eastAsia="Times New Roman" w:hAnsi="Times New Roman" w:cs="Times New Roman"/>
                <w:b/>
                <w:bCs/>
                <w:color w:val="000000"/>
                <w:lang w:val="ru-RU"/>
              </w:rPr>
              <w:lastRenderedPageBreak/>
              <w:t>відповідне повідомлення;</w:t>
            </w:r>
          </w:p>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t>з) розподіл природного газу з ресурсу нового постачальника споживачу, який має невиконані грошові зобов’язання перед іншим постачальником, про що було отримане відповідне повідомлення.</w:t>
            </w:r>
          </w:p>
        </w:tc>
        <w:tc>
          <w:tcPr>
            <w:tcW w:w="9323"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hideMark/>
          </w:tcPr>
          <w:p w:rsidR="00EA4573" w:rsidRPr="00EA4573" w:rsidRDefault="00EA4573" w:rsidP="00EA4573">
            <w:pPr>
              <w:spacing w:before="120" w:after="120" w:line="240" w:lineRule="auto"/>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lastRenderedPageBreak/>
              <w:t>За результатами наради 19.03.2018:</w:t>
            </w:r>
          </w:p>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9900FF"/>
                <w:u w:val="single"/>
                <w:lang w:val="ru-RU"/>
              </w:rPr>
              <w:t>Висновок:</w:t>
            </w:r>
            <w:r w:rsidRPr="00EA4573">
              <w:rPr>
                <w:rFonts w:ascii="Times New Roman" w:eastAsia="Times New Roman" w:hAnsi="Times New Roman" w:cs="Times New Roman"/>
                <w:b/>
                <w:bCs/>
                <w:color w:val="9900FF"/>
                <w:lang w:val="ru-RU"/>
              </w:rPr>
              <w:t xml:space="preserve"> Звернутись до Регулятора щодо надання інформації про їх бачення розширення відповідальності за порушення законодавства, що регулює функціонування ринку природного газу.</w:t>
            </w:r>
          </w:p>
          <w:p w:rsidR="00EA4573" w:rsidRPr="00EA4573" w:rsidRDefault="00EA4573" w:rsidP="00EA4573">
            <w:pPr>
              <w:spacing w:after="0" w:line="240" w:lineRule="auto"/>
              <w:rPr>
                <w:rFonts w:ascii="Times New Roman" w:eastAsia="Times New Roman" w:hAnsi="Times New Roman" w:cs="Times New Roman"/>
                <w:lang w:val="ru-RU"/>
              </w:rPr>
            </w:pPr>
          </w:p>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t>ТОВ “АІМ</w:t>
            </w:r>
            <w:proofErr w:type="gramStart"/>
            <w:r w:rsidRPr="00EA4573">
              <w:rPr>
                <w:rFonts w:ascii="Times New Roman" w:eastAsia="Times New Roman" w:hAnsi="Times New Roman" w:cs="Times New Roman"/>
                <w:b/>
                <w:bCs/>
                <w:color w:val="000000"/>
                <w:lang w:val="ru-RU"/>
              </w:rPr>
              <w:t xml:space="preserve">”: </w:t>
            </w:r>
            <w:r w:rsidRPr="00EA4573">
              <w:rPr>
                <w:rFonts w:ascii="Times New Roman" w:eastAsia="Times New Roman" w:hAnsi="Times New Roman" w:cs="Times New Roman"/>
                <w:b/>
                <w:bCs/>
                <w:color w:val="000000"/>
              </w:rPr>
              <w:t> </w:t>
            </w:r>
            <w:r w:rsidRPr="00EA4573">
              <w:rPr>
                <w:rFonts w:ascii="Times New Roman" w:eastAsia="Times New Roman" w:hAnsi="Times New Roman" w:cs="Times New Roman"/>
                <w:color w:val="000000"/>
                <w:lang w:val="ru-RU"/>
              </w:rPr>
              <w:t>Запропоновані</w:t>
            </w:r>
            <w:proofErr w:type="gramEnd"/>
            <w:r w:rsidRPr="00EA4573">
              <w:rPr>
                <w:rFonts w:ascii="Times New Roman" w:eastAsia="Times New Roman" w:hAnsi="Times New Roman" w:cs="Times New Roman"/>
                <w:color w:val="000000"/>
                <w:lang w:val="ru-RU"/>
              </w:rPr>
              <w:t xml:space="preserve"> зміни до п.2 (п.п. 16, 17, 18, 19) та п.4 (е, є, ж, з), підміняють роботу і відповідальність Операторів ГТС і ГРМ. Це пояснюється </w:t>
            </w:r>
            <w:proofErr w:type="gramStart"/>
            <w:r w:rsidRPr="00EA4573">
              <w:rPr>
                <w:rFonts w:ascii="Times New Roman" w:eastAsia="Times New Roman" w:hAnsi="Times New Roman" w:cs="Times New Roman"/>
                <w:color w:val="000000"/>
                <w:lang w:val="ru-RU"/>
              </w:rPr>
              <w:t xml:space="preserve">наступним: </w:t>
            </w:r>
            <w:r w:rsidRPr="00EA4573">
              <w:rPr>
                <w:rFonts w:ascii="Times New Roman" w:eastAsia="Times New Roman" w:hAnsi="Times New Roman" w:cs="Times New Roman"/>
                <w:color w:val="000000"/>
              </w:rPr>
              <w:t> </w:t>
            </w:r>
            <w:r w:rsidRPr="00EA4573">
              <w:rPr>
                <w:rFonts w:ascii="Times New Roman" w:eastAsia="Times New Roman" w:hAnsi="Times New Roman" w:cs="Times New Roman"/>
                <w:color w:val="000000"/>
                <w:lang w:val="ru-RU"/>
              </w:rPr>
              <w:t>В</w:t>
            </w:r>
            <w:proofErr w:type="gramEnd"/>
            <w:r w:rsidRPr="00EA4573">
              <w:rPr>
                <w:rFonts w:ascii="Times New Roman" w:eastAsia="Times New Roman" w:hAnsi="Times New Roman" w:cs="Times New Roman"/>
                <w:color w:val="000000"/>
                <w:lang w:val="ru-RU"/>
              </w:rPr>
              <w:t xml:space="preserve"> Правилах постачання газу є норма яка дає право попередньому постачальнику після переходу споживача до іншого постачальника подати заявку до Оператора ГТС/ГРМ про відключення споживача через наявність заборгованості за газ перед цим (попереднім) постачальником. Ця заявка має бути виконана. Така норма в Правилах обґрунтована тим, що з об`єктивних причин заборгованість перед попереднім постачальником може виникнути під час чи одразу після зміни постачальника. Це може статися через - розбіжності між плановим і фактичним споживанням, - настання терміну остаточного розрахунку після початку постачання газу новим постачальником. Таким чином, за вимогою попереднього постачальника Оператор ГТС/ГРМ має виконати свої зав'язання та функції. </w:t>
            </w:r>
          </w:p>
          <w:p w:rsidR="00EA4573" w:rsidRPr="00EA4573" w:rsidRDefault="00EA4573" w:rsidP="00EA4573">
            <w:pPr>
              <w:spacing w:after="0" w:line="240" w:lineRule="auto"/>
              <w:rPr>
                <w:rFonts w:ascii="Times New Roman" w:eastAsia="Times New Roman" w:hAnsi="Times New Roman" w:cs="Times New Roman"/>
                <w:lang w:val="ru-RU"/>
              </w:rPr>
            </w:pPr>
          </w:p>
        </w:tc>
      </w:tr>
      <w:tr w:rsidR="00EA4573" w:rsidRPr="00EA4573" w:rsidTr="00EA4573">
        <w:trPr>
          <w:trHeight w:val="300"/>
        </w:trPr>
        <w:tc>
          <w:tcPr>
            <w:tcW w:w="14310" w:type="dxa"/>
            <w:gridSpan w:val="3"/>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573" w:rsidRPr="00EA4573" w:rsidRDefault="00EA4573" w:rsidP="00EA4573">
            <w:pPr>
              <w:spacing w:before="120" w:after="120" w:line="240" w:lineRule="auto"/>
              <w:jc w:val="center"/>
              <w:rPr>
                <w:rFonts w:ascii="Times New Roman" w:eastAsia="Times New Roman" w:hAnsi="Times New Roman" w:cs="Times New Roman"/>
              </w:rPr>
            </w:pPr>
            <w:r w:rsidRPr="00EA4573">
              <w:rPr>
                <w:rFonts w:ascii="Times New Roman" w:eastAsia="Times New Roman" w:hAnsi="Times New Roman" w:cs="Times New Roman"/>
                <w:b/>
                <w:bCs/>
                <w:i/>
                <w:iCs/>
                <w:color w:val="366091"/>
              </w:rPr>
              <w:lastRenderedPageBreak/>
              <w:t>Пропозиція № 4 (EBA)</w:t>
            </w:r>
          </w:p>
        </w:tc>
      </w:tr>
      <w:tr w:rsidR="00EA4573" w:rsidRPr="00EA4573" w:rsidTr="00EA4573">
        <w:trPr>
          <w:trHeight w:val="300"/>
        </w:trPr>
        <w:tc>
          <w:tcPr>
            <w:tcW w:w="2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shd w:val="clear" w:color="auto" w:fill="FFFFFF"/>
                <w:lang w:val="ru-RU"/>
              </w:rPr>
              <w:t>Стаття 14. Особливості реалізації права на зміну постачальника</w:t>
            </w:r>
            <w:r w:rsidRPr="00EA4573">
              <w:rPr>
                <w:rFonts w:ascii="Times New Roman" w:eastAsia="Times New Roman" w:hAnsi="Times New Roman" w:cs="Times New Roman"/>
                <w:b/>
                <w:bCs/>
                <w:color w:val="000000"/>
                <w:lang w:val="ru-RU"/>
              </w:rPr>
              <w:t xml:space="preserve"> </w:t>
            </w:r>
          </w:p>
          <w:p w:rsidR="00EA4573" w:rsidRPr="00EA4573" w:rsidRDefault="00EA4573" w:rsidP="00EA4573">
            <w:pPr>
              <w:numPr>
                <w:ilvl w:val="0"/>
                <w:numId w:val="1"/>
              </w:numPr>
              <w:shd w:val="clear" w:color="auto" w:fill="FFFFFF"/>
              <w:spacing w:after="0" w:line="240" w:lineRule="auto"/>
              <w:ind w:left="820"/>
              <w:jc w:val="both"/>
              <w:textAlignment w:val="baseline"/>
              <w:rPr>
                <w:rFonts w:ascii="Times New Roman" w:eastAsia="Times New Roman" w:hAnsi="Times New Roman" w:cs="Times New Roman"/>
                <w:color w:val="000000"/>
                <w:lang w:val="ru-RU"/>
              </w:rPr>
            </w:pPr>
            <w:r w:rsidRPr="00EA4573">
              <w:rPr>
                <w:rFonts w:ascii="Times New Roman" w:eastAsia="Times New Roman" w:hAnsi="Times New Roman" w:cs="Times New Roman"/>
                <w:color w:val="000000"/>
                <w:lang w:val="ru-RU"/>
              </w:rPr>
              <w:t>Усім споживачам гарантується право вибору постачальника.</w:t>
            </w:r>
          </w:p>
          <w:p w:rsidR="00EA4573" w:rsidRPr="00EA4573" w:rsidRDefault="00EA4573" w:rsidP="00EA4573">
            <w:pPr>
              <w:shd w:val="clear" w:color="auto" w:fill="FFFFFF"/>
              <w:spacing w:after="0" w:line="240" w:lineRule="auto"/>
              <w:ind w:left="180" w:hanging="720"/>
              <w:jc w:val="both"/>
              <w:rPr>
                <w:rFonts w:ascii="Times New Roman" w:eastAsia="Times New Roman" w:hAnsi="Times New Roman" w:cs="Times New Roman"/>
                <w:lang w:val="ru-RU"/>
              </w:rPr>
            </w:pPr>
            <w:r w:rsidRPr="00EA4573">
              <w:rPr>
                <w:rFonts w:ascii="Times New Roman" w:eastAsia="Times New Roman" w:hAnsi="Times New Roman" w:cs="Times New Roman"/>
              </w:rPr>
              <w:t> </w:t>
            </w:r>
          </w:p>
          <w:p w:rsidR="00EA4573" w:rsidRPr="00EA4573" w:rsidRDefault="00EA4573" w:rsidP="00EA4573">
            <w:pPr>
              <w:shd w:val="clear" w:color="auto" w:fill="FFFFFF"/>
              <w:spacing w:line="240" w:lineRule="auto"/>
              <w:ind w:left="180" w:hanging="720"/>
              <w:jc w:val="both"/>
              <w:rPr>
                <w:rFonts w:ascii="Times New Roman" w:eastAsia="Times New Roman" w:hAnsi="Times New Roman" w:cs="Times New Roman"/>
              </w:rPr>
            </w:pPr>
            <w:r w:rsidRPr="00EA4573">
              <w:rPr>
                <w:rFonts w:ascii="Times New Roman" w:eastAsia="Times New Roman" w:hAnsi="Times New Roman" w:cs="Times New Roman"/>
                <w:color w:val="000000"/>
              </w:rPr>
              <w:t>…</w:t>
            </w:r>
          </w:p>
        </w:tc>
        <w:tc>
          <w:tcPr>
            <w:tcW w:w="2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shd w:val="clear" w:color="auto" w:fill="FFFFFF"/>
                <w:lang w:val="ru-RU"/>
              </w:rPr>
              <w:t>Стаття 14. Особливості реалізації права на зміну постачальника</w:t>
            </w:r>
          </w:p>
          <w:p w:rsidR="00EA4573" w:rsidRPr="00EA4573" w:rsidRDefault="00EA4573" w:rsidP="00EA4573">
            <w:pPr>
              <w:shd w:val="clear" w:color="auto" w:fill="FFFFFF"/>
              <w:spacing w:line="240" w:lineRule="auto"/>
              <w:ind w:firstLine="460"/>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 xml:space="preserve">1. Усім споживачам гарантується право вибору постачальника. </w:t>
            </w:r>
          </w:p>
          <w:p w:rsidR="00EA4573" w:rsidRPr="00EA4573" w:rsidRDefault="00EA4573" w:rsidP="00EA4573">
            <w:pPr>
              <w:shd w:val="clear" w:color="auto" w:fill="FFFFFF"/>
              <w:spacing w:line="240" w:lineRule="auto"/>
              <w:ind w:firstLine="460"/>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t xml:space="preserve">Споживач має право замовляти та закуповувати природний газ у різних постачальників одночасно без обмеження їх кількості. </w:t>
            </w:r>
          </w:p>
        </w:tc>
        <w:tc>
          <w:tcPr>
            <w:tcW w:w="9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573" w:rsidRPr="00EA4573" w:rsidRDefault="00EA4573" w:rsidP="00EA4573">
            <w:pPr>
              <w:spacing w:before="120" w:after="120" w:line="240" w:lineRule="auto"/>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t>За результатами наради 19.03.2018:</w:t>
            </w:r>
          </w:p>
          <w:p w:rsidR="00EA4573" w:rsidRPr="00EA4573" w:rsidRDefault="00EA4573" w:rsidP="00EA4573">
            <w:pPr>
              <w:spacing w:before="120" w:after="120" w:line="240" w:lineRule="auto"/>
              <w:jc w:val="both"/>
              <w:rPr>
                <w:rFonts w:ascii="Times New Roman" w:eastAsia="Times New Roman" w:hAnsi="Times New Roman" w:cs="Times New Roman"/>
              </w:rPr>
            </w:pPr>
            <w:r w:rsidRPr="00EA4573">
              <w:rPr>
                <w:rFonts w:ascii="Times New Roman" w:eastAsia="Times New Roman" w:hAnsi="Times New Roman" w:cs="Times New Roman"/>
                <w:b/>
                <w:bCs/>
                <w:color w:val="9900FF"/>
                <w:u w:val="single"/>
                <w:lang w:val="ru-RU"/>
              </w:rPr>
              <w:t>Висновок</w:t>
            </w:r>
            <w:proofErr w:type="gramStart"/>
            <w:r w:rsidRPr="00EA4573">
              <w:rPr>
                <w:rFonts w:ascii="Times New Roman" w:eastAsia="Times New Roman" w:hAnsi="Times New Roman" w:cs="Times New Roman"/>
                <w:b/>
                <w:bCs/>
                <w:color w:val="9900FF"/>
                <w:u w:val="single"/>
                <w:lang w:val="ru-RU"/>
              </w:rPr>
              <w:t>:</w:t>
            </w:r>
            <w:r w:rsidRPr="00EA4573">
              <w:rPr>
                <w:rFonts w:ascii="Times New Roman" w:eastAsia="Times New Roman" w:hAnsi="Times New Roman" w:cs="Times New Roman"/>
                <w:b/>
                <w:bCs/>
                <w:color w:val="9900FF"/>
                <w:lang w:val="ru-RU"/>
              </w:rPr>
              <w:t xml:space="preserve"> Концептуально</w:t>
            </w:r>
            <w:proofErr w:type="gramEnd"/>
            <w:r w:rsidRPr="00EA4573">
              <w:rPr>
                <w:rFonts w:ascii="Times New Roman" w:eastAsia="Times New Roman" w:hAnsi="Times New Roman" w:cs="Times New Roman"/>
                <w:b/>
                <w:bCs/>
                <w:color w:val="9900FF"/>
                <w:lang w:val="ru-RU"/>
              </w:rPr>
              <w:t xml:space="preserve"> підтримуємо, однак потребує додаткового вивчення з позиції технічної можливості (алокації) та встановлення окремих порогових обмежень (“тільки для великих промислових споживачів” тощо). </w:t>
            </w:r>
            <w:r w:rsidRPr="00EA4573">
              <w:rPr>
                <w:rFonts w:ascii="Times New Roman" w:eastAsia="Times New Roman" w:hAnsi="Times New Roman" w:cs="Times New Roman"/>
                <w:b/>
                <w:bCs/>
                <w:color w:val="9900FF"/>
              </w:rPr>
              <w:t>Потрібно повернутись до обговорення.</w:t>
            </w:r>
          </w:p>
          <w:p w:rsidR="00EA4573" w:rsidRPr="00EA4573" w:rsidRDefault="00EA4573" w:rsidP="00EA4573">
            <w:pPr>
              <w:spacing w:after="0" w:line="240" w:lineRule="auto"/>
              <w:rPr>
                <w:rFonts w:ascii="Times New Roman" w:eastAsia="Times New Roman" w:hAnsi="Times New Roman" w:cs="Times New Roman"/>
              </w:rPr>
            </w:pPr>
          </w:p>
        </w:tc>
      </w:tr>
      <w:tr w:rsidR="00EA4573" w:rsidRPr="003575F4" w:rsidTr="00EA4573">
        <w:trPr>
          <w:trHeight w:val="300"/>
        </w:trPr>
        <w:tc>
          <w:tcPr>
            <w:tcW w:w="143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573" w:rsidRPr="00EA4573" w:rsidRDefault="00EA4573" w:rsidP="00EA4573">
            <w:pPr>
              <w:spacing w:before="120" w:after="120" w:line="240" w:lineRule="auto"/>
              <w:jc w:val="center"/>
              <w:rPr>
                <w:rFonts w:ascii="Times New Roman" w:eastAsia="Times New Roman" w:hAnsi="Times New Roman" w:cs="Times New Roman"/>
                <w:lang w:val="ru-RU"/>
              </w:rPr>
            </w:pPr>
            <w:r w:rsidRPr="00EA4573">
              <w:rPr>
                <w:rFonts w:ascii="Times New Roman" w:eastAsia="Times New Roman" w:hAnsi="Times New Roman" w:cs="Times New Roman"/>
                <w:b/>
                <w:bCs/>
                <w:i/>
                <w:iCs/>
                <w:color w:val="366091"/>
                <w:lang w:val="ru-RU"/>
              </w:rPr>
              <w:t>Пропозиція №</w:t>
            </w:r>
            <w:r w:rsidRPr="00EA4573">
              <w:rPr>
                <w:rFonts w:ascii="Times New Roman" w:eastAsia="Times New Roman" w:hAnsi="Times New Roman" w:cs="Times New Roman"/>
                <w:b/>
                <w:bCs/>
                <w:i/>
                <w:iCs/>
                <w:color w:val="366091"/>
              </w:rPr>
              <w:t> </w:t>
            </w:r>
            <w:r w:rsidRPr="00EA4573">
              <w:rPr>
                <w:rFonts w:ascii="Times New Roman" w:eastAsia="Times New Roman" w:hAnsi="Times New Roman" w:cs="Times New Roman"/>
                <w:b/>
                <w:bCs/>
                <w:i/>
                <w:iCs/>
                <w:color w:val="366091"/>
                <w:lang w:val="ru-RU"/>
              </w:rPr>
              <w:t>5 Укртрансгаз</w:t>
            </w:r>
            <w:r w:rsidRPr="00EA4573">
              <w:rPr>
                <w:rFonts w:ascii="Times New Roman" w:eastAsia="Times New Roman" w:hAnsi="Times New Roman" w:cs="Times New Roman"/>
                <w:b/>
                <w:bCs/>
                <w:i/>
                <w:iCs/>
                <w:color w:val="366091"/>
                <w:lang w:val="ru-RU"/>
              </w:rPr>
              <w:br/>
              <w:t>Щодо можливості мати декількох постачальників протягом дня та алокаційної угоди</w:t>
            </w:r>
          </w:p>
        </w:tc>
      </w:tr>
      <w:tr w:rsidR="00EA4573" w:rsidRPr="003575F4" w:rsidTr="00EA4573">
        <w:trPr>
          <w:trHeight w:val="300"/>
        </w:trPr>
        <w:tc>
          <w:tcPr>
            <w:tcW w:w="2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573" w:rsidRPr="00EA4573" w:rsidRDefault="00EA4573" w:rsidP="00EA4573">
            <w:pPr>
              <w:spacing w:after="0" w:line="240" w:lineRule="auto"/>
              <w:rPr>
                <w:rFonts w:ascii="Times New Roman" w:eastAsia="Times New Roman" w:hAnsi="Times New Roman" w:cs="Times New Roman"/>
                <w:lang w:val="ru-RU"/>
              </w:rPr>
            </w:pPr>
          </w:p>
        </w:tc>
        <w:tc>
          <w:tcPr>
            <w:tcW w:w="2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573" w:rsidRPr="00EA4573" w:rsidRDefault="00EA4573" w:rsidP="00EA4573">
            <w:pPr>
              <w:spacing w:before="120" w:after="120" w:line="240" w:lineRule="auto"/>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t>Пропонується до частини 1 статті 13 додати пункт 8 такого змісту:</w:t>
            </w:r>
          </w:p>
          <w:p w:rsidR="00EA4573" w:rsidRPr="00EA4573" w:rsidRDefault="00EA4573" w:rsidP="00EA4573">
            <w:pPr>
              <w:shd w:val="clear" w:color="auto" w:fill="FFFFFF"/>
              <w:spacing w:line="240" w:lineRule="auto"/>
              <w:ind w:left="148" w:hanging="135"/>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t xml:space="preserve">Стаття 13. </w:t>
            </w:r>
            <w:r w:rsidRPr="00EA4573">
              <w:rPr>
                <w:rFonts w:ascii="Times New Roman" w:eastAsia="Times New Roman" w:hAnsi="Times New Roman" w:cs="Times New Roman"/>
                <w:color w:val="000000"/>
                <w:lang w:val="ru-RU"/>
              </w:rPr>
              <w:t>Права та обов’язки споживача</w:t>
            </w:r>
          </w:p>
          <w:p w:rsidR="00EA4573" w:rsidRPr="00EA4573" w:rsidRDefault="00EA4573" w:rsidP="00EA4573">
            <w:pPr>
              <w:shd w:val="clear" w:color="auto" w:fill="FFFFFF"/>
              <w:spacing w:line="240" w:lineRule="auto"/>
              <w:ind w:left="148" w:hanging="135"/>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lastRenderedPageBreak/>
              <w:t>1. Споживач має право, зокрема, на:</w:t>
            </w:r>
          </w:p>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8)</w:t>
            </w:r>
            <w:r w:rsidRPr="00EA4573">
              <w:rPr>
                <w:rFonts w:ascii="Times New Roman" w:eastAsia="Times New Roman" w:hAnsi="Times New Roman" w:cs="Times New Roman"/>
                <w:b/>
                <w:bCs/>
                <w:color w:val="000000"/>
                <w:lang w:val="ru-RU"/>
              </w:rPr>
              <w:t xml:space="preserve"> укладення договорів постачання з більш ніж одним постачальником за наявності алокаційної угоди укладеної відповідно до вимог кодексу газотранспортної системи.</w:t>
            </w:r>
          </w:p>
        </w:tc>
        <w:tc>
          <w:tcPr>
            <w:tcW w:w="9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573" w:rsidRPr="00EA4573" w:rsidRDefault="00EA4573" w:rsidP="00EA4573">
            <w:pPr>
              <w:spacing w:before="120" w:after="120" w:line="240" w:lineRule="auto"/>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lastRenderedPageBreak/>
              <w:t>Пропонується внести зміни до Закону України «Про ринок природного газу» з метою забезпечення можливості споживача мати одразу декількох постачальників за умови наявності алокаційної угоди.</w:t>
            </w:r>
          </w:p>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t xml:space="preserve">ТОВ “АІМ”: І на сьогодні споживач може укласти договір постачання одночасно з декількома постачальниками. Єдиним обмеженням є те, що в одному розрахунковому періоді може постачати газ лише один постачальник. Алокаційна угода могла бути доречною в умовах, коли розрахунковий період становив календарний місяць. В умовах </w:t>
            </w:r>
            <w:r w:rsidRPr="00EA4573">
              <w:rPr>
                <w:rFonts w:ascii="Times New Roman" w:eastAsia="Times New Roman" w:hAnsi="Times New Roman" w:cs="Times New Roman"/>
                <w:b/>
                <w:bCs/>
                <w:color w:val="000000"/>
                <w:lang w:val="ru-RU"/>
              </w:rPr>
              <w:lastRenderedPageBreak/>
              <w:t xml:space="preserve">запровадження добового балансування, тобто коли розрахунковий період дорівнює 1 добі, ситуація не є критичною. На кожну добу у споживача може бути окремий постачальник. </w:t>
            </w:r>
          </w:p>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31859C"/>
                <w:lang w:val="ru-RU"/>
              </w:rPr>
              <w:t>За результатами наради 10.04.2018:</w:t>
            </w:r>
          </w:p>
          <w:p w:rsidR="00EA4573" w:rsidRPr="00EA4573" w:rsidRDefault="00EA4573" w:rsidP="00EA4573">
            <w:pPr>
              <w:spacing w:before="120" w:after="120" w:line="240" w:lineRule="auto"/>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t>Потребує додаткового вивчення, ЕВА – повинні узгодити з бізнесом.</w:t>
            </w:r>
          </w:p>
          <w:p w:rsidR="00EA4573" w:rsidRPr="00EA4573" w:rsidRDefault="00EA4573" w:rsidP="00EA4573">
            <w:pPr>
              <w:shd w:val="clear" w:color="auto" w:fill="FFFFFF"/>
              <w:spacing w:before="120"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rPr>
              <w:t>EBA</w:t>
            </w:r>
            <w:r w:rsidRPr="00EA4573">
              <w:rPr>
                <w:rFonts w:ascii="Times New Roman" w:eastAsia="Times New Roman" w:hAnsi="Times New Roman" w:cs="Times New Roman"/>
                <w:b/>
                <w:bCs/>
                <w:color w:val="000000"/>
                <w:lang w:val="ru-RU"/>
              </w:rPr>
              <w:t xml:space="preserve">: </w:t>
            </w:r>
            <w:r w:rsidRPr="00EA4573">
              <w:rPr>
                <w:rFonts w:ascii="Times New Roman" w:eastAsia="Times New Roman" w:hAnsi="Times New Roman" w:cs="Times New Roman"/>
                <w:color w:val="000000"/>
                <w:lang w:val="ru-RU"/>
              </w:rPr>
              <w:t>На сьогодні оператори газотранспортних та газорозподільних систем Європейського Союзу надають можливість всім промисловим кінцевим споживачам закупати природний газ одночасно у декількох постачальників. Така можливість обумовлена правом надання одночасних номінацій на одного кінцевого споживача.</w:t>
            </w:r>
          </w:p>
          <w:p w:rsidR="00EA4573" w:rsidRPr="00EA4573" w:rsidRDefault="00EA4573" w:rsidP="00EA4573">
            <w:pPr>
              <w:shd w:val="clear" w:color="auto" w:fill="FFFFFF"/>
              <w:spacing w:before="120"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 xml:space="preserve">Відповідно до Директиви 2009/73/ЕС Європейського парламенту </w:t>
            </w:r>
            <w:proofErr w:type="gramStart"/>
            <w:r w:rsidRPr="00EA4573">
              <w:rPr>
                <w:rFonts w:ascii="Times New Roman" w:eastAsia="Times New Roman" w:hAnsi="Times New Roman" w:cs="Times New Roman"/>
                <w:color w:val="000000"/>
                <w:lang w:val="ru-RU"/>
              </w:rPr>
              <w:t>та Ради</w:t>
            </w:r>
            <w:proofErr w:type="gramEnd"/>
            <w:r w:rsidRPr="00EA4573">
              <w:rPr>
                <w:rFonts w:ascii="Times New Roman" w:eastAsia="Times New Roman" w:hAnsi="Times New Roman" w:cs="Times New Roman"/>
                <w:color w:val="000000"/>
                <w:lang w:val="ru-RU"/>
              </w:rPr>
              <w:t xml:space="preserve"> від 13.07.2009 стосовно загальних правил внутрішнього ринку природного газу (преамбула п. 3) «Свобода, яку Договір гарантує громадянам ЄС, окрім іншого, це – гарантія вільного руху товарів, свобода заснування бізнесу та свобода у наданні послуг. Ці свободи можуть бути досягнуто тільки на ПОВНІСТЮ ВІДКРИТОМУ РИНКУ, що надає можливість всім споживачам вільно обирати своїх постачальників, а всім постачальникам вільно постачати своїм споживачам».</w:t>
            </w:r>
          </w:p>
          <w:p w:rsidR="00EA4573" w:rsidRPr="00EA4573" w:rsidRDefault="00EA4573" w:rsidP="00EA4573">
            <w:pPr>
              <w:shd w:val="clear" w:color="auto" w:fill="FFFFFF"/>
              <w:spacing w:before="120"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Відповідно до цієї директиви з 2007 року всі без виключення споживачі стали так званими «повноправними споживачами» (</w:t>
            </w:r>
            <w:r w:rsidRPr="00EA4573">
              <w:rPr>
                <w:rFonts w:ascii="Times New Roman" w:eastAsia="Times New Roman" w:hAnsi="Times New Roman" w:cs="Times New Roman"/>
                <w:color w:val="000000"/>
              </w:rPr>
              <w:t>eligiblecustomers</w:t>
            </w:r>
            <w:r w:rsidRPr="00EA4573">
              <w:rPr>
                <w:rFonts w:ascii="Times New Roman" w:eastAsia="Times New Roman" w:hAnsi="Times New Roman" w:cs="Times New Roman"/>
                <w:color w:val="000000"/>
                <w:lang w:val="ru-RU"/>
              </w:rPr>
              <w:t>), а повноправним споживачем відповідно до цього документу є споживач, що є вільним у купівлі газу у постачальника, якого він обрав в сенсі статті 37 (яка означає, що повноправний споживач має право купляти природний газ одночасно з декількох газотранспортних систем, а Європейська комісія у разі обмежень, може зобов’язати виконувати таке право).</w:t>
            </w:r>
          </w:p>
          <w:p w:rsidR="00EA4573" w:rsidRPr="00EA4573" w:rsidRDefault="00EA4573" w:rsidP="00EA4573">
            <w:pPr>
              <w:shd w:val="clear" w:color="auto" w:fill="FFFFFF"/>
              <w:spacing w:before="120"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 xml:space="preserve">Право одночасного номінування на одного кінцевого споживача дає можливість споживачу максимально оптимізувати свої портфоліо закупівель, а новим незалежним постачальникам можливість, долаючи вірогідні дискримінаційні обмеження </w:t>
            </w:r>
            <w:proofErr w:type="gramStart"/>
            <w:r w:rsidRPr="00EA4573">
              <w:rPr>
                <w:rFonts w:ascii="Times New Roman" w:eastAsia="Times New Roman" w:hAnsi="Times New Roman" w:cs="Times New Roman"/>
                <w:color w:val="000000"/>
                <w:lang w:val="ru-RU"/>
              </w:rPr>
              <w:t>у процедурах</w:t>
            </w:r>
            <w:proofErr w:type="gramEnd"/>
            <w:r w:rsidRPr="00EA4573">
              <w:rPr>
                <w:rFonts w:ascii="Times New Roman" w:eastAsia="Times New Roman" w:hAnsi="Times New Roman" w:cs="Times New Roman"/>
                <w:color w:val="000000"/>
                <w:lang w:val="ru-RU"/>
              </w:rPr>
              <w:t xml:space="preserve"> так званої зміни постачальника або трастових змов між компаніями, які вже давно на ринку, входити на ринок кінцевого споживача.</w:t>
            </w:r>
          </w:p>
          <w:p w:rsidR="00EA4573" w:rsidRPr="00EA4573" w:rsidRDefault="00EA4573" w:rsidP="00EA4573">
            <w:pPr>
              <w:shd w:val="clear" w:color="auto" w:fill="FFFFFF"/>
              <w:spacing w:before="120"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 xml:space="preserve">Зокрема, директор з продажів французького оператора </w:t>
            </w:r>
            <w:r w:rsidRPr="00EA4573">
              <w:rPr>
                <w:rFonts w:ascii="Times New Roman" w:eastAsia="Times New Roman" w:hAnsi="Times New Roman" w:cs="Times New Roman"/>
                <w:color w:val="000000"/>
              </w:rPr>
              <w:t>GRTgaz</w:t>
            </w:r>
            <w:r w:rsidRPr="00EA4573">
              <w:rPr>
                <w:rFonts w:ascii="Times New Roman" w:eastAsia="Times New Roman" w:hAnsi="Times New Roman" w:cs="Times New Roman"/>
                <w:color w:val="000000"/>
                <w:lang w:val="ru-RU"/>
              </w:rPr>
              <w:t xml:space="preserve"> Фуй Фазаніно так висловлювався щодо переваг послуги одночасного прийняття номінацій:</w:t>
            </w:r>
          </w:p>
          <w:p w:rsidR="00EA4573" w:rsidRPr="00EA4573" w:rsidRDefault="00EA4573" w:rsidP="00EA4573">
            <w:pPr>
              <w:shd w:val="clear" w:color="auto" w:fill="FFFFFF"/>
              <w:spacing w:before="120" w:after="0" w:line="240" w:lineRule="auto"/>
              <w:jc w:val="both"/>
              <w:rPr>
                <w:rFonts w:ascii="Times New Roman" w:eastAsia="Times New Roman" w:hAnsi="Times New Roman" w:cs="Times New Roman"/>
              </w:rPr>
            </w:pPr>
            <w:r w:rsidRPr="00EA4573">
              <w:rPr>
                <w:rFonts w:ascii="Times New Roman" w:eastAsia="Times New Roman" w:hAnsi="Times New Roman" w:cs="Times New Roman"/>
                <w:color w:val="000000"/>
                <w:lang w:val="ru-RU"/>
              </w:rPr>
              <w:t xml:space="preserve">«На даний час промислові споживачі можуть </w:t>
            </w:r>
            <w:proofErr w:type="gramStart"/>
            <w:r w:rsidRPr="00EA4573">
              <w:rPr>
                <w:rFonts w:ascii="Times New Roman" w:eastAsia="Times New Roman" w:hAnsi="Times New Roman" w:cs="Times New Roman"/>
                <w:color w:val="000000"/>
                <w:lang w:val="ru-RU"/>
              </w:rPr>
              <w:t>в будь</w:t>
            </w:r>
            <w:proofErr w:type="gramEnd"/>
            <w:r w:rsidRPr="00EA4573">
              <w:rPr>
                <w:rFonts w:ascii="Times New Roman" w:eastAsia="Times New Roman" w:hAnsi="Times New Roman" w:cs="Times New Roman"/>
                <w:color w:val="000000"/>
                <w:lang w:val="ru-RU"/>
              </w:rPr>
              <w:t xml:space="preserve">-який момент та на будь-який період найняти декілька десятків постачальників одночасно для постачання газу на їх заводи. Диверсифікуючи поставки вони отримують перевагу одночасно від найкращих пропозицій декількох постачальників. </w:t>
            </w:r>
            <w:r w:rsidRPr="00EA4573">
              <w:rPr>
                <w:rFonts w:ascii="Times New Roman" w:eastAsia="Times New Roman" w:hAnsi="Times New Roman" w:cs="Times New Roman"/>
                <w:color w:val="000000"/>
              </w:rPr>
              <w:t xml:space="preserve"> Якщо промисловий споживач здійснює сукупні закупки від різних постачальників на оптовому ринку, він може оптимізувати свою глобальну мережу постачань таким чином, що вона </w:t>
            </w:r>
            <w:proofErr w:type="gramStart"/>
            <w:r w:rsidRPr="00EA4573">
              <w:rPr>
                <w:rFonts w:ascii="Times New Roman" w:eastAsia="Times New Roman" w:hAnsi="Times New Roman" w:cs="Times New Roman"/>
                <w:color w:val="000000"/>
              </w:rPr>
              <w:t>отримує  меншу</w:t>
            </w:r>
            <w:proofErr w:type="gramEnd"/>
            <w:r w:rsidRPr="00EA4573">
              <w:rPr>
                <w:rFonts w:ascii="Times New Roman" w:eastAsia="Times New Roman" w:hAnsi="Times New Roman" w:cs="Times New Roman"/>
                <w:color w:val="000000"/>
              </w:rPr>
              <w:t xml:space="preserve"> вартість, ніж у разі здійснення закупок у одного єдиного постачальника. Ми можемо порівняти таку ситуацію із власником ресторану, який закупає овочі на оптовому ринку і вважає неправильним купляти і моркву, і картоплю в одному єдиному </w:t>
            </w:r>
            <w:proofErr w:type="gramStart"/>
            <w:r w:rsidRPr="00EA4573">
              <w:rPr>
                <w:rFonts w:ascii="Times New Roman" w:eastAsia="Times New Roman" w:hAnsi="Times New Roman" w:cs="Times New Roman"/>
                <w:color w:val="000000"/>
              </w:rPr>
              <w:t>місці,  а</w:t>
            </w:r>
            <w:proofErr w:type="gramEnd"/>
            <w:r w:rsidRPr="00EA4573">
              <w:rPr>
                <w:rFonts w:ascii="Times New Roman" w:eastAsia="Times New Roman" w:hAnsi="Times New Roman" w:cs="Times New Roman"/>
                <w:color w:val="000000"/>
              </w:rPr>
              <w:t xml:space="preserve"> в якийсь момент вирішив обирати оптових постачальників в залежності від якості та цін, які вони пропонують».</w:t>
            </w:r>
          </w:p>
          <w:p w:rsidR="00EA4573" w:rsidRPr="00EA4573" w:rsidRDefault="00EA4573" w:rsidP="00EA4573">
            <w:pPr>
              <w:shd w:val="clear" w:color="auto" w:fill="FFFFFF"/>
              <w:spacing w:before="120"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lastRenderedPageBreak/>
              <w:t>Правила такого одночасного номінування/алокацій/балансування детально прописані у європейських кодексах розподільних мереж.</w:t>
            </w:r>
          </w:p>
          <w:p w:rsidR="00EA4573" w:rsidRPr="00EA4573" w:rsidRDefault="00EA4573" w:rsidP="00EA4573">
            <w:pPr>
              <w:shd w:val="clear" w:color="auto" w:fill="FFFFFF"/>
              <w:spacing w:before="120"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 xml:space="preserve">Разом з тим, основні принципи можна знайти на сторінках і газотранспортних операторів. Наприклад, данський оператор </w:t>
            </w:r>
            <w:r w:rsidRPr="00EA4573">
              <w:rPr>
                <w:rFonts w:ascii="Times New Roman" w:eastAsia="Times New Roman" w:hAnsi="Times New Roman" w:cs="Times New Roman"/>
                <w:color w:val="000000"/>
              </w:rPr>
              <w:t>Energinet</w:t>
            </w:r>
            <w:r w:rsidRPr="00EA4573">
              <w:rPr>
                <w:rFonts w:ascii="Times New Roman" w:eastAsia="Times New Roman" w:hAnsi="Times New Roman" w:cs="Times New Roman"/>
                <w:color w:val="000000"/>
                <w:lang w:val="ru-RU"/>
              </w:rPr>
              <w:t>.</w:t>
            </w:r>
            <w:r w:rsidRPr="00EA4573">
              <w:rPr>
                <w:rFonts w:ascii="Times New Roman" w:eastAsia="Times New Roman" w:hAnsi="Times New Roman" w:cs="Times New Roman"/>
                <w:color w:val="000000"/>
              </w:rPr>
              <w:t>dk</w:t>
            </w:r>
            <w:r w:rsidRPr="00EA4573">
              <w:rPr>
                <w:rFonts w:ascii="Times New Roman" w:eastAsia="Times New Roman" w:hAnsi="Times New Roman" w:cs="Times New Roman"/>
                <w:color w:val="000000"/>
                <w:lang w:val="ru-RU"/>
              </w:rPr>
              <w:t xml:space="preserve"> в пункті </w:t>
            </w:r>
            <w:hyperlink r:id="rId8" w:history="1">
              <w:r w:rsidRPr="00EA4573">
                <w:rPr>
                  <w:rFonts w:ascii="Times New Roman" w:eastAsia="Times New Roman" w:hAnsi="Times New Roman" w:cs="Times New Roman"/>
                  <w:color w:val="1155CC"/>
                  <w:u w:val="single"/>
                  <w:lang w:val="ru-RU"/>
                </w:rPr>
                <w:t>4.3.1.1</w:t>
              </w:r>
            </w:hyperlink>
            <w:r w:rsidRPr="00EA4573">
              <w:rPr>
                <w:rFonts w:ascii="Times New Roman" w:eastAsia="Times New Roman" w:hAnsi="Times New Roman" w:cs="Times New Roman"/>
                <w:color w:val="000000"/>
                <w:lang w:val="ru-RU"/>
              </w:rPr>
              <w:t xml:space="preserve">. </w:t>
            </w:r>
            <w:r w:rsidRPr="00EA4573">
              <w:rPr>
                <w:rFonts w:ascii="Times New Roman" w:eastAsia="Times New Roman" w:hAnsi="Times New Roman" w:cs="Times New Roman"/>
                <w:color w:val="000000"/>
              </w:rPr>
              <w:t> </w:t>
            </w:r>
            <w:r w:rsidRPr="00EA4573">
              <w:rPr>
                <w:rFonts w:ascii="Times New Roman" w:eastAsia="Times New Roman" w:hAnsi="Times New Roman" w:cs="Times New Roman"/>
                <w:color w:val="000000"/>
                <w:lang w:val="ru-RU"/>
              </w:rPr>
              <w:t xml:space="preserve">описує принципи зменшення номінації постачальника у разі одночасного номінування одному споживачу декількома постачальниками. Серед принципів такого зменшення виділяються: </w:t>
            </w:r>
            <w:proofErr w:type="gramStart"/>
            <w:r w:rsidRPr="00EA4573">
              <w:rPr>
                <w:rFonts w:ascii="Times New Roman" w:eastAsia="Times New Roman" w:hAnsi="Times New Roman" w:cs="Times New Roman"/>
                <w:color w:val="000000"/>
                <w:lang w:val="ru-RU"/>
              </w:rPr>
              <w:t>1)принцип</w:t>
            </w:r>
            <w:proofErr w:type="gramEnd"/>
            <w:r w:rsidRPr="00EA4573">
              <w:rPr>
                <w:rFonts w:ascii="Times New Roman" w:eastAsia="Times New Roman" w:hAnsi="Times New Roman" w:cs="Times New Roman"/>
                <w:color w:val="000000"/>
                <w:lang w:val="ru-RU"/>
              </w:rPr>
              <w:t xml:space="preserve"> пропорціонування (номінація зменшується на долю пропорційної частки кожної шипер-пари; 2) принцип пріоритетності (першою зменшується номінація шипер-пари, що вказана останньою). Оператор також виділяє алокації чи балансування в групі, які здійснюються за різними (відсотковим, ціновим і т.д.) принципами.</w:t>
            </w:r>
          </w:p>
          <w:p w:rsidR="00EA4573" w:rsidRPr="00EA4573" w:rsidRDefault="00EA4573" w:rsidP="00EA4573">
            <w:pPr>
              <w:shd w:val="clear" w:color="auto" w:fill="FFFFFF"/>
              <w:spacing w:before="120"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Процедури впровадження та дії вказаного принципу мають бути узгоджені учасниками ринку та прописані у відповідних кодексах мереж, разом в тим Закон «Про ринок природного газу» має задекларувати та зафіксувати основний принцип вільного та відкритого ринку, закріпивши можливість кінцевого споживача вільно обирати постачальника, в тому числі одночасно декількох, що відповідає Третьому енергетичному пакету.</w:t>
            </w:r>
          </w:p>
        </w:tc>
      </w:tr>
      <w:tr w:rsidR="00EA4573" w:rsidRPr="00EA4573" w:rsidTr="00EA4573">
        <w:trPr>
          <w:trHeight w:val="300"/>
        </w:trPr>
        <w:tc>
          <w:tcPr>
            <w:tcW w:w="143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573" w:rsidRPr="00EA4573" w:rsidRDefault="00EA4573" w:rsidP="00EA4573">
            <w:pPr>
              <w:spacing w:before="120" w:after="120" w:line="240" w:lineRule="auto"/>
              <w:jc w:val="center"/>
              <w:rPr>
                <w:rFonts w:ascii="Times New Roman" w:eastAsia="Times New Roman" w:hAnsi="Times New Roman" w:cs="Times New Roman"/>
              </w:rPr>
            </w:pPr>
            <w:r w:rsidRPr="00EA4573">
              <w:rPr>
                <w:rFonts w:ascii="Times New Roman" w:eastAsia="Times New Roman" w:hAnsi="Times New Roman" w:cs="Times New Roman"/>
                <w:b/>
                <w:bCs/>
                <w:i/>
                <w:iCs/>
                <w:color w:val="366091"/>
              </w:rPr>
              <w:lastRenderedPageBreak/>
              <w:t>Пропозиція № 6 (EBA)</w:t>
            </w:r>
          </w:p>
        </w:tc>
      </w:tr>
      <w:tr w:rsidR="00EA4573" w:rsidRPr="003575F4" w:rsidTr="00EA4573">
        <w:trPr>
          <w:trHeight w:val="300"/>
        </w:trPr>
        <w:tc>
          <w:tcPr>
            <w:tcW w:w="2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t xml:space="preserve">РОЗДІЛ </w:t>
            </w:r>
            <w:r w:rsidRPr="00EA4573">
              <w:rPr>
                <w:rFonts w:ascii="Times New Roman" w:eastAsia="Times New Roman" w:hAnsi="Times New Roman" w:cs="Times New Roman"/>
                <w:b/>
                <w:bCs/>
                <w:color w:val="000000"/>
              </w:rPr>
              <w:t>IV</w:t>
            </w:r>
            <w:r w:rsidRPr="00EA4573">
              <w:rPr>
                <w:rFonts w:ascii="Times New Roman" w:eastAsia="Times New Roman" w:hAnsi="Times New Roman" w:cs="Times New Roman"/>
                <w:b/>
                <w:bCs/>
                <w:color w:val="000000"/>
                <w:lang w:val="ru-RU"/>
              </w:rPr>
              <w:t>. ДОСТУП ДО ГАЗОВОЇ СИСТЕМИ УКРАЇНИ</w:t>
            </w:r>
          </w:p>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shd w:val="clear" w:color="auto" w:fill="FFFFFF"/>
                <w:lang w:val="ru-RU"/>
              </w:rPr>
              <w:t xml:space="preserve">Стаття 19. Загальні правила доступу до газотранспортних та газорозподільних систем, газосховищ, установки </w:t>
            </w:r>
            <w:r w:rsidRPr="00EA4573">
              <w:rPr>
                <w:rFonts w:ascii="Times New Roman" w:eastAsia="Times New Roman" w:hAnsi="Times New Roman" w:cs="Times New Roman"/>
                <w:b/>
                <w:bCs/>
                <w:color w:val="000000"/>
                <w:shd w:val="clear" w:color="auto" w:fill="FFFFFF"/>
              </w:rPr>
              <w:t>LNG</w:t>
            </w:r>
          </w:p>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shd w:val="clear" w:color="auto" w:fill="FFFFFF"/>
                <w:lang w:val="ru-RU"/>
              </w:rPr>
              <w:t>&lt;...&gt;</w:t>
            </w:r>
          </w:p>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shd w:val="clear" w:color="auto" w:fill="FFFFFF"/>
                <w:lang w:val="ru-RU"/>
              </w:rPr>
              <w:t xml:space="preserve">8. Методологія визначення тарифів на послуги транспортування природного газу для точок входу і точок виходу, методології визначення тарифів на послуги розподілу, </w:t>
            </w:r>
            <w:r w:rsidRPr="00EA4573">
              <w:rPr>
                <w:rFonts w:ascii="Times New Roman" w:eastAsia="Times New Roman" w:hAnsi="Times New Roman" w:cs="Times New Roman"/>
                <w:color w:val="000000"/>
                <w:shd w:val="clear" w:color="auto" w:fill="FFFFFF"/>
                <w:lang w:val="ru-RU"/>
              </w:rPr>
              <w:lastRenderedPageBreak/>
              <w:t xml:space="preserve">зберігання (закачування, відбору) природного газу та послуги установки </w:t>
            </w:r>
            <w:r w:rsidRPr="00EA4573">
              <w:rPr>
                <w:rFonts w:ascii="Times New Roman" w:eastAsia="Times New Roman" w:hAnsi="Times New Roman" w:cs="Times New Roman"/>
                <w:color w:val="000000"/>
                <w:shd w:val="clear" w:color="auto" w:fill="FFFFFF"/>
              </w:rPr>
              <w:t>LNG</w:t>
            </w:r>
            <w:r w:rsidRPr="00EA4573">
              <w:rPr>
                <w:rFonts w:ascii="Times New Roman" w:eastAsia="Times New Roman" w:hAnsi="Times New Roman" w:cs="Times New Roman"/>
                <w:color w:val="000000"/>
                <w:shd w:val="clear" w:color="auto" w:fill="FFFFFF"/>
                <w:lang w:val="ru-RU"/>
              </w:rPr>
              <w:t xml:space="preserve">, а також тарифи на послуги транспортування, розподілу, зберігання (закачування, відбору) природного газу та послуги установки </w:t>
            </w:r>
            <w:r w:rsidRPr="00EA4573">
              <w:rPr>
                <w:rFonts w:ascii="Times New Roman" w:eastAsia="Times New Roman" w:hAnsi="Times New Roman" w:cs="Times New Roman"/>
                <w:color w:val="000000"/>
                <w:shd w:val="clear" w:color="auto" w:fill="FFFFFF"/>
              </w:rPr>
              <w:t>LNG</w:t>
            </w:r>
            <w:r w:rsidRPr="00EA4573">
              <w:rPr>
                <w:rFonts w:ascii="Times New Roman" w:eastAsia="Times New Roman" w:hAnsi="Times New Roman" w:cs="Times New Roman"/>
                <w:color w:val="000000"/>
                <w:shd w:val="clear" w:color="auto" w:fill="FFFFFF"/>
                <w:lang w:val="ru-RU"/>
              </w:rPr>
              <w:t xml:space="preserve"> затверджуються Регулятором.</w:t>
            </w:r>
          </w:p>
        </w:tc>
        <w:tc>
          <w:tcPr>
            <w:tcW w:w="2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lastRenderedPageBreak/>
              <w:t xml:space="preserve">РОЗДІЛ </w:t>
            </w:r>
            <w:r w:rsidRPr="00EA4573">
              <w:rPr>
                <w:rFonts w:ascii="Times New Roman" w:eastAsia="Times New Roman" w:hAnsi="Times New Roman" w:cs="Times New Roman"/>
                <w:b/>
                <w:bCs/>
                <w:color w:val="000000"/>
              </w:rPr>
              <w:t>IV</w:t>
            </w:r>
            <w:r w:rsidRPr="00EA4573">
              <w:rPr>
                <w:rFonts w:ascii="Times New Roman" w:eastAsia="Times New Roman" w:hAnsi="Times New Roman" w:cs="Times New Roman"/>
                <w:b/>
                <w:bCs/>
                <w:color w:val="000000"/>
                <w:lang w:val="ru-RU"/>
              </w:rPr>
              <w:t>. ДОСТУП ДО ГАЗОВОЇ СИСТЕМИ УКРАЇНИ</w:t>
            </w:r>
          </w:p>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shd w:val="clear" w:color="auto" w:fill="FFFFFF"/>
                <w:lang w:val="ru-RU"/>
              </w:rPr>
              <w:t xml:space="preserve">Стаття 19. Загальні правила доступу до газотранспортних та газорозподільних систем, газосховищ, установки </w:t>
            </w:r>
            <w:r w:rsidRPr="00EA4573">
              <w:rPr>
                <w:rFonts w:ascii="Times New Roman" w:eastAsia="Times New Roman" w:hAnsi="Times New Roman" w:cs="Times New Roman"/>
                <w:b/>
                <w:bCs/>
                <w:color w:val="000000"/>
                <w:shd w:val="clear" w:color="auto" w:fill="FFFFFF"/>
              </w:rPr>
              <w:t>LNG</w:t>
            </w:r>
          </w:p>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shd w:val="clear" w:color="auto" w:fill="FFFFFF"/>
                <w:lang w:val="ru-RU"/>
              </w:rPr>
              <w:t>&lt;...&gt;</w:t>
            </w:r>
          </w:p>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 xml:space="preserve">8. Методологія визначення тарифів на послуги транспортування, розподілу, зберігання та послуги установки </w:t>
            </w:r>
            <w:r w:rsidRPr="00EA4573">
              <w:rPr>
                <w:rFonts w:ascii="Times New Roman" w:eastAsia="Times New Roman" w:hAnsi="Times New Roman" w:cs="Times New Roman"/>
                <w:color w:val="000000"/>
              </w:rPr>
              <w:t>LNG</w:t>
            </w:r>
            <w:r w:rsidRPr="00EA4573">
              <w:rPr>
                <w:rFonts w:ascii="Times New Roman" w:eastAsia="Times New Roman" w:hAnsi="Times New Roman" w:cs="Times New Roman"/>
                <w:color w:val="000000"/>
                <w:lang w:val="ru-RU"/>
              </w:rPr>
              <w:t xml:space="preserve">, а також тарифи на послуги транспортування </w:t>
            </w:r>
            <w:r w:rsidRPr="00EA4573">
              <w:rPr>
                <w:rFonts w:ascii="Times New Roman" w:eastAsia="Times New Roman" w:hAnsi="Times New Roman" w:cs="Times New Roman"/>
                <w:b/>
                <w:bCs/>
                <w:color w:val="000000"/>
                <w:lang w:val="ru-RU"/>
              </w:rPr>
              <w:t xml:space="preserve">у всіх точках входу/виходу до/з ГТС України, всередині ГТС </w:t>
            </w:r>
            <w:r w:rsidRPr="00EA4573">
              <w:rPr>
                <w:rFonts w:ascii="Times New Roman" w:eastAsia="Times New Roman" w:hAnsi="Times New Roman" w:cs="Times New Roman"/>
                <w:b/>
                <w:bCs/>
                <w:color w:val="000000"/>
                <w:lang w:val="ru-RU"/>
              </w:rPr>
              <w:lastRenderedPageBreak/>
              <w:t xml:space="preserve">України, розподілу, зберігання та послуги установки </w:t>
            </w:r>
            <w:r w:rsidRPr="00EA4573">
              <w:rPr>
                <w:rFonts w:ascii="Times New Roman" w:eastAsia="Times New Roman" w:hAnsi="Times New Roman" w:cs="Times New Roman"/>
                <w:b/>
                <w:bCs/>
                <w:color w:val="000000"/>
              </w:rPr>
              <w:t>LNG</w:t>
            </w:r>
            <w:r w:rsidRPr="00EA4573">
              <w:rPr>
                <w:rFonts w:ascii="Times New Roman" w:eastAsia="Times New Roman" w:hAnsi="Times New Roman" w:cs="Times New Roman"/>
                <w:b/>
                <w:bCs/>
                <w:color w:val="000000"/>
                <w:lang w:val="ru-RU"/>
              </w:rPr>
              <w:t xml:space="preserve"> повинні бути визначені та затверджені Регулятором, бути обгрунтованими та недискримінаційними, встановлюватися у національній валюті України (гривня), а також щорічно переглядатися для врахування зміни норм, компонентів та коефіцієнтів, використаних для встановлення відповідного тарифу. </w:t>
            </w:r>
          </w:p>
        </w:tc>
        <w:tc>
          <w:tcPr>
            <w:tcW w:w="9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573" w:rsidRPr="00EA4573" w:rsidRDefault="00EA4573" w:rsidP="00EA4573">
            <w:pPr>
              <w:spacing w:after="0" w:line="240" w:lineRule="auto"/>
              <w:rPr>
                <w:rFonts w:ascii="Times New Roman" w:eastAsia="Times New Roman" w:hAnsi="Times New Roman" w:cs="Times New Roman"/>
                <w:lang w:val="ru-RU"/>
              </w:rPr>
            </w:pPr>
            <w:r w:rsidRPr="00EA4573">
              <w:rPr>
                <w:rFonts w:ascii="Times New Roman" w:eastAsia="Times New Roman" w:hAnsi="Times New Roman" w:cs="Times New Roman"/>
                <w:b/>
                <w:bCs/>
                <w:color w:val="31859C"/>
                <w:lang w:val="ru-RU"/>
              </w:rPr>
              <w:lastRenderedPageBreak/>
              <w:t xml:space="preserve">За результатами наради 10.04.2018: </w:t>
            </w:r>
            <w:r w:rsidRPr="00EA4573">
              <w:rPr>
                <w:rFonts w:ascii="Times New Roman" w:eastAsia="Times New Roman" w:hAnsi="Times New Roman" w:cs="Times New Roman"/>
                <w:b/>
                <w:bCs/>
                <w:color w:val="000000"/>
                <w:lang w:val="ru-RU"/>
              </w:rPr>
              <w:t>Враховано в частині національної валюти.</w:t>
            </w:r>
          </w:p>
        </w:tc>
      </w:tr>
      <w:tr w:rsidR="00EA4573" w:rsidRPr="00EA4573" w:rsidTr="00EA4573">
        <w:trPr>
          <w:trHeight w:val="360"/>
        </w:trPr>
        <w:tc>
          <w:tcPr>
            <w:tcW w:w="143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573" w:rsidRPr="00EA4573" w:rsidRDefault="00EA4573" w:rsidP="00EA4573">
            <w:pPr>
              <w:spacing w:before="120" w:after="120" w:line="240" w:lineRule="auto"/>
              <w:jc w:val="center"/>
              <w:rPr>
                <w:rFonts w:ascii="Times New Roman" w:eastAsia="Times New Roman" w:hAnsi="Times New Roman" w:cs="Times New Roman"/>
              </w:rPr>
            </w:pPr>
            <w:r w:rsidRPr="00EA4573">
              <w:rPr>
                <w:rFonts w:ascii="Times New Roman" w:eastAsia="Times New Roman" w:hAnsi="Times New Roman" w:cs="Times New Roman"/>
                <w:b/>
                <w:bCs/>
                <w:i/>
                <w:iCs/>
                <w:color w:val="366091"/>
              </w:rPr>
              <w:t>Пропозиція № 7 (ПАТ «Укргазвидобування»)</w:t>
            </w:r>
          </w:p>
        </w:tc>
      </w:tr>
      <w:tr w:rsidR="00EA4573" w:rsidRPr="003575F4" w:rsidTr="00EA4573">
        <w:trPr>
          <w:trHeight w:val="300"/>
        </w:trPr>
        <w:tc>
          <w:tcPr>
            <w:tcW w:w="2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573" w:rsidRPr="00EA4573" w:rsidRDefault="00EA4573" w:rsidP="00EA4573">
            <w:pPr>
              <w:spacing w:before="120" w:after="120" w:line="240" w:lineRule="auto"/>
              <w:jc w:val="both"/>
              <w:rPr>
                <w:rFonts w:ascii="Times New Roman" w:eastAsia="Times New Roman" w:hAnsi="Times New Roman" w:cs="Times New Roman"/>
              </w:rPr>
            </w:pPr>
            <w:r w:rsidRPr="00EA4573">
              <w:rPr>
                <w:rFonts w:ascii="Times New Roman" w:eastAsia="Times New Roman" w:hAnsi="Times New Roman" w:cs="Times New Roman"/>
                <w:b/>
                <w:bCs/>
                <w:color w:val="000000"/>
              </w:rPr>
              <w:t>Стаття відсутня</w:t>
            </w:r>
          </w:p>
        </w:tc>
        <w:tc>
          <w:tcPr>
            <w:tcW w:w="2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573" w:rsidRPr="00EA4573" w:rsidRDefault="00EA4573" w:rsidP="00EA4573">
            <w:pPr>
              <w:shd w:val="clear" w:color="auto" w:fill="FFFFFF"/>
              <w:spacing w:after="0" w:line="240" w:lineRule="auto"/>
              <w:ind w:firstLine="700"/>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222222"/>
                <w:lang w:val="ru-RU"/>
              </w:rPr>
              <w:t>Стаття 56-1 Доступ до внутрішньопромислових газопроводів суміжного газовидобувного підприємства.</w:t>
            </w:r>
          </w:p>
          <w:p w:rsidR="00EA4573" w:rsidRPr="00EA4573" w:rsidRDefault="00EA4573" w:rsidP="00EA4573">
            <w:pPr>
              <w:shd w:val="clear" w:color="auto" w:fill="FFFFFF"/>
              <w:spacing w:after="0" w:line="240" w:lineRule="auto"/>
              <w:ind w:firstLine="700"/>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222222"/>
                <w:lang w:val="ru-RU"/>
              </w:rPr>
              <w:t xml:space="preserve">1. Суб’єкти ринку природного газу, які не мають фізичного з’єднання з ГТС та/або ГРМ та для яких передача природного газу можлива виключно внутрішньопромисловими газопроводами суміжного газовидобувного підприємства, мають право на доступ </w:t>
            </w:r>
            <w:r w:rsidRPr="00EA4573">
              <w:rPr>
                <w:rFonts w:ascii="Times New Roman" w:eastAsia="Times New Roman" w:hAnsi="Times New Roman" w:cs="Times New Roman"/>
                <w:b/>
                <w:bCs/>
                <w:color w:val="222222"/>
                <w:lang w:val="ru-RU"/>
              </w:rPr>
              <w:lastRenderedPageBreak/>
              <w:t>(використання потужностей) суміжного газовидобувного підприємства та отримання послуг з переміщення газу внутрішньопромисловими газопроводами суміжних газовидобувних підприємств на договірній основі.</w:t>
            </w:r>
          </w:p>
          <w:p w:rsidR="00EA4573" w:rsidRPr="00EA4573" w:rsidRDefault="00EA4573" w:rsidP="00EA4573">
            <w:pPr>
              <w:shd w:val="clear" w:color="auto" w:fill="FFFFFF"/>
              <w:spacing w:after="0" w:line="240" w:lineRule="auto"/>
              <w:ind w:firstLine="700"/>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222222"/>
                <w:lang w:val="ru-RU"/>
              </w:rPr>
              <w:t>2. Переміщення природного газу внутрішньопромисловими газопроводами здійснюється на підставі договору переміщення, укладеного з газовидобувним підприємством, якому належать зазначені газопроводи, на прозорих, недискримінаційних умовах, з урахуванням зіставлення з показниками аналогічних категорій регульованих цін, встановлених Регулятором для інших суб'єктів ринку природного газу.</w:t>
            </w:r>
          </w:p>
          <w:p w:rsidR="00EA4573" w:rsidRPr="00EA4573" w:rsidRDefault="00EA4573" w:rsidP="00EA4573">
            <w:pPr>
              <w:spacing w:after="0" w:line="240" w:lineRule="auto"/>
              <w:rPr>
                <w:rFonts w:ascii="Times New Roman" w:eastAsia="Times New Roman" w:hAnsi="Times New Roman" w:cs="Times New Roman"/>
                <w:lang w:val="ru-RU"/>
              </w:rPr>
            </w:pPr>
          </w:p>
        </w:tc>
        <w:tc>
          <w:tcPr>
            <w:tcW w:w="9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lastRenderedPageBreak/>
              <w:t xml:space="preserve">В Україні існують газовидобувні підприємства та суб’єкти ринку природного газу, які не мають фізичного з’єднання з газотранспортною та/або газорозподільною системами. Переміщення природного газу в ці системи або до окремих споживачів можливе лише через внутрішньопромислові трубопроводи суміжних газодобувних підприємств, які мають фізичні точки входу/виходу </w:t>
            </w:r>
            <w:proofErr w:type="gramStart"/>
            <w:r w:rsidRPr="00EA4573">
              <w:rPr>
                <w:rFonts w:ascii="Times New Roman" w:eastAsia="Times New Roman" w:hAnsi="Times New Roman" w:cs="Times New Roman"/>
                <w:color w:val="000000"/>
                <w:lang w:val="ru-RU"/>
              </w:rPr>
              <w:t>до/з</w:t>
            </w:r>
            <w:proofErr w:type="gramEnd"/>
            <w:r w:rsidRPr="00EA4573">
              <w:rPr>
                <w:rFonts w:ascii="Times New Roman" w:eastAsia="Times New Roman" w:hAnsi="Times New Roman" w:cs="Times New Roman"/>
                <w:color w:val="000000"/>
                <w:lang w:val="ru-RU"/>
              </w:rPr>
              <w:t xml:space="preserve"> зазначених систем, при цьому питання переміщення природного газу від місця видобутку до станції переробки є лише частиною питання, яке мають врегульовувати зазначені правила доступу. </w:t>
            </w:r>
            <w:r w:rsidRPr="00EA4573">
              <w:rPr>
                <w:rFonts w:ascii="Times New Roman" w:eastAsia="Times New Roman" w:hAnsi="Times New Roman" w:cs="Times New Roman"/>
                <w:b/>
                <w:bCs/>
                <w:color w:val="000000"/>
              </w:rPr>
              <w:t> </w:t>
            </w:r>
          </w:p>
          <w:p w:rsidR="00EA4573" w:rsidRPr="00EA4573" w:rsidRDefault="00EA4573" w:rsidP="00EA4573">
            <w:pPr>
              <w:spacing w:after="0" w:line="240" w:lineRule="auto"/>
              <w:rPr>
                <w:rFonts w:ascii="Times New Roman" w:eastAsia="Times New Roman" w:hAnsi="Times New Roman" w:cs="Times New Roman"/>
                <w:lang w:val="ru-RU"/>
              </w:rPr>
            </w:pPr>
          </w:p>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t>Додаткові коментарі:</w:t>
            </w:r>
          </w:p>
          <w:p w:rsidR="00EA4573" w:rsidRPr="00EA4573" w:rsidRDefault="00FD1E40" w:rsidP="00EA4573">
            <w:pPr>
              <w:spacing w:before="120" w:after="120" w:line="240" w:lineRule="auto"/>
              <w:jc w:val="both"/>
              <w:rPr>
                <w:rFonts w:ascii="Times New Roman" w:eastAsia="Times New Roman" w:hAnsi="Times New Roman" w:cs="Times New Roman"/>
                <w:lang w:val="ru-RU"/>
              </w:rPr>
            </w:pPr>
            <w:hyperlink r:id="rId9" w:history="1">
              <w:r w:rsidR="00EA4573" w:rsidRPr="00EA4573">
                <w:rPr>
                  <w:rFonts w:ascii="Times New Roman" w:eastAsia="Times New Roman" w:hAnsi="Times New Roman" w:cs="Times New Roman"/>
                  <w:b/>
                  <w:bCs/>
                  <w:color w:val="1155CC"/>
                  <w:u w:val="single"/>
                </w:rPr>
                <w:t>https</w:t>
              </w:r>
              <w:r w:rsidR="00EA4573" w:rsidRPr="00EA4573">
                <w:rPr>
                  <w:rFonts w:ascii="Times New Roman" w:eastAsia="Times New Roman" w:hAnsi="Times New Roman" w:cs="Times New Roman"/>
                  <w:b/>
                  <w:bCs/>
                  <w:color w:val="1155CC"/>
                  <w:u w:val="single"/>
                  <w:lang w:val="ru-RU"/>
                </w:rPr>
                <w:t>://</w:t>
              </w:r>
              <w:r w:rsidR="00EA4573" w:rsidRPr="00EA4573">
                <w:rPr>
                  <w:rFonts w:ascii="Times New Roman" w:eastAsia="Times New Roman" w:hAnsi="Times New Roman" w:cs="Times New Roman"/>
                  <w:b/>
                  <w:bCs/>
                  <w:color w:val="1155CC"/>
                  <w:u w:val="single"/>
                </w:rPr>
                <w:t>drive</w:t>
              </w:r>
              <w:r w:rsidR="00EA4573" w:rsidRPr="00EA4573">
                <w:rPr>
                  <w:rFonts w:ascii="Times New Roman" w:eastAsia="Times New Roman" w:hAnsi="Times New Roman" w:cs="Times New Roman"/>
                  <w:b/>
                  <w:bCs/>
                  <w:color w:val="1155CC"/>
                  <w:u w:val="single"/>
                  <w:lang w:val="ru-RU"/>
                </w:rPr>
                <w:t>.</w:t>
              </w:r>
              <w:r w:rsidR="00EA4573" w:rsidRPr="00EA4573">
                <w:rPr>
                  <w:rFonts w:ascii="Times New Roman" w:eastAsia="Times New Roman" w:hAnsi="Times New Roman" w:cs="Times New Roman"/>
                  <w:b/>
                  <w:bCs/>
                  <w:color w:val="1155CC"/>
                  <w:u w:val="single"/>
                </w:rPr>
                <w:t>google</w:t>
              </w:r>
              <w:r w:rsidR="00EA4573" w:rsidRPr="00EA4573">
                <w:rPr>
                  <w:rFonts w:ascii="Times New Roman" w:eastAsia="Times New Roman" w:hAnsi="Times New Roman" w:cs="Times New Roman"/>
                  <w:b/>
                  <w:bCs/>
                  <w:color w:val="1155CC"/>
                  <w:u w:val="single"/>
                  <w:lang w:val="ru-RU"/>
                </w:rPr>
                <w:t>.</w:t>
              </w:r>
              <w:r w:rsidR="00EA4573" w:rsidRPr="00EA4573">
                <w:rPr>
                  <w:rFonts w:ascii="Times New Roman" w:eastAsia="Times New Roman" w:hAnsi="Times New Roman" w:cs="Times New Roman"/>
                  <w:b/>
                  <w:bCs/>
                  <w:color w:val="1155CC"/>
                  <w:u w:val="single"/>
                </w:rPr>
                <w:t>com</w:t>
              </w:r>
              <w:r w:rsidR="00EA4573" w:rsidRPr="00EA4573">
                <w:rPr>
                  <w:rFonts w:ascii="Times New Roman" w:eastAsia="Times New Roman" w:hAnsi="Times New Roman" w:cs="Times New Roman"/>
                  <w:b/>
                  <w:bCs/>
                  <w:color w:val="1155CC"/>
                  <w:u w:val="single"/>
                  <w:lang w:val="ru-RU"/>
                </w:rPr>
                <w:t>/</w:t>
              </w:r>
              <w:r w:rsidR="00EA4573" w:rsidRPr="00EA4573">
                <w:rPr>
                  <w:rFonts w:ascii="Times New Roman" w:eastAsia="Times New Roman" w:hAnsi="Times New Roman" w:cs="Times New Roman"/>
                  <w:b/>
                  <w:bCs/>
                  <w:color w:val="1155CC"/>
                  <w:u w:val="single"/>
                </w:rPr>
                <w:t>file</w:t>
              </w:r>
              <w:r w:rsidR="00EA4573" w:rsidRPr="00EA4573">
                <w:rPr>
                  <w:rFonts w:ascii="Times New Roman" w:eastAsia="Times New Roman" w:hAnsi="Times New Roman" w:cs="Times New Roman"/>
                  <w:b/>
                  <w:bCs/>
                  <w:color w:val="1155CC"/>
                  <w:u w:val="single"/>
                  <w:lang w:val="ru-RU"/>
                </w:rPr>
                <w:t>/</w:t>
              </w:r>
              <w:r w:rsidR="00EA4573" w:rsidRPr="00EA4573">
                <w:rPr>
                  <w:rFonts w:ascii="Times New Roman" w:eastAsia="Times New Roman" w:hAnsi="Times New Roman" w:cs="Times New Roman"/>
                  <w:b/>
                  <w:bCs/>
                  <w:color w:val="1155CC"/>
                  <w:u w:val="single"/>
                </w:rPr>
                <w:t>d</w:t>
              </w:r>
              <w:r w:rsidR="00EA4573" w:rsidRPr="00EA4573">
                <w:rPr>
                  <w:rFonts w:ascii="Times New Roman" w:eastAsia="Times New Roman" w:hAnsi="Times New Roman" w:cs="Times New Roman"/>
                  <w:b/>
                  <w:bCs/>
                  <w:color w:val="1155CC"/>
                  <w:u w:val="single"/>
                  <w:lang w:val="ru-RU"/>
                </w:rPr>
                <w:t>/0</w:t>
              </w:r>
              <w:r w:rsidR="00EA4573" w:rsidRPr="00EA4573">
                <w:rPr>
                  <w:rFonts w:ascii="Times New Roman" w:eastAsia="Times New Roman" w:hAnsi="Times New Roman" w:cs="Times New Roman"/>
                  <w:b/>
                  <w:bCs/>
                  <w:color w:val="1155CC"/>
                  <w:u w:val="single"/>
                </w:rPr>
                <w:t>B</w:t>
              </w:r>
              <w:r w:rsidR="00EA4573" w:rsidRPr="00EA4573">
                <w:rPr>
                  <w:rFonts w:ascii="Times New Roman" w:eastAsia="Times New Roman" w:hAnsi="Times New Roman" w:cs="Times New Roman"/>
                  <w:b/>
                  <w:bCs/>
                  <w:color w:val="1155CC"/>
                  <w:u w:val="single"/>
                  <w:lang w:val="ru-RU"/>
                </w:rPr>
                <w:t>0</w:t>
              </w:r>
              <w:r w:rsidR="00EA4573" w:rsidRPr="00EA4573">
                <w:rPr>
                  <w:rFonts w:ascii="Times New Roman" w:eastAsia="Times New Roman" w:hAnsi="Times New Roman" w:cs="Times New Roman"/>
                  <w:b/>
                  <w:bCs/>
                  <w:color w:val="1155CC"/>
                  <w:u w:val="single"/>
                </w:rPr>
                <w:t>VhDSWAmO</w:t>
              </w:r>
              <w:r w:rsidR="00EA4573" w:rsidRPr="00EA4573">
                <w:rPr>
                  <w:rFonts w:ascii="Times New Roman" w:eastAsia="Times New Roman" w:hAnsi="Times New Roman" w:cs="Times New Roman"/>
                  <w:b/>
                  <w:bCs/>
                  <w:color w:val="1155CC"/>
                  <w:u w:val="single"/>
                  <w:lang w:val="ru-RU"/>
                </w:rPr>
                <w:t>4</w:t>
              </w:r>
              <w:r w:rsidR="00EA4573" w:rsidRPr="00EA4573">
                <w:rPr>
                  <w:rFonts w:ascii="Times New Roman" w:eastAsia="Times New Roman" w:hAnsi="Times New Roman" w:cs="Times New Roman"/>
                  <w:b/>
                  <w:bCs/>
                  <w:color w:val="1155CC"/>
                  <w:u w:val="single"/>
                </w:rPr>
                <w:t>ZZkpGRUQwYzZwQkJ</w:t>
              </w:r>
              <w:r w:rsidR="00EA4573" w:rsidRPr="00EA4573">
                <w:rPr>
                  <w:rFonts w:ascii="Times New Roman" w:eastAsia="Times New Roman" w:hAnsi="Times New Roman" w:cs="Times New Roman"/>
                  <w:b/>
                  <w:bCs/>
                  <w:color w:val="1155CC"/>
                  <w:u w:val="single"/>
                  <w:lang w:val="ru-RU"/>
                </w:rPr>
                <w:t>6</w:t>
              </w:r>
              <w:r w:rsidR="00EA4573" w:rsidRPr="00EA4573">
                <w:rPr>
                  <w:rFonts w:ascii="Times New Roman" w:eastAsia="Times New Roman" w:hAnsi="Times New Roman" w:cs="Times New Roman"/>
                  <w:b/>
                  <w:bCs/>
                  <w:color w:val="1155CC"/>
                  <w:u w:val="single"/>
                </w:rPr>
                <w:t>eVFvUUkxMlFfNldzc</w:t>
              </w:r>
              <w:r w:rsidR="00EA4573" w:rsidRPr="00EA4573">
                <w:rPr>
                  <w:rFonts w:ascii="Times New Roman" w:eastAsia="Times New Roman" w:hAnsi="Times New Roman" w:cs="Times New Roman"/>
                  <w:b/>
                  <w:bCs/>
                  <w:color w:val="1155CC"/>
                  <w:u w:val="single"/>
                  <w:lang w:val="ru-RU"/>
                </w:rPr>
                <w:t>1</w:t>
              </w:r>
              <w:r w:rsidR="00EA4573" w:rsidRPr="00EA4573">
                <w:rPr>
                  <w:rFonts w:ascii="Times New Roman" w:eastAsia="Times New Roman" w:hAnsi="Times New Roman" w:cs="Times New Roman"/>
                  <w:b/>
                  <w:bCs/>
                  <w:color w:val="1155CC"/>
                  <w:u w:val="single"/>
                </w:rPr>
                <w:t>NJ</w:t>
              </w:r>
              <w:r w:rsidR="00EA4573" w:rsidRPr="00EA4573">
                <w:rPr>
                  <w:rFonts w:ascii="Times New Roman" w:eastAsia="Times New Roman" w:hAnsi="Times New Roman" w:cs="Times New Roman"/>
                  <w:b/>
                  <w:bCs/>
                  <w:color w:val="1155CC"/>
                  <w:u w:val="single"/>
                  <w:lang w:val="ru-RU"/>
                </w:rPr>
                <w:t>/</w:t>
              </w:r>
              <w:r w:rsidR="00EA4573" w:rsidRPr="00EA4573">
                <w:rPr>
                  <w:rFonts w:ascii="Times New Roman" w:eastAsia="Times New Roman" w:hAnsi="Times New Roman" w:cs="Times New Roman"/>
                  <w:b/>
                  <w:bCs/>
                  <w:color w:val="1155CC"/>
                  <w:u w:val="single"/>
                </w:rPr>
                <w:t>view</w:t>
              </w:r>
              <w:r w:rsidR="00EA4573" w:rsidRPr="00EA4573">
                <w:rPr>
                  <w:rFonts w:ascii="Times New Roman" w:eastAsia="Times New Roman" w:hAnsi="Times New Roman" w:cs="Times New Roman"/>
                  <w:b/>
                  <w:bCs/>
                  <w:color w:val="1155CC"/>
                  <w:u w:val="single"/>
                  <w:lang w:val="ru-RU"/>
                </w:rPr>
                <w:t>?</w:t>
              </w:r>
              <w:r w:rsidR="00EA4573" w:rsidRPr="00EA4573">
                <w:rPr>
                  <w:rFonts w:ascii="Times New Roman" w:eastAsia="Times New Roman" w:hAnsi="Times New Roman" w:cs="Times New Roman"/>
                  <w:b/>
                  <w:bCs/>
                  <w:color w:val="1155CC"/>
                  <w:u w:val="single"/>
                </w:rPr>
                <w:t>usp</w:t>
              </w:r>
              <w:r w:rsidR="00EA4573" w:rsidRPr="00EA4573">
                <w:rPr>
                  <w:rFonts w:ascii="Times New Roman" w:eastAsia="Times New Roman" w:hAnsi="Times New Roman" w:cs="Times New Roman"/>
                  <w:b/>
                  <w:bCs/>
                  <w:color w:val="1155CC"/>
                  <w:u w:val="single"/>
                  <w:lang w:val="ru-RU"/>
                </w:rPr>
                <w:t>=</w:t>
              </w:r>
              <w:r w:rsidR="00EA4573" w:rsidRPr="00EA4573">
                <w:rPr>
                  <w:rFonts w:ascii="Times New Roman" w:eastAsia="Times New Roman" w:hAnsi="Times New Roman" w:cs="Times New Roman"/>
                  <w:b/>
                  <w:bCs/>
                  <w:color w:val="1155CC"/>
                  <w:u w:val="single"/>
                </w:rPr>
                <w:t>sharing</w:t>
              </w:r>
            </w:hyperlink>
          </w:p>
          <w:p w:rsidR="00EA4573" w:rsidRPr="00EA4573" w:rsidRDefault="00EA4573" w:rsidP="00EA4573">
            <w:pPr>
              <w:spacing w:after="0" w:line="240" w:lineRule="auto"/>
              <w:rPr>
                <w:rFonts w:ascii="Times New Roman" w:eastAsia="Times New Roman" w:hAnsi="Times New Roman" w:cs="Times New Roman"/>
                <w:lang w:val="ru-RU"/>
              </w:rPr>
            </w:pPr>
          </w:p>
        </w:tc>
      </w:tr>
      <w:tr w:rsidR="00EA4573" w:rsidRPr="003575F4" w:rsidTr="00EA4573">
        <w:trPr>
          <w:trHeight w:val="300"/>
        </w:trPr>
        <w:tc>
          <w:tcPr>
            <w:tcW w:w="143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573" w:rsidRPr="00EA4573" w:rsidRDefault="00EA4573" w:rsidP="00EA4573">
            <w:pPr>
              <w:spacing w:before="120" w:after="120" w:line="240" w:lineRule="auto"/>
              <w:jc w:val="center"/>
              <w:rPr>
                <w:rFonts w:ascii="Times New Roman" w:eastAsia="Times New Roman" w:hAnsi="Times New Roman" w:cs="Times New Roman"/>
                <w:lang w:val="ru-RU"/>
              </w:rPr>
            </w:pPr>
            <w:r w:rsidRPr="00EA4573">
              <w:rPr>
                <w:rFonts w:ascii="Times New Roman" w:eastAsia="Times New Roman" w:hAnsi="Times New Roman" w:cs="Times New Roman"/>
                <w:b/>
                <w:bCs/>
                <w:i/>
                <w:iCs/>
                <w:color w:val="366091"/>
                <w:lang w:val="ru-RU"/>
              </w:rPr>
              <w:t>Пропозиція №</w:t>
            </w:r>
            <w:r w:rsidRPr="00EA4573">
              <w:rPr>
                <w:rFonts w:ascii="Times New Roman" w:eastAsia="Times New Roman" w:hAnsi="Times New Roman" w:cs="Times New Roman"/>
                <w:b/>
                <w:bCs/>
                <w:i/>
                <w:iCs/>
                <w:color w:val="366091"/>
              </w:rPr>
              <w:t> </w:t>
            </w:r>
            <w:r w:rsidRPr="00EA4573">
              <w:rPr>
                <w:rFonts w:ascii="Times New Roman" w:eastAsia="Times New Roman" w:hAnsi="Times New Roman" w:cs="Times New Roman"/>
                <w:b/>
                <w:bCs/>
                <w:i/>
                <w:iCs/>
                <w:color w:val="366091"/>
                <w:lang w:val="ru-RU"/>
              </w:rPr>
              <w:t>8 Укртрансгаз</w:t>
            </w:r>
            <w:r w:rsidRPr="00EA4573">
              <w:rPr>
                <w:rFonts w:ascii="Times New Roman" w:eastAsia="Times New Roman" w:hAnsi="Times New Roman" w:cs="Times New Roman"/>
                <w:b/>
                <w:bCs/>
                <w:i/>
                <w:iCs/>
                <w:color w:val="366091"/>
                <w:lang w:val="ru-RU"/>
              </w:rPr>
              <w:br/>
              <w:t>Щодо відсутності необхідності отримувати ліцензію</w:t>
            </w:r>
            <w:r w:rsidRPr="00EA4573">
              <w:rPr>
                <w:rFonts w:ascii="Times New Roman" w:eastAsia="Times New Roman" w:hAnsi="Times New Roman" w:cs="Times New Roman"/>
                <w:b/>
                <w:bCs/>
                <w:i/>
                <w:iCs/>
                <w:color w:val="366091"/>
                <w:lang w:val="ru-RU"/>
              </w:rPr>
              <w:br/>
              <w:t xml:space="preserve"> в тому разі, якщо природний газ постачається для власних потреб,</w:t>
            </w:r>
            <w:r w:rsidRPr="00EA4573">
              <w:rPr>
                <w:rFonts w:ascii="Times New Roman" w:eastAsia="Times New Roman" w:hAnsi="Times New Roman" w:cs="Times New Roman"/>
                <w:b/>
                <w:bCs/>
                <w:i/>
                <w:iCs/>
                <w:color w:val="366091"/>
                <w:lang w:val="ru-RU"/>
              </w:rPr>
              <w:br/>
              <w:t xml:space="preserve"> а також щодо можливості постачання газу на підставі договору купівлі-продажу</w:t>
            </w:r>
          </w:p>
        </w:tc>
      </w:tr>
      <w:tr w:rsidR="00EA4573" w:rsidRPr="003575F4" w:rsidTr="00EA4573">
        <w:trPr>
          <w:trHeight w:val="300"/>
        </w:trPr>
        <w:tc>
          <w:tcPr>
            <w:tcW w:w="2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573" w:rsidRPr="00EA4573" w:rsidRDefault="00EA4573" w:rsidP="00EA4573">
            <w:pPr>
              <w:shd w:val="clear" w:color="auto" w:fill="FFFFFF"/>
              <w:spacing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shd w:val="clear" w:color="auto" w:fill="FFFF00"/>
                <w:lang w:val="ru-RU"/>
              </w:rPr>
              <w:lastRenderedPageBreak/>
              <w:t>Стаття 1. Визначення термінів</w:t>
            </w:r>
          </w:p>
          <w:p w:rsidR="00EA4573" w:rsidRPr="00EA4573" w:rsidRDefault="00EA4573" w:rsidP="00EA4573">
            <w:pPr>
              <w:shd w:val="clear" w:color="auto" w:fill="FFFFFF"/>
              <w:spacing w:line="240" w:lineRule="auto"/>
              <w:ind w:firstLine="141"/>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shd w:val="clear" w:color="auto" w:fill="FFFF00"/>
                <w:lang w:val="ru-RU"/>
              </w:rPr>
              <w:t>1. У цьому Законі наведені нижче терміни вживаються в такому значенні:</w:t>
            </w:r>
          </w:p>
          <w:p w:rsidR="00EA4573" w:rsidRPr="00EA4573" w:rsidRDefault="00EA4573" w:rsidP="00EA4573">
            <w:pPr>
              <w:spacing w:after="0" w:line="240" w:lineRule="auto"/>
              <w:rPr>
                <w:rFonts w:ascii="Times New Roman" w:eastAsia="Times New Roman" w:hAnsi="Times New Roman" w:cs="Times New Roman"/>
                <w:lang w:val="ru-RU"/>
              </w:rPr>
            </w:pP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shd w:val="clear" w:color="auto" w:fill="FFFF00"/>
                <w:lang w:val="ru-RU"/>
              </w:rPr>
              <w:t>28) постачання природного газу - господарська діяльність, що підлягає ліцензуванню і полягає в реалізації природного газу безпосередньо споживачам на підставі укладених з ними договорів;</w:t>
            </w:r>
          </w:p>
          <w:p w:rsidR="00EA4573" w:rsidRPr="00EA4573" w:rsidRDefault="00EA4573" w:rsidP="00EA4573">
            <w:pPr>
              <w:spacing w:after="240" w:line="240" w:lineRule="auto"/>
              <w:rPr>
                <w:rFonts w:ascii="Times New Roman" w:eastAsia="Times New Roman" w:hAnsi="Times New Roman" w:cs="Times New Roman"/>
                <w:lang w:val="ru-RU"/>
              </w:rPr>
            </w:pP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shd w:val="clear" w:color="auto" w:fill="FFFF00"/>
                <w:lang w:val="ru-RU"/>
              </w:rPr>
              <w:t xml:space="preserve">37) споживач - фізична особа, фізична особа - підприємець або юридична особа, яка отримує природний газ на підставі договору постачання природного газу з метою використання для власних потреб, а не </w:t>
            </w:r>
            <w:proofErr w:type="gramStart"/>
            <w:r w:rsidRPr="00EA4573">
              <w:rPr>
                <w:rFonts w:ascii="Times New Roman" w:eastAsia="Times New Roman" w:hAnsi="Times New Roman" w:cs="Times New Roman"/>
                <w:color w:val="000000"/>
                <w:shd w:val="clear" w:color="auto" w:fill="FFFF00"/>
                <w:lang w:val="ru-RU"/>
              </w:rPr>
              <w:t>для перепродажу</w:t>
            </w:r>
            <w:proofErr w:type="gramEnd"/>
            <w:r w:rsidRPr="00EA4573">
              <w:rPr>
                <w:rFonts w:ascii="Times New Roman" w:eastAsia="Times New Roman" w:hAnsi="Times New Roman" w:cs="Times New Roman"/>
                <w:color w:val="000000"/>
                <w:shd w:val="clear" w:color="auto" w:fill="FFFF00"/>
                <w:lang w:val="ru-RU"/>
              </w:rPr>
              <w:t>, або використання в якості сировини;</w:t>
            </w:r>
          </w:p>
          <w:p w:rsidR="00EA4573" w:rsidRPr="00EA4573" w:rsidRDefault="00EA4573" w:rsidP="00EA4573">
            <w:pPr>
              <w:spacing w:after="240" w:line="240" w:lineRule="auto"/>
              <w:rPr>
                <w:rFonts w:ascii="Times New Roman" w:eastAsia="Times New Roman" w:hAnsi="Times New Roman" w:cs="Times New Roman"/>
                <w:lang w:val="ru-RU"/>
              </w:rPr>
            </w:pPr>
          </w:p>
          <w:p w:rsidR="00EA4573" w:rsidRPr="00EA4573" w:rsidRDefault="00EA4573" w:rsidP="00EA4573">
            <w:pPr>
              <w:shd w:val="clear" w:color="auto" w:fill="FFFFFF"/>
              <w:spacing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shd w:val="clear" w:color="auto" w:fill="FFFF00"/>
                <w:lang w:val="ru-RU"/>
              </w:rPr>
              <w:t>Стаття 13.</w:t>
            </w:r>
            <w:r w:rsidRPr="00EA4573">
              <w:rPr>
                <w:rFonts w:ascii="Times New Roman" w:eastAsia="Times New Roman" w:hAnsi="Times New Roman" w:cs="Times New Roman"/>
                <w:color w:val="000000"/>
                <w:shd w:val="clear" w:color="auto" w:fill="FFFF00"/>
                <w:lang w:val="ru-RU"/>
              </w:rPr>
              <w:t xml:space="preserve"> Права та обов’язки споживача</w:t>
            </w:r>
          </w:p>
          <w:p w:rsidR="00EA4573" w:rsidRPr="00EA4573" w:rsidRDefault="00EA4573" w:rsidP="00EA4573">
            <w:pPr>
              <w:shd w:val="clear" w:color="auto" w:fill="FFFFFF"/>
              <w:spacing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shd w:val="clear" w:color="auto" w:fill="FFFF00"/>
                <w:lang w:val="ru-RU"/>
              </w:rPr>
              <w:lastRenderedPageBreak/>
              <w:t>1. Споживач має право, зокрема, на:</w:t>
            </w: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shd w:val="clear" w:color="auto" w:fill="FFFF00"/>
                <w:lang w:val="ru-RU"/>
              </w:rPr>
              <w:t>Положення відсутнє.</w:t>
            </w:r>
          </w:p>
          <w:p w:rsidR="00EA4573" w:rsidRPr="00EA4573" w:rsidRDefault="00EA4573" w:rsidP="00EA4573">
            <w:pPr>
              <w:spacing w:after="0" w:line="240" w:lineRule="auto"/>
              <w:rPr>
                <w:rFonts w:ascii="Times New Roman" w:eastAsia="Times New Roman" w:hAnsi="Times New Roman" w:cs="Times New Roman"/>
                <w:lang w:val="ru-RU"/>
              </w:rPr>
            </w:pP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shd w:val="clear" w:color="auto" w:fill="FFFF00"/>
                <w:lang w:val="ru-RU"/>
              </w:rPr>
              <w:t>2. Споживач зобов’язаний, зокрема:</w:t>
            </w:r>
          </w:p>
          <w:p w:rsidR="00EA4573" w:rsidRPr="00EA4573" w:rsidRDefault="00EA4573" w:rsidP="00EA4573">
            <w:pPr>
              <w:spacing w:after="0" w:line="240" w:lineRule="auto"/>
              <w:rPr>
                <w:rFonts w:ascii="Times New Roman" w:eastAsia="Times New Roman" w:hAnsi="Times New Roman" w:cs="Times New Roman"/>
                <w:lang w:val="ru-RU"/>
              </w:rPr>
            </w:pPr>
          </w:p>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shd w:val="clear" w:color="auto" w:fill="FFFF00"/>
                <w:lang w:val="ru-RU"/>
              </w:rPr>
              <w:t>1) укласти договір про постачання природного газу;</w:t>
            </w:r>
          </w:p>
        </w:tc>
        <w:tc>
          <w:tcPr>
            <w:tcW w:w="2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573" w:rsidRPr="00EA4573" w:rsidRDefault="00EA4573" w:rsidP="00EA4573">
            <w:pPr>
              <w:shd w:val="clear" w:color="auto" w:fill="FFFFFF"/>
              <w:spacing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shd w:val="clear" w:color="auto" w:fill="FFFF00"/>
                <w:lang w:val="ru-RU"/>
              </w:rPr>
              <w:lastRenderedPageBreak/>
              <w:t>Стаття 1. Визначення термінів</w:t>
            </w:r>
          </w:p>
          <w:p w:rsidR="00EA4573" w:rsidRPr="00EA4573" w:rsidRDefault="00EA4573" w:rsidP="00EA4573">
            <w:pPr>
              <w:shd w:val="clear" w:color="auto" w:fill="FFFFFF"/>
              <w:spacing w:line="240" w:lineRule="auto"/>
              <w:ind w:firstLine="460"/>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shd w:val="clear" w:color="auto" w:fill="FFFF00"/>
                <w:lang w:val="ru-RU"/>
              </w:rPr>
              <w:t>1. У цьому Законі наведені нижче терміни вживаються в такому значенні:</w:t>
            </w:r>
          </w:p>
          <w:p w:rsidR="00EA4573" w:rsidRPr="00EA4573" w:rsidRDefault="00EA4573" w:rsidP="00EA4573">
            <w:pPr>
              <w:spacing w:after="0" w:line="240" w:lineRule="auto"/>
              <w:rPr>
                <w:rFonts w:ascii="Times New Roman" w:eastAsia="Times New Roman" w:hAnsi="Times New Roman" w:cs="Times New Roman"/>
                <w:lang w:val="ru-RU"/>
              </w:rPr>
            </w:pP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shd w:val="clear" w:color="auto" w:fill="FFFF00"/>
                <w:lang w:val="ru-RU"/>
              </w:rPr>
              <w:t xml:space="preserve">28) постачання природного газу - господарська діяльність, що підлягає ліцензуванню і полягає в реалізації природного газу безпосередньо споживачам, </w:t>
            </w:r>
            <w:r w:rsidRPr="00EA4573">
              <w:rPr>
                <w:rFonts w:ascii="Times New Roman" w:eastAsia="Times New Roman" w:hAnsi="Times New Roman" w:cs="Times New Roman"/>
                <w:b/>
                <w:bCs/>
                <w:color w:val="000000"/>
                <w:shd w:val="clear" w:color="auto" w:fill="FFFF00"/>
                <w:lang w:val="ru-RU"/>
              </w:rPr>
              <w:t>крім переміщення природного газу суб’єктом ринку природного газу самому собі з метою споживання для власних потреб,</w:t>
            </w:r>
            <w:r w:rsidRPr="00EA4573">
              <w:rPr>
                <w:rFonts w:ascii="Times New Roman" w:eastAsia="Times New Roman" w:hAnsi="Times New Roman" w:cs="Times New Roman"/>
                <w:color w:val="000000"/>
                <w:shd w:val="clear" w:color="auto" w:fill="FFFF00"/>
                <w:lang w:val="ru-RU"/>
              </w:rPr>
              <w:t xml:space="preserve"> на підставі укладених з ними договорів;</w:t>
            </w:r>
          </w:p>
          <w:p w:rsidR="00EA4573" w:rsidRPr="00EA4573" w:rsidRDefault="00EA4573" w:rsidP="00EA4573">
            <w:pPr>
              <w:spacing w:after="0" w:line="240" w:lineRule="auto"/>
              <w:rPr>
                <w:rFonts w:ascii="Times New Roman" w:eastAsia="Times New Roman" w:hAnsi="Times New Roman" w:cs="Times New Roman"/>
                <w:lang w:val="ru-RU"/>
              </w:rPr>
            </w:pP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shd w:val="clear" w:color="auto" w:fill="FFFF00"/>
                <w:lang w:val="ru-RU"/>
              </w:rPr>
              <w:t>37) споживач - фізична особа, фізична особа - підприємець або юридична особа, яка отримує природний газ на підставі договору постачання природного газу</w:t>
            </w:r>
            <w:r w:rsidRPr="00EA4573">
              <w:rPr>
                <w:rFonts w:ascii="Times New Roman" w:eastAsia="Times New Roman" w:hAnsi="Times New Roman" w:cs="Times New Roman"/>
                <w:b/>
                <w:bCs/>
                <w:color w:val="000000"/>
                <w:shd w:val="clear" w:color="auto" w:fill="FFFF00"/>
                <w:lang w:val="ru-RU"/>
              </w:rPr>
              <w:t>, або на підставі договору купівлі-продажу природного газу</w:t>
            </w:r>
            <w:r w:rsidRPr="00EA4573">
              <w:rPr>
                <w:rFonts w:ascii="Times New Roman" w:eastAsia="Times New Roman" w:hAnsi="Times New Roman" w:cs="Times New Roman"/>
                <w:color w:val="000000"/>
                <w:shd w:val="clear" w:color="auto" w:fill="FFFF00"/>
                <w:lang w:val="ru-RU"/>
              </w:rPr>
              <w:t xml:space="preserve"> з метою використання для власних потреб, а не </w:t>
            </w:r>
            <w:proofErr w:type="gramStart"/>
            <w:r w:rsidRPr="00EA4573">
              <w:rPr>
                <w:rFonts w:ascii="Times New Roman" w:eastAsia="Times New Roman" w:hAnsi="Times New Roman" w:cs="Times New Roman"/>
                <w:color w:val="000000"/>
                <w:shd w:val="clear" w:color="auto" w:fill="FFFF00"/>
                <w:lang w:val="ru-RU"/>
              </w:rPr>
              <w:t>для перепродажу</w:t>
            </w:r>
            <w:proofErr w:type="gramEnd"/>
            <w:r w:rsidRPr="00EA4573">
              <w:rPr>
                <w:rFonts w:ascii="Times New Roman" w:eastAsia="Times New Roman" w:hAnsi="Times New Roman" w:cs="Times New Roman"/>
                <w:color w:val="000000"/>
                <w:shd w:val="clear" w:color="auto" w:fill="FFFF00"/>
                <w:lang w:val="ru-RU"/>
              </w:rPr>
              <w:t xml:space="preserve">, або </w:t>
            </w:r>
            <w:r w:rsidRPr="00EA4573">
              <w:rPr>
                <w:rFonts w:ascii="Times New Roman" w:eastAsia="Times New Roman" w:hAnsi="Times New Roman" w:cs="Times New Roman"/>
                <w:color w:val="000000"/>
                <w:shd w:val="clear" w:color="auto" w:fill="FFFF00"/>
                <w:lang w:val="ru-RU"/>
              </w:rPr>
              <w:lastRenderedPageBreak/>
              <w:t>використання в якості сировини;</w:t>
            </w:r>
          </w:p>
          <w:p w:rsidR="00EA4573" w:rsidRPr="00EA4573" w:rsidRDefault="00EA4573" w:rsidP="00EA4573">
            <w:pPr>
              <w:spacing w:after="0" w:line="240" w:lineRule="auto"/>
              <w:rPr>
                <w:rFonts w:ascii="Times New Roman" w:eastAsia="Times New Roman" w:hAnsi="Times New Roman" w:cs="Times New Roman"/>
                <w:lang w:val="ru-RU"/>
              </w:rPr>
            </w:pPr>
          </w:p>
          <w:p w:rsidR="00EA4573" w:rsidRPr="00EA4573" w:rsidRDefault="00EA4573" w:rsidP="00EA4573">
            <w:pPr>
              <w:shd w:val="clear" w:color="auto" w:fill="FFFFFF"/>
              <w:spacing w:line="240" w:lineRule="auto"/>
              <w:ind w:left="148" w:hanging="135"/>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shd w:val="clear" w:color="auto" w:fill="FFFF00"/>
                <w:lang w:val="ru-RU"/>
              </w:rPr>
              <w:t xml:space="preserve">Стаття 13. </w:t>
            </w:r>
            <w:r w:rsidRPr="00EA4573">
              <w:rPr>
                <w:rFonts w:ascii="Times New Roman" w:eastAsia="Times New Roman" w:hAnsi="Times New Roman" w:cs="Times New Roman"/>
                <w:color w:val="000000"/>
                <w:shd w:val="clear" w:color="auto" w:fill="FFFF00"/>
                <w:lang w:val="ru-RU"/>
              </w:rPr>
              <w:t>Права та обов’язки споживача</w:t>
            </w:r>
          </w:p>
          <w:p w:rsidR="00EA4573" w:rsidRPr="00EA4573" w:rsidRDefault="00EA4573" w:rsidP="00EA4573">
            <w:pPr>
              <w:shd w:val="clear" w:color="auto" w:fill="FFFFFF"/>
              <w:spacing w:line="240" w:lineRule="auto"/>
              <w:ind w:left="148" w:hanging="135"/>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shd w:val="clear" w:color="auto" w:fill="FFFF00"/>
                <w:lang w:val="ru-RU"/>
              </w:rPr>
              <w:t>1. Споживач має право, зокрема, на:</w:t>
            </w: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shd w:val="clear" w:color="auto" w:fill="FFFF00"/>
                <w:lang w:val="ru-RU"/>
              </w:rPr>
              <w:t>7) укладення договору(-ів) купівлі-продажу природного газу.</w:t>
            </w:r>
          </w:p>
          <w:p w:rsidR="00EA4573" w:rsidRPr="00EA4573" w:rsidRDefault="00EA4573" w:rsidP="00EA4573">
            <w:pPr>
              <w:spacing w:after="0" w:line="240" w:lineRule="auto"/>
              <w:rPr>
                <w:rFonts w:ascii="Times New Roman" w:eastAsia="Times New Roman" w:hAnsi="Times New Roman" w:cs="Times New Roman"/>
                <w:lang w:val="ru-RU"/>
              </w:rPr>
            </w:pPr>
          </w:p>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shd w:val="clear" w:color="auto" w:fill="FFFF00"/>
                <w:lang w:val="ru-RU"/>
              </w:rPr>
              <w:t>Пропонується пункт 1 частини 2 статті 13 виключити. Пункти 2-5 вважати пунктами 1-4.</w:t>
            </w:r>
          </w:p>
        </w:tc>
        <w:tc>
          <w:tcPr>
            <w:tcW w:w="9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shd w:val="clear" w:color="auto" w:fill="FFFF00"/>
                <w:lang w:val="ru-RU"/>
              </w:rPr>
              <w:lastRenderedPageBreak/>
              <w:t xml:space="preserve">Дані зміни вносяться з метою забезпечення можливості суб’єкту ринку природного газу реалізовувати собі газ для споживання без необхідності отримання ліцензії на постачання. Зазначене положення Закону України «Про ринок природного газу» в існуючому формулюванні створює невиправдано значні складнощі для окремих учасників ринку. Якщо суб’єкт реалізовує собі </w:t>
            </w:r>
            <w:r w:rsidRPr="00EA4573">
              <w:rPr>
                <w:rFonts w:ascii="Times New Roman" w:eastAsia="Times New Roman" w:hAnsi="Times New Roman" w:cs="Times New Roman"/>
                <w:b/>
                <w:bCs/>
                <w:color w:val="000000"/>
                <w:shd w:val="clear" w:color="auto" w:fill="FFFF00"/>
                <w:lang w:val="ru-RU"/>
              </w:rPr>
              <w:t>власний</w:t>
            </w:r>
            <w:r w:rsidRPr="00EA4573">
              <w:rPr>
                <w:rFonts w:ascii="Times New Roman" w:eastAsia="Times New Roman" w:hAnsi="Times New Roman" w:cs="Times New Roman"/>
                <w:color w:val="000000"/>
                <w:shd w:val="clear" w:color="auto" w:fill="FFFF00"/>
                <w:lang w:val="ru-RU"/>
              </w:rPr>
              <w:t xml:space="preserve"> природний газ </w:t>
            </w:r>
            <w:r w:rsidRPr="00EA4573">
              <w:rPr>
                <w:rFonts w:ascii="Times New Roman" w:eastAsia="Times New Roman" w:hAnsi="Times New Roman" w:cs="Times New Roman"/>
                <w:b/>
                <w:bCs/>
                <w:color w:val="000000"/>
                <w:shd w:val="clear" w:color="auto" w:fill="FFFF00"/>
                <w:lang w:val="ru-RU"/>
              </w:rPr>
              <w:t>для споживання</w:t>
            </w:r>
            <w:r w:rsidRPr="00EA4573">
              <w:rPr>
                <w:rFonts w:ascii="Times New Roman" w:eastAsia="Times New Roman" w:hAnsi="Times New Roman" w:cs="Times New Roman"/>
                <w:color w:val="000000"/>
                <w:shd w:val="clear" w:color="auto" w:fill="FFFF00"/>
                <w:lang w:val="ru-RU"/>
              </w:rPr>
              <w:t>, то в даному разі він не може завдати шкоди економічним та соціальним інтересам держави, суспільства та окремих споживачів.</w:t>
            </w:r>
          </w:p>
          <w:p w:rsidR="00EA4573" w:rsidRPr="00EA4573" w:rsidRDefault="00EA4573" w:rsidP="00EA4573">
            <w:pPr>
              <w:spacing w:after="0" w:line="240" w:lineRule="auto"/>
              <w:rPr>
                <w:rFonts w:ascii="Times New Roman" w:eastAsia="Times New Roman" w:hAnsi="Times New Roman" w:cs="Times New Roman"/>
                <w:lang w:val="ru-RU"/>
              </w:rPr>
            </w:pP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shd w:val="clear" w:color="auto" w:fill="FFFF00"/>
                <w:lang w:val="ru-RU"/>
              </w:rPr>
              <w:t>Пропонується внесення змін з метою забезпечення можливості отримання споживачами природного газу шляхом укладення договору купівлі-продажу природного газу.</w:t>
            </w:r>
          </w:p>
          <w:p w:rsidR="00EA4573" w:rsidRPr="00EA4573" w:rsidRDefault="00EA4573" w:rsidP="00EA4573">
            <w:pPr>
              <w:spacing w:after="0" w:line="240" w:lineRule="auto"/>
              <w:rPr>
                <w:rFonts w:ascii="Times New Roman" w:eastAsia="Times New Roman" w:hAnsi="Times New Roman" w:cs="Times New Roman"/>
                <w:lang w:val="ru-RU"/>
              </w:rPr>
            </w:pPr>
          </w:p>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shd w:val="clear" w:color="auto" w:fill="FFFF00"/>
                <w:lang w:val="ru-RU"/>
              </w:rPr>
              <w:t xml:space="preserve">ТОВ “АІМ”: Правила постачання передбачають можливість для споживача постачати собі газ із власних ресурсів, але за умови, що такий споживач отримав ліцензію на право постачати природний газ. Процедура отримання ліцензії є достатньо простою та не обтяжливою. Надання права споживачу без набуття статусу постачальника порушить баланс діючих нормативних документів, та потребуватиме значних їх змін. </w:t>
            </w:r>
          </w:p>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31859C"/>
                <w:shd w:val="clear" w:color="auto" w:fill="FFFF00"/>
                <w:lang w:val="ru-RU"/>
              </w:rPr>
              <w:t>За результатами наради 10.04.2018:</w:t>
            </w:r>
          </w:p>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shd w:val="clear" w:color="auto" w:fill="FFFF00"/>
                <w:lang w:val="ru-RU"/>
              </w:rPr>
              <w:t>Підтримано, однак потребує окремого обговорення з НКРЕКП (зокрема в частині сплати ліцензійних внесків).</w:t>
            </w:r>
          </w:p>
        </w:tc>
      </w:tr>
      <w:tr w:rsidR="00EA4573" w:rsidRPr="003575F4" w:rsidTr="00EA4573">
        <w:trPr>
          <w:trHeight w:val="300"/>
        </w:trPr>
        <w:tc>
          <w:tcPr>
            <w:tcW w:w="143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573" w:rsidRPr="00EA4573" w:rsidRDefault="00EA4573" w:rsidP="00EA4573">
            <w:pPr>
              <w:spacing w:after="0" w:line="240" w:lineRule="auto"/>
              <w:jc w:val="center"/>
              <w:rPr>
                <w:rFonts w:ascii="Times New Roman" w:eastAsia="Times New Roman" w:hAnsi="Times New Roman" w:cs="Times New Roman"/>
                <w:lang w:val="ru-RU"/>
              </w:rPr>
            </w:pPr>
            <w:r w:rsidRPr="00EA4573">
              <w:rPr>
                <w:rFonts w:ascii="Times New Roman" w:eastAsia="Times New Roman" w:hAnsi="Times New Roman" w:cs="Times New Roman"/>
                <w:b/>
                <w:bCs/>
                <w:i/>
                <w:iCs/>
                <w:color w:val="2E75B5"/>
                <w:lang w:val="ru-RU"/>
              </w:rPr>
              <w:t>Пропозиція № 9 Укртрансгазу</w:t>
            </w:r>
            <w:r w:rsidRPr="00EA4573">
              <w:rPr>
                <w:rFonts w:ascii="Times New Roman" w:eastAsia="Times New Roman" w:hAnsi="Times New Roman" w:cs="Times New Roman"/>
                <w:b/>
                <w:bCs/>
                <w:i/>
                <w:iCs/>
                <w:color w:val="2E75B5"/>
                <w:lang w:val="ru-RU"/>
              </w:rPr>
              <w:br/>
              <w:t>Щодо енергетичних одиниць</w:t>
            </w:r>
          </w:p>
        </w:tc>
      </w:tr>
      <w:tr w:rsidR="00EA4573" w:rsidRPr="003575F4" w:rsidTr="00EA4573">
        <w:trPr>
          <w:trHeight w:val="300"/>
        </w:trPr>
        <w:tc>
          <w:tcPr>
            <w:tcW w:w="2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shd w:val="clear" w:color="auto" w:fill="FFFFFF"/>
                <w:lang w:val="ru-RU"/>
              </w:rPr>
              <w:t>Стаття 18.</w:t>
            </w:r>
            <w:r w:rsidRPr="00EA4573">
              <w:rPr>
                <w:rFonts w:ascii="Times New Roman" w:eastAsia="Times New Roman" w:hAnsi="Times New Roman" w:cs="Times New Roman"/>
                <w:b/>
                <w:bCs/>
                <w:color w:val="000000"/>
                <w:shd w:val="clear" w:color="auto" w:fill="FFFFFF"/>
              </w:rPr>
              <w:t> </w:t>
            </w:r>
            <w:r w:rsidRPr="00EA4573">
              <w:rPr>
                <w:rFonts w:ascii="Times New Roman" w:eastAsia="Times New Roman" w:hAnsi="Times New Roman" w:cs="Times New Roman"/>
                <w:b/>
                <w:bCs/>
                <w:color w:val="000000"/>
                <w:shd w:val="clear" w:color="auto" w:fill="FFFFFF"/>
                <w:lang w:val="ru-RU"/>
              </w:rPr>
              <w:t>Приладовий облік природного газу</w:t>
            </w:r>
          </w:p>
          <w:p w:rsidR="00EA4573" w:rsidRPr="00EA4573" w:rsidRDefault="00EA4573" w:rsidP="00EA4573">
            <w:pPr>
              <w:spacing w:after="0" w:line="240" w:lineRule="auto"/>
              <w:rPr>
                <w:rFonts w:ascii="Times New Roman" w:eastAsia="Times New Roman" w:hAnsi="Times New Roman" w:cs="Times New Roman"/>
                <w:lang w:val="ru-RU"/>
              </w:rPr>
            </w:pP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1. Приладовий облік природного газу здійснюється з метою отримання та реєстрації достовірної інформації про обсяги і якість природного газу під час його транспортування, розподілу, постачання, зберігання та споживання.</w:t>
            </w:r>
          </w:p>
          <w:p w:rsidR="00EA4573" w:rsidRPr="00EA4573" w:rsidRDefault="00EA4573" w:rsidP="00EA4573">
            <w:pPr>
              <w:spacing w:after="0" w:line="240" w:lineRule="auto"/>
              <w:rPr>
                <w:rFonts w:ascii="Times New Roman" w:eastAsia="Times New Roman" w:hAnsi="Times New Roman" w:cs="Times New Roman"/>
                <w:lang w:val="ru-RU"/>
              </w:rPr>
            </w:pP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 xml:space="preserve">2. Приладовий облік природного газу здійснюється з метою </w:t>
            </w:r>
            <w:r w:rsidRPr="00EA4573">
              <w:rPr>
                <w:rFonts w:ascii="Times New Roman" w:eastAsia="Times New Roman" w:hAnsi="Times New Roman" w:cs="Times New Roman"/>
                <w:color w:val="000000"/>
                <w:lang w:val="ru-RU"/>
              </w:rPr>
              <w:lastRenderedPageBreak/>
              <w:t>визначення за допомогою вузла обліку природного газу обсягів його споживання та/або реалізації, на підставі яких проводяться взаєморозрахунки суб'єктів ринку природного газу.</w:t>
            </w:r>
          </w:p>
          <w:p w:rsidR="00EA4573" w:rsidRPr="00EA4573" w:rsidRDefault="00EA4573" w:rsidP="00EA4573">
            <w:pPr>
              <w:spacing w:after="240" w:line="240" w:lineRule="auto"/>
              <w:rPr>
                <w:rFonts w:ascii="Times New Roman" w:eastAsia="Times New Roman" w:hAnsi="Times New Roman" w:cs="Times New Roman"/>
                <w:lang w:val="ru-RU"/>
              </w:rPr>
            </w:pPr>
            <w:r w:rsidRPr="00EA4573">
              <w:rPr>
                <w:rFonts w:ascii="Times New Roman" w:eastAsia="Times New Roman" w:hAnsi="Times New Roman" w:cs="Times New Roman"/>
                <w:lang w:val="ru-RU"/>
              </w:rPr>
              <w:br/>
            </w: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t>Частина 3 статті 18:</w:t>
            </w:r>
          </w:p>
          <w:p w:rsidR="00EA4573" w:rsidRPr="00EA4573" w:rsidRDefault="00EA4573" w:rsidP="00EA4573">
            <w:pPr>
              <w:spacing w:after="240" w:line="240" w:lineRule="auto"/>
              <w:rPr>
                <w:rFonts w:ascii="Times New Roman" w:eastAsia="Times New Roman" w:hAnsi="Times New Roman" w:cs="Times New Roman"/>
                <w:lang w:val="ru-RU"/>
              </w:rPr>
            </w:pP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3. Постачання природного газу споживачам здійснюється за умови наявності вузла обліку природного газу. Побутові споживачі у разі відсутності приладів обліку природного газу споживають природний газ за нормами, встановленими законодавством, до термінів, передбачених у частині першій статті 2 Закону України «Про забезпечення комерційного обліку природного газу».</w:t>
            </w:r>
          </w:p>
          <w:p w:rsidR="00EA4573" w:rsidRPr="00EA4573" w:rsidRDefault="00EA4573" w:rsidP="00EA4573">
            <w:pPr>
              <w:spacing w:after="0" w:line="240" w:lineRule="auto"/>
              <w:rPr>
                <w:rFonts w:ascii="Times New Roman" w:eastAsia="Times New Roman" w:hAnsi="Times New Roman" w:cs="Times New Roman"/>
                <w:lang w:val="ru-RU"/>
              </w:rPr>
            </w:pP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 xml:space="preserve">Результати вимірювань вузла обліку природного </w:t>
            </w:r>
            <w:r w:rsidRPr="00EA4573">
              <w:rPr>
                <w:rFonts w:ascii="Times New Roman" w:eastAsia="Times New Roman" w:hAnsi="Times New Roman" w:cs="Times New Roman"/>
                <w:color w:val="000000"/>
                <w:lang w:val="ru-RU"/>
              </w:rPr>
              <w:lastRenderedPageBreak/>
              <w:t>газу можуть бути використані за умови забезпечення єдності вимірювань.</w:t>
            </w:r>
          </w:p>
          <w:p w:rsidR="00EA4573" w:rsidRPr="00EA4573" w:rsidRDefault="00EA4573" w:rsidP="00EA4573">
            <w:pPr>
              <w:spacing w:after="0" w:line="240" w:lineRule="auto"/>
              <w:rPr>
                <w:rFonts w:ascii="Times New Roman" w:eastAsia="Times New Roman" w:hAnsi="Times New Roman" w:cs="Times New Roman"/>
                <w:lang w:val="ru-RU"/>
              </w:rPr>
            </w:pP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Вимоги до складових частин вузла обліку природного газу, правил експлуатації приладів обліку, порядку вимірювання обсягів та визначення якості природного газу визначаються технічними регламентами та нормами, правилами і стандартами, що встановлюються і затверджуються центральним органом виконавчої влади, що забезпечує формування та реалізацію державної політики в нафтогазовому комплексі.</w:t>
            </w:r>
          </w:p>
          <w:p w:rsidR="00EA4573" w:rsidRPr="00EA4573" w:rsidRDefault="00EA4573" w:rsidP="00EA4573">
            <w:pPr>
              <w:spacing w:after="240" w:line="240" w:lineRule="auto"/>
              <w:rPr>
                <w:rFonts w:ascii="Times New Roman" w:eastAsia="Times New Roman" w:hAnsi="Times New Roman" w:cs="Times New Roman"/>
                <w:lang w:val="ru-RU"/>
              </w:rPr>
            </w:pPr>
            <w:r w:rsidRPr="00EA4573">
              <w:rPr>
                <w:rFonts w:ascii="Times New Roman" w:eastAsia="Times New Roman" w:hAnsi="Times New Roman" w:cs="Times New Roman"/>
                <w:lang w:val="ru-RU"/>
              </w:rPr>
              <w:br/>
            </w:r>
            <w:r w:rsidRPr="00EA4573">
              <w:rPr>
                <w:rFonts w:ascii="Times New Roman" w:eastAsia="Times New Roman" w:hAnsi="Times New Roman" w:cs="Times New Roman"/>
                <w:lang w:val="ru-RU"/>
              </w:rPr>
              <w:br/>
            </w:r>
            <w:r w:rsidRPr="00EA4573">
              <w:rPr>
                <w:rFonts w:ascii="Times New Roman" w:eastAsia="Times New Roman" w:hAnsi="Times New Roman" w:cs="Times New Roman"/>
                <w:lang w:val="ru-RU"/>
              </w:rPr>
              <w:br/>
            </w:r>
            <w:r w:rsidRPr="00EA4573">
              <w:rPr>
                <w:rFonts w:ascii="Times New Roman" w:eastAsia="Times New Roman" w:hAnsi="Times New Roman" w:cs="Times New Roman"/>
                <w:lang w:val="ru-RU"/>
              </w:rPr>
              <w:br/>
            </w:r>
            <w:r w:rsidRPr="00EA4573">
              <w:rPr>
                <w:rFonts w:ascii="Times New Roman" w:eastAsia="Times New Roman" w:hAnsi="Times New Roman" w:cs="Times New Roman"/>
                <w:lang w:val="ru-RU"/>
              </w:rPr>
              <w:br/>
            </w:r>
            <w:r w:rsidRPr="00EA4573">
              <w:rPr>
                <w:rFonts w:ascii="Times New Roman" w:eastAsia="Times New Roman" w:hAnsi="Times New Roman" w:cs="Times New Roman"/>
                <w:lang w:val="ru-RU"/>
              </w:rPr>
              <w:br/>
            </w:r>
            <w:r w:rsidRPr="00EA4573">
              <w:rPr>
                <w:rFonts w:ascii="Times New Roman" w:eastAsia="Times New Roman" w:hAnsi="Times New Roman" w:cs="Times New Roman"/>
                <w:lang w:val="ru-RU"/>
              </w:rPr>
              <w:br/>
            </w: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t>Стаття 59.</w:t>
            </w:r>
            <w:r w:rsidRPr="00EA4573">
              <w:rPr>
                <w:rFonts w:ascii="Times New Roman" w:eastAsia="Times New Roman" w:hAnsi="Times New Roman" w:cs="Times New Roman"/>
                <w:color w:val="000000"/>
              </w:rPr>
              <w:t> </w:t>
            </w:r>
            <w:r w:rsidRPr="00EA4573">
              <w:rPr>
                <w:rFonts w:ascii="Times New Roman" w:eastAsia="Times New Roman" w:hAnsi="Times New Roman" w:cs="Times New Roman"/>
                <w:color w:val="000000"/>
                <w:lang w:val="ru-RU"/>
              </w:rPr>
              <w:t xml:space="preserve">Відповідальність за порушення законодавства, що регулює </w:t>
            </w:r>
            <w:r w:rsidRPr="00EA4573">
              <w:rPr>
                <w:rFonts w:ascii="Times New Roman" w:eastAsia="Times New Roman" w:hAnsi="Times New Roman" w:cs="Times New Roman"/>
                <w:color w:val="000000"/>
                <w:lang w:val="ru-RU"/>
              </w:rPr>
              <w:lastRenderedPageBreak/>
              <w:t>функціонування ринку природного газу</w:t>
            </w:r>
          </w:p>
          <w:p w:rsidR="00EA4573" w:rsidRPr="00EA4573" w:rsidRDefault="00EA4573" w:rsidP="00EA4573">
            <w:pPr>
              <w:spacing w:after="0" w:line="240" w:lineRule="auto"/>
              <w:rPr>
                <w:rFonts w:ascii="Times New Roman" w:eastAsia="Times New Roman" w:hAnsi="Times New Roman" w:cs="Times New Roman"/>
                <w:lang w:val="ru-RU"/>
              </w:rPr>
            </w:pP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t>Пункт 5 частини 2 статті 59:</w:t>
            </w:r>
          </w:p>
          <w:p w:rsidR="00EA4573" w:rsidRPr="00EA4573" w:rsidRDefault="00EA4573" w:rsidP="00EA4573">
            <w:pPr>
              <w:spacing w:after="0" w:line="240" w:lineRule="auto"/>
              <w:rPr>
                <w:rFonts w:ascii="Times New Roman" w:eastAsia="Times New Roman" w:hAnsi="Times New Roman" w:cs="Times New Roman"/>
                <w:lang w:val="ru-RU"/>
              </w:rPr>
            </w:pP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 xml:space="preserve">2. Правопорушеннями </w:t>
            </w:r>
            <w:proofErr w:type="gramStart"/>
            <w:r w:rsidRPr="00EA4573">
              <w:rPr>
                <w:rFonts w:ascii="Times New Roman" w:eastAsia="Times New Roman" w:hAnsi="Times New Roman" w:cs="Times New Roman"/>
                <w:color w:val="000000"/>
                <w:lang w:val="ru-RU"/>
              </w:rPr>
              <w:t>на ринку</w:t>
            </w:r>
            <w:proofErr w:type="gramEnd"/>
            <w:r w:rsidRPr="00EA4573">
              <w:rPr>
                <w:rFonts w:ascii="Times New Roman" w:eastAsia="Times New Roman" w:hAnsi="Times New Roman" w:cs="Times New Roman"/>
                <w:color w:val="000000"/>
                <w:lang w:val="ru-RU"/>
              </w:rPr>
              <w:t xml:space="preserve"> природного газу зокрема є:</w:t>
            </w: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w:t>
            </w: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5) використання приладів обліку природного газу, не повірених або не атестованих в установленому порядку;</w:t>
            </w:r>
          </w:p>
          <w:p w:rsidR="00EA4573" w:rsidRPr="00EA4573" w:rsidRDefault="00EA4573" w:rsidP="00EA4573">
            <w:pPr>
              <w:spacing w:after="240" w:line="240" w:lineRule="auto"/>
              <w:rPr>
                <w:rFonts w:ascii="Times New Roman" w:eastAsia="Times New Roman" w:hAnsi="Times New Roman" w:cs="Times New Roman"/>
                <w:lang w:val="ru-RU"/>
              </w:rPr>
            </w:pPr>
            <w:r w:rsidRPr="00EA4573">
              <w:rPr>
                <w:rFonts w:ascii="Times New Roman" w:eastAsia="Times New Roman" w:hAnsi="Times New Roman" w:cs="Times New Roman"/>
                <w:lang w:val="ru-RU"/>
              </w:rPr>
              <w:br/>
            </w: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t>Положення відсутні.</w:t>
            </w:r>
          </w:p>
          <w:p w:rsidR="00EA4573" w:rsidRPr="00EA4573" w:rsidRDefault="00EA4573" w:rsidP="00EA4573">
            <w:pPr>
              <w:spacing w:after="240" w:line="240" w:lineRule="auto"/>
              <w:rPr>
                <w:rFonts w:ascii="Times New Roman" w:eastAsia="Times New Roman" w:hAnsi="Times New Roman" w:cs="Times New Roman"/>
                <w:lang w:val="ru-RU"/>
              </w:rPr>
            </w:pP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 xml:space="preserve">Розділ </w:t>
            </w:r>
            <w:r w:rsidRPr="00EA4573">
              <w:rPr>
                <w:rFonts w:ascii="Times New Roman" w:eastAsia="Times New Roman" w:hAnsi="Times New Roman" w:cs="Times New Roman"/>
                <w:color w:val="000000"/>
              </w:rPr>
              <w:t>VII</w:t>
            </w:r>
            <w:r w:rsidRPr="00EA4573">
              <w:rPr>
                <w:rFonts w:ascii="Times New Roman" w:eastAsia="Times New Roman" w:hAnsi="Times New Roman" w:cs="Times New Roman"/>
                <w:color w:val="000000"/>
                <w:lang w:val="ru-RU"/>
              </w:rPr>
              <w:t xml:space="preserve"> «Прикінцеві та перехідні положення»</w:t>
            </w: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1. Цей Закон набирає чинності з дня, наступного за днем його опублікування, та вводиться в дію з 1 жовтня 2015 року, крім:</w:t>
            </w:r>
          </w:p>
          <w:p w:rsidR="00EA4573" w:rsidRPr="00EA4573" w:rsidRDefault="00EA4573" w:rsidP="00EA4573">
            <w:pPr>
              <w:spacing w:after="0" w:line="240" w:lineRule="auto"/>
              <w:ind w:firstLine="313"/>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пункту 1 частини другої статті 22,</w:t>
            </w:r>
            <w:r w:rsidRPr="00EA4573">
              <w:rPr>
                <w:rFonts w:ascii="Times New Roman" w:eastAsia="Times New Roman" w:hAnsi="Times New Roman" w:cs="Times New Roman"/>
                <w:color w:val="000000"/>
              </w:rPr>
              <w:t> </w:t>
            </w:r>
            <w:r w:rsidRPr="00EA4573">
              <w:rPr>
                <w:rFonts w:ascii="Times New Roman" w:eastAsia="Times New Roman" w:hAnsi="Times New Roman" w:cs="Times New Roman"/>
                <w:color w:val="000000"/>
                <w:lang w:val="ru-RU"/>
              </w:rPr>
              <w:t>статті 33, які застосовуються з дня набрання чинності цим Законом з урахуванням</w:t>
            </w:r>
            <w:r w:rsidRPr="00EA4573">
              <w:rPr>
                <w:rFonts w:ascii="Times New Roman" w:eastAsia="Times New Roman" w:hAnsi="Times New Roman" w:cs="Times New Roman"/>
                <w:color w:val="000000"/>
              </w:rPr>
              <w:t> </w:t>
            </w:r>
            <w:r w:rsidRPr="00EA4573">
              <w:rPr>
                <w:rFonts w:ascii="Times New Roman" w:eastAsia="Times New Roman" w:hAnsi="Times New Roman" w:cs="Times New Roman"/>
                <w:color w:val="000000"/>
                <w:lang w:val="ru-RU"/>
              </w:rPr>
              <w:t>пункту 10</w:t>
            </w:r>
            <w:r w:rsidRPr="00EA4573">
              <w:rPr>
                <w:rFonts w:ascii="Times New Roman" w:eastAsia="Times New Roman" w:hAnsi="Times New Roman" w:cs="Times New Roman"/>
                <w:color w:val="000000"/>
              </w:rPr>
              <w:t> </w:t>
            </w:r>
            <w:r w:rsidRPr="00EA4573">
              <w:rPr>
                <w:rFonts w:ascii="Times New Roman" w:eastAsia="Times New Roman" w:hAnsi="Times New Roman" w:cs="Times New Roman"/>
                <w:color w:val="000000"/>
                <w:lang w:val="ru-RU"/>
              </w:rPr>
              <w:t>цього розділу;</w:t>
            </w:r>
          </w:p>
          <w:p w:rsidR="00EA4573" w:rsidRPr="00EA4573" w:rsidRDefault="00EA4573" w:rsidP="00EA4573">
            <w:pPr>
              <w:spacing w:after="0" w:line="240" w:lineRule="auto"/>
              <w:ind w:firstLine="313"/>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lastRenderedPageBreak/>
              <w:t>пункту 5 частини другої статті 22,</w:t>
            </w:r>
            <w:r w:rsidRPr="00EA4573">
              <w:rPr>
                <w:rFonts w:ascii="Times New Roman" w:eastAsia="Times New Roman" w:hAnsi="Times New Roman" w:cs="Times New Roman"/>
                <w:color w:val="000000"/>
              </w:rPr>
              <w:t> </w:t>
            </w:r>
            <w:r w:rsidRPr="00EA4573">
              <w:rPr>
                <w:rFonts w:ascii="Times New Roman" w:eastAsia="Times New Roman" w:hAnsi="Times New Roman" w:cs="Times New Roman"/>
                <w:color w:val="000000"/>
                <w:lang w:val="ru-RU"/>
              </w:rPr>
              <w:t>статей 23-31, які вводяться в дію з 1 квітня 2016 року;</w:t>
            </w:r>
          </w:p>
          <w:p w:rsidR="00EA4573" w:rsidRPr="00EA4573" w:rsidRDefault="00EA4573" w:rsidP="00EA4573">
            <w:pPr>
              <w:spacing w:after="0" w:line="240" w:lineRule="auto"/>
              <w:ind w:firstLine="313"/>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пункту 3 частини другої статті 38,</w:t>
            </w:r>
            <w:r w:rsidRPr="00EA4573">
              <w:rPr>
                <w:rFonts w:ascii="Times New Roman" w:eastAsia="Times New Roman" w:hAnsi="Times New Roman" w:cs="Times New Roman"/>
                <w:color w:val="000000"/>
              </w:rPr>
              <w:t> </w:t>
            </w:r>
            <w:r w:rsidRPr="00EA4573">
              <w:rPr>
                <w:rFonts w:ascii="Times New Roman" w:eastAsia="Times New Roman" w:hAnsi="Times New Roman" w:cs="Times New Roman"/>
                <w:color w:val="000000"/>
                <w:lang w:val="ru-RU"/>
              </w:rPr>
              <w:t>статті 39, які вводяться в дію з 1 січня 2016 року.</w:t>
            </w:r>
          </w:p>
          <w:p w:rsidR="00EA4573" w:rsidRPr="00EA4573" w:rsidRDefault="00EA4573" w:rsidP="00EA4573">
            <w:pPr>
              <w:spacing w:after="0" w:line="240" w:lineRule="auto"/>
              <w:ind w:firstLine="313"/>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Частина шоста</w:t>
            </w:r>
            <w:r w:rsidRPr="00EA4573">
              <w:rPr>
                <w:rFonts w:ascii="Times New Roman" w:eastAsia="Times New Roman" w:hAnsi="Times New Roman" w:cs="Times New Roman"/>
                <w:color w:val="000000"/>
              </w:rPr>
              <w:t> </w:t>
            </w:r>
            <w:r w:rsidRPr="00EA4573">
              <w:rPr>
                <w:rFonts w:ascii="Times New Roman" w:eastAsia="Times New Roman" w:hAnsi="Times New Roman" w:cs="Times New Roman"/>
                <w:color w:val="000000"/>
                <w:lang w:val="ru-RU"/>
              </w:rPr>
              <w:t>статті 11 цього Закону втрачає чинність з 1 квітня 2017 року.</w:t>
            </w:r>
          </w:p>
          <w:p w:rsidR="00EA4573" w:rsidRPr="00EA4573" w:rsidRDefault="00EA4573" w:rsidP="00EA4573">
            <w:pPr>
              <w:spacing w:before="120" w:after="120" w:line="240" w:lineRule="auto"/>
              <w:rPr>
                <w:rFonts w:ascii="Times New Roman" w:eastAsia="Times New Roman" w:hAnsi="Times New Roman" w:cs="Times New Roman"/>
              </w:rPr>
            </w:pPr>
            <w:r w:rsidRPr="00EA4573">
              <w:rPr>
                <w:rFonts w:ascii="Times New Roman" w:eastAsia="Times New Roman" w:hAnsi="Times New Roman" w:cs="Times New Roman"/>
                <w:b/>
                <w:bCs/>
                <w:color w:val="000000"/>
              </w:rPr>
              <w:t>Пункти відсутні</w:t>
            </w:r>
          </w:p>
        </w:tc>
        <w:tc>
          <w:tcPr>
            <w:tcW w:w="2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573" w:rsidRPr="00EA4573" w:rsidRDefault="00EA4573" w:rsidP="00EA4573">
            <w:pPr>
              <w:spacing w:after="0" w:line="240" w:lineRule="auto"/>
              <w:jc w:val="both"/>
              <w:rPr>
                <w:rFonts w:ascii="Times New Roman" w:eastAsia="Times New Roman" w:hAnsi="Times New Roman" w:cs="Times New Roman"/>
              </w:rPr>
            </w:pPr>
            <w:r w:rsidRPr="00EA4573">
              <w:rPr>
                <w:rFonts w:ascii="Times New Roman" w:eastAsia="Times New Roman" w:hAnsi="Times New Roman" w:cs="Times New Roman"/>
                <w:b/>
                <w:bCs/>
                <w:color w:val="000000"/>
              </w:rPr>
              <w:lastRenderedPageBreak/>
              <w:t>Стаття 18. Приладовий облік природного газу</w:t>
            </w:r>
          </w:p>
          <w:p w:rsidR="00EA4573" w:rsidRPr="00EA4573" w:rsidRDefault="00EA4573" w:rsidP="00EA4573">
            <w:pPr>
              <w:spacing w:after="0" w:line="240" w:lineRule="auto"/>
              <w:rPr>
                <w:rFonts w:ascii="Times New Roman" w:eastAsia="Times New Roman" w:hAnsi="Times New Roman" w:cs="Times New Roman"/>
              </w:rPr>
            </w:pPr>
          </w:p>
          <w:p w:rsidR="00EA4573" w:rsidRPr="00EA4573" w:rsidRDefault="00EA4573" w:rsidP="00EA4573">
            <w:pPr>
              <w:spacing w:after="0" w:line="240" w:lineRule="auto"/>
              <w:jc w:val="both"/>
              <w:rPr>
                <w:rFonts w:ascii="Times New Roman" w:eastAsia="Times New Roman" w:hAnsi="Times New Roman" w:cs="Times New Roman"/>
              </w:rPr>
            </w:pPr>
            <w:r w:rsidRPr="00EA4573">
              <w:rPr>
                <w:rFonts w:ascii="Times New Roman" w:eastAsia="Times New Roman" w:hAnsi="Times New Roman" w:cs="Times New Roman"/>
                <w:color w:val="000000"/>
              </w:rPr>
              <w:t xml:space="preserve">1. Приладовий облік природного газу здійснюється з метою отримання та реєстрації достовірної інформації про якість та обсяги природного газу </w:t>
            </w:r>
            <w:r w:rsidRPr="00EA4573">
              <w:rPr>
                <w:rFonts w:ascii="Times New Roman" w:eastAsia="Times New Roman" w:hAnsi="Times New Roman" w:cs="Times New Roman"/>
                <w:b/>
                <w:bCs/>
                <w:color w:val="000000"/>
              </w:rPr>
              <w:t xml:space="preserve">в одиницях енергії та/або в одиницях об’єму </w:t>
            </w:r>
            <w:r w:rsidRPr="00EA4573">
              <w:rPr>
                <w:rFonts w:ascii="Times New Roman" w:eastAsia="Times New Roman" w:hAnsi="Times New Roman" w:cs="Times New Roman"/>
                <w:color w:val="000000"/>
              </w:rPr>
              <w:t xml:space="preserve">під час його транспортування, розподілу, постачання, зберігання та споживання </w:t>
            </w:r>
            <w:r w:rsidRPr="00EA4573">
              <w:rPr>
                <w:rFonts w:ascii="Times New Roman" w:eastAsia="Times New Roman" w:hAnsi="Times New Roman" w:cs="Times New Roman"/>
                <w:b/>
                <w:bCs/>
                <w:color w:val="000000"/>
              </w:rPr>
              <w:t xml:space="preserve">за допомогою вузла обліку та засобів визначення фізико-хімічних показників природного газу, на підставі якої </w:t>
            </w:r>
            <w:r w:rsidRPr="00EA4573">
              <w:rPr>
                <w:rFonts w:ascii="Times New Roman" w:eastAsia="Times New Roman" w:hAnsi="Times New Roman" w:cs="Times New Roman"/>
                <w:b/>
                <w:bCs/>
                <w:color w:val="000000"/>
              </w:rPr>
              <w:lastRenderedPageBreak/>
              <w:t>проводяться взаєморозрахунки суб'єктів ринку природного газу:</w:t>
            </w: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t>1) з використанням одиниць об’єму;</w:t>
            </w: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t>2) з використанням одиниць енергії;</w:t>
            </w:r>
          </w:p>
          <w:p w:rsidR="00EA4573" w:rsidRPr="00EA4573" w:rsidRDefault="00EA4573" w:rsidP="00EA4573">
            <w:pPr>
              <w:spacing w:after="0" w:line="240" w:lineRule="auto"/>
              <w:rPr>
                <w:rFonts w:ascii="Times New Roman" w:eastAsia="Times New Roman" w:hAnsi="Times New Roman" w:cs="Times New Roman"/>
                <w:lang w:val="ru-RU"/>
              </w:rPr>
            </w:pP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t>Частину 3 вважати частиною 2.</w:t>
            </w:r>
          </w:p>
          <w:p w:rsidR="00EA4573" w:rsidRPr="00EA4573" w:rsidRDefault="00EA4573" w:rsidP="00EA4573">
            <w:pPr>
              <w:spacing w:after="0" w:line="240" w:lineRule="auto"/>
              <w:rPr>
                <w:rFonts w:ascii="Times New Roman" w:eastAsia="Times New Roman" w:hAnsi="Times New Roman" w:cs="Times New Roman"/>
                <w:lang w:val="ru-RU"/>
              </w:rPr>
            </w:pP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t>У частині 2 статті 18:</w:t>
            </w:r>
          </w:p>
          <w:p w:rsidR="00EA4573" w:rsidRPr="00EA4573" w:rsidRDefault="00EA4573" w:rsidP="00EA4573">
            <w:pPr>
              <w:spacing w:after="240" w:line="240" w:lineRule="auto"/>
              <w:rPr>
                <w:rFonts w:ascii="Times New Roman" w:eastAsia="Times New Roman" w:hAnsi="Times New Roman" w:cs="Times New Roman"/>
                <w:lang w:val="ru-RU"/>
              </w:rPr>
            </w:pP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t xml:space="preserve">2. </w:t>
            </w:r>
            <w:r w:rsidRPr="00EA4573">
              <w:rPr>
                <w:rFonts w:ascii="Times New Roman" w:eastAsia="Times New Roman" w:hAnsi="Times New Roman" w:cs="Times New Roman"/>
                <w:color w:val="000000"/>
                <w:lang w:val="ru-RU"/>
              </w:rPr>
              <w:t xml:space="preserve">Постачання природного газу споживачам, </w:t>
            </w:r>
            <w:r w:rsidRPr="00EA4573">
              <w:rPr>
                <w:rFonts w:ascii="Times New Roman" w:eastAsia="Times New Roman" w:hAnsi="Times New Roman" w:cs="Times New Roman"/>
                <w:b/>
                <w:bCs/>
                <w:color w:val="000000"/>
                <w:lang w:val="ru-RU"/>
              </w:rPr>
              <w:t xml:space="preserve">а також приймання-передача природного газу між іншими суб’єктами ринку природного газу в точках входу та виходу </w:t>
            </w:r>
            <w:proofErr w:type="gramStart"/>
            <w:r w:rsidRPr="00EA4573">
              <w:rPr>
                <w:rFonts w:ascii="Times New Roman" w:eastAsia="Times New Roman" w:hAnsi="Times New Roman" w:cs="Times New Roman"/>
                <w:b/>
                <w:bCs/>
                <w:color w:val="000000"/>
                <w:lang w:val="ru-RU"/>
              </w:rPr>
              <w:t>до/з</w:t>
            </w:r>
            <w:proofErr w:type="gramEnd"/>
            <w:r w:rsidRPr="00EA4573">
              <w:rPr>
                <w:rFonts w:ascii="Times New Roman" w:eastAsia="Times New Roman" w:hAnsi="Times New Roman" w:cs="Times New Roman"/>
                <w:b/>
                <w:bCs/>
                <w:color w:val="000000"/>
                <w:lang w:val="ru-RU"/>
              </w:rPr>
              <w:t xml:space="preserve"> газотранспортної системи, газорозподільних систем, газосховищ, установок </w:t>
            </w:r>
            <w:r w:rsidRPr="00EA4573">
              <w:rPr>
                <w:rFonts w:ascii="Times New Roman" w:eastAsia="Times New Roman" w:hAnsi="Times New Roman" w:cs="Times New Roman"/>
                <w:b/>
                <w:bCs/>
                <w:color w:val="000000"/>
              </w:rPr>
              <w:t>LNG</w:t>
            </w:r>
            <w:r w:rsidRPr="00EA4573">
              <w:rPr>
                <w:rFonts w:ascii="Times New Roman" w:eastAsia="Times New Roman" w:hAnsi="Times New Roman" w:cs="Times New Roman"/>
                <w:b/>
                <w:bCs/>
                <w:color w:val="000000"/>
                <w:lang w:val="ru-RU"/>
              </w:rPr>
              <w:t xml:space="preserve"> та від об’єктів, пов’язаних із видобутком природного газу</w:t>
            </w:r>
            <w:r w:rsidRPr="00EA4573">
              <w:rPr>
                <w:rFonts w:ascii="Times New Roman" w:eastAsia="Times New Roman" w:hAnsi="Times New Roman" w:cs="Times New Roman"/>
                <w:color w:val="000000"/>
                <w:lang w:val="ru-RU"/>
              </w:rPr>
              <w:t xml:space="preserve"> здійснюється за умови наявності вузла обліку природного газу. Побутові споживачі у разі відсутності приладів обліку природного газу споживають природний газ за нормами, встановленими законодавством, до термінів, передбачених у частині першій статті 2 </w:t>
            </w:r>
            <w:r w:rsidRPr="00EA4573">
              <w:rPr>
                <w:rFonts w:ascii="Times New Roman" w:eastAsia="Times New Roman" w:hAnsi="Times New Roman" w:cs="Times New Roman"/>
                <w:color w:val="000000"/>
                <w:lang w:val="ru-RU"/>
              </w:rPr>
              <w:lastRenderedPageBreak/>
              <w:t>Закону України «Про забезпечення комерційного обліку природного газу».</w:t>
            </w:r>
          </w:p>
          <w:p w:rsidR="00EA4573" w:rsidRPr="00EA4573" w:rsidRDefault="00EA4573" w:rsidP="00EA4573">
            <w:pPr>
              <w:spacing w:after="0" w:line="240" w:lineRule="auto"/>
              <w:rPr>
                <w:rFonts w:ascii="Times New Roman" w:eastAsia="Times New Roman" w:hAnsi="Times New Roman" w:cs="Times New Roman"/>
                <w:lang w:val="ru-RU"/>
              </w:rPr>
            </w:pP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Результати вимірювань вузла обліку природного газу можуть бути використані за умови забезпечення єдності вимірювань.</w:t>
            </w:r>
          </w:p>
          <w:p w:rsidR="00EA4573" w:rsidRPr="00EA4573" w:rsidRDefault="00EA4573" w:rsidP="00EA4573">
            <w:pPr>
              <w:spacing w:after="240" w:line="240" w:lineRule="auto"/>
              <w:rPr>
                <w:rFonts w:ascii="Times New Roman" w:eastAsia="Times New Roman" w:hAnsi="Times New Roman" w:cs="Times New Roman"/>
                <w:lang w:val="ru-RU"/>
              </w:rPr>
            </w:pP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 xml:space="preserve">Вимоги до складових частин вузла обліку природного газу, правил експлуатації приладів обліку, порядку вимірювання обсягів та визначення якості природного газу визначаються </w:t>
            </w:r>
            <w:r w:rsidRPr="00EA4573">
              <w:rPr>
                <w:rFonts w:ascii="Times New Roman" w:eastAsia="Times New Roman" w:hAnsi="Times New Roman" w:cs="Times New Roman"/>
                <w:b/>
                <w:bCs/>
                <w:color w:val="000000"/>
                <w:lang w:val="ru-RU"/>
              </w:rPr>
              <w:t>нормами та правилами, які встановлюються і затверджуються центральним органом виконавчої влади, що забезпечує формування та реалізацію державної політики в нафтогазовому комплексі та технічними регламентами.</w:t>
            </w:r>
          </w:p>
          <w:p w:rsidR="00EA4573" w:rsidRPr="00EA4573" w:rsidRDefault="00EA4573" w:rsidP="00EA4573">
            <w:pPr>
              <w:spacing w:after="240" w:line="240" w:lineRule="auto"/>
              <w:rPr>
                <w:rFonts w:ascii="Times New Roman" w:eastAsia="Times New Roman" w:hAnsi="Times New Roman" w:cs="Times New Roman"/>
                <w:lang w:val="ru-RU"/>
              </w:rPr>
            </w:pP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t>Стаття 59.</w:t>
            </w:r>
            <w:r w:rsidRPr="00EA4573">
              <w:rPr>
                <w:rFonts w:ascii="Times New Roman" w:eastAsia="Times New Roman" w:hAnsi="Times New Roman" w:cs="Times New Roman"/>
                <w:b/>
                <w:bCs/>
                <w:color w:val="000000"/>
              </w:rPr>
              <w:t> </w:t>
            </w:r>
            <w:r w:rsidRPr="00EA4573">
              <w:rPr>
                <w:rFonts w:ascii="Times New Roman" w:eastAsia="Times New Roman" w:hAnsi="Times New Roman" w:cs="Times New Roman"/>
                <w:color w:val="000000"/>
                <w:lang w:val="ru-RU"/>
              </w:rPr>
              <w:t>Відповідальність за порушення законодавства, що регулює функціонування ринку природного газу</w:t>
            </w:r>
          </w:p>
          <w:p w:rsidR="00EA4573" w:rsidRPr="00EA4573" w:rsidRDefault="00EA4573" w:rsidP="00EA4573">
            <w:pPr>
              <w:spacing w:after="0" w:line="240" w:lineRule="auto"/>
              <w:rPr>
                <w:rFonts w:ascii="Times New Roman" w:eastAsia="Times New Roman" w:hAnsi="Times New Roman" w:cs="Times New Roman"/>
                <w:lang w:val="ru-RU"/>
              </w:rPr>
            </w:pP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t>У пункті 5 частини 2 статті 59 замінити</w:t>
            </w:r>
          </w:p>
          <w:p w:rsidR="00EA4573" w:rsidRPr="00EA4573" w:rsidRDefault="00EA4573" w:rsidP="00EA4573">
            <w:pPr>
              <w:spacing w:after="240" w:line="240" w:lineRule="auto"/>
              <w:rPr>
                <w:rFonts w:ascii="Times New Roman" w:eastAsia="Times New Roman" w:hAnsi="Times New Roman" w:cs="Times New Roman"/>
                <w:lang w:val="ru-RU"/>
              </w:rPr>
            </w:pP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 xml:space="preserve">2. Правопорушеннями </w:t>
            </w:r>
            <w:proofErr w:type="gramStart"/>
            <w:r w:rsidRPr="00EA4573">
              <w:rPr>
                <w:rFonts w:ascii="Times New Roman" w:eastAsia="Times New Roman" w:hAnsi="Times New Roman" w:cs="Times New Roman"/>
                <w:color w:val="000000"/>
                <w:lang w:val="ru-RU"/>
              </w:rPr>
              <w:t>на ринку</w:t>
            </w:r>
            <w:proofErr w:type="gramEnd"/>
            <w:r w:rsidRPr="00EA4573">
              <w:rPr>
                <w:rFonts w:ascii="Times New Roman" w:eastAsia="Times New Roman" w:hAnsi="Times New Roman" w:cs="Times New Roman"/>
                <w:color w:val="000000"/>
                <w:lang w:val="ru-RU"/>
              </w:rPr>
              <w:t xml:space="preserve"> природного газу зокрема є:</w:t>
            </w: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w:t>
            </w: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 xml:space="preserve">5) використання приладів обліку природного газу, </w:t>
            </w:r>
            <w:r w:rsidRPr="00EA4573">
              <w:rPr>
                <w:rFonts w:ascii="Times New Roman" w:eastAsia="Times New Roman" w:hAnsi="Times New Roman" w:cs="Times New Roman"/>
                <w:b/>
                <w:bCs/>
                <w:color w:val="000000"/>
                <w:lang w:val="ru-RU"/>
              </w:rPr>
              <w:t>що не пройшли відповідно до законодавства оцінку відповідності вимогам технічних регламентів, або не повірених, або час від останньої повірки чи оцінки відповідності яких перевищує міжповірочний інтервал, встановлений для них</w:t>
            </w:r>
            <w:r w:rsidRPr="00EA4573">
              <w:rPr>
                <w:rFonts w:ascii="Times New Roman" w:eastAsia="Times New Roman" w:hAnsi="Times New Roman" w:cs="Times New Roman"/>
                <w:color w:val="000000"/>
                <w:lang w:val="ru-RU"/>
              </w:rPr>
              <w:t>;</w:t>
            </w:r>
          </w:p>
          <w:p w:rsidR="00EA4573" w:rsidRPr="00EA4573" w:rsidRDefault="00EA4573" w:rsidP="00EA4573">
            <w:pPr>
              <w:spacing w:after="0" w:line="240" w:lineRule="auto"/>
              <w:rPr>
                <w:rFonts w:ascii="Times New Roman" w:eastAsia="Times New Roman" w:hAnsi="Times New Roman" w:cs="Times New Roman"/>
                <w:lang w:val="ru-RU"/>
              </w:rPr>
            </w:pP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 xml:space="preserve">Розділ </w:t>
            </w:r>
            <w:r w:rsidRPr="00EA4573">
              <w:rPr>
                <w:rFonts w:ascii="Times New Roman" w:eastAsia="Times New Roman" w:hAnsi="Times New Roman" w:cs="Times New Roman"/>
                <w:color w:val="000000"/>
              </w:rPr>
              <w:t>VII</w:t>
            </w:r>
            <w:r w:rsidRPr="00EA4573">
              <w:rPr>
                <w:rFonts w:ascii="Times New Roman" w:eastAsia="Times New Roman" w:hAnsi="Times New Roman" w:cs="Times New Roman"/>
                <w:color w:val="000000"/>
                <w:lang w:val="ru-RU"/>
              </w:rPr>
              <w:t xml:space="preserve"> «Прикінцеві та перехідні положення»</w:t>
            </w: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1. Цей Закон набирає чинності з дня, наступного за днем його опублікування, та вводиться в дію з 1 жовтня 2015 року, крім:</w:t>
            </w:r>
          </w:p>
          <w:p w:rsidR="00EA4573" w:rsidRPr="00EA4573" w:rsidRDefault="00EA4573" w:rsidP="00EA4573">
            <w:pPr>
              <w:spacing w:after="240" w:line="240" w:lineRule="auto"/>
              <w:rPr>
                <w:rFonts w:ascii="Times New Roman" w:eastAsia="Times New Roman" w:hAnsi="Times New Roman" w:cs="Times New Roman"/>
                <w:lang w:val="ru-RU"/>
              </w:rPr>
            </w:pPr>
            <w:r w:rsidRPr="00EA4573">
              <w:rPr>
                <w:rFonts w:ascii="Times New Roman" w:eastAsia="Times New Roman" w:hAnsi="Times New Roman" w:cs="Times New Roman"/>
                <w:lang w:val="ru-RU"/>
              </w:rPr>
              <w:br/>
            </w:r>
            <w:r w:rsidRPr="00EA4573">
              <w:rPr>
                <w:rFonts w:ascii="Times New Roman" w:eastAsia="Times New Roman" w:hAnsi="Times New Roman" w:cs="Times New Roman"/>
                <w:lang w:val="ru-RU"/>
              </w:rPr>
              <w:br/>
            </w:r>
            <w:r w:rsidRPr="00EA4573">
              <w:rPr>
                <w:rFonts w:ascii="Times New Roman" w:eastAsia="Times New Roman" w:hAnsi="Times New Roman" w:cs="Times New Roman"/>
                <w:lang w:val="ru-RU"/>
              </w:rPr>
              <w:br/>
            </w:r>
            <w:r w:rsidRPr="00EA4573">
              <w:rPr>
                <w:rFonts w:ascii="Times New Roman" w:eastAsia="Times New Roman" w:hAnsi="Times New Roman" w:cs="Times New Roman"/>
                <w:lang w:val="ru-RU"/>
              </w:rPr>
              <w:br/>
            </w:r>
            <w:r w:rsidRPr="00EA4573">
              <w:rPr>
                <w:rFonts w:ascii="Times New Roman" w:eastAsia="Times New Roman" w:hAnsi="Times New Roman" w:cs="Times New Roman"/>
                <w:lang w:val="ru-RU"/>
              </w:rPr>
              <w:br/>
            </w:r>
            <w:r w:rsidRPr="00EA4573">
              <w:rPr>
                <w:rFonts w:ascii="Times New Roman" w:eastAsia="Times New Roman" w:hAnsi="Times New Roman" w:cs="Times New Roman"/>
                <w:lang w:val="ru-RU"/>
              </w:rPr>
              <w:br/>
            </w:r>
            <w:r w:rsidRPr="00EA4573">
              <w:rPr>
                <w:rFonts w:ascii="Times New Roman" w:eastAsia="Times New Roman" w:hAnsi="Times New Roman" w:cs="Times New Roman"/>
                <w:lang w:val="ru-RU"/>
              </w:rPr>
              <w:br/>
            </w:r>
            <w:r w:rsidRPr="00EA4573">
              <w:rPr>
                <w:rFonts w:ascii="Times New Roman" w:eastAsia="Times New Roman" w:hAnsi="Times New Roman" w:cs="Times New Roman"/>
                <w:lang w:val="ru-RU"/>
              </w:rPr>
              <w:br/>
            </w:r>
            <w:r w:rsidRPr="00EA4573">
              <w:rPr>
                <w:rFonts w:ascii="Times New Roman" w:eastAsia="Times New Roman" w:hAnsi="Times New Roman" w:cs="Times New Roman"/>
                <w:lang w:val="ru-RU"/>
              </w:rPr>
              <w:br/>
            </w:r>
            <w:r w:rsidRPr="00EA4573">
              <w:rPr>
                <w:rFonts w:ascii="Times New Roman" w:eastAsia="Times New Roman" w:hAnsi="Times New Roman" w:cs="Times New Roman"/>
                <w:lang w:val="ru-RU"/>
              </w:rPr>
              <w:lastRenderedPageBreak/>
              <w:br/>
            </w:r>
            <w:r w:rsidRPr="00EA4573">
              <w:rPr>
                <w:rFonts w:ascii="Times New Roman" w:eastAsia="Times New Roman" w:hAnsi="Times New Roman" w:cs="Times New Roman"/>
                <w:lang w:val="ru-RU"/>
              </w:rPr>
              <w:br/>
            </w:r>
            <w:r w:rsidRPr="00EA4573">
              <w:rPr>
                <w:rFonts w:ascii="Times New Roman" w:eastAsia="Times New Roman" w:hAnsi="Times New Roman" w:cs="Times New Roman"/>
                <w:lang w:val="ru-RU"/>
              </w:rPr>
              <w:br/>
            </w: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w:t>
            </w: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t>пункту 1 частини 1 статті 18, який діє до 1 липня 2018 року;</w:t>
            </w:r>
          </w:p>
          <w:p w:rsidR="00EA4573" w:rsidRPr="00EA4573" w:rsidRDefault="00EA4573" w:rsidP="00EA4573">
            <w:pPr>
              <w:spacing w:before="120" w:after="120" w:line="240" w:lineRule="auto"/>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t>пункту 2 частини 1 статті 18, який вводиться в дію з 1 липня 2018 року</w:t>
            </w:r>
          </w:p>
        </w:tc>
        <w:tc>
          <w:tcPr>
            <w:tcW w:w="9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lastRenderedPageBreak/>
              <w:t>Пропозиції запозичені із законопроекту 6324 від 10.04.17 про внесення змін до Закону України «Про ринок природного газу» щодо запровадження обліку природного газу в одиницях енергії. Необхідність прийняття пропонованих змін обґрунтовується необхідністю виконання Україною зобов’язань відповідно до Закону України «Про ратифікацію Протоколу про приєднання України до Договору про заснування Енергетичного Співтовариства». Приєднавшись до єдиного простору регулювання торгівлі газом та згідно з пунктом 2 статті 1 зазначеного Протоколу, Україна взяла на себе зобов’язання виконувати всі Рішеннями та Процедурні акти, прийняті під час застосування Договору із часу набрання ним чинності.</w:t>
            </w: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 xml:space="preserve">Згідно Регламенту (ЄС) №715/2009 Європейського Парламенту </w:t>
            </w:r>
            <w:proofErr w:type="gramStart"/>
            <w:r w:rsidRPr="00EA4573">
              <w:rPr>
                <w:rFonts w:ascii="Times New Roman" w:eastAsia="Times New Roman" w:hAnsi="Times New Roman" w:cs="Times New Roman"/>
                <w:color w:val="000000"/>
                <w:lang w:val="ru-RU"/>
              </w:rPr>
              <w:t>та Ради</w:t>
            </w:r>
            <w:proofErr w:type="gramEnd"/>
            <w:r w:rsidRPr="00EA4573">
              <w:rPr>
                <w:rFonts w:ascii="Times New Roman" w:eastAsia="Times New Roman" w:hAnsi="Times New Roman" w:cs="Times New Roman"/>
                <w:color w:val="000000"/>
                <w:lang w:val="ru-RU"/>
              </w:rPr>
              <w:t xml:space="preserve"> від 13.07.09 року щодо умов доступу до мереж транспортування природного газу, кількість природного газу, що приймається-передається відповідно до договору транспортування або мережевого кодексу, повинна виражатися в одиницях енергії. Відповідно до Регламенту Комісії (ЄС) №703/2015 від 30.04.15 року щодо встановлення мережевого кодексу для внутрішнього управління та правил обміну даними прийнято наступні одиниці вимірювань: бар – для тиску абсолютного та надлишкового; градуси Цельсія – для температури; м</w:t>
            </w:r>
            <w:r w:rsidRPr="00EA4573">
              <w:rPr>
                <w:rFonts w:ascii="Times New Roman" w:eastAsia="Times New Roman" w:hAnsi="Times New Roman" w:cs="Times New Roman"/>
                <w:color w:val="000000"/>
                <w:vertAlign w:val="superscript"/>
                <w:lang w:val="ru-RU"/>
              </w:rPr>
              <w:t>3</w:t>
            </w:r>
            <w:r w:rsidRPr="00EA4573">
              <w:rPr>
                <w:rFonts w:ascii="Times New Roman" w:eastAsia="Times New Roman" w:hAnsi="Times New Roman" w:cs="Times New Roman"/>
                <w:color w:val="000000"/>
                <w:lang w:val="ru-RU"/>
              </w:rPr>
              <w:t xml:space="preserve"> – для об’єму; кВт·год/м</w:t>
            </w:r>
            <w:r w:rsidRPr="00EA4573">
              <w:rPr>
                <w:rFonts w:ascii="Times New Roman" w:eastAsia="Times New Roman" w:hAnsi="Times New Roman" w:cs="Times New Roman"/>
                <w:color w:val="000000"/>
                <w:vertAlign w:val="superscript"/>
                <w:lang w:val="ru-RU"/>
              </w:rPr>
              <w:t xml:space="preserve">3 </w:t>
            </w:r>
            <w:r w:rsidRPr="00EA4573">
              <w:rPr>
                <w:rFonts w:ascii="Times New Roman" w:eastAsia="Times New Roman" w:hAnsi="Times New Roman" w:cs="Times New Roman"/>
                <w:color w:val="000000"/>
                <w:lang w:val="ru-RU"/>
              </w:rPr>
              <w:t>– для вищої теплоти згоряння (</w:t>
            </w:r>
            <w:r w:rsidRPr="00EA4573">
              <w:rPr>
                <w:rFonts w:ascii="Times New Roman" w:eastAsia="Times New Roman" w:hAnsi="Times New Roman" w:cs="Times New Roman"/>
                <w:color w:val="000000"/>
              </w:rPr>
              <w:t>GCV</w:t>
            </w:r>
            <w:r w:rsidRPr="00EA4573">
              <w:rPr>
                <w:rFonts w:ascii="Times New Roman" w:eastAsia="Times New Roman" w:hAnsi="Times New Roman" w:cs="Times New Roman"/>
                <w:color w:val="000000"/>
                <w:lang w:val="ru-RU"/>
              </w:rPr>
              <w:t>); кВт·год – для енергії на основі вищої теплоти згоряння; кВт·год/м</w:t>
            </w:r>
            <w:r w:rsidRPr="00EA4573">
              <w:rPr>
                <w:rFonts w:ascii="Times New Roman" w:eastAsia="Times New Roman" w:hAnsi="Times New Roman" w:cs="Times New Roman"/>
                <w:color w:val="000000"/>
                <w:vertAlign w:val="superscript"/>
                <w:lang w:val="ru-RU"/>
              </w:rPr>
              <w:t xml:space="preserve">3 </w:t>
            </w:r>
            <w:r w:rsidRPr="00EA4573">
              <w:rPr>
                <w:rFonts w:ascii="Times New Roman" w:eastAsia="Times New Roman" w:hAnsi="Times New Roman" w:cs="Times New Roman"/>
                <w:color w:val="000000"/>
                <w:lang w:val="ru-RU"/>
              </w:rPr>
              <w:t>– для числа Воббе на основі вищої теплоти згоряння (</w:t>
            </w:r>
            <w:r w:rsidRPr="00EA4573">
              <w:rPr>
                <w:rFonts w:ascii="Times New Roman" w:eastAsia="Times New Roman" w:hAnsi="Times New Roman" w:cs="Times New Roman"/>
                <w:color w:val="000000"/>
              </w:rPr>
              <w:t>GCV</w:t>
            </w:r>
            <w:r w:rsidRPr="00EA4573">
              <w:rPr>
                <w:rFonts w:ascii="Times New Roman" w:eastAsia="Times New Roman" w:hAnsi="Times New Roman" w:cs="Times New Roman"/>
                <w:color w:val="000000"/>
                <w:lang w:val="ru-RU"/>
              </w:rPr>
              <w:t xml:space="preserve">). </w:t>
            </w: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На сьогодні облік природного газу в Україні здійснюється у кубічних метрах за стандартних умов відповідно до «ГОСТ 2939-63 Газы. Условия для определения объема» (температура 20</w:t>
            </w:r>
            <w:r w:rsidRPr="00EA4573">
              <w:rPr>
                <w:rFonts w:ascii="Times New Roman" w:eastAsia="Times New Roman" w:hAnsi="Times New Roman" w:cs="Times New Roman"/>
                <w:color w:val="000000"/>
              </w:rPr>
              <w:t> </w:t>
            </w:r>
            <w:r w:rsidRPr="00EA4573">
              <w:rPr>
                <w:rFonts w:ascii="Times New Roman" w:eastAsia="Times New Roman" w:hAnsi="Times New Roman" w:cs="Times New Roman"/>
                <w:color w:val="000000"/>
                <w:vertAlign w:val="superscript"/>
                <w:lang w:val="ru-RU"/>
              </w:rPr>
              <w:t>О</w:t>
            </w:r>
            <w:r w:rsidRPr="00EA4573">
              <w:rPr>
                <w:rFonts w:ascii="Times New Roman" w:eastAsia="Times New Roman" w:hAnsi="Times New Roman" w:cs="Times New Roman"/>
                <w:color w:val="000000"/>
                <w:lang w:val="ru-RU"/>
              </w:rPr>
              <w:t xml:space="preserve">С та абсолютний тиск 101,325 кПа). Таким чином в Україні та країнах Європейського Союзу діють різні стандартні умови, до яких здійснюється приведення об`єму газу. Крім того, облік природного газу в країнах ЄС здійснюється не в одиницях об`єму, а в одиницях енергії. При </w:t>
            </w:r>
            <w:r w:rsidRPr="00EA4573">
              <w:rPr>
                <w:rFonts w:ascii="Times New Roman" w:eastAsia="Times New Roman" w:hAnsi="Times New Roman" w:cs="Times New Roman"/>
                <w:color w:val="000000"/>
                <w:lang w:val="ru-RU"/>
              </w:rPr>
              <w:lastRenderedPageBreak/>
              <w:t>цьому інформація про фізико-хімічні показники природного газу, зокрема щодо його теплоти згоряння, в Україні вже доводиться до кожного власника вузла обліку для забезпечення вимірювань об’єму газу, зведеного до стандартних умов.</w:t>
            </w: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В різних регіонах України в один і той же час теплота згоряння природного газу має різні значення, так само, як і з часом в одному і тому ж газопроводі вона може змінитися в залежності від родовища, з якого здійснюється видобуток та газопостачання до споживача, від технологічного режиму його підготовки, або від конкретної країни-експортера газу. В чинних нормативних документах при встановлені виробничо-технологічних втрат та витрат газу, норм використання газу різними категоріями споживачів при встановленні пільг та субсидій тощо розрахунки виконуються на основі значення нижчої теплоти згоряння природного газу, рівного 8050</w:t>
            </w:r>
            <w:r w:rsidRPr="00EA4573">
              <w:rPr>
                <w:rFonts w:ascii="Times New Roman" w:eastAsia="Times New Roman" w:hAnsi="Times New Roman" w:cs="Times New Roman"/>
                <w:color w:val="000000"/>
              </w:rPr>
              <w:t> </w:t>
            </w:r>
            <w:r w:rsidRPr="00EA4573">
              <w:rPr>
                <w:rFonts w:ascii="Times New Roman" w:eastAsia="Times New Roman" w:hAnsi="Times New Roman" w:cs="Times New Roman"/>
                <w:color w:val="000000"/>
                <w:lang w:val="ru-RU"/>
              </w:rPr>
              <w:t>ккал/м</w:t>
            </w:r>
            <w:r w:rsidRPr="00EA4573">
              <w:rPr>
                <w:rFonts w:ascii="Times New Roman" w:eastAsia="Times New Roman" w:hAnsi="Times New Roman" w:cs="Times New Roman"/>
                <w:color w:val="000000"/>
                <w:vertAlign w:val="superscript"/>
                <w:lang w:val="ru-RU"/>
              </w:rPr>
              <w:t>3</w:t>
            </w:r>
            <w:r w:rsidRPr="00EA4573">
              <w:rPr>
                <w:rFonts w:ascii="Times New Roman" w:eastAsia="Times New Roman" w:hAnsi="Times New Roman" w:cs="Times New Roman"/>
                <w:color w:val="000000"/>
                <w:lang w:val="ru-RU"/>
              </w:rPr>
              <w:t xml:space="preserve">. </w:t>
            </w: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Таким чином, облік природного газу з урахування його енергетичних показників є більш об’єктивним. При цьому забезпечується більш коректне, справедливе та просте ціноутворення щодо обсягів природного газу за кількістю енергії переданого-отриманого газу, полегшується складання енергетичного балансу підприємств та стає більш прозорим аналіз ефективності використання газу у порівнянні з іншими енергоносіями.</w:t>
            </w:r>
          </w:p>
          <w:p w:rsidR="00EA4573" w:rsidRPr="00EA4573" w:rsidRDefault="00EA4573" w:rsidP="00EA4573">
            <w:pPr>
              <w:spacing w:after="0" w:line="240" w:lineRule="auto"/>
              <w:rPr>
                <w:rFonts w:ascii="Times New Roman" w:eastAsia="Times New Roman" w:hAnsi="Times New Roman" w:cs="Times New Roman"/>
                <w:lang w:val="ru-RU"/>
              </w:rPr>
            </w:pP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t>ТОВ “АІМ”:</w:t>
            </w:r>
            <w:r w:rsidRPr="00EA4573">
              <w:rPr>
                <w:rFonts w:ascii="Times New Roman" w:eastAsia="Times New Roman" w:hAnsi="Times New Roman" w:cs="Times New Roman"/>
                <w:color w:val="000000"/>
                <w:lang w:val="ru-RU"/>
              </w:rPr>
              <w:t xml:space="preserve"> Вже зараз норми вторинного законодавства передбачають перехід на розрахунки за одиницями енергії, включає порядок переведення кубічних метрів в обсяги енергії. Більш того, газорозподільні підприємства виконуючи зазначені норми вже більше року в рахунках за газ одночасно визначають спожитий обсяг в кубічних метрах та його величину переведену кВт.години, Гкал, МДж. Єдиним суб'єктом </w:t>
            </w:r>
            <w:proofErr w:type="gramStart"/>
            <w:r w:rsidRPr="00EA4573">
              <w:rPr>
                <w:rFonts w:ascii="Times New Roman" w:eastAsia="Times New Roman" w:hAnsi="Times New Roman" w:cs="Times New Roman"/>
                <w:color w:val="000000"/>
                <w:lang w:val="ru-RU"/>
              </w:rPr>
              <w:t>на ринку</w:t>
            </w:r>
            <w:proofErr w:type="gramEnd"/>
            <w:r w:rsidRPr="00EA4573">
              <w:rPr>
                <w:rFonts w:ascii="Times New Roman" w:eastAsia="Times New Roman" w:hAnsi="Times New Roman" w:cs="Times New Roman"/>
                <w:color w:val="000000"/>
                <w:lang w:val="ru-RU"/>
              </w:rPr>
              <w:t xml:space="preserve"> газу, який саботує виконання норм вторинного законодавства є Укртрансгаз. В цьому сенсі не зовсім зрозуміла їх ініціатива, за якою може ховатися приховане бажання затягнути процес переходу на Європейську норму.</w:t>
            </w: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 xml:space="preserve">Щодо віднесення до порушень </w:t>
            </w:r>
            <w:proofErr w:type="gramStart"/>
            <w:r w:rsidRPr="00EA4573">
              <w:rPr>
                <w:rFonts w:ascii="Times New Roman" w:eastAsia="Times New Roman" w:hAnsi="Times New Roman" w:cs="Times New Roman"/>
                <w:color w:val="000000"/>
                <w:lang w:val="ru-RU"/>
              </w:rPr>
              <w:t>на ринку</w:t>
            </w:r>
            <w:proofErr w:type="gramEnd"/>
            <w:r w:rsidRPr="00EA4573">
              <w:rPr>
                <w:rFonts w:ascii="Times New Roman" w:eastAsia="Times New Roman" w:hAnsi="Times New Roman" w:cs="Times New Roman"/>
                <w:color w:val="000000"/>
                <w:lang w:val="ru-RU"/>
              </w:rPr>
              <w:t xml:space="preserve"> газу “не дотримання оцінки відповідності”, то більшість субєктів ринку знають бажання НАК (УТГ) запровадити для всіх власників вузлів обліку, у т.ч. споживачі, необхідність періодичної метрологічної перевірки вузлів обліку. Тобто у проміжку між інтервалами їх державної повірки. Це корупція, і в чистому вигляді лобіювання певними працівниками НАК відкриття обовязкового ринку на їх послуги приборів по оцінці відповідності. </w:t>
            </w:r>
            <w:r w:rsidRPr="00EA4573">
              <w:rPr>
                <w:rFonts w:ascii="Times New Roman" w:eastAsia="Times New Roman" w:hAnsi="Times New Roman" w:cs="Times New Roman"/>
                <w:color w:val="000000"/>
              </w:rPr>
              <w:t> </w:t>
            </w:r>
          </w:p>
          <w:p w:rsidR="00EA4573" w:rsidRPr="00EA4573" w:rsidRDefault="00EA4573" w:rsidP="00EA4573">
            <w:pPr>
              <w:spacing w:after="0" w:line="240" w:lineRule="auto"/>
              <w:rPr>
                <w:rFonts w:ascii="Times New Roman" w:eastAsia="Times New Roman" w:hAnsi="Times New Roman" w:cs="Times New Roman"/>
                <w:lang w:val="ru-RU"/>
              </w:rPr>
            </w:pP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t xml:space="preserve">НКРЕКП: </w:t>
            </w:r>
            <w:r w:rsidRPr="00EA4573">
              <w:rPr>
                <w:rFonts w:ascii="Times New Roman" w:eastAsia="Times New Roman" w:hAnsi="Times New Roman" w:cs="Times New Roman"/>
                <w:color w:val="000000"/>
                <w:lang w:val="ru-RU"/>
              </w:rPr>
              <w:t>Приведення ринку природного газу до використання одиниць енергії є вкрай важливим.</w:t>
            </w: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 xml:space="preserve">Разом з тим, частиною третьою статті 18 ЗУ «Про ринок природного газу» передбачено що вимоги до складових частин вузла обліку природного газу, правил експлуатації приладів обліку, </w:t>
            </w:r>
            <w:r w:rsidRPr="00EA4573">
              <w:rPr>
                <w:rFonts w:ascii="Times New Roman" w:eastAsia="Times New Roman" w:hAnsi="Times New Roman" w:cs="Times New Roman"/>
                <w:color w:val="000000"/>
                <w:u w:val="single"/>
                <w:lang w:val="ru-RU"/>
              </w:rPr>
              <w:t>порядку вимірювання обсягів та визначення якості природного газу визначаються технічними регламентами та нормами, правилами і стандартам</w:t>
            </w:r>
            <w:r w:rsidRPr="00EA4573">
              <w:rPr>
                <w:rFonts w:ascii="Times New Roman" w:eastAsia="Times New Roman" w:hAnsi="Times New Roman" w:cs="Times New Roman"/>
                <w:color w:val="000000"/>
                <w:lang w:val="ru-RU"/>
              </w:rPr>
              <w:t xml:space="preserve">и, що встановлюються </w:t>
            </w:r>
            <w:r w:rsidRPr="00EA4573">
              <w:rPr>
                <w:rFonts w:ascii="Times New Roman" w:eastAsia="Times New Roman" w:hAnsi="Times New Roman" w:cs="Times New Roman"/>
                <w:b/>
                <w:bCs/>
                <w:color w:val="000000"/>
                <w:shd w:val="clear" w:color="auto" w:fill="FFFF00"/>
                <w:lang w:val="ru-RU"/>
              </w:rPr>
              <w:t>і затверджуються центральним органом виконавчої влади, що забезпечує формування та реалізацію державної політики в нафтогазовому комплексі.</w:t>
            </w: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 xml:space="preserve">Станом на сьогодні, Міненерговугілля не було впроваджено нормативно-правових </w:t>
            </w:r>
            <w:proofErr w:type="gramStart"/>
            <w:r w:rsidRPr="00EA4573">
              <w:rPr>
                <w:rFonts w:ascii="Times New Roman" w:eastAsia="Times New Roman" w:hAnsi="Times New Roman" w:cs="Times New Roman"/>
                <w:color w:val="000000"/>
                <w:lang w:val="ru-RU"/>
              </w:rPr>
              <w:t xml:space="preserve">актів </w:t>
            </w:r>
            <w:r w:rsidRPr="00EA4573">
              <w:rPr>
                <w:rFonts w:ascii="Times New Roman" w:eastAsia="Times New Roman" w:hAnsi="Times New Roman" w:cs="Times New Roman"/>
                <w:color w:val="000000"/>
              </w:rPr>
              <w:t> </w:t>
            </w:r>
            <w:r w:rsidRPr="00EA4573">
              <w:rPr>
                <w:rFonts w:ascii="Times New Roman" w:eastAsia="Times New Roman" w:hAnsi="Times New Roman" w:cs="Times New Roman"/>
                <w:color w:val="000000"/>
                <w:lang w:val="ru-RU"/>
              </w:rPr>
              <w:t>спрямованих</w:t>
            </w:r>
            <w:proofErr w:type="gramEnd"/>
            <w:r w:rsidRPr="00EA4573">
              <w:rPr>
                <w:rFonts w:ascii="Times New Roman" w:eastAsia="Times New Roman" w:hAnsi="Times New Roman" w:cs="Times New Roman"/>
                <w:color w:val="000000"/>
                <w:lang w:val="ru-RU"/>
              </w:rPr>
              <w:t xml:space="preserve"> на реалізацію статті 18 ЗУ, що створило б основи для запровадження розрахунків на ринку природного газу виходячи з енергетичних одиниць.</w:t>
            </w: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lastRenderedPageBreak/>
              <w:t xml:space="preserve">Варто зазначити, </w:t>
            </w:r>
            <w:proofErr w:type="gramStart"/>
            <w:r w:rsidRPr="00EA4573">
              <w:rPr>
                <w:rFonts w:ascii="Times New Roman" w:eastAsia="Times New Roman" w:hAnsi="Times New Roman" w:cs="Times New Roman"/>
                <w:color w:val="000000"/>
                <w:lang w:val="ru-RU"/>
              </w:rPr>
              <w:t xml:space="preserve">що </w:t>
            </w:r>
            <w:r w:rsidRPr="00EA4573">
              <w:rPr>
                <w:rFonts w:ascii="Times New Roman" w:eastAsia="Times New Roman" w:hAnsi="Times New Roman" w:cs="Times New Roman"/>
                <w:color w:val="000000"/>
              </w:rPr>
              <w:t> </w:t>
            </w:r>
            <w:r w:rsidRPr="00EA4573">
              <w:rPr>
                <w:rFonts w:ascii="Times New Roman" w:eastAsia="Times New Roman" w:hAnsi="Times New Roman" w:cs="Times New Roman"/>
                <w:color w:val="000000"/>
                <w:lang w:val="ru-RU"/>
              </w:rPr>
              <w:t>постановою</w:t>
            </w:r>
            <w:proofErr w:type="gramEnd"/>
            <w:r w:rsidRPr="00EA4573">
              <w:rPr>
                <w:rFonts w:ascii="Times New Roman" w:eastAsia="Times New Roman" w:hAnsi="Times New Roman" w:cs="Times New Roman"/>
                <w:color w:val="000000"/>
                <w:lang w:val="ru-RU"/>
              </w:rPr>
              <w:t xml:space="preserve"> НКРЕКП від 26.01.2017 № 84 «Про затвердження Змін до деяких постанов НКРЕКП щодо запровадження на ринку природного газу використання одиниць енергії» було запроваджено процедуру інформативного визначення обсягу природного газу в одиницях енергії. Разом з тим, ПАТ «Укртрансгаз» не було виконано </w:t>
            </w:r>
            <w:proofErr w:type="gramStart"/>
            <w:r w:rsidRPr="00EA4573">
              <w:rPr>
                <w:rFonts w:ascii="Times New Roman" w:eastAsia="Times New Roman" w:hAnsi="Times New Roman" w:cs="Times New Roman"/>
                <w:color w:val="000000"/>
                <w:lang w:val="ru-RU"/>
              </w:rPr>
              <w:t xml:space="preserve">вимог </w:t>
            </w:r>
            <w:r w:rsidRPr="00EA4573">
              <w:rPr>
                <w:rFonts w:ascii="Times New Roman" w:eastAsia="Times New Roman" w:hAnsi="Times New Roman" w:cs="Times New Roman"/>
                <w:color w:val="000000"/>
              </w:rPr>
              <w:t> </w:t>
            </w:r>
            <w:r w:rsidRPr="00EA4573">
              <w:rPr>
                <w:rFonts w:ascii="Times New Roman" w:eastAsia="Times New Roman" w:hAnsi="Times New Roman" w:cs="Times New Roman"/>
                <w:color w:val="000000"/>
                <w:lang w:val="ru-RU"/>
              </w:rPr>
              <w:t>законодавства</w:t>
            </w:r>
            <w:proofErr w:type="gramEnd"/>
            <w:r w:rsidRPr="00EA4573">
              <w:rPr>
                <w:rFonts w:ascii="Times New Roman" w:eastAsia="Times New Roman" w:hAnsi="Times New Roman" w:cs="Times New Roman"/>
                <w:color w:val="000000"/>
                <w:lang w:val="ru-RU"/>
              </w:rPr>
              <w:t xml:space="preserve"> щодо інформативного проведення алокації та визначення небалансів в одиницях енергії. Як наслідок НКРЕКП за результатами позапланових заходів контролю рішенням від 15.02.2018 №190 було накладено штраф на ПАТ «Укртрансгаз».</w:t>
            </w: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Таким чином, реалізація переходу ринку природного газу на використання одиниць енергії можлива і в рамках діючого законодавства за умови дотримання всіма учасниками чинного законодавства.</w:t>
            </w:r>
          </w:p>
          <w:p w:rsidR="00EA4573" w:rsidRPr="00EA4573" w:rsidRDefault="00EA4573" w:rsidP="00EA4573">
            <w:pPr>
              <w:spacing w:after="0" w:line="240" w:lineRule="auto"/>
              <w:rPr>
                <w:rFonts w:ascii="Times New Roman" w:eastAsia="Times New Roman" w:hAnsi="Times New Roman" w:cs="Times New Roman"/>
                <w:lang w:val="ru-RU"/>
              </w:rPr>
            </w:pP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B050"/>
                <w:lang w:val="ru-RU"/>
              </w:rPr>
              <w:t>Рішення за результатами наради 23.04.2018:</w:t>
            </w: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B050"/>
                <w:lang w:val="ru-RU"/>
              </w:rPr>
              <w:t>Підтримано, однак пропонується додатково врегулювати питання щодо визначення особи, відповідальної за перерахунок одиниць (не УТГ).</w:t>
            </w:r>
          </w:p>
          <w:p w:rsidR="00EA4573" w:rsidRPr="00EA4573" w:rsidRDefault="00EA4573" w:rsidP="00EA4573">
            <w:pPr>
              <w:spacing w:after="0" w:line="240" w:lineRule="auto"/>
              <w:rPr>
                <w:rFonts w:ascii="Times New Roman" w:eastAsia="Times New Roman" w:hAnsi="Times New Roman" w:cs="Times New Roman"/>
                <w:lang w:val="ru-RU"/>
              </w:rPr>
            </w:pP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i/>
                <w:iCs/>
                <w:color w:val="00B050"/>
                <w:lang w:val="ru-RU"/>
              </w:rPr>
              <w:t>Підготувати запит:</w:t>
            </w:r>
            <w:r w:rsidRPr="00EA4573">
              <w:rPr>
                <w:rFonts w:ascii="Times New Roman" w:eastAsia="Times New Roman" w:hAnsi="Times New Roman" w:cs="Times New Roman"/>
                <w:b/>
                <w:bCs/>
                <w:color w:val="00B050"/>
                <w:lang w:val="ru-RU"/>
              </w:rPr>
              <w:t xml:space="preserve"> хто повинен нести відповідальність за перерахунок одиниць? Міненерго? КМУ? Чи виконані всі обов’язки з розробки вторинного законодавства? Стан розробки Технічного регламенту щодо якості газу.</w:t>
            </w:r>
          </w:p>
          <w:p w:rsidR="00EA4573" w:rsidRPr="00EA4573" w:rsidRDefault="00EA4573" w:rsidP="00EA4573">
            <w:pPr>
              <w:spacing w:after="0" w:line="240" w:lineRule="auto"/>
              <w:rPr>
                <w:rFonts w:ascii="Times New Roman" w:eastAsia="Times New Roman" w:hAnsi="Times New Roman" w:cs="Times New Roman"/>
                <w:lang w:val="ru-RU"/>
              </w:rPr>
            </w:pP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B050"/>
                <w:lang w:val="ru-RU"/>
              </w:rPr>
              <w:t xml:space="preserve">НКРЕКП надано </w:t>
            </w:r>
            <w:hyperlink r:id="rId10" w:history="1">
              <w:r w:rsidRPr="00EA4573">
                <w:rPr>
                  <w:rFonts w:ascii="Times New Roman" w:eastAsia="Times New Roman" w:hAnsi="Times New Roman" w:cs="Times New Roman"/>
                  <w:b/>
                  <w:bCs/>
                  <w:color w:val="0000FF"/>
                  <w:u w:val="single"/>
                  <w:lang w:val="ru-RU"/>
                </w:rPr>
                <w:t>копію пропозицій до проекту Постанови № 618.</w:t>
              </w:r>
            </w:hyperlink>
          </w:p>
        </w:tc>
      </w:tr>
      <w:tr w:rsidR="00EA4573" w:rsidRPr="003575F4" w:rsidTr="00EA4573">
        <w:trPr>
          <w:trHeight w:val="300"/>
        </w:trPr>
        <w:tc>
          <w:tcPr>
            <w:tcW w:w="143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573" w:rsidRPr="00EA4573" w:rsidRDefault="00FD1E40" w:rsidP="00EA4573">
            <w:pPr>
              <w:spacing w:after="0" w:line="240" w:lineRule="auto"/>
              <w:jc w:val="center"/>
              <w:rPr>
                <w:rFonts w:ascii="Times New Roman" w:eastAsia="Times New Roman" w:hAnsi="Times New Roman" w:cs="Times New Roman"/>
                <w:lang w:val="ru-RU"/>
              </w:rPr>
            </w:pPr>
            <w:hyperlink r:id="rId11" w:history="1">
              <w:r w:rsidR="00EA4573" w:rsidRPr="00EA4573">
                <w:rPr>
                  <w:rFonts w:ascii="Times New Roman" w:eastAsia="Times New Roman" w:hAnsi="Times New Roman" w:cs="Times New Roman"/>
                  <w:b/>
                  <w:bCs/>
                  <w:i/>
                  <w:iCs/>
                  <w:color w:val="1155CC"/>
                  <w:u w:val="single"/>
                  <w:lang w:val="ru-RU"/>
                </w:rPr>
                <w:t>Закон України «Про митний тариф»</w:t>
              </w:r>
            </w:hyperlink>
          </w:p>
        </w:tc>
      </w:tr>
      <w:tr w:rsidR="00EA4573" w:rsidRPr="003575F4" w:rsidTr="00EA4573">
        <w:trPr>
          <w:trHeight w:val="300"/>
        </w:trPr>
        <w:tc>
          <w:tcPr>
            <w:tcW w:w="143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573" w:rsidRPr="00EA4573" w:rsidRDefault="00EA4573" w:rsidP="00EA4573">
            <w:pPr>
              <w:spacing w:after="0" w:line="240" w:lineRule="auto"/>
              <w:jc w:val="center"/>
              <w:rPr>
                <w:rFonts w:ascii="Times New Roman" w:eastAsia="Times New Roman" w:hAnsi="Times New Roman" w:cs="Times New Roman"/>
                <w:lang w:val="ru-RU"/>
              </w:rPr>
            </w:pPr>
            <w:r w:rsidRPr="00EA4573">
              <w:rPr>
                <w:rFonts w:ascii="Times New Roman" w:eastAsia="Times New Roman" w:hAnsi="Times New Roman" w:cs="Times New Roman"/>
                <w:b/>
                <w:bCs/>
                <w:color w:val="2E75B5"/>
                <w:lang w:val="ru-RU"/>
              </w:rPr>
              <w:t>Пропозиція № 4 Укртрансгазу</w:t>
            </w:r>
            <w:r w:rsidRPr="00EA4573">
              <w:rPr>
                <w:rFonts w:ascii="Times New Roman" w:eastAsia="Times New Roman" w:hAnsi="Times New Roman" w:cs="Times New Roman"/>
                <w:b/>
                <w:bCs/>
                <w:color w:val="2E75B5"/>
                <w:lang w:val="ru-RU"/>
              </w:rPr>
              <w:br/>
              <w:t>Щодо енергетичних одиниць</w:t>
            </w:r>
          </w:p>
        </w:tc>
      </w:tr>
      <w:tr w:rsidR="00EA4573" w:rsidRPr="003575F4" w:rsidTr="00EA4573">
        <w:trPr>
          <w:trHeight w:val="300"/>
        </w:trPr>
        <w:tc>
          <w:tcPr>
            <w:tcW w:w="2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573" w:rsidRPr="00EA4573" w:rsidRDefault="00EA4573" w:rsidP="00EA4573">
            <w:pPr>
              <w:spacing w:after="0" w:line="240" w:lineRule="auto"/>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t>Глава «Одиниці виміру та обліку»:</w:t>
            </w:r>
          </w:p>
          <w:p w:rsidR="00EA4573" w:rsidRPr="00EA4573" w:rsidRDefault="00EA4573" w:rsidP="00EA4573">
            <w:pPr>
              <w:spacing w:after="0" w:line="240" w:lineRule="auto"/>
              <w:rPr>
                <w:rFonts w:ascii="Times New Roman" w:eastAsia="Times New Roman" w:hAnsi="Times New Roman" w:cs="Times New Roman"/>
                <w:lang w:val="ru-RU"/>
              </w:rPr>
            </w:pP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Основною одиницею виміру та обліку (далі − ОВО) кількості товарів у Митному тарифі України є одиниця маси − кілограм (кг). У разі потреби для цілей тарифного регулювання, нетарифного регулювання (ліцензування, квотування тощо), збору та оброблення статистичних даних застосовуються додаткові ОВО.</w:t>
            </w:r>
          </w:p>
          <w:p w:rsidR="00EA4573" w:rsidRPr="00EA4573" w:rsidRDefault="00EA4573" w:rsidP="00EA4573">
            <w:pPr>
              <w:spacing w:after="240" w:line="240" w:lineRule="auto"/>
              <w:rPr>
                <w:rFonts w:ascii="Times New Roman" w:eastAsia="Times New Roman" w:hAnsi="Times New Roman" w:cs="Times New Roman"/>
                <w:lang w:val="ru-RU"/>
              </w:rPr>
            </w:pPr>
            <w:r w:rsidRPr="00EA4573">
              <w:rPr>
                <w:rFonts w:ascii="Times New Roman" w:eastAsia="Times New Roman" w:hAnsi="Times New Roman" w:cs="Times New Roman"/>
                <w:lang w:val="ru-RU"/>
              </w:rPr>
              <w:lastRenderedPageBreak/>
              <w:br/>
            </w:r>
            <w:r w:rsidRPr="00EA4573">
              <w:rPr>
                <w:rFonts w:ascii="Times New Roman" w:eastAsia="Times New Roman" w:hAnsi="Times New Roman" w:cs="Times New Roman"/>
                <w:lang w:val="ru-RU"/>
              </w:rPr>
              <w:br/>
            </w:r>
            <w:r w:rsidRPr="00EA4573">
              <w:rPr>
                <w:rFonts w:ascii="Times New Roman" w:eastAsia="Times New Roman" w:hAnsi="Times New Roman" w:cs="Times New Roman"/>
                <w:lang w:val="ru-RU"/>
              </w:rPr>
              <w:br/>
            </w:r>
            <w:r w:rsidRPr="00EA4573">
              <w:rPr>
                <w:rFonts w:ascii="Times New Roman" w:eastAsia="Times New Roman" w:hAnsi="Times New Roman" w:cs="Times New Roman"/>
                <w:lang w:val="ru-RU"/>
              </w:rPr>
              <w:br/>
            </w:r>
            <w:r w:rsidRPr="00EA4573">
              <w:rPr>
                <w:rFonts w:ascii="Times New Roman" w:eastAsia="Times New Roman" w:hAnsi="Times New Roman" w:cs="Times New Roman"/>
                <w:lang w:val="ru-RU"/>
              </w:rPr>
              <w:br/>
            </w:r>
            <w:r w:rsidRPr="00EA4573">
              <w:rPr>
                <w:rFonts w:ascii="Times New Roman" w:eastAsia="Times New Roman" w:hAnsi="Times New Roman" w:cs="Times New Roman"/>
                <w:lang w:val="ru-RU"/>
              </w:rPr>
              <w:br/>
            </w:r>
            <w:r w:rsidRPr="00EA4573">
              <w:rPr>
                <w:rFonts w:ascii="Times New Roman" w:eastAsia="Times New Roman" w:hAnsi="Times New Roman" w:cs="Times New Roman"/>
                <w:lang w:val="ru-RU"/>
              </w:rPr>
              <w:br/>
            </w:r>
            <w:r w:rsidRPr="00EA4573">
              <w:rPr>
                <w:rFonts w:ascii="Times New Roman" w:eastAsia="Times New Roman" w:hAnsi="Times New Roman" w:cs="Times New Roman"/>
                <w:lang w:val="ru-RU"/>
              </w:rPr>
              <w:br/>
            </w:r>
            <w:r w:rsidRPr="00EA4573">
              <w:rPr>
                <w:rFonts w:ascii="Times New Roman" w:eastAsia="Times New Roman" w:hAnsi="Times New Roman" w:cs="Times New Roman"/>
                <w:lang w:val="ru-RU"/>
              </w:rPr>
              <w:br/>
            </w:r>
            <w:r w:rsidRPr="00EA4573">
              <w:rPr>
                <w:rFonts w:ascii="Times New Roman" w:eastAsia="Times New Roman" w:hAnsi="Times New Roman" w:cs="Times New Roman"/>
                <w:lang w:val="ru-RU"/>
              </w:rPr>
              <w:br/>
            </w:r>
            <w:r w:rsidRPr="00EA4573">
              <w:rPr>
                <w:rFonts w:ascii="Times New Roman" w:eastAsia="Times New Roman" w:hAnsi="Times New Roman" w:cs="Times New Roman"/>
                <w:lang w:val="ru-RU"/>
              </w:rPr>
              <w:br/>
            </w:r>
            <w:r w:rsidRPr="00EA4573">
              <w:rPr>
                <w:rFonts w:ascii="Times New Roman" w:eastAsia="Times New Roman" w:hAnsi="Times New Roman" w:cs="Times New Roman"/>
                <w:lang w:val="ru-RU"/>
              </w:rPr>
              <w:br/>
            </w:r>
            <w:r w:rsidRPr="00EA4573">
              <w:rPr>
                <w:rFonts w:ascii="Times New Roman" w:eastAsia="Times New Roman" w:hAnsi="Times New Roman" w:cs="Times New Roman"/>
                <w:lang w:val="ru-RU"/>
              </w:rPr>
              <w:br/>
            </w:r>
            <w:r w:rsidRPr="00EA4573">
              <w:rPr>
                <w:rFonts w:ascii="Times New Roman" w:eastAsia="Times New Roman" w:hAnsi="Times New Roman" w:cs="Times New Roman"/>
                <w:lang w:val="ru-RU"/>
              </w:rPr>
              <w:br/>
            </w:r>
            <w:r w:rsidRPr="00EA4573">
              <w:rPr>
                <w:rFonts w:ascii="Times New Roman" w:eastAsia="Times New Roman" w:hAnsi="Times New Roman" w:cs="Times New Roman"/>
                <w:lang w:val="ru-RU"/>
              </w:rPr>
              <w:br/>
            </w: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C00000"/>
                <w:lang w:val="ru-RU"/>
              </w:rPr>
              <w:t>Графа 6 товарної позиції 2705 00 00 00 (Газ кам’яновугільний) Розділу</w:t>
            </w:r>
            <w:r w:rsidRPr="00EA4573">
              <w:rPr>
                <w:rFonts w:ascii="Times New Roman" w:eastAsia="Times New Roman" w:hAnsi="Times New Roman" w:cs="Times New Roman"/>
                <w:b/>
                <w:bCs/>
                <w:color w:val="C00000"/>
              </w:rPr>
              <w:t> V</w:t>
            </w:r>
            <w:r w:rsidRPr="00EA4573">
              <w:rPr>
                <w:rFonts w:ascii="Times New Roman" w:eastAsia="Times New Roman" w:hAnsi="Times New Roman" w:cs="Times New Roman"/>
                <w:b/>
                <w:bCs/>
                <w:color w:val="C00000"/>
                <w:lang w:val="ru-RU"/>
              </w:rPr>
              <w:t xml:space="preserve"> Групи 27 у таблиці:</w:t>
            </w:r>
          </w:p>
          <w:p w:rsidR="00EA4573" w:rsidRPr="00EA4573" w:rsidRDefault="00EA4573" w:rsidP="00EA4573">
            <w:pPr>
              <w:spacing w:after="0" w:line="240" w:lineRule="auto"/>
              <w:rPr>
                <w:rFonts w:ascii="Times New Roman" w:eastAsia="Times New Roman" w:hAnsi="Times New Roman" w:cs="Times New Roman"/>
                <w:lang w:val="ru-RU"/>
              </w:rPr>
            </w:pP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тис. м</w:t>
            </w:r>
            <w:r w:rsidRPr="00EA4573">
              <w:rPr>
                <w:rFonts w:ascii="Times New Roman" w:eastAsia="Times New Roman" w:hAnsi="Times New Roman" w:cs="Times New Roman"/>
                <w:color w:val="000000"/>
                <w:vertAlign w:val="superscript"/>
                <w:lang w:val="ru-RU"/>
              </w:rPr>
              <w:t>3</w:t>
            </w:r>
          </w:p>
          <w:p w:rsidR="00EA4573" w:rsidRPr="00EA4573" w:rsidRDefault="00EA4573" w:rsidP="00EA4573">
            <w:pPr>
              <w:spacing w:after="0" w:line="240" w:lineRule="auto"/>
              <w:rPr>
                <w:rFonts w:ascii="Times New Roman" w:eastAsia="Times New Roman" w:hAnsi="Times New Roman" w:cs="Times New Roman"/>
                <w:lang w:val="ru-RU"/>
              </w:rPr>
            </w:pP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t>Графа 6 товарної позиції 2711 11 00 00 (газ природний) Розділу</w:t>
            </w:r>
            <w:r w:rsidRPr="00EA4573">
              <w:rPr>
                <w:rFonts w:ascii="Times New Roman" w:eastAsia="Times New Roman" w:hAnsi="Times New Roman" w:cs="Times New Roman"/>
                <w:b/>
                <w:bCs/>
                <w:color w:val="000000"/>
              </w:rPr>
              <w:t> V</w:t>
            </w:r>
            <w:r w:rsidRPr="00EA4573">
              <w:rPr>
                <w:rFonts w:ascii="Times New Roman" w:eastAsia="Times New Roman" w:hAnsi="Times New Roman" w:cs="Times New Roman"/>
                <w:b/>
                <w:bCs/>
                <w:color w:val="000000"/>
                <w:lang w:val="ru-RU"/>
              </w:rPr>
              <w:t xml:space="preserve"> Групи 27 у таблиці:</w:t>
            </w:r>
          </w:p>
          <w:p w:rsidR="00EA4573" w:rsidRPr="00EA4573" w:rsidRDefault="00EA4573" w:rsidP="00EA4573">
            <w:pPr>
              <w:spacing w:after="0" w:line="240" w:lineRule="auto"/>
              <w:rPr>
                <w:rFonts w:ascii="Times New Roman" w:eastAsia="Times New Roman" w:hAnsi="Times New Roman" w:cs="Times New Roman"/>
                <w:lang w:val="ru-RU"/>
              </w:rPr>
            </w:pP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тис. м</w:t>
            </w:r>
            <w:r w:rsidRPr="00EA4573">
              <w:rPr>
                <w:rFonts w:ascii="Times New Roman" w:eastAsia="Times New Roman" w:hAnsi="Times New Roman" w:cs="Times New Roman"/>
                <w:color w:val="000000"/>
                <w:vertAlign w:val="superscript"/>
                <w:lang w:val="ru-RU"/>
              </w:rPr>
              <w:t>3</w:t>
            </w:r>
          </w:p>
          <w:p w:rsidR="00EA4573" w:rsidRPr="00EA4573" w:rsidRDefault="00EA4573" w:rsidP="00EA4573">
            <w:pPr>
              <w:spacing w:after="240" w:line="240" w:lineRule="auto"/>
              <w:rPr>
                <w:rFonts w:ascii="Times New Roman" w:eastAsia="Times New Roman" w:hAnsi="Times New Roman" w:cs="Times New Roman"/>
                <w:lang w:val="ru-RU"/>
              </w:rPr>
            </w:pP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t xml:space="preserve">Графа 6 товарної позиції 2711 21 00 00 (газ </w:t>
            </w:r>
            <w:proofErr w:type="gramStart"/>
            <w:r w:rsidRPr="00EA4573">
              <w:rPr>
                <w:rFonts w:ascii="Times New Roman" w:eastAsia="Times New Roman" w:hAnsi="Times New Roman" w:cs="Times New Roman"/>
                <w:b/>
                <w:bCs/>
                <w:color w:val="000000"/>
                <w:lang w:val="ru-RU"/>
              </w:rPr>
              <w:t xml:space="preserve">природний) </w:t>
            </w:r>
            <w:r w:rsidRPr="00EA4573">
              <w:rPr>
                <w:rFonts w:ascii="Times New Roman" w:eastAsia="Times New Roman" w:hAnsi="Times New Roman" w:cs="Times New Roman"/>
                <w:color w:val="000000"/>
              </w:rPr>
              <w:t> </w:t>
            </w:r>
            <w:r w:rsidRPr="00EA4573">
              <w:rPr>
                <w:rFonts w:ascii="Times New Roman" w:eastAsia="Times New Roman" w:hAnsi="Times New Roman" w:cs="Times New Roman"/>
                <w:b/>
                <w:bCs/>
                <w:color w:val="000000"/>
                <w:lang w:val="ru-RU"/>
              </w:rPr>
              <w:t>Розділу</w:t>
            </w:r>
            <w:proofErr w:type="gramEnd"/>
            <w:r w:rsidRPr="00EA4573">
              <w:rPr>
                <w:rFonts w:ascii="Times New Roman" w:eastAsia="Times New Roman" w:hAnsi="Times New Roman" w:cs="Times New Roman"/>
                <w:b/>
                <w:bCs/>
                <w:color w:val="000000"/>
              </w:rPr>
              <w:t> V</w:t>
            </w:r>
            <w:r w:rsidRPr="00EA4573">
              <w:rPr>
                <w:rFonts w:ascii="Times New Roman" w:eastAsia="Times New Roman" w:hAnsi="Times New Roman" w:cs="Times New Roman"/>
                <w:b/>
                <w:bCs/>
                <w:color w:val="000000"/>
                <w:lang w:val="ru-RU"/>
              </w:rPr>
              <w:t xml:space="preserve"> Групи 27 у таблиці:</w:t>
            </w:r>
          </w:p>
          <w:p w:rsidR="00EA4573" w:rsidRPr="00EA4573" w:rsidRDefault="00EA4573" w:rsidP="00EA4573">
            <w:pPr>
              <w:spacing w:after="0" w:line="240" w:lineRule="auto"/>
              <w:rPr>
                <w:rFonts w:ascii="Times New Roman" w:eastAsia="Times New Roman" w:hAnsi="Times New Roman" w:cs="Times New Roman"/>
                <w:lang w:val="ru-RU"/>
              </w:rPr>
            </w:pPr>
          </w:p>
          <w:p w:rsidR="00EA4573" w:rsidRPr="00EA4573" w:rsidRDefault="00EA4573" w:rsidP="00EA4573">
            <w:pPr>
              <w:spacing w:after="0" w:line="240" w:lineRule="auto"/>
              <w:jc w:val="both"/>
              <w:rPr>
                <w:rFonts w:ascii="Times New Roman" w:eastAsia="Times New Roman" w:hAnsi="Times New Roman" w:cs="Times New Roman"/>
              </w:rPr>
            </w:pPr>
            <w:r w:rsidRPr="00EA4573">
              <w:rPr>
                <w:rFonts w:ascii="Times New Roman" w:eastAsia="Times New Roman" w:hAnsi="Times New Roman" w:cs="Times New Roman"/>
                <w:color w:val="000000"/>
              </w:rPr>
              <w:t>тис. м</w:t>
            </w:r>
            <w:r w:rsidRPr="00EA4573">
              <w:rPr>
                <w:rFonts w:ascii="Times New Roman" w:eastAsia="Times New Roman" w:hAnsi="Times New Roman" w:cs="Times New Roman"/>
                <w:color w:val="000000"/>
                <w:vertAlign w:val="superscript"/>
              </w:rPr>
              <w:t>3</w:t>
            </w:r>
          </w:p>
        </w:tc>
        <w:tc>
          <w:tcPr>
            <w:tcW w:w="2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573" w:rsidRPr="00EA4573" w:rsidRDefault="00EA4573" w:rsidP="00EA4573">
            <w:pPr>
              <w:spacing w:after="0" w:line="240" w:lineRule="auto"/>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lastRenderedPageBreak/>
              <w:t>В главі «Одиниці виміру та обліку»:</w:t>
            </w:r>
          </w:p>
          <w:p w:rsidR="00EA4573" w:rsidRPr="00EA4573" w:rsidRDefault="00EA4573" w:rsidP="00EA4573">
            <w:pPr>
              <w:spacing w:after="0" w:line="240" w:lineRule="auto"/>
              <w:rPr>
                <w:rFonts w:ascii="Times New Roman" w:eastAsia="Times New Roman" w:hAnsi="Times New Roman" w:cs="Times New Roman"/>
                <w:lang w:val="ru-RU"/>
              </w:rPr>
            </w:pP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 xml:space="preserve">Основною одиницею виміру та обліку (далі − ОВО) кількості товарів у Митному тарифі України є одиниця маси − кілограм (кг) </w:t>
            </w:r>
            <w:r w:rsidRPr="00EA4573">
              <w:rPr>
                <w:rFonts w:ascii="Times New Roman" w:eastAsia="Times New Roman" w:hAnsi="Times New Roman" w:cs="Times New Roman"/>
                <w:b/>
                <w:bCs/>
                <w:color w:val="000000"/>
                <w:lang w:val="ru-RU"/>
              </w:rPr>
              <w:t xml:space="preserve">за винятком окремих товарів кількість яких не може бути виміряна шляхом використання основної ОВО. У випадку, якщо товар не може бути виміряний шляхом використання основної ОВО, то в шостій графі зазначається ОВО, яка використовується для вимірювання </w:t>
            </w:r>
            <w:r w:rsidRPr="00EA4573">
              <w:rPr>
                <w:rFonts w:ascii="Times New Roman" w:eastAsia="Times New Roman" w:hAnsi="Times New Roman" w:cs="Times New Roman"/>
                <w:b/>
                <w:bCs/>
                <w:color w:val="000000"/>
                <w:lang w:val="ru-RU"/>
              </w:rPr>
              <w:lastRenderedPageBreak/>
              <w:t>відповідного товару, а поряд зазначається наступне словосполучення «(використовується як основна ОВО)».</w:t>
            </w:r>
          </w:p>
          <w:p w:rsidR="00EA4573" w:rsidRPr="00EA4573" w:rsidRDefault="00EA4573" w:rsidP="00EA4573">
            <w:pPr>
              <w:spacing w:after="0" w:line="240" w:lineRule="auto"/>
              <w:rPr>
                <w:rFonts w:ascii="Times New Roman" w:eastAsia="Times New Roman" w:hAnsi="Times New Roman" w:cs="Times New Roman"/>
                <w:lang w:val="ru-RU"/>
              </w:rPr>
            </w:pP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t>Якщо відповідний товар не може бути виміряний шляхом використання основної ОВО, то додаткові ОВО зазначаються поряд з ОВО щодо якої зазначено «(використовується як основна ОВО)».</w:t>
            </w:r>
          </w:p>
          <w:p w:rsidR="00EA4573" w:rsidRPr="00EA4573" w:rsidRDefault="00EA4573" w:rsidP="00EA4573">
            <w:pPr>
              <w:spacing w:after="0" w:line="240" w:lineRule="auto"/>
              <w:rPr>
                <w:rFonts w:ascii="Times New Roman" w:eastAsia="Times New Roman" w:hAnsi="Times New Roman" w:cs="Times New Roman"/>
                <w:lang w:val="ru-RU"/>
              </w:rPr>
            </w:pP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t>Якщо відповідний товар не може бути виміряний шляхом використання основної ОВО, то знак «−» зазначається поряд з ОВО щодо якої зазначено «(використовується як основна ОВО)».</w:t>
            </w:r>
          </w:p>
          <w:p w:rsidR="00EA4573" w:rsidRPr="00EA4573" w:rsidRDefault="00EA4573" w:rsidP="00EA4573">
            <w:pPr>
              <w:spacing w:after="0" w:line="240" w:lineRule="auto"/>
              <w:rPr>
                <w:rFonts w:ascii="Times New Roman" w:eastAsia="Times New Roman" w:hAnsi="Times New Roman" w:cs="Times New Roman"/>
                <w:lang w:val="ru-RU"/>
              </w:rPr>
            </w:pP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C00000"/>
                <w:lang w:val="ru-RU"/>
              </w:rPr>
              <w:t>В графі 6 товарної позиції 2705 00 00 00 Розділу</w:t>
            </w:r>
            <w:r w:rsidRPr="00EA4573">
              <w:rPr>
                <w:rFonts w:ascii="Times New Roman" w:eastAsia="Times New Roman" w:hAnsi="Times New Roman" w:cs="Times New Roman"/>
                <w:b/>
                <w:bCs/>
                <w:color w:val="C00000"/>
              </w:rPr>
              <w:t> V</w:t>
            </w:r>
            <w:r w:rsidRPr="00EA4573">
              <w:rPr>
                <w:rFonts w:ascii="Times New Roman" w:eastAsia="Times New Roman" w:hAnsi="Times New Roman" w:cs="Times New Roman"/>
                <w:b/>
                <w:bCs/>
                <w:color w:val="C00000"/>
                <w:lang w:val="ru-RU"/>
              </w:rPr>
              <w:t xml:space="preserve"> Групи 27 у таблиці:</w:t>
            </w:r>
          </w:p>
          <w:p w:rsidR="00EA4573" w:rsidRPr="00EA4573" w:rsidRDefault="00EA4573" w:rsidP="00EA4573">
            <w:pPr>
              <w:spacing w:after="0" w:line="240" w:lineRule="auto"/>
              <w:rPr>
                <w:rFonts w:ascii="Times New Roman" w:eastAsia="Times New Roman" w:hAnsi="Times New Roman" w:cs="Times New Roman"/>
                <w:lang w:val="ru-RU"/>
              </w:rPr>
            </w:pP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Слова «тис. м</w:t>
            </w:r>
            <w:r w:rsidRPr="00EA4573">
              <w:rPr>
                <w:rFonts w:ascii="Times New Roman" w:eastAsia="Times New Roman" w:hAnsi="Times New Roman" w:cs="Times New Roman"/>
                <w:color w:val="000000"/>
                <w:vertAlign w:val="superscript"/>
                <w:lang w:val="ru-RU"/>
              </w:rPr>
              <w:t>3</w:t>
            </w:r>
            <w:r w:rsidRPr="00EA4573">
              <w:rPr>
                <w:rFonts w:ascii="Times New Roman" w:eastAsia="Times New Roman" w:hAnsi="Times New Roman" w:cs="Times New Roman"/>
                <w:color w:val="000000"/>
                <w:lang w:val="ru-RU"/>
              </w:rPr>
              <w:t>» замінити словами «кВт·год (використовується як основна ОВО), тис. м</w:t>
            </w:r>
            <w:r w:rsidRPr="00EA4573">
              <w:rPr>
                <w:rFonts w:ascii="Times New Roman" w:eastAsia="Times New Roman" w:hAnsi="Times New Roman" w:cs="Times New Roman"/>
                <w:color w:val="000000"/>
                <w:vertAlign w:val="superscript"/>
                <w:lang w:val="ru-RU"/>
              </w:rPr>
              <w:t>3</w:t>
            </w:r>
            <w:r w:rsidRPr="00EA4573">
              <w:rPr>
                <w:rFonts w:ascii="Times New Roman" w:eastAsia="Times New Roman" w:hAnsi="Times New Roman" w:cs="Times New Roman"/>
                <w:color w:val="000000"/>
                <w:lang w:val="ru-RU"/>
              </w:rPr>
              <w:t>».</w:t>
            </w:r>
          </w:p>
          <w:p w:rsidR="00EA4573" w:rsidRPr="00EA4573" w:rsidRDefault="00EA4573" w:rsidP="00EA4573">
            <w:pPr>
              <w:spacing w:after="0" w:line="240" w:lineRule="auto"/>
              <w:rPr>
                <w:rFonts w:ascii="Times New Roman" w:eastAsia="Times New Roman" w:hAnsi="Times New Roman" w:cs="Times New Roman"/>
                <w:lang w:val="ru-RU"/>
              </w:rPr>
            </w:pP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t xml:space="preserve">В графі 6 товарної позиції 2711 11 00 00 </w:t>
            </w:r>
            <w:r w:rsidRPr="00EA4573">
              <w:rPr>
                <w:rFonts w:ascii="Times New Roman" w:eastAsia="Times New Roman" w:hAnsi="Times New Roman" w:cs="Times New Roman"/>
                <w:b/>
                <w:bCs/>
                <w:color w:val="000000"/>
                <w:lang w:val="ru-RU"/>
              </w:rPr>
              <w:lastRenderedPageBreak/>
              <w:t>Розділу</w:t>
            </w:r>
            <w:r w:rsidRPr="00EA4573">
              <w:rPr>
                <w:rFonts w:ascii="Times New Roman" w:eastAsia="Times New Roman" w:hAnsi="Times New Roman" w:cs="Times New Roman"/>
                <w:b/>
                <w:bCs/>
                <w:color w:val="000000"/>
              </w:rPr>
              <w:t> V</w:t>
            </w:r>
            <w:r w:rsidRPr="00EA4573">
              <w:rPr>
                <w:rFonts w:ascii="Times New Roman" w:eastAsia="Times New Roman" w:hAnsi="Times New Roman" w:cs="Times New Roman"/>
                <w:b/>
                <w:bCs/>
                <w:color w:val="000000"/>
                <w:lang w:val="ru-RU"/>
              </w:rPr>
              <w:t xml:space="preserve"> Групи 27 у таблиці:</w:t>
            </w:r>
          </w:p>
          <w:p w:rsidR="00EA4573" w:rsidRPr="00EA4573" w:rsidRDefault="00EA4573" w:rsidP="00EA4573">
            <w:pPr>
              <w:spacing w:after="0" w:line="240" w:lineRule="auto"/>
              <w:rPr>
                <w:rFonts w:ascii="Times New Roman" w:eastAsia="Times New Roman" w:hAnsi="Times New Roman" w:cs="Times New Roman"/>
                <w:lang w:val="ru-RU"/>
              </w:rPr>
            </w:pP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Слова «тис. м</w:t>
            </w:r>
            <w:r w:rsidRPr="00EA4573">
              <w:rPr>
                <w:rFonts w:ascii="Times New Roman" w:eastAsia="Times New Roman" w:hAnsi="Times New Roman" w:cs="Times New Roman"/>
                <w:color w:val="000000"/>
                <w:vertAlign w:val="superscript"/>
                <w:lang w:val="ru-RU"/>
              </w:rPr>
              <w:t>3</w:t>
            </w:r>
            <w:r w:rsidRPr="00EA4573">
              <w:rPr>
                <w:rFonts w:ascii="Times New Roman" w:eastAsia="Times New Roman" w:hAnsi="Times New Roman" w:cs="Times New Roman"/>
                <w:color w:val="000000"/>
                <w:lang w:val="ru-RU"/>
              </w:rPr>
              <w:t>» замінити словами «кВт·год (використовується як основна ОВО), тис. м</w:t>
            </w:r>
            <w:r w:rsidRPr="00EA4573">
              <w:rPr>
                <w:rFonts w:ascii="Times New Roman" w:eastAsia="Times New Roman" w:hAnsi="Times New Roman" w:cs="Times New Roman"/>
                <w:color w:val="000000"/>
                <w:vertAlign w:val="superscript"/>
                <w:lang w:val="ru-RU"/>
              </w:rPr>
              <w:t>3</w:t>
            </w:r>
            <w:r w:rsidRPr="00EA4573">
              <w:rPr>
                <w:rFonts w:ascii="Times New Roman" w:eastAsia="Times New Roman" w:hAnsi="Times New Roman" w:cs="Times New Roman"/>
                <w:color w:val="000000"/>
                <w:lang w:val="ru-RU"/>
              </w:rPr>
              <w:t>».</w:t>
            </w:r>
          </w:p>
          <w:p w:rsidR="00EA4573" w:rsidRPr="00EA4573" w:rsidRDefault="00EA4573" w:rsidP="00EA4573">
            <w:pPr>
              <w:spacing w:after="0" w:line="240" w:lineRule="auto"/>
              <w:rPr>
                <w:rFonts w:ascii="Times New Roman" w:eastAsia="Times New Roman" w:hAnsi="Times New Roman" w:cs="Times New Roman"/>
                <w:lang w:val="ru-RU"/>
              </w:rPr>
            </w:pP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t>В графі 6 товарної позиції 2711 21 00 00</w:t>
            </w:r>
            <w:r w:rsidRPr="00EA4573">
              <w:rPr>
                <w:rFonts w:ascii="Times New Roman" w:eastAsia="Times New Roman" w:hAnsi="Times New Roman" w:cs="Times New Roman"/>
                <w:color w:val="000000"/>
                <w:lang w:val="ru-RU"/>
              </w:rPr>
              <w:t xml:space="preserve"> </w:t>
            </w:r>
            <w:r w:rsidRPr="00EA4573">
              <w:rPr>
                <w:rFonts w:ascii="Times New Roman" w:eastAsia="Times New Roman" w:hAnsi="Times New Roman" w:cs="Times New Roman"/>
                <w:b/>
                <w:bCs/>
                <w:color w:val="000000"/>
                <w:lang w:val="ru-RU"/>
              </w:rPr>
              <w:t>Розділу</w:t>
            </w:r>
            <w:r w:rsidRPr="00EA4573">
              <w:rPr>
                <w:rFonts w:ascii="Times New Roman" w:eastAsia="Times New Roman" w:hAnsi="Times New Roman" w:cs="Times New Roman"/>
                <w:b/>
                <w:bCs/>
                <w:color w:val="000000"/>
              </w:rPr>
              <w:t> V</w:t>
            </w:r>
            <w:r w:rsidRPr="00EA4573">
              <w:rPr>
                <w:rFonts w:ascii="Times New Roman" w:eastAsia="Times New Roman" w:hAnsi="Times New Roman" w:cs="Times New Roman"/>
                <w:b/>
                <w:bCs/>
                <w:color w:val="000000"/>
                <w:lang w:val="ru-RU"/>
              </w:rPr>
              <w:t xml:space="preserve"> Групи 27 у таблиці:</w:t>
            </w: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Слова «тис. м</w:t>
            </w:r>
            <w:r w:rsidRPr="00EA4573">
              <w:rPr>
                <w:rFonts w:ascii="Times New Roman" w:eastAsia="Times New Roman" w:hAnsi="Times New Roman" w:cs="Times New Roman"/>
                <w:color w:val="000000"/>
                <w:vertAlign w:val="superscript"/>
                <w:lang w:val="ru-RU"/>
              </w:rPr>
              <w:t>3</w:t>
            </w:r>
            <w:r w:rsidRPr="00EA4573">
              <w:rPr>
                <w:rFonts w:ascii="Times New Roman" w:eastAsia="Times New Roman" w:hAnsi="Times New Roman" w:cs="Times New Roman"/>
                <w:color w:val="000000"/>
                <w:lang w:val="ru-RU"/>
              </w:rPr>
              <w:t>» замінити словами «кВт·год (використовується як основна ОВО), тис. м</w:t>
            </w:r>
            <w:r w:rsidRPr="00EA4573">
              <w:rPr>
                <w:rFonts w:ascii="Times New Roman" w:eastAsia="Times New Roman" w:hAnsi="Times New Roman" w:cs="Times New Roman"/>
                <w:color w:val="000000"/>
                <w:vertAlign w:val="superscript"/>
                <w:lang w:val="ru-RU"/>
              </w:rPr>
              <w:t>3</w:t>
            </w:r>
            <w:r w:rsidRPr="00EA4573">
              <w:rPr>
                <w:rFonts w:ascii="Times New Roman" w:eastAsia="Times New Roman" w:hAnsi="Times New Roman" w:cs="Times New Roman"/>
                <w:color w:val="000000"/>
                <w:lang w:val="ru-RU"/>
              </w:rPr>
              <w:t>».</w:t>
            </w:r>
          </w:p>
        </w:tc>
        <w:tc>
          <w:tcPr>
            <w:tcW w:w="9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lastRenderedPageBreak/>
              <w:t xml:space="preserve">В законі України «Про митний тариф» основною одиницею виміру та обліку визначено одиницю маси – кілограм(кг). Природний газ не може вимірюватися з використанням одиниці маси – кілограм(кг). При цьому для природного газу та ряду інших товарних позицій додатковою ОВО передбачено </w:t>
            </w:r>
            <w:proofErr w:type="gramStart"/>
            <w:r w:rsidRPr="00EA4573">
              <w:rPr>
                <w:rFonts w:ascii="Times New Roman" w:eastAsia="Times New Roman" w:hAnsi="Times New Roman" w:cs="Times New Roman"/>
                <w:color w:val="000000"/>
                <w:lang w:val="ru-RU"/>
              </w:rPr>
              <w:t>тис.м</w:t>
            </w:r>
            <w:proofErr w:type="gramEnd"/>
            <w:r w:rsidRPr="00EA4573">
              <w:rPr>
                <w:rFonts w:ascii="Times New Roman" w:eastAsia="Times New Roman" w:hAnsi="Times New Roman" w:cs="Times New Roman"/>
                <w:color w:val="000000"/>
                <w:vertAlign w:val="superscript"/>
                <w:lang w:val="ru-RU"/>
              </w:rPr>
              <w:t>3</w:t>
            </w:r>
            <w:r w:rsidRPr="00EA4573">
              <w:rPr>
                <w:rFonts w:ascii="Times New Roman" w:eastAsia="Times New Roman" w:hAnsi="Times New Roman" w:cs="Times New Roman"/>
                <w:color w:val="000000"/>
                <w:lang w:val="ru-RU"/>
              </w:rPr>
              <w:t>. У зв’язку з запровадженням обліку природного газу в одиницях енергії необхідно для природного газу передбачити основною одиницею виміру та обліку кВт·год, а додатковою тис. м</w:t>
            </w:r>
            <w:r w:rsidRPr="00EA4573">
              <w:rPr>
                <w:rFonts w:ascii="Times New Roman" w:eastAsia="Times New Roman" w:hAnsi="Times New Roman" w:cs="Times New Roman"/>
                <w:color w:val="000000"/>
                <w:vertAlign w:val="superscript"/>
                <w:lang w:val="ru-RU"/>
              </w:rPr>
              <w:t>3</w:t>
            </w:r>
            <w:r w:rsidRPr="00EA4573">
              <w:rPr>
                <w:rFonts w:ascii="Times New Roman" w:eastAsia="Times New Roman" w:hAnsi="Times New Roman" w:cs="Times New Roman"/>
                <w:color w:val="000000"/>
                <w:lang w:val="ru-RU"/>
              </w:rPr>
              <w:t>.</w:t>
            </w:r>
          </w:p>
          <w:p w:rsidR="00EA4573" w:rsidRPr="00EA4573" w:rsidRDefault="00EA4573" w:rsidP="00EA4573">
            <w:pPr>
              <w:spacing w:after="0" w:line="240" w:lineRule="auto"/>
              <w:rPr>
                <w:rFonts w:ascii="Times New Roman" w:eastAsia="Times New Roman" w:hAnsi="Times New Roman" w:cs="Times New Roman"/>
                <w:lang w:val="ru-RU"/>
              </w:rPr>
            </w:pP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rPr>
              <w:t>DiXi</w:t>
            </w:r>
            <w:r w:rsidRPr="00EA4573">
              <w:rPr>
                <w:rFonts w:ascii="Times New Roman" w:eastAsia="Times New Roman" w:hAnsi="Times New Roman" w:cs="Times New Roman"/>
                <w:b/>
                <w:bCs/>
                <w:color w:val="000000"/>
                <w:lang w:val="ru-RU"/>
              </w:rPr>
              <w:t xml:space="preserve"> </w:t>
            </w:r>
            <w:r w:rsidRPr="00EA4573">
              <w:rPr>
                <w:rFonts w:ascii="Times New Roman" w:eastAsia="Times New Roman" w:hAnsi="Times New Roman" w:cs="Times New Roman"/>
                <w:b/>
                <w:bCs/>
                <w:color w:val="000000"/>
              </w:rPr>
              <w:t>Group</w:t>
            </w:r>
            <w:r w:rsidRPr="00EA4573">
              <w:rPr>
                <w:rFonts w:ascii="Times New Roman" w:eastAsia="Times New Roman" w:hAnsi="Times New Roman" w:cs="Times New Roman"/>
                <w:b/>
                <w:bCs/>
                <w:color w:val="000000"/>
                <w:lang w:val="ru-RU"/>
              </w:rPr>
              <w:t>:</w:t>
            </w:r>
            <w:r w:rsidRPr="00EA4573">
              <w:rPr>
                <w:rFonts w:ascii="Times New Roman" w:eastAsia="Times New Roman" w:hAnsi="Times New Roman" w:cs="Times New Roman"/>
                <w:color w:val="000000"/>
                <w:lang w:val="ru-RU"/>
              </w:rPr>
              <w:t xml:space="preserve"> Зміни доцільно підтримати, але в частині номенклатури регулювання логічно поширити лише на </w:t>
            </w:r>
            <w:r w:rsidRPr="00EA4573">
              <w:rPr>
                <w:rFonts w:ascii="Times New Roman" w:eastAsia="Times New Roman" w:hAnsi="Times New Roman" w:cs="Times New Roman"/>
                <w:color w:val="000000"/>
                <w:shd w:val="clear" w:color="auto" w:fill="FFFFFF"/>
                <w:lang w:val="ru-RU"/>
              </w:rPr>
              <w:t>2711 21 00 00 (газ природний). Позиції 2711 11 00 00 (зріджений/скраплений природний газ) та 2705 00 00 00 (газ кам’яновуг</w:t>
            </w:r>
            <w:r w:rsidRPr="00EA4573">
              <w:rPr>
                <w:rFonts w:ascii="Times New Roman" w:eastAsia="Times New Roman" w:hAnsi="Times New Roman" w:cs="Times New Roman"/>
                <w:color w:val="000000"/>
                <w:shd w:val="clear" w:color="auto" w:fill="FFFFFF"/>
              </w:rPr>
              <w:t>i</w:t>
            </w:r>
            <w:r w:rsidRPr="00EA4573">
              <w:rPr>
                <w:rFonts w:ascii="Times New Roman" w:eastAsia="Times New Roman" w:hAnsi="Times New Roman" w:cs="Times New Roman"/>
                <w:color w:val="000000"/>
                <w:shd w:val="clear" w:color="auto" w:fill="FFFFFF"/>
                <w:lang w:val="ru-RU"/>
              </w:rPr>
              <w:t>льний, водяний, генераторний і аналогічні види газ</w:t>
            </w:r>
            <w:r w:rsidRPr="00EA4573">
              <w:rPr>
                <w:rFonts w:ascii="Times New Roman" w:eastAsia="Times New Roman" w:hAnsi="Times New Roman" w:cs="Times New Roman"/>
                <w:color w:val="000000"/>
                <w:shd w:val="clear" w:color="auto" w:fill="FFFFFF"/>
              </w:rPr>
              <w:t>i</w:t>
            </w:r>
            <w:r w:rsidRPr="00EA4573">
              <w:rPr>
                <w:rFonts w:ascii="Times New Roman" w:eastAsia="Times New Roman" w:hAnsi="Times New Roman" w:cs="Times New Roman"/>
                <w:color w:val="000000"/>
                <w:shd w:val="clear" w:color="auto" w:fill="FFFFFF"/>
                <w:lang w:val="ru-RU"/>
              </w:rPr>
              <w:t>в, кр</w:t>
            </w:r>
            <w:r w:rsidRPr="00EA4573">
              <w:rPr>
                <w:rFonts w:ascii="Times New Roman" w:eastAsia="Times New Roman" w:hAnsi="Times New Roman" w:cs="Times New Roman"/>
                <w:color w:val="000000"/>
                <w:shd w:val="clear" w:color="auto" w:fill="FFFFFF"/>
              </w:rPr>
              <w:t>i</w:t>
            </w:r>
            <w:r w:rsidRPr="00EA4573">
              <w:rPr>
                <w:rFonts w:ascii="Times New Roman" w:eastAsia="Times New Roman" w:hAnsi="Times New Roman" w:cs="Times New Roman"/>
                <w:color w:val="000000"/>
                <w:shd w:val="clear" w:color="auto" w:fill="FFFFFF"/>
                <w:lang w:val="ru-RU"/>
              </w:rPr>
              <w:t>м нафтових газ</w:t>
            </w:r>
            <w:r w:rsidRPr="00EA4573">
              <w:rPr>
                <w:rFonts w:ascii="Times New Roman" w:eastAsia="Times New Roman" w:hAnsi="Times New Roman" w:cs="Times New Roman"/>
                <w:color w:val="000000"/>
                <w:shd w:val="clear" w:color="auto" w:fill="FFFFFF"/>
              </w:rPr>
              <w:t>i</w:t>
            </w:r>
            <w:r w:rsidRPr="00EA4573">
              <w:rPr>
                <w:rFonts w:ascii="Times New Roman" w:eastAsia="Times New Roman" w:hAnsi="Times New Roman" w:cs="Times New Roman"/>
                <w:color w:val="000000"/>
                <w:shd w:val="clear" w:color="auto" w:fill="FFFFFF"/>
                <w:lang w:val="ru-RU"/>
              </w:rPr>
              <w:t xml:space="preserve">в та </w:t>
            </w:r>
            <w:r w:rsidRPr="00EA4573">
              <w:rPr>
                <w:rFonts w:ascii="Times New Roman" w:eastAsia="Times New Roman" w:hAnsi="Times New Roman" w:cs="Times New Roman"/>
                <w:color w:val="000000"/>
                <w:shd w:val="clear" w:color="auto" w:fill="FFFFFF"/>
              </w:rPr>
              <w:t>i</w:t>
            </w:r>
            <w:r w:rsidRPr="00EA4573">
              <w:rPr>
                <w:rFonts w:ascii="Times New Roman" w:eastAsia="Times New Roman" w:hAnsi="Times New Roman" w:cs="Times New Roman"/>
                <w:color w:val="000000"/>
                <w:shd w:val="clear" w:color="auto" w:fill="FFFFFF"/>
                <w:lang w:val="ru-RU"/>
              </w:rPr>
              <w:t>нших газопод</w:t>
            </w:r>
            <w:r w:rsidRPr="00EA4573">
              <w:rPr>
                <w:rFonts w:ascii="Times New Roman" w:eastAsia="Times New Roman" w:hAnsi="Times New Roman" w:cs="Times New Roman"/>
                <w:color w:val="000000"/>
                <w:shd w:val="clear" w:color="auto" w:fill="FFFFFF"/>
              </w:rPr>
              <w:t>i</w:t>
            </w:r>
            <w:r w:rsidRPr="00EA4573">
              <w:rPr>
                <w:rFonts w:ascii="Times New Roman" w:eastAsia="Times New Roman" w:hAnsi="Times New Roman" w:cs="Times New Roman"/>
                <w:color w:val="000000"/>
                <w:shd w:val="clear" w:color="auto" w:fill="FFFFFF"/>
                <w:lang w:val="ru-RU"/>
              </w:rPr>
              <w:t>бних вуглеводн</w:t>
            </w:r>
            <w:r w:rsidRPr="00EA4573">
              <w:rPr>
                <w:rFonts w:ascii="Times New Roman" w:eastAsia="Times New Roman" w:hAnsi="Times New Roman" w:cs="Times New Roman"/>
                <w:color w:val="000000"/>
                <w:shd w:val="clear" w:color="auto" w:fill="FFFFFF"/>
              </w:rPr>
              <w:t>i</w:t>
            </w:r>
            <w:r w:rsidRPr="00EA4573">
              <w:rPr>
                <w:rFonts w:ascii="Times New Roman" w:eastAsia="Times New Roman" w:hAnsi="Times New Roman" w:cs="Times New Roman"/>
                <w:color w:val="000000"/>
                <w:shd w:val="clear" w:color="auto" w:fill="FFFFFF"/>
                <w:lang w:val="ru-RU"/>
              </w:rPr>
              <w:t>в) стосуються інших товарних ринків.</w:t>
            </w:r>
          </w:p>
          <w:p w:rsidR="00EA4573" w:rsidRPr="00EA4573" w:rsidRDefault="00EA4573" w:rsidP="00EA4573">
            <w:pPr>
              <w:spacing w:after="0" w:line="240" w:lineRule="auto"/>
              <w:rPr>
                <w:rFonts w:ascii="Times New Roman" w:eastAsia="Times New Roman" w:hAnsi="Times New Roman" w:cs="Times New Roman"/>
                <w:lang w:val="ru-RU"/>
              </w:rPr>
            </w:pP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B050"/>
                <w:lang w:val="ru-RU"/>
              </w:rPr>
              <w:t>Рішення за результатами наради 23.04.2018:</w:t>
            </w: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B050"/>
                <w:lang w:val="ru-RU"/>
              </w:rPr>
              <w:t>Підтримати, однак потребує окремого узгодження з Податковим комітетом.</w:t>
            </w:r>
          </w:p>
        </w:tc>
      </w:tr>
      <w:tr w:rsidR="00EA4573" w:rsidRPr="00EA4573" w:rsidTr="00EA4573">
        <w:trPr>
          <w:trHeight w:val="300"/>
        </w:trPr>
        <w:tc>
          <w:tcPr>
            <w:tcW w:w="143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573" w:rsidRPr="00EA4573" w:rsidRDefault="00FD1E40" w:rsidP="00EA4573">
            <w:pPr>
              <w:spacing w:after="0" w:line="240" w:lineRule="auto"/>
              <w:jc w:val="center"/>
              <w:rPr>
                <w:rFonts w:ascii="Times New Roman" w:eastAsia="Times New Roman" w:hAnsi="Times New Roman" w:cs="Times New Roman"/>
              </w:rPr>
            </w:pPr>
            <w:hyperlink r:id="rId12" w:history="1">
              <w:r w:rsidR="00EA4573" w:rsidRPr="00EA4573">
                <w:rPr>
                  <w:rFonts w:ascii="Times New Roman" w:eastAsia="Times New Roman" w:hAnsi="Times New Roman" w:cs="Times New Roman"/>
                  <w:b/>
                  <w:bCs/>
                  <w:i/>
                  <w:iCs/>
                  <w:color w:val="1155CC"/>
                  <w:u w:val="single"/>
                </w:rPr>
                <w:t>Кримінальний кодекс України</w:t>
              </w:r>
            </w:hyperlink>
          </w:p>
        </w:tc>
      </w:tr>
      <w:tr w:rsidR="00EA4573" w:rsidRPr="003575F4" w:rsidTr="00EA4573">
        <w:trPr>
          <w:trHeight w:val="300"/>
        </w:trPr>
        <w:tc>
          <w:tcPr>
            <w:tcW w:w="143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573" w:rsidRPr="00EA4573" w:rsidRDefault="00EA4573" w:rsidP="00EA4573">
            <w:pPr>
              <w:spacing w:after="0" w:line="240" w:lineRule="auto"/>
              <w:jc w:val="center"/>
              <w:rPr>
                <w:rFonts w:ascii="Times New Roman" w:eastAsia="Times New Roman" w:hAnsi="Times New Roman" w:cs="Times New Roman"/>
                <w:lang w:val="ru-RU"/>
              </w:rPr>
            </w:pPr>
            <w:r w:rsidRPr="00EA4573">
              <w:rPr>
                <w:rFonts w:ascii="Times New Roman" w:eastAsia="Times New Roman" w:hAnsi="Times New Roman" w:cs="Times New Roman"/>
                <w:b/>
                <w:bCs/>
                <w:color w:val="2E75B5"/>
                <w:lang w:val="ru-RU"/>
              </w:rPr>
              <w:t>Пропозиція №</w:t>
            </w:r>
            <w:r w:rsidRPr="00EA4573">
              <w:rPr>
                <w:rFonts w:ascii="Times New Roman" w:eastAsia="Times New Roman" w:hAnsi="Times New Roman" w:cs="Times New Roman"/>
                <w:b/>
                <w:bCs/>
                <w:color w:val="2E75B5"/>
              </w:rPr>
              <w:t> </w:t>
            </w:r>
            <w:r w:rsidRPr="00EA4573">
              <w:rPr>
                <w:rFonts w:ascii="Times New Roman" w:eastAsia="Times New Roman" w:hAnsi="Times New Roman" w:cs="Times New Roman"/>
                <w:b/>
                <w:bCs/>
                <w:color w:val="2E75B5"/>
                <w:lang w:val="ru-RU"/>
              </w:rPr>
              <w:t>7 Укртрансгазу</w:t>
            </w:r>
            <w:r w:rsidRPr="00EA4573">
              <w:rPr>
                <w:rFonts w:ascii="Times New Roman" w:eastAsia="Times New Roman" w:hAnsi="Times New Roman" w:cs="Times New Roman"/>
                <w:b/>
                <w:bCs/>
                <w:color w:val="2E75B5"/>
                <w:lang w:val="ru-RU"/>
              </w:rPr>
              <w:br/>
              <w:t>Щодо криміналізації несанкціонованого відбору природного газу</w:t>
            </w:r>
          </w:p>
        </w:tc>
      </w:tr>
      <w:tr w:rsidR="00EA4573" w:rsidRPr="003575F4" w:rsidTr="00EA4573">
        <w:trPr>
          <w:trHeight w:val="2460"/>
        </w:trPr>
        <w:tc>
          <w:tcPr>
            <w:tcW w:w="2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t>Стаття 188</w:t>
            </w:r>
            <w:r w:rsidRPr="00EA4573">
              <w:rPr>
                <w:rFonts w:ascii="Times New Roman" w:eastAsia="Times New Roman" w:hAnsi="Times New Roman" w:cs="Times New Roman"/>
                <w:b/>
                <w:bCs/>
                <w:color w:val="000000"/>
                <w:vertAlign w:val="superscript"/>
                <w:lang w:val="ru-RU"/>
              </w:rPr>
              <w:t>1</w:t>
            </w:r>
            <w:r w:rsidRPr="00EA4573">
              <w:rPr>
                <w:rFonts w:ascii="Times New Roman" w:eastAsia="Times New Roman" w:hAnsi="Times New Roman" w:cs="Times New Roman"/>
                <w:b/>
                <w:bCs/>
                <w:color w:val="000000"/>
                <w:lang w:val="ru-RU"/>
              </w:rPr>
              <w:t>.</w:t>
            </w:r>
            <w:r w:rsidRPr="00EA4573">
              <w:rPr>
                <w:rFonts w:ascii="Times New Roman" w:eastAsia="Times New Roman" w:hAnsi="Times New Roman" w:cs="Times New Roman"/>
                <w:b/>
                <w:bCs/>
                <w:color w:val="000000"/>
              </w:rPr>
              <w:t> </w:t>
            </w:r>
            <w:r w:rsidRPr="00EA4573">
              <w:rPr>
                <w:rFonts w:ascii="Times New Roman" w:eastAsia="Times New Roman" w:hAnsi="Times New Roman" w:cs="Times New Roman"/>
                <w:b/>
                <w:bCs/>
                <w:color w:val="000000"/>
                <w:lang w:val="ru-RU"/>
              </w:rPr>
              <w:t xml:space="preserve">Викрадення води, електричної або теплової енергії шляхом її самовільного використання </w:t>
            </w:r>
          </w:p>
          <w:p w:rsidR="00EA4573" w:rsidRPr="00EA4573" w:rsidRDefault="00EA4573" w:rsidP="00EA4573">
            <w:pPr>
              <w:spacing w:after="0" w:line="240" w:lineRule="auto"/>
              <w:rPr>
                <w:rFonts w:ascii="Times New Roman" w:eastAsia="Times New Roman" w:hAnsi="Times New Roman" w:cs="Times New Roman"/>
                <w:lang w:val="ru-RU"/>
              </w:rPr>
            </w:pP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 xml:space="preserve">1. Викрадення гарячої або питної води, електричної або теплової енергії шляхом її самовільного використання без приладів обліку, результати вимірювання яких використовуються для здійснення комерційних розрахунків (якщо </w:t>
            </w:r>
            <w:r w:rsidRPr="00EA4573">
              <w:rPr>
                <w:rFonts w:ascii="Times New Roman" w:eastAsia="Times New Roman" w:hAnsi="Times New Roman" w:cs="Times New Roman"/>
                <w:color w:val="000000"/>
                <w:lang w:val="ru-RU"/>
              </w:rPr>
              <w:lastRenderedPageBreak/>
              <w:t>використання приладів обліку обов’язкове), або внаслідок умисного пошкодження приладів обліку чи у будь-який інший спосіб, якщо такими діями завдано значної шкоди, -</w:t>
            </w:r>
          </w:p>
          <w:p w:rsidR="00EA4573" w:rsidRPr="00EA4573" w:rsidRDefault="00EA4573" w:rsidP="00EA4573">
            <w:pPr>
              <w:spacing w:after="0" w:line="240" w:lineRule="auto"/>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 xml:space="preserve">карається штрафом від ста до двохсот неоподатковуваних мінімумів доходів громадян або виправними роботами </w:t>
            </w:r>
            <w:proofErr w:type="gramStart"/>
            <w:r w:rsidRPr="00EA4573">
              <w:rPr>
                <w:rFonts w:ascii="Times New Roman" w:eastAsia="Times New Roman" w:hAnsi="Times New Roman" w:cs="Times New Roman"/>
                <w:color w:val="000000"/>
                <w:lang w:val="ru-RU"/>
              </w:rPr>
              <w:t>на строк</w:t>
            </w:r>
            <w:proofErr w:type="gramEnd"/>
            <w:r w:rsidRPr="00EA4573">
              <w:rPr>
                <w:rFonts w:ascii="Times New Roman" w:eastAsia="Times New Roman" w:hAnsi="Times New Roman" w:cs="Times New Roman"/>
                <w:color w:val="000000"/>
                <w:lang w:val="ru-RU"/>
              </w:rPr>
              <w:t xml:space="preserve"> до двох років, або обмеженням волі на строк до трьох років.</w:t>
            </w:r>
          </w:p>
        </w:tc>
        <w:tc>
          <w:tcPr>
            <w:tcW w:w="2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lastRenderedPageBreak/>
              <w:t>Стаття 188</w:t>
            </w:r>
            <w:r w:rsidRPr="00EA4573">
              <w:rPr>
                <w:rFonts w:ascii="Times New Roman" w:eastAsia="Times New Roman" w:hAnsi="Times New Roman" w:cs="Times New Roman"/>
                <w:b/>
                <w:bCs/>
                <w:color w:val="000000"/>
                <w:vertAlign w:val="superscript"/>
                <w:lang w:val="ru-RU"/>
              </w:rPr>
              <w:t>1</w:t>
            </w:r>
            <w:r w:rsidRPr="00EA4573">
              <w:rPr>
                <w:rFonts w:ascii="Times New Roman" w:eastAsia="Times New Roman" w:hAnsi="Times New Roman" w:cs="Times New Roman"/>
                <w:b/>
                <w:bCs/>
                <w:color w:val="000000"/>
                <w:lang w:val="ru-RU"/>
              </w:rPr>
              <w:t>.</w:t>
            </w:r>
            <w:r w:rsidRPr="00EA4573">
              <w:rPr>
                <w:rFonts w:ascii="Times New Roman" w:eastAsia="Times New Roman" w:hAnsi="Times New Roman" w:cs="Times New Roman"/>
                <w:b/>
                <w:bCs/>
                <w:color w:val="000000"/>
              </w:rPr>
              <w:t> </w:t>
            </w:r>
            <w:r w:rsidRPr="00EA4573">
              <w:rPr>
                <w:rFonts w:ascii="Times New Roman" w:eastAsia="Times New Roman" w:hAnsi="Times New Roman" w:cs="Times New Roman"/>
                <w:b/>
                <w:bCs/>
                <w:color w:val="000000"/>
                <w:lang w:val="ru-RU"/>
              </w:rPr>
              <w:t xml:space="preserve">Викрадення води, електричної або теплової енергії шляхом її самовільного використання </w:t>
            </w: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 xml:space="preserve">«1. Викрадення гарячої або питної води, електричної або теплової енергії, </w:t>
            </w:r>
            <w:r w:rsidRPr="00EA4573">
              <w:rPr>
                <w:rFonts w:ascii="Times New Roman" w:eastAsia="Times New Roman" w:hAnsi="Times New Roman" w:cs="Times New Roman"/>
                <w:b/>
                <w:bCs/>
                <w:color w:val="000000"/>
                <w:lang w:val="ru-RU"/>
              </w:rPr>
              <w:t>природного газу, нафти</w:t>
            </w:r>
            <w:r w:rsidRPr="00EA4573">
              <w:rPr>
                <w:rFonts w:ascii="Times New Roman" w:eastAsia="Times New Roman" w:hAnsi="Times New Roman" w:cs="Times New Roman"/>
                <w:color w:val="000000"/>
                <w:lang w:val="ru-RU"/>
              </w:rPr>
              <w:t xml:space="preserve"> шляхом її</w:t>
            </w:r>
            <w:r w:rsidRPr="00EA4573">
              <w:rPr>
                <w:rFonts w:ascii="Times New Roman" w:eastAsia="Times New Roman" w:hAnsi="Times New Roman" w:cs="Times New Roman"/>
                <w:b/>
                <w:bCs/>
                <w:color w:val="000000"/>
                <w:lang w:val="ru-RU"/>
              </w:rPr>
              <w:t>/його</w:t>
            </w:r>
            <w:r w:rsidRPr="00EA4573">
              <w:rPr>
                <w:rFonts w:ascii="Times New Roman" w:eastAsia="Times New Roman" w:hAnsi="Times New Roman" w:cs="Times New Roman"/>
                <w:color w:val="000000"/>
                <w:lang w:val="ru-RU"/>
              </w:rPr>
              <w:t xml:space="preserve"> самовільного використання без приладів обліку, результати вимірювання яких використовуються для здійснення комерційних розрахунків (якщо використання приладів обліку обов’язкове), або внаслідок умисного </w:t>
            </w:r>
            <w:r w:rsidRPr="00EA4573">
              <w:rPr>
                <w:rFonts w:ascii="Times New Roman" w:eastAsia="Times New Roman" w:hAnsi="Times New Roman" w:cs="Times New Roman"/>
                <w:color w:val="000000"/>
                <w:lang w:val="ru-RU"/>
              </w:rPr>
              <w:lastRenderedPageBreak/>
              <w:t>пошкодження приладів обліку чи у будь-який інший спосіб, якщо такими діями завдано значної шкоди, -</w:t>
            </w:r>
          </w:p>
          <w:p w:rsidR="00EA4573" w:rsidRPr="00EA4573" w:rsidRDefault="00EA4573" w:rsidP="00EA4573">
            <w:pPr>
              <w:spacing w:after="0" w:line="240" w:lineRule="auto"/>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карається штрафом від ста до двохсот неоподатковуваних мінімумів доходів громадян або виправними роботами на строк до двох років, або обмеженням волі на строк до трьох років.»</w:t>
            </w:r>
          </w:p>
        </w:tc>
        <w:tc>
          <w:tcPr>
            <w:tcW w:w="9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lastRenderedPageBreak/>
              <w:t>Поняття несанкціонованого відбору визначене в Кодексі газотранспортної системи та Кодексі газорозподільних систем. Відповідно до Кодексу газотранспортної системи «несанкціонований відбір природного газу» це відбір природного газу: за відсутності по суб’єкту ринку природного газу підтвердженої номінації (підтвердженого обсягу природного газу) на відповідний розрахунковий період; без укладення відповідного договору з постачальником; шляхом самовільного під’єднання та/або з навмисно пошкодженими приладами обліку природного газу або поза охопленням приладами обліку; шляхом самовільного відновлення споживання природного газу. Відповідно до Кодексу газорозподільних систем «несанкціонований відбір природного газу» це відбір (споживання) природного газу з газорозподільної системи з порушенням вимог чинного законодавства, зокрема цього Кодексу.</w:t>
            </w: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Відповідно, при несанкціонованому відборі, по суті відбувається отримання природного газу без відповідного на те права, зокрема права власності. Тобто особа отримує газ, який їй не належить. Зазначеними пропозиціями пропонується криміналізація несанкціонованого відбору природного газу.</w:t>
            </w:r>
          </w:p>
          <w:p w:rsidR="00EA4573" w:rsidRPr="00EA4573" w:rsidRDefault="00EA4573" w:rsidP="00EA4573">
            <w:pPr>
              <w:spacing w:after="0" w:line="240" w:lineRule="auto"/>
              <w:rPr>
                <w:rFonts w:ascii="Times New Roman" w:eastAsia="Times New Roman" w:hAnsi="Times New Roman" w:cs="Times New Roman"/>
                <w:lang w:val="ru-RU"/>
              </w:rPr>
            </w:pP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t>НКРЕКП:</w:t>
            </w:r>
            <w:r w:rsidRPr="00EA4573">
              <w:rPr>
                <w:rFonts w:ascii="Times New Roman" w:eastAsia="Times New Roman" w:hAnsi="Times New Roman" w:cs="Times New Roman"/>
                <w:color w:val="000000"/>
                <w:lang w:val="ru-RU"/>
              </w:rPr>
              <w:t xml:space="preserve"> Посилення відповідальності за крадіжку природного газу є важливим. Разом з тим, запропоновані зміни підмінюють поняття крадіжки визначені Кримінальним кодексом по відношенню до крадіжки теплової та електричної енергії, гарячої та питної води. Так протягом опалювального сезону 2017/2018 НАК «Нафтогаз України» не було забезпечено в повній </w:t>
            </w:r>
            <w:proofErr w:type="gramStart"/>
            <w:r w:rsidRPr="00EA4573">
              <w:rPr>
                <w:rFonts w:ascii="Times New Roman" w:eastAsia="Times New Roman" w:hAnsi="Times New Roman" w:cs="Times New Roman"/>
                <w:color w:val="000000"/>
                <w:lang w:val="ru-RU"/>
              </w:rPr>
              <w:t xml:space="preserve">мірі </w:t>
            </w:r>
            <w:r w:rsidRPr="00EA4573">
              <w:rPr>
                <w:rFonts w:ascii="Times New Roman" w:eastAsia="Times New Roman" w:hAnsi="Times New Roman" w:cs="Times New Roman"/>
                <w:color w:val="000000"/>
              </w:rPr>
              <w:t> </w:t>
            </w:r>
            <w:r w:rsidRPr="00EA4573">
              <w:rPr>
                <w:rFonts w:ascii="Times New Roman" w:eastAsia="Times New Roman" w:hAnsi="Times New Roman" w:cs="Times New Roman"/>
                <w:color w:val="000000"/>
                <w:lang w:val="ru-RU"/>
              </w:rPr>
              <w:t>подачу</w:t>
            </w:r>
            <w:proofErr w:type="gramEnd"/>
            <w:r w:rsidRPr="00EA4573">
              <w:rPr>
                <w:rFonts w:ascii="Times New Roman" w:eastAsia="Times New Roman" w:hAnsi="Times New Roman" w:cs="Times New Roman"/>
                <w:color w:val="000000"/>
                <w:lang w:val="ru-RU"/>
              </w:rPr>
              <w:t xml:space="preserve"> номінацію для потреб виробників теплової енергії. Припинення подачі природного газу на об’єкти виробників теплової енергії у зимовий період неминуче призведе до виникнення аварійних ситуацій.</w:t>
            </w:r>
          </w:p>
          <w:p w:rsidR="00EA4573" w:rsidRPr="00EA4573" w:rsidRDefault="00EA4573" w:rsidP="00EA4573">
            <w:pPr>
              <w:spacing w:after="0" w:line="240" w:lineRule="auto"/>
              <w:ind w:firstLine="720"/>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lastRenderedPageBreak/>
              <w:t>Разом з тим, важливо визначити кримінальну відповідальність саме за крадіжку природного газу спричинену умисним пошкодженням приладів обліку. Тому пропонуємо статтю 188</w:t>
            </w:r>
            <w:r w:rsidRPr="00EA4573">
              <w:rPr>
                <w:rFonts w:ascii="Times New Roman" w:eastAsia="Times New Roman" w:hAnsi="Times New Roman" w:cs="Times New Roman"/>
                <w:color w:val="000000"/>
                <w:vertAlign w:val="superscript"/>
                <w:lang w:val="ru-RU"/>
              </w:rPr>
              <w:t>1</w:t>
            </w:r>
            <w:r w:rsidRPr="00EA4573">
              <w:rPr>
                <w:rFonts w:ascii="Times New Roman" w:eastAsia="Times New Roman" w:hAnsi="Times New Roman" w:cs="Times New Roman"/>
                <w:color w:val="000000"/>
                <w:lang w:val="ru-RU"/>
              </w:rPr>
              <w:t xml:space="preserve"> Кримінального кодексу України викласти в такій редакції:</w:t>
            </w: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 xml:space="preserve">«1. Викрадення гарячої або питної води, електричної або теплової енергії, </w:t>
            </w:r>
            <w:r w:rsidRPr="00EA4573">
              <w:rPr>
                <w:rFonts w:ascii="Times New Roman" w:eastAsia="Times New Roman" w:hAnsi="Times New Roman" w:cs="Times New Roman"/>
                <w:b/>
                <w:bCs/>
                <w:color w:val="000000"/>
                <w:lang w:val="ru-RU"/>
              </w:rPr>
              <w:t>природного газу</w:t>
            </w:r>
            <w:r w:rsidRPr="00EA4573">
              <w:rPr>
                <w:rFonts w:ascii="Times New Roman" w:eastAsia="Times New Roman" w:hAnsi="Times New Roman" w:cs="Times New Roman"/>
                <w:color w:val="000000"/>
                <w:lang w:val="ru-RU"/>
              </w:rPr>
              <w:t xml:space="preserve"> шляхом її</w:t>
            </w:r>
            <w:r w:rsidRPr="00EA4573">
              <w:rPr>
                <w:rFonts w:ascii="Times New Roman" w:eastAsia="Times New Roman" w:hAnsi="Times New Roman" w:cs="Times New Roman"/>
                <w:b/>
                <w:bCs/>
                <w:color w:val="000000"/>
                <w:lang w:val="ru-RU"/>
              </w:rPr>
              <w:t>/його</w:t>
            </w:r>
            <w:r w:rsidRPr="00EA4573">
              <w:rPr>
                <w:rFonts w:ascii="Times New Roman" w:eastAsia="Times New Roman" w:hAnsi="Times New Roman" w:cs="Times New Roman"/>
                <w:color w:val="000000"/>
                <w:lang w:val="ru-RU"/>
              </w:rPr>
              <w:t xml:space="preserve"> самовільного використання без приладів обліку, результати вимірювання яких використовуються для здійснення комерційних розрахунків (якщо використання приладів обліку обов’язкове), або внаслідок умисного пошкодження приладів обліку чи у будь-який інший спосіб, якщо такими діями завдано значної шкоди, -</w:t>
            </w: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карається штрафом від ста до двохсот неоподатковуваних мінімумів доходів громадян або виправними роботами на строк до двох років, або обмеженням волі на строк до трьох років.»</w:t>
            </w:r>
          </w:p>
          <w:p w:rsidR="00EA4573" w:rsidRPr="00EA4573" w:rsidRDefault="00EA4573" w:rsidP="00EA4573">
            <w:pPr>
              <w:spacing w:after="0" w:line="240" w:lineRule="auto"/>
              <w:rPr>
                <w:rFonts w:ascii="Times New Roman" w:eastAsia="Times New Roman" w:hAnsi="Times New Roman" w:cs="Times New Roman"/>
                <w:lang w:val="ru-RU"/>
              </w:rPr>
            </w:pP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B050"/>
                <w:lang w:val="ru-RU"/>
              </w:rPr>
              <w:t>Рішення за результатами наради 23.04.2018:</w:t>
            </w: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B050"/>
                <w:lang w:val="ru-RU"/>
              </w:rPr>
              <w:t>Врахувати у відповідній редакції.</w:t>
            </w:r>
          </w:p>
          <w:p w:rsidR="00EA4573" w:rsidRPr="00EA4573" w:rsidRDefault="00EA4573" w:rsidP="00EA4573">
            <w:pPr>
              <w:spacing w:after="0" w:line="240" w:lineRule="auto"/>
              <w:rPr>
                <w:rFonts w:ascii="Times New Roman" w:eastAsia="Times New Roman" w:hAnsi="Times New Roman" w:cs="Times New Roman"/>
                <w:lang w:val="ru-RU"/>
              </w:rPr>
            </w:pPr>
          </w:p>
        </w:tc>
      </w:tr>
    </w:tbl>
    <w:p w:rsidR="00EA4573" w:rsidRPr="00EA4573" w:rsidRDefault="00EA4573" w:rsidP="00EA4573">
      <w:pPr>
        <w:spacing w:after="0" w:line="240" w:lineRule="auto"/>
        <w:rPr>
          <w:rFonts w:ascii="Times New Roman" w:eastAsia="Times New Roman" w:hAnsi="Times New Roman" w:cs="Times New Roman"/>
          <w:lang w:val="ru-RU"/>
        </w:rPr>
      </w:pPr>
    </w:p>
    <w:tbl>
      <w:tblPr>
        <w:tblW w:w="14310" w:type="dxa"/>
        <w:tblInd w:w="-545" w:type="dxa"/>
        <w:tblCellMar>
          <w:top w:w="15" w:type="dxa"/>
          <w:left w:w="15" w:type="dxa"/>
          <w:bottom w:w="15" w:type="dxa"/>
          <w:right w:w="15" w:type="dxa"/>
        </w:tblCellMar>
        <w:tblLook w:val="04A0" w:firstRow="1" w:lastRow="0" w:firstColumn="1" w:lastColumn="0" w:noHBand="0" w:noVBand="1"/>
      </w:tblPr>
      <w:tblGrid>
        <w:gridCol w:w="14310"/>
      </w:tblGrid>
      <w:tr w:rsidR="00EA4573" w:rsidRPr="003575F4" w:rsidTr="00EA4573">
        <w:trPr>
          <w:trHeight w:val="420"/>
        </w:trPr>
        <w:tc>
          <w:tcPr>
            <w:tcW w:w="14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573" w:rsidRPr="00EA4573" w:rsidRDefault="00FD1E40" w:rsidP="00EA4573">
            <w:pPr>
              <w:spacing w:before="120" w:after="120" w:line="240" w:lineRule="auto"/>
              <w:jc w:val="center"/>
              <w:rPr>
                <w:rFonts w:ascii="Times New Roman" w:eastAsia="Times New Roman" w:hAnsi="Times New Roman" w:cs="Times New Roman"/>
                <w:lang w:val="ru-RU"/>
              </w:rPr>
            </w:pPr>
            <w:hyperlink r:id="rId13" w:history="1">
              <w:r w:rsidR="00EA4573" w:rsidRPr="00EA4573">
                <w:rPr>
                  <w:rFonts w:ascii="Times New Roman" w:eastAsia="Times New Roman" w:hAnsi="Times New Roman" w:cs="Times New Roman"/>
                  <w:b/>
                  <w:bCs/>
                  <w:i/>
                  <w:iCs/>
                  <w:color w:val="1155CC"/>
                  <w:u w:val="single"/>
                  <w:lang w:val="ru-RU"/>
                </w:rPr>
                <w:t>Закон України «Про ринок природного газу»</w:t>
              </w:r>
            </w:hyperlink>
          </w:p>
        </w:tc>
      </w:tr>
      <w:tr w:rsidR="00EA4573" w:rsidRPr="003575F4" w:rsidTr="00EA4573">
        <w:trPr>
          <w:trHeight w:val="420"/>
        </w:trPr>
        <w:tc>
          <w:tcPr>
            <w:tcW w:w="14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573" w:rsidRPr="00EA4573" w:rsidRDefault="00EA4573" w:rsidP="00EA4573">
            <w:pPr>
              <w:spacing w:before="120" w:after="120" w:line="240" w:lineRule="auto"/>
              <w:jc w:val="center"/>
              <w:rPr>
                <w:rFonts w:ascii="Times New Roman" w:eastAsia="Times New Roman" w:hAnsi="Times New Roman" w:cs="Times New Roman"/>
                <w:lang w:val="ru-RU"/>
              </w:rPr>
            </w:pPr>
            <w:r w:rsidRPr="00EA4573">
              <w:rPr>
                <w:rFonts w:ascii="Times New Roman" w:eastAsia="Times New Roman" w:hAnsi="Times New Roman" w:cs="Times New Roman"/>
                <w:b/>
                <w:bCs/>
                <w:color w:val="2E75B5"/>
                <w:lang w:val="ru-RU"/>
              </w:rPr>
              <w:t>Пропозиція №</w:t>
            </w:r>
            <w:r w:rsidRPr="00EA4573">
              <w:rPr>
                <w:rFonts w:ascii="Times New Roman" w:eastAsia="Times New Roman" w:hAnsi="Times New Roman" w:cs="Times New Roman"/>
                <w:b/>
                <w:bCs/>
                <w:color w:val="2E75B5"/>
              </w:rPr>
              <w:t> </w:t>
            </w:r>
            <w:r w:rsidRPr="00EA4573">
              <w:rPr>
                <w:rFonts w:ascii="Times New Roman" w:eastAsia="Times New Roman" w:hAnsi="Times New Roman" w:cs="Times New Roman"/>
                <w:b/>
                <w:bCs/>
                <w:color w:val="2E75B5"/>
                <w:lang w:val="ru-RU"/>
              </w:rPr>
              <w:t>8 НКРЕКП</w:t>
            </w:r>
            <w:r w:rsidRPr="00EA4573">
              <w:rPr>
                <w:rFonts w:ascii="Times New Roman" w:eastAsia="Times New Roman" w:hAnsi="Times New Roman" w:cs="Times New Roman"/>
                <w:b/>
                <w:bCs/>
                <w:color w:val="2E75B5"/>
                <w:lang w:val="ru-RU"/>
              </w:rPr>
              <w:br/>
              <w:t>Щодо забезпечення постачання газу з власного ресурсу</w:t>
            </w:r>
          </w:p>
        </w:tc>
      </w:tr>
    </w:tbl>
    <w:p w:rsidR="00EA4573" w:rsidRPr="00EA4573" w:rsidRDefault="00EA4573" w:rsidP="00EA4573">
      <w:pPr>
        <w:spacing w:after="0" w:line="240" w:lineRule="auto"/>
        <w:rPr>
          <w:rFonts w:ascii="Times New Roman" w:eastAsia="Times New Roman" w:hAnsi="Times New Roman" w:cs="Times New Roman"/>
          <w:lang w:val="ru-RU"/>
        </w:rPr>
      </w:pPr>
    </w:p>
    <w:tbl>
      <w:tblPr>
        <w:tblW w:w="14310" w:type="dxa"/>
        <w:tblInd w:w="-545" w:type="dxa"/>
        <w:tblCellMar>
          <w:top w:w="15" w:type="dxa"/>
          <w:left w:w="15" w:type="dxa"/>
          <w:bottom w:w="15" w:type="dxa"/>
          <w:right w:w="15" w:type="dxa"/>
        </w:tblCellMar>
        <w:tblLook w:val="04A0" w:firstRow="1" w:lastRow="0" w:firstColumn="1" w:lastColumn="0" w:noHBand="0" w:noVBand="1"/>
      </w:tblPr>
      <w:tblGrid>
        <w:gridCol w:w="4743"/>
        <w:gridCol w:w="4283"/>
        <w:gridCol w:w="5284"/>
      </w:tblGrid>
      <w:tr w:rsidR="00EA4573" w:rsidRPr="003575F4" w:rsidTr="00EA4573">
        <w:tc>
          <w:tcPr>
            <w:tcW w:w="4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573" w:rsidRPr="00EA4573" w:rsidRDefault="00EA4573" w:rsidP="00EA4573">
            <w:pPr>
              <w:spacing w:after="0" w:line="240" w:lineRule="auto"/>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Стаття 1. Визначення термінів</w:t>
            </w:r>
          </w:p>
          <w:p w:rsidR="00EA4573" w:rsidRPr="00EA4573" w:rsidRDefault="00EA4573" w:rsidP="00EA4573">
            <w:pPr>
              <w:spacing w:after="0" w:line="240" w:lineRule="auto"/>
              <w:rPr>
                <w:rFonts w:ascii="Times New Roman" w:eastAsia="Times New Roman" w:hAnsi="Times New Roman" w:cs="Times New Roman"/>
                <w:lang w:val="ru-RU"/>
              </w:rPr>
            </w:pPr>
          </w:p>
          <w:p w:rsidR="00EA4573" w:rsidRPr="00EA4573" w:rsidRDefault="00EA4573" w:rsidP="00EA4573">
            <w:pPr>
              <w:spacing w:after="0" w:line="240" w:lineRule="auto"/>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1. У цьому Законі наведені нижче терміни вживаються в такому значенні:</w:t>
            </w:r>
          </w:p>
          <w:p w:rsidR="00EA4573" w:rsidRPr="00EA4573" w:rsidRDefault="00EA4573" w:rsidP="00EA4573">
            <w:pPr>
              <w:spacing w:after="0" w:line="240" w:lineRule="auto"/>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w:t>
            </w:r>
          </w:p>
          <w:p w:rsidR="00EA4573" w:rsidRPr="00EA4573" w:rsidRDefault="00EA4573" w:rsidP="00EA4573">
            <w:pPr>
              <w:spacing w:after="0" w:line="240" w:lineRule="auto"/>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28) постачання природного газу - господарська діяльність, що підлягає ліцензуванню і полягає в реалізації природного газу безпосередньо споживачам на підставі укладених з ними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573" w:rsidRPr="00EA4573" w:rsidRDefault="00EA4573" w:rsidP="00EA4573">
            <w:pPr>
              <w:spacing w:after="0" w:line="240" w:lineRule="auto"/>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Стаття 1. Визначення термінів</w:t>
            </w:r>
          </w:p>
          <w:p w:rsidR="00EA4573" w:rsidRPr="00EA4573" w:rsidRDefault="00EA4573" w:rsidP="00EA4573">
            <w:pPr>
              <w:spacing w:after="0" w:line="240" w:lineRule="auto"/>
              <w:rPr>
                <w:rFonts w:ascii="Times New Roman" w:eastAsia="Times New Roman" w:hAnsi="Times New Roman" w:cs="Times New Roman"/>
                <w:lang w:val="ru-RU"/>
              </w:rPr>
            </w:pPr>
          </w:p>
          <w:p w:rsidR="00EA4573" w:rsidRPr="00EA4573" w:rsidRDefault="00EA4573" w:rsidP="00EA4573">
            <w:pPr>
              <w:spacing w:after="0" w:line="240" w:lineRule="auto"/>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1. У цьому Законі наведені нижче терміни вживаються в такому значенні:</w:t>
            </w:r>
          </w:p>
          <w:p w:rsidR="00EA4573" w:rsidRPr="00EA4573" w:rsidRDefault="00EA4573" w:rsidP="00EA4573">
            <w:pPr>
              <w:spacing w:after="0" w:line="240" w:lineRule="auto"/>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w:t>
            </w:r>
          </w:p>
          <w:p w:rsidR="00EA4573" w:rsidRPr="00EA4573" w:rsidRDefault="00EA4573" w:rsidP="00EA4573">
            <w:pPr>
              <w:spacing w:after="0" w:line="240" w:lineRule="auto"/>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28) постачання природного газу - господарська діяльність, що підлягає ліцензуванню і полягає в реалізації природного газу</w:t>
            </w:r>
            <w:r w:rsidRPr="00EA4573">
              <w:rPr>
                <w:rFonts w:ascii="Times New Roman" w:eastAsia="Times New Roman" w:hAnsi="Times New Roman" w:cs="Times New Roman"/>
                <w:b/>
                <w:bCs/>
                <w:color w:val="000000"/>
                <w:lang w:val="ru-RU"/>
              </w:rPr>
              <w:t>, який є власністю постачальника,</w:t>
            </w:r>
            <w:r w:rsidRPr="00EA4573">
              <w:rPr>
                <w:rFonts w:ascii="Times New Roman" w:eastAsia="Times New Roman" w:hAnsi="Times New Roman" w:cs="Times New Roman"/>
                <w:color w:val="000000"/>
                <w:lang w:val="ru-RU"/>
              </w:rPr>
              <w:t xml:space="preserve"> безпосередньо споживачам на підставі укладених з ними договорів;</w:t>
            </w:r>
          </w:p>
        </w:tc>
        <w:tc>
          <w:tcPr>
            <w:tcW w:w="5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На сьогодні існують випадки, коли постачальники здійснюють постачання природного газу не з власного ресурсу (за договором доручення, договорами про спільну діяльність). При цьому, самі власники газу, не мають ліцензію на право постачання природного газу.</w:t>
            </w: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 xml:space="preserve">Разом з тим, положення Закону України «Про ринок природного газу» чітко визначають суб’єктів ринку, а також ланцюжок переходу права власності </w:t>
            </w:r>
            <w:proofErr w:type="gramStart"/>
            <w:r w:rsidRPr="00EA4573">
              <w:rPr>
                <w:rFonts w:ascii="Times New Roman" w:eastAsia="Times New Roman" w:hAnsi="Times New Roman" w:cs="Times New Roman"/>
                <w:color w:val="000000"/>
                <w:lang w:val="ru-RU"/>
              </w:rPr>
              <w:t xml:space="preserve">на </w:t>
            </w:r>
            <w:r w:rsidRPr="00EA4573">
              <w:rPr>
                <w:rFonts w:ascii="Times New Roman" w:eastAsia="Times New Roman" w:hAnsi="Times New Roman" w:cs="Times New Roman"/>
                <w:color w:val="000000"/>
              </w:rPr>
              <w:t> </w:t>
            </w:r>
            <w:r w:rsidRPr="00EA4573">
              <w:rPr>
                <w:rFonts w:ascii="Times New Roman" w:eastAsia="Times New Roman" w:hAnsi="Times New Roman" w:cs="Times New Roman"/>
                <w:color w:val="000000"/>
                <w:lang w:val="ru-RU"/>
              </w:rPr>
              <w:t>природний</w:t>
            </w:r>
            <w:proofErr w:type="gramEnd"/>
            <w:r w:rsidRPr="00EA4573">
              <w:rPr>
                <w:rFonts w:ascii="Times New Roman" w:eastAsia="Times New Roman" w:hAnsi="Times New Roman" w:cs="Times New Roman"/>
                <w:color w:val="000000"/>
                <w:lang w:val="ru-RU"/>
              </w:rPr>
              <w:t xml:space="preserve"> газ (оптовий продавець – оптовий покупець – постачальник).</w:t>
            </w:r>
          </w:p>
        </w:tc>
      </w:tr>
      <w:tr w:rsidR="00EA4573" w:rsidRPr="003575F4" w:rsidTr="00EA4573">
        <w:tc>
          <w:tcPr>
            <w:tcW w:w="4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Стаття 12. Правила постачання природного газу</w:t>
            </w:r>
          </w:p>
          <w:p w:rsidR="00EA4573" w:rsidRPr="00EA4573" w:rsidRDefault="00EA4573" w:rsidP="00EA4573">
            <w:pPr>
              <w:spacing w:after="0" w:line="240" w:lineRule="auto"/>
              <w:rPr>
                <w:rFonts w:ascii="Times New Roman" w:eastAsia="Times New Roman" w:hAnsi="Times New Roman" w:cs="Times New Roman"/>
                <w:lang w:val="ru-RU"/>
              </w:rPr>
            </w:pP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lastRenderedPageBreak/>
              <w:t xml:space="preserve">1. Постачання природного газу здійснюється відповідно </w:t>
            </w:r>
            <w:proofErr w:type="gramStart"/>
            <w:r w:rsidRPr="00EA4573">
              <w:rPr>
                <w:rFonts w:ascii="Times New Roman" w:eastAsia="Times New Roman" w:hAnsi="Times New Roman" w:cs="Times New Roman"/>
                <w:color w:val="000000"/>
                <w:lang w:val="ru-RU"/>
              </w:rPr>
              <w:t>до договору</w:t>
            </w:r>
            <w:proofErr w:type="gramEnd"/>
            <w:r w:rsidRPr="00EA4573">
              <w:rPr>
                <w:rFonts w:ascii="Times New Roman" w:eastAsia="Times New Roman" w:hAnsi="Times New Roman" w:cs="Times New Roman"/>
                <w:color w:val="000000"/>
                <w:lang w:val="ru-RU"/>
              </w:rPr>
              <w:t>, за яким постачальник зобов'язується поставити споживачеві природний газ належної якості та кількості у порядку, передбаченому договором, а споживач зобов'язується оплатити вартість прийнятого природного газу в розмірі, строки та порядку, передбачених договором. Якість та інші фізико-хімічні характеристики природного газу визначаються згідно із встановленими стандартами та нормативно-правовими актами.</w:t>
            </w:r>
          </w:p>
          <w:p w:rsidR="00EA4573" w:rsidRPr="00EA4573" w:rsidRDefault="00EA4573" w:rsidP="00EA4573">
            <w:pPr>
              <w:spacing w:after="0" w:line="240" w:lineRule="auto"/>
              <w:rPr>
                <w:rFonts w:ascii="Times New Roman" w:eastAsia="Times New Roman" w:hAnsi="Times New Roman" w:cs="Times New Roman"/>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lastRenderedPageBreak/>
              <w:t>Стаття 12. Правила постачання природного газу</w:t>
            </w:r>
          </w:p>
          <w:p w:rsidR="00EA4573" w:rsidRPr="00EA4573" w:rsidRDefault="00EA4573" w:rsidP="00EA4573">
            <w:pPr>
              <w:spacing w:after="0" w:line="240" w:lineRule="auto"/>
              <w:rPr>
                <w:rFonts w:ascii="Times New Roman" w:eastAsia="Times New Roman" w:hAnsi="Times New Roman" w:cs="Times New Roman"/>
                <w:lang w:val="ru-RU"/>
              </w:rPr>
            </w:pP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 xml:space="preserve">1. Постачання природного газу здійснюється відповідно </w:t>
            </w:r>
            <w:proofErr w:type="gramStart"/>
            <w:r w:rsidRPr="00EA4573">
              <w:rPr>
                <w:rFonts w:ascii="Times New Roman" w:eastAsia="Times New Roman" w:hAnsi="Times New Roman" w:cs="Times New Roman"/>
                <w:color w:val="000000"/>
                <w:lang w:val="ru-RU"/>
              </w:rPr>
              <w:t>до договору</w:t>
            </w:r>
            <w:proofErr w:type="gramEnd"/>
            <w:r w:rsidRPr="00EA4573">
              <w:rPr>
                <w:rFonts w:ascii="Times New Roman" w:eastAsia="Times New Roman" w:hAnsi="Times New Roman" w:cs="Times New Roman"/>
                <w:color w:val="000000"/>
                <w:lang w:val="ru-RU"/>
              </w:rPr>
              <w:t xml:space="preserve">, за яким постачальник зобов'язується поставити споживачеві природний газ, </w:t>
            </w:r>
            <w:r w:rsidRPr="00EA4573">
              <w:rPr>
                <w:rFonts w:ascii="Times New Roman" w:eastAsia="Times New Roman" w:hAnsi="Times New Roman" w:cs="Times New Roman"/>
                <w:b/>
                <w:bCs/>
                <w:color w:val="000000"/>
                <w:lang w:val="ru-RU"/>
              </w:rPr>
              <w:t>який є власністю постачальника,</w:t>
            </w:r>
            <w:r w:rsidRPr="00EA4573">
              <w:rPr>
                <w:rFonts w:ascii="Times New Roman" w:eastAsia="Times New Roman" w:hAnsi="Times New Roman" w:cs="Times New Roman"/>
                <w:color w:val="000000"/>
                <w:lang w:val="ru-RU"/>
              </w:rPr>
              <w:t xml:space="preserve"> належної якості та кількості у порядку, передбаченому договором, а споживач зобов'язується оплатити вартість прийнятого природного газу в розмірі, строки та порядку, передбачених договором. Якість та інші фізико-хімічні характеристики природного газу визначаються згідно із встановленими стандартами та нормативно-правовими актами.</w:t>
            </w:r>
          </w:p>
          <w:p w:rsidR="00EA4573" w:rsidRPr="00EA4573" w:rsidRDefault="00EA4573" w:rsidP="00EA4573">
            <w:pPr>
              <w:spacing w:after="0" w:line="240" w:lineRule="auto"/>
              <w:rPr>
                <w:rFonts w:ascii="Times New Roman" w:eastAsia="Times New Roman" w:hAnsi="Times New Roman" w:cs="Times New Roman"/>
                <w:lang w:val="ru-RU"/>
              </w:rPr>
            </w:pPr>
          </w:p>
        </w:tc>
        <w:tc>
          <w:tcPr>
            <w:tcW w:w="5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lastRenderedPageBreak/>
              <w:t xml:space="preserve">На сьогодні існують випадки, коли постачальники здійснюють постачання природного газу не з власного </w:t>
            </w:r>
            <w:r w:rsidRPr="00EA4573">
              <w:rPr>
                <w:rFonts w:ascii="Times New Roman" w:eastAsia="Times New Roman" w:hAnsi="Times New Roman" w:cs="Times New Roman"/>
                <w:color w:val="000000"/>
                <w:lang w:val="ru-RU"/>
              </w:rPr>
              <w:lastRenderedPageBreak/>
              <w:t>ресурсу (за договором доручення, договорами про спільну діяльність). При цьому, самі власники газу, не мають ліцензію на право постачання природного газу.</w:t>
            </w: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Такі дії дозволяють постачальнику навмисне зменшити власний дохід (так як в дохід постачальника не буде включатися вартість газу як товару) і тим самим зменшити свої зобов’язання по внескам на регулювання, оскільки внески на регулювання визначаються виходячи із рівня доходу.</w:t>
            </w: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 xml:space="preserve">Як наслідок недобросовісні постачальники отримують перевагу </w:t>
            </w:r>
            <w:proofErr w:type="gramStart"/>
            <w:r w:rsidRPr="00EA4573">
              <w:rPr>
                <w:rFonts w:ascii="Times New Roman" w:eastAsia="Times New Roman" w:hAnsi="Times New Roman" w:cs="Times New Roman"/>
                <w:color w:val="000000"/>
                <w:lang w:val="ru-RU"/>
              </w:rPr>
              <w:t>на конкурентному ринку</w:t>
            </w:r>
            <w:proofErr w:type="gramEnd"/>
            <w:r w:rsidRPr="00EA4573">
              <w:rPr>
                <w:rFonts w:ascii="Times New Roman" w:eastAsia="Times New Roman" w:hAnsi="Times New Roman" w:cs="Times New Roman"/>
                <w:color w:val="000000"/>
                <w:lang w:val="ru-RU"/>
              </w:rPr>
              <w:t xml:space="preserve"> порівняно із добросовісними постачальниками.</w:t>
            </w: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t>НКРЕКП:</w:t>
            </w:r>
            <w:r w:rsidRPr="00EA4573">
              <w:rPr>
                <w:rFonts w:ascii="Times New Roman" w:eastAsia="Times New Roman" w:hAnsi="Times New Roman" w:cs="Times New Roman"/>
                <w:color w:val="000000"/>
                <w:lang w:val="ru-RU"/>
              </w:rPr>
              <w:t xml:space="preserve"> ПП “Ромашка” продає газ ОПЗ – не постачальник, давальницька сировина за азот.</w:t>
            </w:r>
          </w:p>
          <w:p w:rsidR="00EA4573" w:rsidRPr="00EA4573" w:rsidRDefault="00EA4573" w:rsidP="00EA4573">
            <w:pPr>
              <w:spacing w:after="0" w:line="240" w:lineRule="auto"/>
              <w:rPr>
                <w:rFonts w:ascii="Times New Roman" w:eastAsia="Times New Roman" w:hAnsi="Times New Roman" w:cs="Times New Roman"/>
                <w:lang w:val="ru-RU"/>
              </w:rPr>
            </w:pP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B050"/>
                <w:lang w:val="ru-RU"/>
              </w:rPr>
              <w:t>Рішення за результатами наради 23.04.2018:</w:t>
            </w: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B050"/>
                <w:lang w:val="ru-RU"/>
              </w:rPr>
              <w:t>НКРЕКП: повинні підготувати нову редакцію, яка передбачає, що постачання давальницької сировини/комерційне представництво (інші форми, передбачені Цивільним кодексом) є постачанням природного газу в розумінні Закону України “Про ринок природного газу”.</w:t>
            </w:r>
          </w:p>
        </w:tc>
      </w:tr>
    </w:tbl>
    <w:p w:rsidR="00EA4573" w:rsidRPr="00EA4573" w:rsidRDefault="00EA4573" w:rsidP="00EA4573">
      <w:pPr>
        <w:spacing w:after="0" w:line="240" w:lineRule="auto"/>
        <w:rPr>
          <w:rFonts w:ascii="Times New Roman" w:eastAsia="Times New Roman" w:hAnsi="Times New Roman" w:cs="Times New Roman"/>
          <w:lang w:val="ru-RU"/>
        </w:rPr>
      </w:pPr>
    </w:p>
    <w:tbl>
      <w:tblPr>
        <w:tblW w:w="14310" w:type="dxa"/>
        <w:tblInd w:w="-545" w:type="dxa"/>
        <w:tblCellMar>
          <w:top w:w="15" w:type="dxa"/>
          <w:left w:w="15" w:type="dxa"/>
          <w:bottom w:w="15" w:type="dxa"/>
          <w:right w:w="15" w:type="dxa"/>
        </w:tblCellMar>
        <w:tblLook w:val="04A0" w:firstRow="1" w:lastRow="0" w:firstColumn="1" w:lastColumn="0" w:noHBand="0" w:noVBand="1"/>
      </w:tblPr>
      <w:tblGrid>
        <w:gridCol w:w="4671"/>
        <w:gridCol w:w="4313"/>
        <w:gridCol w:w="5326"/>
      </w:tblGrid>
      <w:tr w:rsidR="00EA4573" w:rsidRPr="003575F4" w:rsidTr="00EA4573">
        <w:tc>
          <w:tcPr>
            <w:tcW w:w="143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573" w:rsidRPr="00EA4573" w:rsidRDefault="00EA4573" w:rsidP="00EA4573">
            <w:pPr>
              <w:spacing w:after="0" w:line="240" w:lineRule="auto"/>
              <w:jc w:val="center"/>
              <w:rPr>
                <w:rFonts w:ascii="Times New Roman" w:eastAsia="Times New Roman" w:hAnsi="Times New Roman" w:cs="Times New Roman"/>
                <w:lang w:val="ru-RU"/>
              </w:rPr>
            </w:pPr>
            <w:r w:rsidRPr="00EA4573">
              <w:rPr>
                <w:rFonts w:ascii="Times New Roman" w:eastAsia="Times New Roman" w:hAnsi="Times New Roman" w:cs="Times New Roman"/>
                <w:b/>
                <w:bCs/>
                <w:color w:val="2E75B5"/>
                <w:lang w:val="ru-RU"/>
              </w:rPr>
              <w:t xml:space="preserve">Пропозиція </w:t>
            </w:r>
            <w:proofErr w:type="gramStart"/>
            <w:r w:rsidRPr="00EA4573">
              <w:rPr>
                <w:rFonts w:ascii="Times New Roman" w:eastAsia="Times New Roman" w:hAnsi="Times New Roman" w:cs="Times New Roman"/>
                <w:b/>
                <w:bCs/>
                <w:color w:val="2E75B5"/>
                <w:lang w:val="ru-RU"/>
              </w:rPr>
              <w:t>№</w:t>
            </w:r>
            <w:r w:rsidRPr="00EA4573">
              <w:rPr>
                <w:rFonts w:ascii="Times New Roman" w:eastAsia="Times New Roman" w:hAnsi="Times New Roman" w:cs="Times New Roman"/>
                <w:b/>
                <w:bCs/>
                <w:color w:val="2E75B5"/>
              </w:rPr>
              <w:t> </w:t>
            </w:r>
            <w:r w:rsidRPr="00EA4573">
              <w:rPr>
                <w:rFonts w:ascii="Times New Roman" w:eastAsia="Times New Roman" w:hAnsi="Times New Roman" w:cs="Times New Roman"/>
                <w:b/>
                <w:bCs/>
                <w:color w:val="2E75B5"/>
                <w:lang w:val="ru-RU"/>
              </w:rPr>
              <w:t xml:space="preserve"> 9</w:t>
            </w:r>
            <w:proofErr w:type="gramEnd"/>
            <w:r w:rsidRPr="00EA4573">
              <w:rPr>
                <w:rFonts w:ascii="Times New Roman" w:eastAsia="Times New Roman" w:hAnsi="Times New Roman" w:cs="Times New Roman"/>
                <w:b/>
                <w:bCs/>
                <w:color w:val="2E75B5"/>
                <w:lang w:val="ru-RU"/>
              </w:rPr>
              <w:t xml:space="preserve"> НКРЕКП</w:t>
            </w:r>
            <w:r w:rsidRPr="00EA4573">
              <w:rPr>
                <w:rFonts w:ascii="Times New Roman" w:eastAsia="Times New Roman" w:hAnsi="Times New Roman" w:cs="Times New Roman"/>
                <w:b/>
                <w:bCs/>
                <w:color w:val="2E75B5"/>
                <w:lang w:val="ru-RU"/>
              </w:rPr>
              <w:br/>
              <w:t>Щодо тримання природного газу</w:t>
            </w:r>
          </w:p>
        </w:tc>
      </w:tr>
      <w:tr w:rsidR="00EA4573" w:rsidRPr="003575F4" w:rsidTr="00EA4573">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573" w:rsidRPr="00EA4573" w:rsidRDefault="00EA4573" w:rsidP="00EA4573">
            <w:pPr>
              <w:spacing w:after="0" w:line="240" w:lineRule="auto"/>
              <w:rPr>
                <w:rFonts w:ascii="Times New Roman" w:eastAsia="Times New Roman" w:hAnsi="Times New Roman" w:cs="Times New Roman"/>
              </w:rPr>
            </w:pPr>
            <w:r w:rsidRPr="00EA4573">
              <w:rPr>
                <w:rFonts w:ascii="Times New Roman" w:eastAsia="Times New Roman" w:hAnsi="Times New Roman" w:cs="Times New Roman"/>
                <w:color w:val="000000"/>
              </w:rPr>
              <w:t>Стаття відсутня</w:t>
            </w:r>
          </w:p>
          <w:p w:rsidR="00EA4573" w:rsidRPr="00EA4573" w:rsidRDefault="00EA4573" w:rsidP="00EA4573">
            <w:pPr>
              <w:spacing w:after="0" w:line="240" w:lineRule="auto"/>
              <w:rPr>
                <w:rFonts w:ascii="Times New Roman" w:eastAsia="Times New Roman" w:hAnsi="Times New Roman" w:cs="Times New Roman"/>
              </w:rPr>
            </w:pPr>
            <w:r w:rsidRPr="00EA4573">
              <w:rPr>
                <w:rFonts w:ascii="Times New Roman" w:eastAsia="Times New Roman" w:hAnsi="Times New Roman" w:cs="Times New Roman"/>
                <w:color w:val="000000"/>
              </w:rPr>
              <w:tab/>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shd w:val="clear" w:color="auto" w:fill="FFFF00"/>
                <w:lang w:val="ru-RU"/>
              </w:rPr>
              <w:t>Стаття 32</w:t>
            </w:r>
            <w:r w:rsidRPr="00EA4573">
              <w:rPr>
                <w:rFonts w:ascii="Times New Roman" w:eastAsia="Times New Roman" w:hAnsi="Times New Roman" w:cs="Times New Roman"/>
                <w:b/>
                <w:bCs/>
                <w:color w:val="000000"/>
                <w:shd w:val="clear" w:color="auto" w:fill="FFFF00"/>
                <w:vertAlign w:val="superscript"/>
                <w:lang w:val="ru-RU"/>
              </w:rPr>
              <w:t>1</w:t>
            </w:r>
            <w:r w:rsidRPr="00EA4573">
              <w:rPr>
                <w:rFonts w:ascii="Times New Roman" w:eastAsia="Times New Roman" w:hAnsi="Times New Roman" w:cs="Times New Roman"/>
                <w:b/>
                <w:bCs/>
                <w:color w:val="000000"/>
                <w:shd w:val="clear" w:color="auto" w:fill="FFFF00"/>
                <w:lang w:val="ru-RU"/>
              </w:rPr>
              <w:t>. Тримання природного газу в газотранспортній системі</w:t>
            </w:r>
          </w:p>
          <w:p w:rsidR="00EA4573" w:rsidRPr="00EA4573" w:rsidRDefault="00EA4573" w:rsidP="00EA4573">
            <w:pPr>
              <w:spacing w:after="0" w:line="240" w:lineRule="auto"/>
              <w:rPr>
                <w:rFonts w:ascii="Times New Roman" w:eastAsia="Times New Roman" w:hAnsi="Times New Roman" w:cs="Times New Roman"/>
                <w:lang w:val="ru-RU"/>
              </w:rPr>
            </w:pP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shd w:val="clear" w:color="auto" w:fill="FFFF00"/>
                <w:lang w:val="ru-RU"/>
              </w:rPr>
              <w:t>1. Послуги з тримання природного газу в газотранспортній системі надаються оператором газотранспортної системи на підставі та на умовах договору транспортування природного газу.</w:t>
            </w:r>
          </w:p>
          <w:p w:rsidR="00EA4573" w:rsidRPr="00EA4573" w:rsidRDefault="00EA4573" w:rsidP="00EA4573">
            <w:pPr>
              <w:spacing w:after="0" w:line="240" w:lineRule="auto"/>
              <w:rPr>
                <w:rFonts w:ascii="Times New Roman" w:eastAsia="Times New Roman" w:hAnsi="Times New Roman" w:cs="Times New Roman"/>
                <w:lang w:val="ru-RU"/>
              </w:rPr>
            </w:pP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 xml:space="preserve">2. Порядок надання послуги з тримання природного газу в газотранспортній системі </w:t>
            </w:r>
            <w:proofErr w:type="gramStart"/>
            <w:r w:rsidRPr="00EA4573">
              <w:rPr>
                <w:rFonts w:ascii="Times New Roman" w:eastAsia="Times New Roman" w:hAnsi="Times New Roman" w:cs="Times New Roman"/>
                <w:color w:val="000000"/>
                <w:lang w:val="ru-RU"/>
              </w:rPr>
              <w:t xml:space="preserve">та </w:t>
            </w:r>
            <w:r w:rsidRPr="00EA4573">
              <w:rPr>
                <w:rFonts w:ascii="Times New Roman" w:eastAsia="Times New Roman" w:hAnsi="Times New Roman" w:cs="Times New Roman"/>
                <w:color w:val="000000"/>
              </w:rPr>
              <w:t> </w:t>
            </w:r>
            <w:r w:rsidRPr="00EA4573">
              <w:rPr>
                <w:rFonts w:ascii="Times New Roman" w:eastAsia="Times New Roman" w:hAnsi="Times New Roman" w:cs="Times New Roman"/>
                <w:color w:val="000000"/>
                <w:lang w:val="ru-RU"/>
              </w:rPr>
              <w:t>визначаються</w:t>
            </w:r>
            <w:proofErr w:type="gramEnd"/>
            <w:r w:rsidRPr="00EA4573">
              <w:rPr>
                <w:rFonts w:ascii="Times New Roman" w:eastAsia="Times New Roman" w:hAnsi="Times New Roman" w:cs="Times New Roman"/>
                <w:color w:val="000000"/>
                <w:lang w:val="ru-RU"/>
              </w:rPr>
              <w:t xml:space="preserve"> кодексом газотранспортної системи. </w:t>
            </w:r>
          </w:p>
          <w:p w:rsidR="00EA4573" w:rsidRPr="00EA4573" w:rsidRDefault="00EA4573" w:rsidP="00EA4573">
            <w:pPr>
              <w:spacing w:after="0" w:line="240" w:lineRule="auto"/>
              <w:rPr>
                <w:rFonts w:ascii="Times New Roman" w:eastAsia="Times New Roman" w:hAnsi="Times New Roman" w:cs="Times New Roman"/>
                <w:lang w:val="ru-RU"/>
              </w:rPr>
            </w:pP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 xml:space="preserve">3. Розмір потужностей тримання природного газу в газотранспортній </w:t>
            </w:r>
            <w:r w:rsidRPr="00EA4573">
              <w:rPr>
                <w:rFonts w:ascii="Times New Roman" w:eastAsia="Times New Roman" w:hAnsi="Times New Roman" w:cs="Times New Roman"/>
                <w:color w:val="000000"/>
                <w:lang w:val="ru-RU"/>
              </w:rPr>
              <w:lastRenderedPageBreak/>
              <w:t>системі, визначається оператором газотранспортної системи та затверджується Регулятором.</w:t>
            </w:r>
          </w:p>
          <w:p w:rsidR="00EA4573" w:rsidRPr="00EA4573" w:rsidRDefault="00EA4573" w:rsidP="00EA4573">
            <w:pPr>
              <w:spacing w:after="0" w:line="240" w:lineRule="auto"/>
              <w:rPr>
                <w:rFonts w:ascii="Times New Roman" w:eastAsia="Times New Roman" w:hAnsi="Times New Roman" w:cs="Times New Roman"/>
                <w:lang w:val="ru-RU"/>
              </w:rPr>
            </w:pP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 xml:space="preserve">4. Тарифи на послуги із тримання природного газу у газотранспортній системі розраховуються відповідно до методології визначення тарифів на послуги транспортування природного газу та затверджуються Регулятором. </w:t>
            </w: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Вартість послуг із тримання природного газу у газотранспортній системі має стимулювати замовника використовувати послуги із зберігання природного газу у газосховищах при замовлені таких послу на період більше семи днів.</w:t>
            </w:r>
          </w:p>
          <w:p w:rsidR="00EA4573" w:rsidRPr="00EA4573" w:rsidRDefault="00EA4573" w:rsidP="00EA4573">
            <w:pPr>
              <w:spacing w:after="0" w:line="240" w:lineRule="auto"/>
              <w:rPr>
                <w:rFonts w:ascii="Times New Roman" w:eastAsia="Times New Roman" w:hAnsi="Times New Roman" w:cs="Times New Roman"/>
                <w:lang w:val="ru-RU"/>
              </w:rPr>
            </w:pP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5. Оператор газотранспортної системи при наданні послуг з тримання природного газу у газотранспортній системі зобов’язаний дотримуватись вимог ліцензійних умов провадження господарської діяльності з транспортування природного газу та інших нормативно-правових актів.</w:t>
            </w:r>
          </w:p>
          <w:p w:rsidR="00EA4573" w:rsidRPr="00EA4573" w:rsidRDefault="00EA4573" w:rsidP="00EA4573">
            <w:pPr>
              <w:spacing w:after="0" w:line="240" w:lineRule="auto"/>
              <w:rPr>
                <w:rFonts w:ascii="Times New Roman" w:eastAsia="Times New Roman" w:hAnsi="Times New Roman" w:cs="Times New Roman"/>
                <w:lang w:val="ru-RU"/>
              </w:rPr>
            </w:pP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6. Оператор ГТС розраховує добовий небаланс замовника з урахуванням об’єму газу, що замовник подав та/або відібрав з газотранспортної системи в рамках послуги тримання природного газу в газотранспортній системі.</w:t>
            </w:r>
          </w:p>
          <w:p w:rsidR="00EA4573" w:rsidRPr="00EA4573" w:rsidRDefault="00EA4573" w:rsidP="00EA4573">
            <w:pPr>
              <w:spacing w:after="0" w:line="240" w:lineRule="auto"/>
              <w:rPr>
                <w:rFonts w:ascii="Times New Roman" w:eastAsia="Times New Roman" w:hAnsi="Times New Roman" w:cs="Times New Roman"/>
                <w:lang w:val="ru-RU"/>
              </w:rPr>
            </w:pPr>
          </w:p>
        </w:tc>
        <w:tc>
          <w:tcPr>
            <w:tcW w:w="53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lastRenderedPageBreak/>
              <w:t xml:space="preserve">Відповідно до частини першої статті 2 Закону України «Про ринок природного газу» цей Закон спрямований на імплементацію актів законодавства Енергетичного Співтовариства у сфері енергетики, а саме: </w:t>
            </w:r>
            <w:r w:rsidRPr="00EA4573">
              <w:rPr>
                <w:rFonts w:ascii="Times New Roman" w:eastAsia="Times New Roman" w:hAnsi="Times New Roman" w:cs="Times New Roman"/>
                <w:i/>
                <w:iCs/>
                <w:color w:val="000000"/>
                <w:u w:val="single"/>
                <w:lang w:val="ru-RU"/>
              </w:rPr>
              <w:t>Директиви 2009/73/ЄС про спільні правила внутрішнього ринку природного газу та про скасування Директиви 2003/55/ЄС</w:t>
            </w:r>
            <w:r w:rsidRPr="00EA4573">
              <w:rPr>
                <w:rFonts w:ascii="Times New Roman" w:eastAsia="Times New Roman" w:hAnsi="Times New Roman" w:cs="Times New Roman"/>
                <w:color w:val="000000"/>
                <w:lang w:val="ru-RU"/>
              </w:rPr>
              <w:t xml:space="preserve">; </w:t>
            </w:r>
            <w:r w:rsidRPr="00EA4573">
              <w:rPr>
                <w:rFonts w:ascii="Times New Roman" w:eastAsia="Times New Roman" w:hAnsi="Times New Roman" w:cs="Times New Roman"/>
                <w:i/>
                <w:iCs/>
                <w:color w:val="000000"/>
                <w:u w:val="single"/>
                <w:lang w:val="ru-RU"/>
              </w:rPr>
              <w:t>Регламенту (ЄС) 715/2009 про умови доступу до мереж транспортування природного газу та яким скасовується Регламент (ЄС) 1775/2005</w:t>
            </w:r>
            <w:r w:rsidRPr="00EA4573">
              <w:rPr>
                <w:rFonts w:ascii="Times New Roman" w:eastAsia="Times New Roman" w:hAnsi="Times New Roman" w:cs="Times New Roman"/>
                <w:color w:val="000000"/>
                <w:lang w:val="ru-RU"/>
              </w:rPr>
              <w:t>; Директиви 2004/67/ЄС про здійснення заходів для забезпечення безпеки постачання природного газу.</w:t>
            </w: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 xml:space="preserve">Варто зазначити, що відповідно до преамбули Регламенту (ЄС) №312/2014 про створення Кодексу мережі щодо балансування газу в газотранспортній системі є невід’ємною </w:t>
            </w:r>
            <w:proofErr w:type="gramStart"/>
            <w:r w:rsidRPr="00EA4573">
              <w:rPr>
                <w:rFonts w:ascii="Times New Roman" w:eastAsia="Times New Roman" w:hAnsi="Times New Roman" w:cs="Times New Roman"/>
                <w:color w:val="000000"/>
                <w:lang w:val="ru-RU"/>
              </w:rPr>
              <w:t xml:space="preserve">частиною </w:t>
            </w:r>
            <w:r w:rsidRPr="00EA4573">
              <w:rPr>
                <w:rFonts w:ascii="Times New Roman" w:eastAsia="Times New Roman" w:hAnsi="Times New Roman" w:cs="Times New Roman"/>
                <w:color w:val="000000"/>
              </w:rPr>
              <w:t> </w:t>
            </w:r>
            <w:r w:rsidRPr="00EA4573">
              <w:rPr>
                <w:rFonts w:ascii="Times New Roman" w:eastAsia="Times New Roman" w:hAnsi="Times New Roman" w:cs="Times New Roman"/>
                <w:color w:val="000000"/>
                <w:lang w:val="ru-RU"/>
              </w:rPr>
              <w:t>Регламенту</w:t>
            </w:r>
            <w:proofErr w:type="gramEnd"/>
            <w:r w:rsidRPr="00EA4573">
              <w:rPr>
                <w:rFonts w:ascii="Times New Roman" w:eastAsia="Times New Roman" w:hAnsi="Times New Roman" w:cs="Times New Roman"/>
                <w:color w:val="000000"/>
                <w:lang w:val="ru-RU"/>
              </w:rPr>
              <w:t xml:space="preserve"> (ЄС) 715/2009.</w:t>
            </w: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lastRenderedPageBreak/>
              <w:t xml:space="preserve">Так положеннями Директиви 2009/73/ЄС (стаття 33) та </w:t>
            </w:r>
            <w:proofErr w:type="gramStart"/>
            <w:r w:rsidRPr="00EA4573">
              <w:rPr>
                <w:rFonts w:ascii="Times New Roman" w:eastAsia="Times New Roman" w:hAnsi="Times New Roman" w:cs="Times New Roman"/>
                <w:color w:val="000000"/>
                <w:lang w:val="ru-RU"/>
              </w:rPr>
              <w:t xml:space="preserve">Регламенту </w:t>
            </w:r>
            <w:r w:rsidRPr="00EA4573">
              <w:rPr>
                <w:rFonts w:ascii="Times New Roman" w:eastAsia="Times New Roman" w:hAnsi="Times New Roman" w:cs="Times New Roman"/>
                <w:color w:val="000000"/>
              </w:rPr>
              <w:t> </w:t>
            </w:r>
            <w:r w:rsidRPr="00EA4573">
              <w:rPr>
                <w:rFonts w:ascii="Times New Roman" w:eastAsia="Times New Roman" w:hAnsi="Times New Roman" w:cs="Times New Roman"/>
                <w:color w:val="000000"/>
                <w:lang w:val="ru-RU"/>
              </w:rPr>
              <w:t>(</w:t>
            </w:r>
            <w:proofErr w:type="gramEnd"/>
            <w:r w:rsidRPr="00EA4573">
              <w:rPr>
                <w:rFonts w:ascii="Times New Roman" w:eastAsia="Times New Roman" w:hAnsi="Times New Roman" w:cs="Times New Roman"/>
                <w:color w:val="000000"/>
                <w:lang w:val="ru-RU"/>
              </w:rPr>
              <w:t xml:space="preserve">ЄС) №312/2014 (статті 43 та 44) передбачено положення щодо надання оператором газотранспортної системи послуг </w:t>
            </w:r>
            <w:r w:rsidRPr="00EA4573">
              <w:rPr>
                <w:rFonts w:ascii="Times New Roman" w:eastAsia="Times New Roman" w:hAnsi="Times New Roman" w:cs="Times New Roman"/>
                <w:color w:val="000000"/>
              </w:rPr>
              <w:t> </w:t>
            </w:r>
            <w:r w:rsidRPr="00EA4573">
              <w:rPr>
                <w:rFonts w:ascii="Times New Roman" w:eastAsia="Times New Roman" w:hAnsi="Times New Roman" w:cs="Times New Roman"/>
                <w:color w:val="000000"/>
                <w:lang w:val="ru-RU"/>
              </w:rPr>
              <w:t>тримання природного газу у газотранспортній системі.</w:t>
            </w: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Крім того, надання таких послуг дозволить створити прості механізми збалансування свого добового портфоліо для замовників послуг.</w:t>
            </w: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B050"/>
                <w:lang w:val="ru-RU"/>
              </w:rPr>
              <w:t>Рішення за результатами наради 23.04.2018:</w:t>
            </w: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B050"/>
                <w:lang w:val="ru-RU"/>
              </w:rPr>
              <w:t>Підтримати за основу. Пропонуємо всім учасникам надати свої пропозиції до зазначеної редакції статті.</w:t>
            </w:r>
          </w:p>
          <w:p w:rsidR="00EA4573" w:rsidRPr="00EA4573" w:rsidRDefault="00EA4573" w:rsidP="00EA4573">
            <w:pPr>
              <w:spacing w:after="0" w:line="240" w:lineRule="auto"/>
              <w:rPr>
                <w:rFonts w:ascii="Times New Roman" w:eastAsia="Times New Roman" w:hAnsi="Times New Roman" w:cs="Times New Roman"/>
                <w:lang w:val="ru-RU"/>
              </w:rPr>
            </w:pPr>
          </w:p>
        </w:tc>
      </w:tr>
      <w:tr w:rsidR="00EA4573" w:rsidRPr="003575F4" w:rsidTr="00EA4573">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573" w:rsidRPr="00EA4573" w:rsidRDefault="00EA4573" w:rsidP="00EA4573">
            <w:pPr>
              <w:spacing w:after="0" w:line="240" w:lineRule="auto"/>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lastRenderedPageBreak/>
              <w:t>Стаття 1. Визначення термінів</w:t>
            </w:r>
          </w:p>
          <w:p w:rsidR="00EA4573" w:rsidRPr="00EA4573" w:rsidRDefault="00EA4573" w:rsidP="00EA4573">
            <w:pPr>
              <w:spacing w:after="0" w:line="240" w:lineRule="auto"/>
              <w:rPr>
                <w:rFonts w:ascii="Times New Roman" w:eastAsia="Times New Roman" w:hAnsi="Times New Roman" w:cs="Times New Roman"/>
                <w:lang w:val="ru-RU"/>
              </w:rPr>
            </w:pPr>
          </w:p>
          <w:p w:rsidR="00EA4573" w:rsidRPr="00EA4573" w:rsidRDefault="00EA4573" w:rsidP="00EA4573">
            <w:pPr>
              <w:spacing w:after="0" w:line="240" w:lineRule="auto"/>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1. У цьому Законі наведені нижче терміни вживаються в такому значенні:</w:t>
            </w:r>
          </w:p>
          <w:p w:rsidR="00EA4573" w:rsidRPr="00EA4573" w:rsidRDefault="00EA4573" w:rsidP="00EA4573">
            <w:pPr>
              <w:spacing w:after="0" w:line="240" w:lineRule="auto"/>
              <w:rPr>
                <w:rFonts w:ascii="Times New Roman" w:eastAsia="Times New Roman" w:hAnsi="Times New Roman" w:cs="Times New Roman"/>
              </w:rPr>
            </w:pPr>
            <w:r w:rsidRPr="00EA4573">
              <w:rPr>
                <w:rFonts w:ascii="Times New Roman" w:eastAsia="Times New Roman" w:hAnsi="Times New Roman" w:cs="Times New Roman"/>
                <w:color w:val="000000"/>
              </w:rPr>
              <w:t>…</w:t>
            </w:r>
          </w:p>
          <w:p w:rsidR="00EA4573" w:rsidRPr="00EA4573" w:rsidRDefault="00EA4573" w:rsidP="00EA4573">
            <w:pPr>
              <w:spacing w:after="0" w:line="240" w:lineRule="auto"/>
              <w:rPr>
                <w:rFonts w:ascii="Times New Roman" w:eastAsia="Times New Roman" w:hAnsi="Times New Roman" w:cs="Times New Roman"/>
              </w:rPr>
            </w:pPr>
            <w:r w:rsidRPr="00EA4573">
              <w:rPr>
                <w:rFonts w:ascii="Times New Roman" w:eastAsia="Times New Roman" w:hAnsi="Times New Roman" w:cs="Times New Roman"/>
                <w:color w:val="000000"/>
              </w:rPr>
              <w:t>Пункт відсутній.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573" w:rsidRPr="00EA4573" w:rsidRDefault="00EA4573" w:rsidP="00EA4573">
            <w:pPr>
              <w:spacing w:after="0" w:line="240" w:lineRule="auto"/>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Стаття 1. Визначення термінів</w:t>
            </w:r>
          </w:p>
          <w:p w:rsidR="00EA4573" w:rsidRPr="00EA4573" w:rsidRDefault="00EA4573" w:rsidP="00EA4573">
            <w:pPr>
              <w:spacing w:after="0" w:line="240" w:lineRule="auto"/>
              <w:rPr>
                <w:rFonts w:ascii="Times New Roman" w:eastAsia="Times New Roman" w:hAnsi="Times New Roman" w:cs="Times New Roman"/>
                <w:lang w:val="ru-RU"/>
              </w:rPr>
            </w:pPr>
          </w:p>
          <w:p w:rsidR="00EA4573" w:rsidRPr="00EA4573" w:rsidRDefault="00EA4573" w:rsidP="00EA4573">
            <w:pPr>
              <w:spacing w:after="0" w:line="240" w:lineRule="auto"/>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1. У цьому Законі наведені нижче терміни вживаються в такому значенні:</w:t>
            </w:r>
          </w:p>
          <w:p w:rsidR="00EA4573" w:rsidRPr="00EA4573" w:rsidRDefault="00EA4573" w:rsidP="00EA4573">
            <w:pPr>
              <w:spacing w:after="0" w:line="240" w:lineRule="auto"/>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w:t>
            </w: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t>45</w:t>
            </w:r>
            <w:r w:rsidRPr="00EA4573">
              <w:rPr>
                <w:rFonts w:ascii="Times New Roman" w:eastAsia="Times New Roman" w:hAnsi="Times New Roman" w:cs="Times New Roman"/>
                <w:b/>
                <w:bCs/>
                <w:color w:val="000000"/>
                <w:vertAlign w:val="superscript"/>
                <w:lang w:val="ru-RU"/>
              </w:rPr>
              <w:t>1</w:t>
            </w:r>
            <w:r w:rsidRPr="00EA4573">
              <w:rPr>
                <w:rFonts w:ascii="Times New Roman" w:eastAsia="Times New Roman" w:hAnsi="Times New Roman" w:cs="Times New Roman"/>
                <w:b/>
                <w:bCs/>
                <w:color w:val="000000"/>
                <w:lang w:val="ru-RU"/>
              </w:rPr>
              <w:t xml:space="preserve">) тримання природного газу у газотранспортній системі - господарська діяльність, що проводиться оператором газотранспортної системи, і полягає в наданні замовнику доступу до </w:t>
            </w:r>
            <w:r w:rsidRPr="00EA4573">
              <w:rPr>
                <w:rFonts w:ascii="Times New Roman" w:eastAsia="Times New Roman" w:hAnsi="Times New Roman" w:cs="Times New Roman"/>
                <w:b/>
                <w:bCs/>
                <w:color w:val="000000"/>
                <w:lang w:val="ru-RU"/>
              </w:rPr>
              <w:lastRenderedPageBreak/>
              <w:t>потужності газотранспортної системи з метою забезпечення перебування природного газу замовника у газотранспортній системі протягом певного періоду часу;</w:t>
            </w:r>
          </w:p>
          <w:p w:rsidR="00EA4573" w:rsidRPr="00EA4573" w:rsidRDefault="00EA4573" w:rsidP="00EA4573">
            <w:pPr>
              <w:spacing w:after="0" w:line="240" w:lineRule="auto"/>
              <w:rPr>
                <w:rFonts w:ascii="Times New Roman" w:eastAsia="Times New Roman" w:hAnsi="Times New Roman" w:cs="Times New Roman"/>
                <w:lang w:val="ru-RU"/>
              </w:rPr>
            </w:pPr>
          </w:p>
        </w:tc>
        <w:tc>
          <w:tcPr>
            <w:tcW w:w="53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573" w:rsidRPr="00EA4573" w:rsidRDefault="00EA4573" w:rsidP="00EA4573">
            <w:pPr>
              <w:spacing w:after="0" w:line="240" w:lineRule="auto"/>
              <w:rPr>
                <w:rFonts w:ascii="Times New Roman" w:eastAsia="Times New Roman" w:hAnsi="Times New Roman" w:cs="Times New Roman"/>
                <w:lang w:val="ru-RU"/>
              </w:rPr>
            </w:pPr>
          </w:p>
        </w:tc>
      </w:tr>
      <w:tr w:rsidR="00EA4573" w:rsidRPr="003575F4" w:rsidTr="00EA4573">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573" w:rsidRPr="00EA4573" w:rsidRDefault="00EA4573" w:rsidP="00EA4573">
            <w:pPr>
              <w:spacing w:after="0" w:line="240" w:lineRule="auto"/>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 xml:space="preserve">Стаття 4. Державне регулювання, формування та реалізація державної політики </w:t>
            </w:r>
            <w:proofErr w:type="gramStart"/>
            <w:r w:rsidRPr="00EA4573">
              <w:rPr>
                <w:rFonts w:ascii="Times New Roman" w:eastAsia="Times New Roman" w:hAnsi="Times New Roman" w:cs="Times New Roman"/>
                <w:color w:val="000000"/>
                <w:lang w:val="ru-RU"/>
              </w:rPr>
              <w:t>на ринку</w:t>
            </w:r>
            <w:proofErr w:type="gramEnd"/>
            <w:r w:rsidRPr="00EA4573">
              <w:rPr>
                <w:rFonts w:ascii="Times New Roman" w:eastAsia="Times New Roman" w:hAnsi="Times New Roman" w:cs="Times New Roman"/>
                <w:color w:val="000000"/>
                <w:lang w:val="ru-RU"/>
              </w:rPr>
              <w:t xml:space="preserve"> природного газу</w:t>
            </w:r>
          </w:p>
          <w:p w:rsidR="00EA4573" w:rsidRPr="00EA4573" w:rsidRDefault="00EA4573" w:rsidP="00EA4573">
            <w:pPr>
              <w:spacing w:after="0" w:line="240" w:lineRule="auto"/>
              <w:rPr>
                <w:rFonts w:ascii="Times New Roman" w:eastAsia="Times New Roman" w:hAnsi="Times New Roman" w:cs="Times New Roman"/>
                <w:lang w:val="ru-RU"/>
              </w:rPr>
            </w:pP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5. Регулятор має право:</w:t>
            </w: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w:t>
            </w: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 xml:space="preserve">7) встановлювати тимчасові тарифи на транспортування, розподіл, зберігання (закачування, відбір) природного газу (щодо газосховищ, до яких застосовується регульований режим доступу відповідно до статті 48 цього Закону) та послуги установки </w:t>
            </w:r>
            <w:r w:rsidRPr="00EA4573">
              <w:rPr>
                <w:rFonts w:ascii="Times New Roman" w:eastAsia="Times New Roman" w:hAnsi="Times New Roman" w:cs="Times New Roman"/>
                <w:color w:val="000000"/>
              </w:rPr>
              <w:t>LNG</w:t>
            </w:r>
            <w:r w:rsidRPr="00EA4573">
              <w:rPr>
                <w:rFonts w:ascii="Times New Roman" w:eastAsia="Times New Roman" w:hAnsi="Times New Roman" w:cs="Times New Roman"/>
                <w:color w:val="000000"/>
                <w:lang w:val="ru-RU"/>
              </w:rPr>
              <w:t xml:space="preserve"> у разі, якщо оператор газотранспортної системи, оператор газорозподільної системи, оператор газосховища або оператор установки </w:t>
            </w:r>
            <w:r w:rsidRPr="00EA4573">
              <w:rPr>
                <w:rFonts w:ascii="Times New Roman" w:eastAsia="Times New Roman" w:hAnsi="Times New Roman" w:cs="Times New Roman"/>
                <w:color w:val="000000"/>
              </w:rPr>
              <w:t>LNG</w:t>
            </w:r>
            <w:r w:rsidRPr="00EA4573">
              <w:rPr>
                <w:rFonts w:ascii="Times New Roman" w:eastAsia="Times New Roman" w:hAnsi="Times New Roman" w:cs="Times New Roman"/>
                <w:color w:val="000000"/>
                <w:lang w:val="ru-RU"/>
              </w:rPr>
              <w:t xml:space="preserve"> вчасно не надав розрахунки відповідних тарифів для їх встановлення Регулятором, а також приймати рішення щодо механізму надання компенсації, якщо остаточні тарифи відрізняються від тимчасових;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573" w:rsidRPr="00EA4573" w:rsidRDefault="00EA4573" w:rsidP="00EA4573">
            <w:pPr>
              <w:spacing w:after="0" w:line="240" w:lineRule="auto"/>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 xml:space="preserve">Стаття 4. Державне регулювання, формування та реалізація державної політики </w:t>
            </w:r>
            <w:proofErr w:type="gramStart"/>
            <w:r w:rsidRPr="00EA4573">
              <w:rPr>
                <w:rFonts w:ascii="Times New Roman" w:eastAsia="Times New Roman" w:hAnsi="Times New Roman" w:cs="Times New Roman"/>
                <w:color w:val="000000"/>
                <w:lang w:val="ru-RU"/>
              </w:rPr>
              <w:t>на ринку</w:t>
            </w:r>
            <w:proofErr w:type="gramEnd"/>
            <w:r w:rsidRPr="00EA4573">
              <w:rPr>
                <w:rFonts w:ascii="Times New Roman" w:eastAsia="Times New Roman" w:hAnsi="Times New Roman" w:cs="Times New Roman"/>
                <w:color w:val="000000"/>
                <w:lang w:val="ru-RU"/>
              </w:rPr>
              <w:t xml:space="preserve"> природного газу</w:t>
            </w:r>
          </w:p>
          <w:p w:rsidR="00EA4573" w:rsidRPr="00EA4573" w:rsidRDefault="00EA4573" w:rsidP="00EA4573">
            <w:pPr>
              <w:spacing w:after="0" w:line="240" w:lineRule="auto"/>
              <w:rPr>
                <w:rFonts w:ascii="Times New Roman" w:eastAsia="Times New Roman" w:hAnsi="Times New Roman" w:cs="Times New Roman"/>
                <w:lang w:val="ru-RU"/>
              </w:rPr>
            </w:pP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5. Регулятор має право:</w:t>
            </w: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w:t>
            </w: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 xml:space="preserve">7) встановлювати тимчасові тарифи на транспортування, </w:t>
            </w:r>
            <w:r w:rsidRPr="00EA4573">
              <w:rPr>
                <w:rFonts w:ascii="Times New Roman" w:eastAsia="Times New Roman" w:hAnsi="Times New Roman" w:cs="Times New Roman"/>
                <w:b/>
                <w:bCs/>
                <w:color w:val="000000"/>
                <w:lang w:val="ru-RU"/>
              </w:rPr>
              <w:t>тримання природного газу у газотранспортній системі,</w:t>
            </w:r>
            <w:r w:rsidRPr="00EA4573">
              <w:rPr>
                <w:rFonts w:ascii="Times New Roman" w:eastAsia="Times New Roman" w:hAnsi="Times New Roman" w:cs="Times New Roman"/>
                <w:color w:val="000000"/>
                <w:lang w:val="ru-RU"/>
              </w:rPr>
              <w:t xml:space="preserve"> розподіл, зберігання (закачування, відбір) природного газу (щодо газосховищ, до яких застосовується регульований режим доступу відповідно до статті 48 цього Закону) та послуги установки </w:t>
            </w:r>
            <w:r w:rsidRPr="00EA4573">
              <w:rPr>
                <w:rFonts w:ascii="Times New Roman" w:eastAsia="Times New Roman" w:hAnsi="Times New Roman" w:cs="Times New Roman"/>
                <w:color w:val="000000"/>
              </w:rPr>
              <w:t>LNG</w:t>
            </w:r>
            <w:r w:rsidRPr="00EA4573">
              <w:rPr>
                <w:rFonts w:ascii="Times New Roman" w:eastAsia="Times New Roman" w:hAnsi="Times New Roman" w:cs="Times New Roman"/>
                <w:color w:val="000000"/>
                <w:lang w:val="ru-RU"/>
              </w:rPr>
              <w:t xml:space="preserve"> у разі, якщо оператор газотранспортної системи, оператор газорозподільної системи, оператор газосховища або оператор установки </w:t>
            </w:r>
            <w:r w:rsidRPr="00EA4573">
              <w:rPr>
                <w:rFonts w:ascii="Times New Roman" w:eastAsia="Times New Roman" w:hAnsi="Times New Roman" w:cs="Times New Roman"/>
                <w:color w:val="000000"/>
              </w:rPr>
              <w:t>LNG</w:t>
            </w:r>
            <w:r w:rsidRPr="00EA4573">
              <w:rPr>
                <w:rFonts w:ascii="Times New Roman" w:eastAsia="Times New Roman" w:hAnsi="Times New Roman" w:cs="Times New Roman"/>
                <w:color w:val="000000"/>
                <w:lang w:val="ru-RU"/>
              </w:rPr>
              <w:t xml:space="preserve"> вчасно не надав розрахунки відповідних тарифів для їх встановлення Регулятором, а також приймати рішення щодо механізму надання компенсації, якщо остаточні тарифи відрізняються від тимчасових;</w:t>
            </w:r>
          </w:p>
        </w:tc>
        <w:tc>
          <w:tcPr>
            <w:tcW w:w="53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573" w:rsidRPr="00EA4573" w:rsidRDefault="00EA4573" w:rsidP="00EA4573">
            <w:pPr>
              <w:spacing w:after="0" w:line="240" w:lineRule="auto"/>
              <w:rPr>
                <w:rFonts w:ascii="Times New Roman" w:eastAsia="Times New Roman" w:hAnsi="Times New Roman" w:cs="Times New Roman"/>
                <w:lang w:val="ru-RU"/>
              </w:rPr>
            </w:pPr>
          </w:p>
        </w:tc>
      </w:tr>
      <w:tr w:rsidR="00EA4573" w:rsidRPr="003575F4" w:rsidTr="00EA4573">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 xml:space="preserve">6. Ціни </w:t>
            </w:r>
            <w:proofErr w:type="gramStart"/>
            <w:r w:rsidRPr="00EA4573">
              <w:rPr>
                <w:rFonts w:ascii="Times New Roman" w:eastAsia="Times New Roman" w:hAnsi="Times New Roman" w:cs="Times New Roman"/>
                <w:color w:val="000000"/>
                <w:lang w:val="ru-RU"/>
              </w:rPr>
              <w:t>на ринку</w:t>
            </w:r>
            <w:proofErr w:type="gramEnd"/>
            <w:r w:rsidRPr="00EA4573">
              <w:rPr>
                <w:rFonts w:ascii="Times New Roman" w:eastAsia="Times New Roman" w:hAnsi="Times New Roman" w:cs="Times New Roman"/>
                <w:color w:val="000000"/>
                <w:lang w:val="ru-RU"/>
              </w:rPr>
              <w:t xml:space="preserve"> природного газу, що регулюються державою (зокрема тарифи на послуги транспортування, розподілу, зберігання (закачування, відбору) природного газу та послуги установки </w:t>
            </w:r>
            <w:r w:rsidRPr="00EA4573">
              <w:rPr>
                <w:rFonts w:ascii="Times New Roman" w:eastAsia="Times New Roman" w:hAnsi="Times New Roman" w:cs="Times New Roman"/>
                <w:color w:val="000000"/>
              </w:rPr>
              <w:t>LNG</w:t>
            </w:r>
            <w:r w:rsidRPr="00EA4573">
              <w:rPr>
                <w:rFonts w:ascii="Times New Roman" w:eastAsia="Times New Roman" w:hAnsi="Times New Roman" w:cs="Times New Roman"/>
                <w:color w:val="000000"/>
                <w:lang w:val="ru-RU"/>
              </w:rPr>
              <w:t xml:space="preserve">, а також інші платежі, пов'язані з доступом до газотранспортних і газорозподільних систем, газосховищ та установки </w:t>
            </w:r>
            <w:r w:rsidRPr="00EA4573">
              <w:rPr>
                <w:rFonts w:ascii="Times New Roman" w:eastAsia="Times New Roman" w:hAnsi="Times New Roman" w:cs="Times New Roman"/>
                <w:color w:val="000000"/>
              </w:rPr>
              <w:t>LNG</w:t>
            </w:r>
            <w:r w:rsidRPr="00EA4573">
              <w:rPr>
                <w:rFonts w:ascii="Times New Roman" w:eastAsia="Times New Roman" w:hAnsi="Times New Roman" w:cs="Times New Roman"/>
                <w:color w:val="000000"/>
                <w:lang w:val="ru-RU"/>
              </w:rPr>
              <w:t xml:space="preserve"> або приєднанням до газотранспортної або газорозподільної системи), повинні бути:</w:t>
            </w:r>
          </w:p>
          <w:p w:rsidR="00EA4573" w:rsidRPr="00EA4573" w:rsidRDefault="00EA4573" w:rsidP="00EA4573">
            <w:pPr>
              <w:spacing w:after="0" w:line="240" w:lineRule="auto"/>
              <w:rPr>
                <w:rFonts w:ascii="Times New Roman" w:eastAsia="Times New Roman" w:hAnsi="Times New Roman" w:cs="Times New Roman"/>
                <w:lang w:val="ru-RU"/>
              </w:rPr>
            </w:pP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w:t>
            </w: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lastRenderedPageBreak/>
              <w:t xml:space="preserve">Тарифи на послуги транспортування, розподілу, зберігання (закачування, відбору) природного газу та послуги установки </w:t>
            </w:r>
            <w:r w:rsidRPr="00EA4573">
              <w:rPr>
                <w:rFonts w:ascii="Times New Roman" w:eastAsia="Times New Roman" w:hAnsi="Times New Roman" w:cs="Times New Roman"/>
                <w:color w:val="000000"/>
              </w:rPr>
              <w:t>LNG</w:t>
            </w:r>
            <w:r w:rsidRPr="00EA4573">
              <w:rPr>
                <w:rFonts w:ascii="Times New Roman" w:eastAsia="Times New Roman" w:hAnsi="Times New Roman" w:cs="Times New Roman"/>
                <w:color w:val="000000"/>
                <w:lang w:val="ru-RU"/>
              </w:rPr>
              <w:t xml:space="preserve"> повинні сприяти ефективній торгівлі природним газом та розвитку конкуренції </w:t>
            </w:r>
            <w:proofErr w:type="gramStart"/>
            <w:r w:rsidRPr="00EA4573">
              <w:rPr>
                <w:rFonts w:ascii="Times New Roman" w:eastAsia="Times New Roman" w:hAnsi="Times New Roman" w:cs="Times New Roman"/>
                <w:color w:val="000000"/>
                <w:lang w:val="ru-RU"/>
              </w:rPr>
              <w:t>на ринку</w:t>
            </w:r>
            <w:proofErr w:type="gramEnd"/>
            <w:r w:rsidRPr="00EA4573">
              <w:rPr>
                <w:rFonts w:ascii="Times New Roman" w:eastAsia="Times New Roman" w:hAnsi="Times New Roman" w:cs="Times New Roman"/>
                <w:color w:val="000000"/>
                <w:lang w:val="ru-RU"/>
              </w:rPr>
              <w:t xml:space="preserve"> природного газу, не допускати перехресного субсидіювання між замовниками, створювати економічні стимули для здійснення інвестицій та підтримання у належному стані газотранспортних та газорозподільних систем, газосховищ, установки </w:t>
            </w:r>
            <w:r w:rsidRPr="00EA4573">
              <w:rPr>
                <w:rFonts w:ascii="Times New Roman" w:eastAsia="Times New Roman" w:hAnsi="Times New Roman" w:cs="Times New Roman"/>
                <w:color w:val="000000"/>
              </w:rPr>
              <w:t>LNG</w:t>
            </w:r>
            <w:r w:rsidRPr="00EA4573">
              <w:rPr>
                <w:rFonts w:ascii="Times New Roman" w:eastAsia="Times New Roman" w:hAnsi="Times New Roman" w:cs="Times New Roman"/>
                <w:color w:val="000000"/>
                <w:lang w:val="ru-RU"/>
              </w:rPr>
              <w:t>, а також покращення взаємодії і сполучення між ними.</w:t>
            </w:r>
          </w:p>
          <w:p w:rsidR="00EA4573" w:rsidRPr="00EA4573" w:rsidRDefault="00EA4573" w:rsidP="00EA4573">
            <w:pPr>
              <w:spacing w:after="240" w:line="240" w:lineRule="auto"/>
              <w:rPr>
                <w:rFonts w:ascii="Times New Roman" w:eastAsia="Times New Roman" w:hAnsi="Times New Roman" w:cs="Times New Roman"/>
                <w:lang w:val="ru-RU"/>
              </w:rPr>
            </w:pPr>
            <w:r w:rsidRPr="00EA4573">
              <w:rPr>
                <w:rFonts w:ascii="Times New Roman" w:eastAsia="Times New Roman" w:hAnsi="Times New Roman" w:cs="Times New Roman"/>
                <w:lang w:val="ru-RU"/>
              </w:rPr>
              <w:br/>
            </w: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 xml:space="preserve">Тарифи на послуги транспортування, розподілу, зберігання (закачування, відбору) природного газу та послуги установки </w:t>
            </w:r>
            <w:r w:rsidRPr="00EA4573">
              <w:rPr>
                <w:rFonts w:ascii="Times New Roman" w:eastAsia="Times New Roman" w:hAnsi="Times New Roman" w:cs="Times New Roman"/>
                <w:color w:val="000000"/>
              </w:rPr>
              <w:t>LNG</w:t>
            </w:r>
            <w:r w:rsidRPr="00EA4573">
              <w:rPr>
                <w:rFonts w:ascii="Times New Roman" w:eastAsia="Times New Roman" w:hAnsi="Times New Roman" w:cs="Times New Roman"/>
                <w:color w:val="000000"/>
                <w:lang w:val="ru-RU"/>
              </w:rPr>
              <w:t xml:space="preserve"> не повинні обмежувати ліквідність ринку та спотворювати транскордонну торгівлю природним газом. Методології визначення таких тарифів затверджуються Регулятором не менш як за 15 днів до дати, з якої починають застосовуватися тарифи, визначені відповідно до таких методологій.</w:t>
            </w:r>
          </w:p>
          <w:p w:rsidR="00EA4573" w:rsidRPr="00EA4573" w:rsidRDefault="00EA4573" w:rsidP="00EA4573">
            <w:pPr>
              <w:spacing w:after="0" w:line="240" w:lineRule="auto"/>
              <w:rPr>
                <w:rFonts w:ascii="Times New Roman" w:eastAsia="Times New Roman" w:hAnsi="Times New Roman" w:cs="Times New Roman"/>
                <w:lang w:val="ru-RU"/>
              </w:rPr>
            </w:pP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w:t>
            </w:r>
          </w:p>
          <w:p w:rsidR="00EA4573" w:rsidRPr="00EA4573" w:rsidRDefault="00EA4573" w:rsidP="00EA4573">
            <w:pPr>
              <w:spacing w:after="0" w:line="240" w:lineRule="auto"/>
              <w:rPr>
                <w:rFonts w:ascii="Times New Roman" w:eastAsia="Times New Roman" w:hAnsi="Times New Roman" w:cs="Times New Roman"/>
                <w:lang w:val="ru-RU"/>
              </w:rPr>
            </w:pP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У разі якщо відмінності у структурі тарифів на послуги транспортування природного газу або правилах балансування, що застосовуються до газотранспортної системи, перешкоджають транскордонній торгівлі природним газом, вживаються заходи для гармонізації структур тарифів і правил балансування, що застосовуються до цієї газотранспортної системи та газотранспортної системи (систем) сусідніх держав.</w:t>
            </w:r>
          </w:p>
          <w:p w:rsidR="00EA4573" w:rsidRPr="00EA4573" w:rsidRDefault="00EA4573" w:rsidP="00EA4573">
            <w:pPr>
              <w:spacing w:after="240" w:line="240" w:lineRule="auto"/>
              <w:rPr>
                <w:rFonts w:ascii="Times New Roman" w:eastAsia="Times New Roman" w:hAnsi="Times New Roman" w:cs="Times New Roman"/>
                <w:lang w:val="ru-RU"/>
              </w:rPr>
            </w:pP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 xml:space="preserve">Рішення Регулятора про встановлення тарифів на послуги транспортування, розподілу, </w:t>
            </w:r>
            <w:r w:rsidRPr="00EA4573">
              <w:rPr>
                <w:rFonts w:ascii="Times New Roman" w:eastAsia="Times New Roman" w:hAnsi="Times New Roman" w:cs="Times New Roman"/>
                <w:color w:val="000000"/>
                <w:lang w:val="ru-RU"/>
              </w:rPr>
              <w:lastRenderedPageBreak/>
              <w:t xml:space="preserve">зберігання (закачування, відбору) природного газу, послуги установки </w:t>
            </w:r>
            <w:r w:rsidRPr="00EA4573">
              <w:rPr>
                <w:rFonts w:ascii="Times New Roman" w:eastAsia="Times New Roman" w:hAnsi="Times New Roman" w:cs="Times New Roman"/>
                <w:color w:val="000000"/>
              </w:rPr>
              <w:t>LNG</w:t>
            </w:r>
            <w:r w:rsidRPr="00EA4573">
              <w:rPr>
                <w:rFonts w:ascii="Times New Roman" w:eastAsia="Times New Roman" w:hAnsi="Times New Roman" w:cs="Times New Roman"/>
                <w:color w:val="000000"/>
                <w:lang w:val="ru-RU"/>
              </w:rPr>
              <w:t xml:space="preserve"> підлягають оприлюдненню шляхом розміщення на веб-сайті Регулятора.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lastRenderedPageBreak/>
              <w:t xml:space="preserve">6. Ціни </w:t>
            </w:r>
            <w:proofErr w:type="gramStart"/>
            <w:r w:rsidRPr="00EA4573">
              <w:rPr>
                <w:rFonts w:ascii="Times New Roman" w:eastAsia="Times New Roman" w:hAnsi="Times New Roman" w:cs="Times New Roman"/>
                <w:color w:val="000000"/>
                <w:lang w:val="ru-RU"/>
              </w:rPr>
              <w:t>на ринку</w:t>
            </w:r>
            <w:proofErr w:type="gramEnd"/>
            <w:r w:rsidRPr="00EA4573">
              <w:rPr>
                <w:rFonts w:ascii="Times New Roman" w:eastAsia="Times New Roman" w:hAnsi="Times New Roman" w:cs="Times New Roman"/>
                <w:color w:val="000000"/>
                <w:lang w:val="ru-RU"/>
              </w:rPr>
              <w:t xml:space="preserve"> природного газу, що регулюються державою (зокрема тарифи на послуги транспортування, </w:t>
            </w:r>
            <w:r w:rsidRPr="00EA4573">
              <w:rPr>
                <w:rFonts w:ascii="Times New Roman" w:eastAsia="Times New Roman" w:hAnsi="Times New Roman" w:cs="Times New Roman"/>
                <w:b/>
                <w:bCs/>
                <w:color w:val="000000"/>
                <w:lang w:val="ru-RU"/>
              </w:rPr>
              <w:t>тримання природного газу у газотранспортній системі,</w:t>
            </w:r>
            <w:r w:rsidRPr="00EA4573">
              <w:rPr>
                <w:rFonts w:ascii="Times New Roman" w:eastAsia="Times New Roman" w:hAnsi="Times New Roman" w:cs="Times New Roman"/>
                <w:color w:val="000000"/>
                <w:lang w:val="ru-RU"/>
              </w:rPr>
              <w:t xml:space="preserve"> розподілу, зберігання (закачування, відбору) природного газу та послуги установки </w:t>
            </w:r>
            <w:r w:rsidRPr="00EA4573">
              <w:rPr>
                <w:rFonts w:ascii="Times New Roman" w:eastAsia="Times New Roman" w:hAnsi="Times New Roman" w:cs="Times New Roman"/>
                <w:color w:val="000000"/>
              </w:rPr>
              <w:t>LNG</w:t>
            </w:r>
            <w:r w:rsidRPr="00EA4573">
              <w:rPr>
                <w:rFonts w:ascii="Times New Roman" w:eastAsia="Times New Roman" w:hAnsi="Times New Roman" w:cs="Times New Roman"/>
                <w:color w:val="000000"/>
                <w:lang w:val="ru-RU"/>
              </w:rPr>
              <w:t xml:space="preserve">, а також інші платежі, пов'язані з доступом до газотранспортних і газорозподільних систем, газосховищ та установки </w:t>
            </w:r>
            <w:r w:rsidRPr="00EA4573">
              <w:rPr>
                <w:rFonts w:ascii="Times New Roman" w:eastAsia="Times New Roman" w:hAnsi="Times New Roman" w:cs="Times New Roman"/>
                <w:color w:val="000000"/>
              </w:rPr>
              <w:t>LNG</w:t>
            </w:r>
            <w:r w:rsidRPr="00EA4573">
              <w:rPr>
                <w:rFonts w:ascii="Times New Roman" w:eastAsia="Times New Roman" w:hAnsi="Times New Roman" w:cs="Times New Roman"/>
                <w:color w:val="000000"/>
                <w:lang w:val="ru-RU"/>
              </w:rPr>
              <w:t xml:space="preserve"> або приєднанням до газотранспортної або газорозподільної системи), повинні бути:</w:t>
            </w: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lastRenderedPageBreak/>
              <w:t>…</w:t>
            </w: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 xml:space="preserve">Тарифи на послуги транспортування, </w:t>
            </w:r>
            <w:r w:rsidRPr="00EA4573">
              <w:rPr>
                <w:rFonts w:ascii="Times New Roman" w:eastAsia="Times New Roman" w:hAnsi="Times New Roman" w:cs="Times New Roman"/>
                <w:b/>
                <w:bCs/>
                <w:color w:val="000000"/>
                <w:lang w:val="ru-RU"/>
              </w:rPr>
              <w:t>тримання природного газу у газотранспортній системі,</w:t>
            </w:r>
            <w:r w:rsidRPr="00EA4573">
              <w:rPr>
                <w:rFonts w:ascii="Times New Roman" w:eastAsia="Times New Roman" w:hAnsi="Times New Roman" w:cs="Times New Roman"/>
                <w:color w:val="000000"/>
                <w:lang w:val="ru-RU"/>
              </w:rPr>
              <w:t xml:space="preserve"> розподілу, зберігання (закачування, відбору) природного газу та послуги установки </w:t>
            </w:r>
            <w:r w:rsidRPr="00EA4573">
              <w:rPr>
                <w:rFonts w:ascii="Times New Roman" w:eastAsia="Times New Roman" w:hAnsi="Times New Roman" w:cs="Times New Roman"/>
                <w:color w:val="000000"/>
              </w:rPr>
              <w:t>LNG</w:t>
            </w:r>
            <w:r w:rsidRPr="00EA4573">
              <w:rPr>
                <w:rFonts w:ascii="Times New Roman" w:eastAsia="Times New Roman" w:hAnsi="Times New Roman" w:cs="Times New Roman"/>
                <w:color w:val="000000"/>
                <w:lang w:val="ru-RU"/>
              </w:rPr>
              <w:t xml:space="preserve"> повинні сприяти ефективній торгівлі природним газом та розвитку конкуренції на ринку природного газу, не допускати перехресного субсидіювання між замовниками, створювати економічні стимули для здійснення інвестицій та підтримання у належному стані газотранспортних та газорозподільних систем, газосховищ, установки </w:t>
            </w:r>
            <w:r w:rsidRPr="00EA4573">
              <w:rPr>
                <w:rFonts w:ascii="Times New Roman" w:eastAsia="Times New Roman" w:hAnsi="Times New Roman" w:cs="Times New Roman"/>
                <w:color w:val="000000"/>
              </w:rPr>
              <w:t>LNG</w:t>
            </w:r>
            <w:r w:rsidRPr="00EA4573">
              <w:rPr>
                <w:rFonts w:ascii="Times New Roman" w:eastAsia="Times New Roman" w:hAnsi="Times New Roman" w:cs="Times New Roman"/>
                <w:color w:val="000000"/>
                <w:lang w:val="ru-RU"/>
              </w:rPr>
              <w:t>, а також покращення взаємодії і сполучення між ними.</w:t>
            </w:r>
          </w:p>
          <w:p w:rsidR="00EA4573" w:rsidRPr="00EA4573" w:rsidRDefault="00EA4573" w:rsidP="00EA4573">
            <w:pPr>
              <w:spacing w:after="0" w:line="240" w:lineRule="auto"/>
              <w:rPr>
                <w:rFonts w:ascii="Times New Roman" w:eastAsia="Times New Roman" w:hAnsi="Times New Roman" w:cs="Times New Roman"/>
                <w:lang w:val="ru-RU"/>
              </w:rPr>
            </w:pP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 xml:space="preserve">Тарифи на послуги транспортування, </w:t>
            </w:r>
            <w:r w:rsidRPr="00EA4573">
              <w:rPr>
                <w:rFonts w:ascii="Times New Roman" w:eastAsia="Times New Roman" w:hAnsi="Times New Roman" w:cs="Times New Roman"/>
                <w:b/>
                <w:bCs/>
                <w:color w:val="000000"/>
                <w:lang w:val="ru-RU"/>
              </w:rPr>
              <w:t xml:space="preserve">тримання природного газу у газотранспортній </w:t>
            </w:r>
            <w:proofErr w:type="gramStart"/>
            <w:r w:rsidRPr="00EA4573">
              <w:rPr>
                <w:rFonts w:ascii="Times New Roman" w:eastAsia="Times New Roman" w:hAnsi="Times New Roman" w:cs="Times New Roman"/>
                <w:b/>
                <w:bCs/>
                <w:color w:val="000000"/>
                <w:lang w:val="ru-RU"/>
              </w:rPr>
              <w:t>системі,</w:t>
            </w:r>
            <w:r w:rsidRPr="00EA4573">
              <w:rPr>
                <w:rFonts w:ascii="Times New Roman" w:eastAsia="Times New Roman" w:hAnsi="Times New Roman" w:cs="Times New Roman"/>
                <w:color w:val="000000"/>
                <w:lang w:val="ru-RU"/>
              </w:rPr>
              <w:t xml:space="preserve"> </w:t>
            </w:r>
            <w:r w:rsidRPr="00EA4573">
              <w:rPr>
                <w:rFonts w:ascii="Times New Roman" w:eastAsia="Times New Roman" w:hAnsi="Times New Roman" w:cs="Times New Roman"/>
                <w:color w:val="000000"/>
              </w:rPr>
              <w:t> </w:t>
            </w:r>
            <w:r w:rsidRPr="00EA4573">
              <w:rPr>
                <w:rFonts w:ascii="Times New Roman" w:eastAsia="Times New Roman" w:hAnsi="Times New Roman" w:cs="Times New Roman"/>
                <w:color w:val="000000"/>
                <w:lang w:val="ru-RU"/>
              </w:rPr>
              <w:t>розподілу</w:t>
            </w:r>
            <w:proofErr w:type="gramEnd"/>
            <w:r w:rsidRPr="00EA4573">
              <w:rPr>
                <w:rFonts w:ascii="Times New Roman" w:eastAsia="Times New Roman" w:hAnsi="Times New Roman" w:cs="Times New Roman"/>
                <w:color w:val="000000"/>
                <w:lang w:val="ru-RU"/>
              </w:rPr>
              <w:t xml:space="preserve">, зберігання (закачування, відбору) природного газу та послуги установки </w:t>
            </w:r>
            <w:r w:rsidRPr="00EA4573">
              <w:rPr>
                <w:rFonts w:ascii="Times New Roman" w:eastAsia="Times New Roman" w:hAnsi="Times New Roman" w:cs="Times New Roman"/>
                <w:color w:val="000000"/>
              </w:rPr>
              <w:t>LNG</w:t>
            </w:r>
            <w:r w:rsidRPr="00EA4573">
              <w:rPr>
                <w:rFonts w:ascii="Times New Roman" w:eastAsia="Times New Roman" w:hAnsi="Times New Roman" w:cs="Times New Roman"/>
                <w:color w:val="000000"/>
                <w:lang w:val="ru-RU"/>
              </w:rPr>
              <w:t xml:space="preserve"> не повинні обмежувати ліквідність ринку та спотворювати транскордонну торгівлю природним газом. Методології визначення таких тарифів затверджуються Регулятором не менш як за 15 днів до дати, з якої починають застосовуватися тарифи, визначені відповідно до таких методологій.</w:t>
            </w:r>
          </w:p>
          <w:p w:rsidR="00EA4573" w:rsidRPr="00EA4573" w:rsidRDefault="00EA4573" w:rsidP="00EA4573">
            <w:pPr>
              <w:spacing w:after="0" w:line="240" w:lineRule="auto"/>
              <w:rPr>
                <w:rFonts w:ascii="Times New Roman" w:eastAsia="Times New Roman" w:hAnsi="Times New Roman" w:cs="Times New Roman"/>
                <w:lang w:val="ru-RU"/>
              </w:rPr>
            </w:pP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w:t>
            </w:r>
          </w:p>
          <w:p w:rsidR="00EA4573" w:rsidRPr="00EA4573" w:rsidRDefault="00EA4573" w:rsidP="00EA4573">
            <w:pPr>
              <w:spacing w:after="0" w:line="240" w:lineRule="auto"/>
              <w:rPr>
                <w:rFonts w:ascii="Times New Roman" w:eastAsia="Times New Roman" w:hAnsi="Times New Roman" w:cs="Times New Roman"/>
                <w:lang w:val="ru-RU"/>
              </w:rPr>
            </w:pP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У разі якщо відмінності у структурі тарифів на послуги транспортування природного газу,</w:t>
            </w:r>
            <w:r w:rsidRPr="00EA4573">
              <w:rPr>
                <w:rFonts w:ascii="Times New Roman" w:eastAsia="Times New Roman" w:hAnsi="Times New Roman" w:cs="Times New Roman"/>
                <w:b/>
                <w:bCs/>
                <w:color w:val="000000"/>
                <w:lang w:val="ru-RU"/>
              </w:rPr>
              <w:t xml:space="preserve"> тримання природного газу у газотранспортній </w:t>
            </w:r>
            <w:proofErr w:type="gramStart"/>
            <w:r w:rsidRPr="00EA4573">
              <w:rPr>
                <w:rFonts w:ascii="Times New Roman" w:eastAsia="Times New Roman" w:hAnsi="Times New Roman" w:cs="Times New Roman"/>
                <w:b/>
                <w:bCs/>
                <w:color w:val="000000"/>
                <w:lang w:val="ru-RU"/>
              </w:rPr>
              <w:t>системі,</w:t>
            </w:r>
            <w:r w:rsidRPr="00EA4573">
              <w:rPr>
                <w:rFonts w:ascii="Times New Roman" w:eastAsia="Times New Roman" w:hAnsi="Times New Roman" w:cs="Times New Roman"/>
                <w:color w:val="000000"/>
                <w:lang w:val="ru-RU"/>
              </w:rPr>
              <w:t xml:space="preserve"> </w:t>
            </w:r>
            <w:r w:rsidRPr="00EA4573">
              <w:rPr>
                <w:rFonts w:ascii="Times New Roman" w:eastAsia="Times New Roman" w:hAnsi="Times New Roman" w:cs="Times New Roman"/>
                <w:color w:val="000000"/>
              </w:rPr>
              <w:t> </w:t>
            </w:r>
            <w:r w:rsidRPr="00EA4573">
              <w:rPr>
                <w:rFonts w:ascii="Times New Roman" w:eastAsia="Times New Roman" w:hAnsi="Times New Roman" w:cs="Times New Roman"/>
                <w:color w:val="000000"/>
                <w:lang w:val="ru-RU"/>
              </w:rPr>
              <w:t>або</w:t>
            </w:r>
            <w:proofErr w:type="gramEnd"/>
            <w:r w:rsidRPr="00EA4573">
              <w:rPr>
                <w:rFonts w:ascii="Times New Roman" w:eastAsia="Times New Roman" w:hAnsi="Times New Roman" w:cs="Times New Roman"/>
                <w:color w:val="000000"/>
                <w:lang w:val="ru-RU"/>
              </w:rPr>
              <w:t xml:space="preserve"> правилах балансування, що застосовуються до газотранспортної системи, перешкоджають транскордонній торгівлі природним газом, вживаються заходи для гармонізації структур тарифів і правил балансування, </w:t>
            </w:r>
            <w:r w:rsidRPr="00EA4573">
              <w:rPr>
                <w:rFonts w:ascii="Times New Roman" w:eastAsia="Times New Roman" w:hAnsi="Times New Roman" w:cs="Times New Roman"/>
                <w:color w:val="000000"/>
                <w:lang w:val="ru-RU"/>
              </w:rPr>
              <w:lastRenderedPageBreak/>
              <w:t>що застосовуються до цієї газотранспортної системи та газотранспортної системи (систем) сусідніх держав.</w:t>
            </w:r>
          </w:p>
          <w:p w:rsidR="00EA4573" w:rsidRPr="00EA4573" w:rsidRDefault="00EA4573" w:rsidP="00EA4573">
            <w:pPr>
              <w:spacing w:after="0" w:line="240" w:lineRule="auto"/>
              <w:rPr>
                <w:rFonts w:ascii="Times New Roman" w:eastAsia="Times New Roman" w:hAnsi="Times New Roman" w:cs="Times New Roman"/>
                <w:lang w:val="ru-RU"/>
              </w:rPr>
            </w:pP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 xml:space="preserve">Рішення Регулятора про встановлення тарифів на послуги транспортування, </w:t>
            </w:r>
            <w:r w:rsidRPr="00EA4573">
              <w:rPr>
                <w:rFonts w:ascii="Times New Roman" w:eastAsia="Times New Roman" w:hAnsi="Times New Roman" w:cs="Times New Roman"/>
                <w:b/>
                <w:bCs/>
                <w:color w:val="000000"/>
                <w:lang w:val="ru-RU"/>
              </w:rPr>
              <w:t>тримання природного газу у газотранспортній системі,</w:t>
            </w:r>
            <w:r w:rsidRPr="00EA4573">
              <w:rPr>
                <w:rFonts w:ascii="Times New Roman" w:eastAsia="Times New Roman" w:hAnsi="Times New Roman" w:cs="Times New Roman"/>
                <w:color w:val="000000"/>
                <w:lang w:val="ru-RU"/>
              </w:rPr>
              <w:t xml:space="preserve"> розподілу, зберігання (закачування, відбору) природного газу, послуги установки </w:t>
            </w:r>
            <w:r w:rsidRPr="00EA4573">
              <w:rPr>
                <w:rFonts w:ascii="Times New Roman" w:eastAsia="Times New Roman" w:hAnsi="Times New Roman" w:cs="Times New Roman"/>
                <w:color w:val="000000"/>
              </w:rPr>
              <w:t>LNG</w:t>
            </w:r>
            <w:r w:rsidRPr="00EA4573">
              <w:rPr>
                <w:rFonts w:ascii="Times New Roman" w:eastAsia="Times New Roman" w:hAnsi="Times New Roman" w:cs="Times New Roman"/>
                <w:color w:val="000000"/>
                <w:lang w:val="ru-RU"/>
              </w:rPr>
              <w:t xml:space="preserve"> підлягають оприлюдненню шляхом розміщення на веб-сайті Регулятора.</w:t>
            </w:r>
          </w:p>
        </w:tc>
        <w:tc>
          <w:tcPr>
            <w:tcW w:w="53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573" w:rsidRPr="00EA4573" w:rsidRDefault="00EA4573" w:rsidP="00EA4573">
            <w:pPr>
              <w:spacing w:after="0" w:line="240" w:lineRule="auto"/>
              <w:rPr>
                <w:rFonts w:ascii="Times New Roman" w:eastAsia="Times New Roman" w:hAnsi="Times New Roman" w:cs="Times New Roman"/>
                <w:lang w:val="ru-RU"/>
              </w:rPr>
            </w:pPr>
          </w:p>
        </w:tc>
      </w:tr>
      <w:tr w:rsidR="00EA4573" w:rsidRPr="003575F4" w:rsidTr="00EA4573">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lastRenderedPageBreak/>
              <w:t xml:space="preserve">Стаття 19. Загальні правила доступу до газотранспортних та газорозподільних систем, газосховищ, установки </w:t>
            </w:r>
            <w:r w:rsidRPr="00EA4573">
              <w:rPr>
                <w:rFonts w:ascii="Times New Roman" w:eastAsia="Times New Roman" w:hAnsi="Times New Roman" w:cs="Times New Roman"/>
                <w:color w:val="000000"/>
              </w:rPr>
              <w:t>LNG</w:t>
            </w: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w:t>
            </w: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 xml:space="preserve">8. Методологія визначення тарифів на послуги транспортування природного газу для точок входу і точок виходу, методології визначення тарифів на послуги розподілу, зберігання (закачування, відбору) природного газу та послуги установки </w:t>
            </w:r>
            <w:r w:rsidRPr="00EA4573">
              <w:rPr>
                <w:rFonts w:ascii="Times New Roman" w:eastAsia="Times New Roman" w:hAnsi="Times New Roman" w:cs="Times New Roman"/>
                <w:color w:val="000000"/>
              </w:rPr>
              <w:t>LNG</w:t>
            </w:r>
            <w:r w:rsidRPr="00EA4573">
              <w:rPr>
                <w:rFonts w:ascii="Times New Roman" w:eastAsia="Times New Roman" w:hAnsi="Times New Roman" w:cs="Times New Roman"/>
                <w:color w:val="000000"/>
                <w:lang w:val="ru-RU"/>
              </w:rPr>
              <w:t xml:space="preserve">, а також тарифи на послуги транспортування, розподілу, зберігання (закачування, відбору) природного газу та послуги установки </w:t>
            </w:r>
            <w:r w:rsidRPr="00EA4573">
              <w:rPr>
                <w:rFonts w:ascii="Times New Roman" w:eastAsia="Times New Roman" w:hAnsi="Times New Roman" w:cs="Times New Roman"/>
                <w:color w:val="000000"/>
              </w:rPr>
              <w:t>LNG</w:t>
            </w:r>
            <w:r w:rsidRPr="00EA4573">
              <w:rPr>
                <w:rFonts w:ascii="Times New Roman" w:eastAsia="Times New Roman" w:hAnsi="Times New Roman" w:cs="Times New Roman"/>
                <w:color w:val="000000"/>
                <w:lang w:val="ru-RU"/>
              </w:rPr>
              <w:t xml:space="preserve"> затверджуються Регулятором.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 xml:space="preserve">Стаття 19. Загальні правила доступу до газотранспортних та газорозподільних систем, газосховищ, установки </w:t>
            </w:r>
            <w:r w:rsidRPr="00EA4573">
              <w:rPr>
                <w:rFonts w:ascii="Times New Roman" w:eastAsia="Times New Roman" w:hAnsi="Times New Roman" w:cs="Times New Roman"/>
                <w:color w:val="000000"/>
              </w:rPr>
              <w:t>LNG</w:t>
            </w:r>
          </w:p>
          <w:p w:rsidR="00EA4573" w:rsidRPr="00EA4573" w:rsidRDefault="00EA4573" w:rsidP="00EA4573">
            <w:pPr>
              <w:spacing w:after="0" w:line="240" w:lineRule="auto"/>
              <w:rPr>
                <w:rFonts w:ascii="Times New Roman" w:eastAsia="Times New Roman" w:hAnsi="Times New Roman" w:cs="Times New Roman"/>
                <w:lang w:val="ru-RU"/>
              </w:rPr>
            </w:pP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 xml:space="preserve">8. Методологія визначення тарифів на послуги транспортування природного газу для точок входу і точок виходу, методології визначення тарифів на послуги розподілу, зберігання (закачування, відбору) природного газу та послуги установки </w:t>
            </w:r>
            <w:r w:rsidRPr="00EA4573">
              <w:rPr>
                <w:rFonts w:ascii="Times New Roman" w:eastAsia="Times New Roman" w:hAnsi="Times New Roman" w:cs="Times New Roman"/>
                <w:color w:val="000000"/>
              </w:rPr>
              <w:t>LNG</w:t>
            </w:r>
            <w:r w:rsidRPr="00EA4573">
              <w:rPr>
                <w:rFonts w:ascii="Times New Roman" w:eastAsia="Times New Roman" w:hAnsi="Times New Roman" w:cs="Times New Roman"/>
                <w:color w:val="000000"/>
                <w:lang w:val="ru-RU"/>
              </w:rPr>
              <w:t xml:space="preserve">, а також тарифи на послуги транспортування, </w:t>
            </w:r>
            <w:r w:rsidRPr="00EA4573">
              <w:rPr>
                <w:rFonts w:ascii="Times New Roman" w:eastAsia="Times New Roman" w:hAnsi="Times New Roman" w:cs="Times New Roman"/>
                <w:b/>
                <w:bCs/>
                <w:color w:val="000000"/>
                <w:lang w:val="ru-RU"/>
              </w:rPr>
              <w:t xml:space="preserve">тримання природного газу у газотранспортній </w:t>
            </w:r>
            <w:proofErr w:type="gramStart"/>
            <w:r w:rsidRPr="00EA4573">
              <w:rPr>
                <w:rFonts w:ascii="Times New Roman" w:eastAsia="Times New Roman" w:hAnsi="Times New Roman" w:cs="Times New Roman"/>
                <w:b/>
                <w:bCs/>
                <w:color w:val="000000"/>
                <w:lang w:val="ru-RU"/>
              </w:rPr>
              <w:t>системі,</w:t>
            </w:r>
            <w:r w:rsidRPr="00EA4573">
              <w:rPr>
                <w:rFonts w:ascii="Times New Roman" w:eastAsia="Times New Roman" w:hAnsi="Times New Roman" w:cs="Times New Roman"/>
                <w:color w:val="000000"/>
                <w:lang w:val="ru-RU"/>
              </w:rPr>
              <w:t xml:space="preserve"> </w:t>
            </w:r>
            <w:r w:rsidRPr="00EA4573">
              <w:rPr>
                <w:rFonts w:ascii="Times New Roman" w:eastAsia="Times New Roman" w:hAnsi="Times New Roman" w:cs="Times New Roman"/>
                <w:color w:val="000000"/>
              </w:rPr>
              <w:t> </w:t>
            </w:r>
            <w:r w:rsidRPr="00EA4573">
              <w:rPr>
                <w:rFonts w:ascii="Times New Roman" w:eastAsia="Times New Roman" w:hAnsi="Times New Roman" w:cs="Times New Roman"/>
                <w:color w:val="000000"/>
                <w:lang w:val="ru-RU"/>
              </w:rPr>
              <w:t>розподілу</w:t>
            </w:r>
            <w:proofErr w:type="gramEnd"/>
            <w:r w:rsidRPr="00EA4573">
              <w:rPr>
                <w:rFonts w:ascii="Times New Roman" w:eastAsia="Times New Roman" w:hAnsi="Times New Roman" w:cs="Times New Roman"/>
                <w:color w:val="000000"/>
                <w:lang w:val="ru-RU"/>
              </w:rPr>
              <w:t xml:space="preserve">, зберігання (закачування, відбору) природного газу та послуги установки </w:t>
            </w:r>
            <w:r w:rsidRPr="00EA4573">
              <w:rPr>
                <w:rFonts w:ascii="Times New Roman" w:eastAsia="Times New Roman" w:hAnsi="Times New Roman" w:cs="Times New Roman"/>
                <w:color w:val="000000"/>
              </w:rPr>
              <w:t>LNG</w:t>
            </w:r>
            <w:r w:rsidRPr="00EA4573">
              <w:rPr>
                <w:rFonts w:ascii="Times New Roman" w:eastAsia="Times New Roman" w:hAnsi="Times New Roman" w:cs="Times New Roman"/>
                <w:color w:val="000000"/>
                <w:lang w:val="ru-RU"/>
              </w:rPr>
              <w:t xml:space="preserve"> затверджуються Регулятором.</w:t>
            </w:r>
          </w:p>
        </w:tc>
        <w:tc>
          <w:tcPr>
            <w:tcW w:w="53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573" w:rsidRPr="00EA4573" w:rsidRDefault="00EA4573" w:rsidP="00EA4573">
            <w:pPr>
              <w:spacing w:after="0" w:line="240" w:lineRule="auto"/>
              <w:rPr>
                <w:rFonts w:ascii="Times New Roman" w:eastAsia="Times New Roman" w:hAnsi="Times New Roman" w:cs="Times New Roman"/>
                <w:lang w:val="ru-RU"/>
              </w:rPr>
            </w:pPr>
          </w:p>
        </w:tc>
      </w:tr>
      <w:tr w:rsidR="00EA4573" w:rsidRPr="003575F4" w:rsidTr="00EA4573">
        <w:tc>
          <w:tcPr>
            <w:tcW w:w="143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573" w:rsidRPr="00EA4573" w:rsidRDefault="00EA4573" w:rsidP="00EA4573">
            <w:pPr>
              <w:spacing w:after="0" w:line="240" w:lineRule="auto"/>
              <w:jc w:val="center"/>
              <w:rPr>
                <w:rFonts w:ascii="Times New Roman" w:eastAsia="Times New Roman" w:hAnsi="Times New Roman" w:cs="Times New Roman"/>
                <w:lang w:val="ru-RU"/>
              </w:rPr>
            </w:pPr>
            <w:r w:rsidRPr="00EA4573">
              <w:rPr>
                <w:rFonts w:ascii="Times New Roman" w:eastAsia="Times New Roman" w:hAnsi="Times New Roman" w:cs="Times New Roman"/>
                <w:b/>
                <w:bCs/>
                <w:color w:val="2E75B5"/>
                <w:lang w:val="ru-RU"/>
              </w:rPr>
              <w:t xml:space="preserve">Пропозиція № </w:t>
            </w:r>
            <w:proofErr w:type="gramStart"/>
            <w:r w:rsidRPr="00EA4573">
              <w:rPr>
                <w:rFonts w:ascii="Times New Roman" w:eastAsia="Times New Roman" w:hAnsi="Times New Roman" w:cs="Times New Roman"/>
                <w:b/>
                <w:bCs/>
                <w:color w:val="2E75B5"/>
                <w:lang w:val="ru-RU"/>
              </w:rPr>
              <w:t>10</w:t>
            </w:r>
            <w:r w:rsidRPr="00EA4573">
              <w:rPr>
                <w:rFonts w:ascii="Times New Roman" w:eastAsia="Times New Roman" w:hAnsi="Times New Roman" w:cs="Times New Roman"/>
                <w:b/>
                <w:bCs/>
                <w:color w:val="2E75B5"/>
              </w:rPr>
              <w:t> </w:t>
            </w:r>
            <w:r w:rsidRPr="00EA4573">
              <w:rPr>
                <w:rFonts w:ascii="Times New Roman" w:eastAsia="Times New Roman" w:hAnsi="Times New Roman" w:cs="Times New Roman"/>
                <w:b/>
                <w:bCs/>
                <w:color w:val="2E75B5"/>
                <w:lang w:val="ru-RU"/>
              </w:rPr>
              <w:t xml:space="preserve"> НКРЕКП</w:t>
            </w:r>
            <w:proofErr w:type="gramEnd"/>
            <w:r w:rsidRPr="00EA4573">
              <w:rPr>
                <w:rFonts w:ascii="Times New Roman" w:eastAsia="Times New Roman" w:hAnsi="Times New Roman" w:cs="Times New Roman"/>
                <w:b/>
                <w:bCs/>
                <w:color w:val="2E75B5"/>
                <w:lang w:val="ru-RU"/>
              </w:rPr>
              <w:br/>
              <w:t>Щодо компенсації за недотримання стандартів із розподілу та постачання</w:t>
            </w:r>
          </w:p>
        </w:tc>
      </w:tr>
      <w:tr w:rsidR="00EA4573" w:rsidRPr="00EA4573" w:rsidTr="00EA4573">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573" w:rsidRPr="00EA4573" w:rsidRDefault="00EA4573" w:rsidP="00EA4573">
            <w:pPr>
              <w:spacing w:after="0" w:line="240" w:lineRule="auto"/>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 xml:space="preserve">Стаття 4. Державне регулювання, формування та реалізація державної політики </w:t>
            </w:r>
            <w:proofErr w:type="gramStart"/>
            <w:r w:rsidRPr="00EA4573">
              <w:rPr>
                <w:rFonts w:ascii="Times New Roman" w:eastAsia="Times New Roman" w:hAnsi="Times New Roman" w:cs="Times New Roman"/>
                <w:color w:val="000000"/>
                <w:lang w:val="ru-RU"/>
              </w:rPr>
              <w:t>на ринку</w:t>
            </w:r>
            <w:proofErr w:type="gramEnd"/>
            <w:r w:rsidRPr="00EA4573">
              <w:rPr>
                <w:rFonts w:ascii="Times New Roman" w:eastAsia="Times New Roman" w:hAnsi="Times New Roman" w:cs="Times New Roman"/>
                <w:color w:val="000000"/>
                <w:lang w:val="ru-RU"/>
              </w:rPr>
              <w:t xml:space="preserve"> природного газу</w:t>
            </w:r>
          </w:p>
          <w:p w:rsidR="00EA4573" w:rsidRPr="00EA4573" w:rsidRDefault="00EA4573" w:rsidP="00EA4573">
            <w:pPr>
              <w:spacing w:after="0" w:line="240" w:lineRule="auto"/>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w:t>
            </w:r>
          </w:p>
          <w:p w:rsidR="00EA4573" w:rsidRPr="00EA4573" w:rsidRDefault="00EA4573" w:rsidP="00EA4573">
            <w:pPr>
              <w:spacing w:after="0" w:line="240" w:lineRule="auto"/>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 xml:space="preserve">3. До компетенції Регулятора </w:t>
            </w:r>
            <w:proofErr w:type="gramStart"/>
            <w:r w:rsidRPr="00EA4573">
              <w:rPr>
                <w:rFonts w:ascii="Times New Roman" w:eastAsia="Times New Roman" w:hAnsi="Times New Roman" w:cs="Times New Roman"/>
                <w:color w:val="000000"/>
                <w:lang w:val="ru-RU"/>
              </w:rPr>
              <w:t>на ринку</w:t>
            </w:r>
            <w:proofErr w:type="gramEnd"/>
            <w:r w:rsidRPr="00EA4573">
              <w:rPr>
                <w:rFonts w:ascii="Times New Roman" w:eastAsia="Times New Roman" w:hAnsi="Times New Roman" w:cs="Times New Roman"/>
                <w:color w:val="000000"/>
                <w:lang w:val="ru-RU"/>
              </w:rPr>
              <w:t xml:space="preserve"> природного газу належать:</w:t>
            </w:r>
          </w:p>
          <w:p w:rsidR="00EA4573" w:rsidRPr="00EA4573" w:rsidRDefault="00EA4573" w:rsidP="00EA4573">
            <w:pPr>
              <w:spacing w:after="0" w:line="240" w:lineRule="auto"/>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w:t>
            </w:r>
          </w:p>
          <w:p w:rsidR="00EA4573" w:rsidRPr="00EA4573" w:rsidRDefault="00EA4573" w:rsidP="00EA4573">
            <w:pPr>
              <w:spacing w:after="0" w:line="240" w:lineRule="auto"/>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 xml:space="preserve">21) встановлення мінімальних стандартів та вимог до якості обслуговування споживачів та постачання, зокрема щодо максимального </w:t>
            </w:r>
            <w:r w:rsidRPr="00EA4573">
              <w:rPr>
                <w:rFonts w:ascii="Times New Roman" w:eastAsia="Times New Roman" w:hAnsi="Times New Roman" w:cs="Times New Roman"/>
                <w:color w:val="000000"/>
                <w:lang w:val="ru-RU"/>
              </w:rPr>
              <w:lastRenderedPageBreak/>
              <w:t>строку здійснення робіт з приєднання або ремонту, відновлення постачання природного газу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lastRenderedPageBreak/>
              <w:t xml:space="preserve">Стаття 4. Державне регулювання, формування та реалізація державної політики </w:t>
            </w:r>
            <w:proofErr w:type="gramStart"/>
            <w:r w:rsidRPr="00EA4573">
              <w:rPr>
                <w:rFonts w:ascii="Times New Roman" w:eastAsia="Times New Roman" w:hAnsi="Times New Roman" w:cs="Times New Roman"/>
                <w:color w:val="000000"/>
                <w:lang w:val="ru-RU"/>
              </w:rPr>
              <w:t>на ринку</w:t>
            </w:r>
            <w:proofErr w:type="gramEnd"/>
            <w:r w:rsidRPr="00EA4573">
              <w:rPr>
                <w:rFonts w:ascii="Times New Roman" w:eastAsia="Times New Roman" w:hAnsi="Times New Roman" w:cs="Times New Roman"/>
                <w:color w:val="000000"/>
                <w:lang w:val="ru-RU"/>
              </w:rPr>
              <w:t xml:space="preserve"> природного газу</w:t>
            </w: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w:t>
            </w: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 xml:space="preserve">3. До компетенції Регулятора </w:t>
            </w:r>
            <w:proofErr w:type="gramStart"/>
            <w:r w:rsidRPr="00EA4573">
              <w:rPr>
                <w:rFonts w:ascii="Times New Roman" w:eastAsia="Times New Roman" w:hAnsi="Times New Roman" w:cs="Times New Roman"/>
                <w:color w:val="000000"/>
                <w:lang w:val="ru-RU"/>
              </w:rPr>
              <w:t>на ринку</w:t>
            </w:r>
            <w:proofErr w:type="gramEnd"/>
            <w:r w:rsidRPr="00EA4573">
              <w:rPr>
                <w:rFonts w:ascii="Times New Roman" w:eastAsia="Times New Roman" w:hAnsi="Times New Roman" w:cs="Times New Roman"/>
                <w:color w:val="000000"/>
                <w:lang w:val="ru-RU"/>
              </w:rPr>
              <w:t xml:space="preserve"> природного газу належать:</w:t>
            </w: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w:t>
            </w: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 xml:space="preserve">21) встановлення мінімальних стандартів та вимог до якості </w:t>
            </w:r>
            <w:r w:rsidRPr="00EA4573">
              <w:rPr>
                <w:rFonts w:ascii="Times New Roman" w:eastAsia="Times New Roman" w:hAnsi="Times New Roman" w:cs="Times New Roman"/>
                <w:b/>
                <w:bCs/>
                <w:color w:val="000000"/>
                <w:lang w:val="ru-RU"/>
              </w:rPr>
              <w:t xml:space="preserve">надання послуг з розподілу, </w:t>
            </w:r>
            <w:r w:rsidRPr="00EA4573">
              <w:rPr>
                <w:rFonts w:ascii="Times New Roman" w:eastAsia="Times New Roman" w:hAnsi="Times New Roman" w:cs="Times New Roman"/>
                <w:b/>
                <w:bCs/>
                <w:color w:val="C00000"/>
                <w:lang w:val="ru-RU"/>
              </w:rPr>
              <w:t>транспортування</w:t>
            </w:r>
            <w:r w:rsidRPr="00EA4573">
              <w:rPr>
                <w:rFonts w:ascii="Times New Roman" w:eastAsia="Times New Roman" w:hAnsi="Times New Roman" w:cs="Times New Roman"/>
                <w:b/>
                <w:bCs/>
                <w:color w:val="000000"/>
                <w:lang w:val="ru-RU"/>
              </w:rPr>
              <w:t xml:space="preserve"> та </w:t>
            </w:r>
            <w:r w:rsidRPr="00EA4573">
              <w:rPr>
                <w:rFonts w:ascii="Times New Roman" w:eastAsia="Times New Roman" w:hAnsi="Times New Roman" w:cs="Times New Roman"/>
                <w:b/>
                <w:bCs/>
                <w:color w:val="000000"/>
                <w:lang w:val="ru-RU"/>
              </w:rPr>
              <w:lastRenderedPageBreak/>
              <w:t>постачання природного газу, у тому числі порядку та розміру компенсації за недотримання мінімальних стандартів та вимог до якості надання послуг</w:t>
            </w:r>
            <w:r w:rsidRPr="00EA4573">
              <w:rPr>
                <w:rFonts w:ascii="Times New Roman" w:eastAsia="Times New Roman" w:hAnsi="Times New Roman" w:cs="Times New Roman"/>
                <w:color w:val="000000"/>
                <w:lang w:val="ru-RU"/>
              </w:rPr>
              <w:t xml:space="preserve">, </w:t>
            </w:r>
            <w:r w:rsidRPr="00EA4573">
              <w:rPr>
                <w:rFonts w:ascii="Times New Roman" w:eastAsia="Times New Roman" w:hAnsi="Times New Roman" w:cs="Times New Roman"/>
                <w:b/>
                <w:bCs/>
                <w:color w:val="C00000"/>
                <w:lang w:val="ru-RU"/>
              </w:rPr>
              <w:t>щодо максимального строку здійснення робіт з приєднання або ремонту, відновлення постачання природного газу.</w:t>
            </w:r>
          </w:p>
        </w:tc>
        <w:tc>
          <w:tcPr>
            <w:tcW w:w="53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573" w:rsidRPr="00EA4573" w:rsidRDefault="00EA4573" w:rsidP="00EA4573">
            <w:pPr>
              <w:spacing w:after="240" w:line="240" w:lineRule="auto"/>
              <w:rPr>
                <w:rFonts w:ascii="Times New Roman" w:eastAsia="Times New Roman" w:hAnsi="Times New Roman" w:cs="Times New Roman"/>
                <w:lang w:val="ru-RU"/>
              </w:rPr>
            </w:pP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Чітке визначення у Законі повноважень Регулятора на встановлення порядку та розміру компенсації споживачам за недотримання вимог щодо якості надання послуг сприятиме підвищенню рівня захисту прав споживачів.</w:t>
            </w:r>
          </w:p>
          <w:p w:rsidR="00EA4573" w:rsidRPr="00EA4573" w:rsidRDefault="00EA4573" w:rsidP="00EA4573">
            <w:pPr>
              <w:spacing w:after="0" w:line="240" w:lineRule="auto"/>
              <w:rPr>
                <w:rFonts w:ascii="Times New Roman" w:eastAsia="Times New Roman" w:hAnsi="Times New Roman" w:cs="Times New Roman"/>
                <w:lang w:val="ru-RU"/>
              </w:rPr>
            </w:pP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B050"/>
                <w:lang w:val="ru-RU"/>
              </w:rPr>
              <w:t>Рішення за результатами наради 23.04.2018:</w:t>
            </w: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B050"/>
                <w:lang w:val="ru-RU"/>
              </w:rPr>
              <w:t xml:space="preserve">Підтримати </w:t>
            </w:r>
            <w:proofErr w:type="gramStart"/>
            <w:r w:rsidRPr="00EA4573">
              <w:rPr>
                <w:rFonts w:ascii="Times New Roman" w:eastAsia="Times New Roman" w:hAnsi="Times New Roman" w:cs="Times New Roman"/>
                <w:b/>
                <w:bCs/>
                <w:color w:val="00B050"/>
                <w:lang w:val="ru-RU"/>
              </w:rPr>
              <w:t xml:space="preserve">у </w:t>
            </w:r>
            <w:r w:rsidRPr="00EA4573">
              <w:rPr>
                <w:rFonts w:ascii="Times New Roman" w:eastAsia="Times New Roman" w:hAnsi="Times New Roman" w:cs="Times New Roman"/>
                <w:b/>
                <w:bCs/>
                <w:color w:val="00B050"/>
              </w:rPr>
              <w:t> </w:t>
            </w:r>
            <w:r w:rsidRPr="00EA4573">
              <w:rPr>
                <w:rFonts w:ascii="Times New Roman" w:eastAsia="Times New Roman" w:hAnsi="Times New Roman" w:cs="Times New Roman"/>
                <w:b/>
                <w:bCs/>
                <w:color w:val="00B050"/>
                <w:lang w:val="ru-RU"/>
              </w:rPr>
              <w:t>відповідній</w:t>
            </w:r>
            <w:proofErr w:type="gramEnd"/>
            <w:r w:rsidRPr="00EA4573">
              <w:rPr>
                <w:rFonts w:ascii="Times New Roman" w:eastAsia="Times New Roman" w:hAnsi="Times New Roman" w:cs="Times New Roman"/>
                <w:b/>
                <w:bCs/>
                <w:color w:val="00B050"/>
                <w:lang w:val="ru-RU"/>
              </w:rPr>
              <w:t xml:space="preserve"> редакції.</w:t>
            </w:r>
          </w:p>
          <w:p w:rsidR="00EA4573" w:rsidRPr="00EA4573" w:rsidRDefault="00EA4573" w:rsidP="00EA4573">
            <w:pPr>
              <w:spacing w:after="0" w:line="240" w:lineRule="auto"/>
              <w:rPr>
                <w:rFonts w:ascii="Times New Roman" w:eastAsia="Times New Roman" w:hAnsi="Times New Roman" w:cs="Times New Roman"/>
                <w:lang w:val="ru-RU"/>
              </w:rPr>
            </w:pPr>
          </w:p>
        </w:tc>
      </w:tr>
      <w:tr w:rsidR="00EA4573" w:rsidRPr="003575F4" w:rsidTr="00EA4573">
        <w:tc>
          <w:tcPr>
            <w:tcW w:w="143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573" w:rsidRPr="00EA4573" w:rsidRDefault="00EA4573" w:rsidP="00EA4573">
            <w:pPr>
              <w:spacing w:after="0" w:line="240" w:lineRule="auto"/>
              <w:jc w:val="center"/>
              <w:rPr>
                <w:rFonts w:ascii="Times New Roman" w:eastAsia="Times New Roman" w:hAnsi="Times New Roman" w:cs="Times New Roman"/>
                <w:lang w:val="ru-RU"/>
              </w:rPr>
            </w:pPr>
            <w:r w:rsidRPr="00EA4573">
              <w:rPr>
                <w:rFonts w:ascii="Times New Roman" w:eastAsia="Times New Roman" w:hAnsi="Times New Roman" w:cs="Times New Roman"/>
                <w:b/>
                <w:bCs/>
                <w:color w:val="2E75B5"/>
                <w:lang w:val="ru-RU"/>
              </w:rPr>
              <w:lastRenderedPageBreak/>
              <w:t xml:space="preserve">Пропозиція № </w:t>
            </w:r>
            <w:proofErr w:type="gramStart"/>
            <w:r w:rsidRPr="00EA4573">
              <w:rPr>
                <w:rFonts w:ascii="Times New Roman" w:eastAsia="Times New Roman" w:hAnsi="Times New Roman" w:cs="Times New Roman"/>
                <w:b/>
                <w:bCs/>
                <w:color w:val="2E75B5"/>
                <w:lang w:val="ru-RU"/>
              </w:rPr>
              <w:t>11</w:t>
            </w:r>
            <w:r w:rsidRPr="00EA4573">
              <w:rPr>
                <w:rFonts w:ascii="Times New Roman" w:eastAsia="Times New Roman" w:hAnsi="Times New Roman" w:cs="Times New Roman"/>
                <w:b/>
                <w:bCs/>
                <w:color w:val="2E75B5"/>
              </w:rPr>
              <w:t> </w:t>
            </w:r>
            <w:r w:rsidRPr="00EA4573">
              <w:rPr>
                <w:rFonts w:ascii="Times New Roman" w:eastAsia="Times New Roman" w:hAnsi="Times New Roman" w:cs="Times New Roman"/>
                <w:b/>
                <w:bCs/>
                <w:color w:val="2E75B5"/>
                <w:lang w:val="ru-RU"/>
              </w:rPr>
              <w:t xml:space="preserve"> НКРЕКП</w:t>
            </w:r>
            <w:proofErr w:type="gramEnd"/>
            <w:r w:rsidRPr="00EA4573">
              <w:rPr>
                <w:rFonts w:ascii="Times New Roman" w:eastAsia="Times New Roman" w:hAnsi="Times New Roman" w:cs="Times New Roman"/>
                <w:b/>
                <w:bCs/>
                <w:color w:val="2E75B5"/>
                <w:lang w:val="ru-RU"/>
              </w:rPr>
              <w:br/>
              <w:t>Щодо розрахунків за послуги з розподілу</w:t>
            </w:r>
          </w:p>
        </w:tc>
      </w:tr>
      <w:tr w:rsidR="00EA4573" w:rsidRPr="003575F4" w:rsidTr="00EA4573">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573" w:rsidRPr="00EA4573" w:rsidRDefault="00EA4573" w:rsidP="00EA4573">
            <w:pPr>
              <w:spacing w:after="0" w:line="240" w:lineRule="auto"/>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t>Стаття 40. Послуги розподілу природного газу</w:t>
            </w:r>
          </w:p>
          <w:p w:rsidR="00EA4573" w:rsidRPr="00EA4573" w:rsidRDefault="00EA4573" w:rsidP="00EA4573">
            <w:pPr>
              <w:spacing w:after="0" w:line="240" w:lineRule="auto"/>
              <w:rPr>
                <w:rFonts w:ascii="Times New Roman" w:eastAsia="Times New Roman" w:hAnsi="Times New Roman" w:cs="Times New Roman"/>
                <w:lang w:val="ru-RU"/>
              </w:rPr>
            </w:pPr>
          </w:p>
          <w:p w:rsidR="00EA4573" w:rsidRPr="00EA4573" w:rsidRDefault="00EA4573" w:rsidP="00EA4573">
            <w:pPr>
              <w:spacing w:after="0" w:line="240" w:lineRule="auto"/>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Положення відсутні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t>Стаття 40. Послуги розподілу природного газу</w:t>
            </w:r>
          </w:p>
          <w:p w:rsidR="00EA4573" w:rsidRPr="00EA4573" w:rsidRDefault="00EA4573" w:rsidP="00EA4573">
            <w:pPr>
              <w:spacing w:after="0" w:line="240" w:lineRule="auto"/>
              <w:rPr>
                <w:rFonts w:ascii="Times New Roman" w:eastAsia="Times New Roman" w:hAnsi="Times New Roman" w:cs="Times New Roman"/>
                <w:lang w:val="ru-RU"/>
              </w:rPr>
            </w:pPr>
          </w:p>
          <w:p w:rsidR="00EA4573" w:rsidRPr="00EA4573" w:rsidRDefault="00EA4573" w:rsidP="00EA4573">
            <w:pPr>
              <w:spacing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3. Для проведення розрахунків за послуги з розподілу природного газу оператори газорозподільної системи відкривають в установах уповноважених банків поточні рахунки із спеціальним режимом використання для зарахування коштів, що надходять як плата за послуги з розподілу природного газу від споживачів.</w:t>
            </w:r>
          </w:p>
          <w:p w:rsidR="00EA4573" w:rsidRPr="00EA4573" w:rsidRDefault="00EA4573" w:rsidP="00EA4573">
            <w:pPr>
              <w:spacing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Уповноважені банки, що обслуговують поточні рахунки із спеціальним режимом використання, визначаються Кабінетом Міністрів України.</w:t>
            </w:r>
          </w:p>
          <w:p w:rsidR="00EA4573" w:rsidRPr="00EA4573" w:rsidRDefault="00EA4573" w:rsidP="00EA4573">
            <w:pPr>
              <w:spacing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Порядок відкриття (закриття) поточних рахунків із спеціальним режимом використання та порядок проведення розрахунків за спожитий природний газ затверджуються Кабінетом Міністрів України.</w:t>
            </w:r>
          </w:p>
          <w:p w:rsidR="00EA4573" w:rsidRPr="00EA4573" w:rsidRDefault="00EA4573" w:rsidP="00EA4573">
            <w:pPr>
              <w:spacing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Забороняється зарахування на інші рахунки коштів за послуги з розподілу природного газу.</w:t>
            </w:r>
          </w:p>
          <w:p w:rsidR="00EA4573" w:rsidRPr="00EA4573" w:rsidRDefault="00EA4573" w:rsidP="00EA4573">
            <w:pPr>
              <w:spacing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 xml:space="preserve">Оператори газорозподільної системи передбачають у відповідному договорі про відкриття банківського рахунку право банку на договірне списання (перерахування) з поточних рахунків із спеціальним режимом використання </w:t>
            </w:r>
            <w:r w:rsidRPr="00EA4573">
              <w:rPr>
                <w:rFonts w:ascii="Times New Roman" w:eastAsia="Times New Roman" w:hAnsi="Times New Roman" w:cs="Times New Roman"/>
                <w:color w:val="000000"/>
                <w:lang w:val="ru-RU"/>
              </w:rPr>
              <w:lastRenderedPageBreak/>
              <w:t>коштів, що надходять як плата за послуги з розподілу природного газу від споживачів.</w:t>
            </w:r>
          </w:p>
          <w:p w:rsidR="00EA4573" w:rsidRPr="00EA4573" w:rsidRDefault="00EA4573" w:rsidP="00EA4573">
            <w:pPr>
              <w:spacing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Перелік поточних рахунків із спеціальним режимом використання операторів газорозподільної системи подається уповноваженим банком до Регулятора на затвердження та доводиться до відома всіх учасників розрахунків. Оператори газорозподільної системи протягом 10 робочих днів інформують споживачів про відкриті в уповноваженому банку поточні рахунки із спеціальним режимом використання.</w:t>
            </w:r>
          </w:p>
          <w:p w:rsidR="00EA4573" w:rsidRPr="00EA4573" w:rsidRDefault="00EA4573" w:rsidP="00EA4573">
            <w:pPr>
              <w:spacing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Оператори газорозподільної системи у місячний строк укладають із споживачами нові договори (додаткові угоди, заяви – приєднання) із зазначенням відповідного поточного рахунку із спеціальним режимом використання для зарахування коштів, що надходять за послуги з розподілу природного газу, виключно на такий рахунок.</w:t>
            </w:r>
          </w:p>
          <w:p w:rsidR="00EA4573" w:rsidRPr="00EA4573" w:rsidRDefault="00EA4573" w:rsidP="00EA4573">
            <w:pPr>
              <w:spacing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Споживачі оплачують вартість послуг з розподілу природного газу шляхом перерахування коштів виключно на поточний рахунок із спеціальним режимом використання для зарахування коштів, що надходять за послуги з розподілу природного газу, відкритий в установах уповноваженого банку операторами газорозподільної системи.</w:t>
            </w:r>
          </w:p>
          <w:p w:rsidR="00EA4573" w:rsidRPr="00EA4573" w:rsidRDefault="00EA4573" w:rsidP="00EA4573">
            <w:pPr>
              <w:spacing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 xml:space="preserve">Кошти перераховуються з поточних рахунків із спеціальним режимом використання для зарахування коштів, що надходять за послуги з розподілу природного газу, відкритих в установах уповноваженого банку операторами газорозподільної системи згідно з </w:t>
            </w:r>
            <w:r w:rsidRPr="00EA4573">
              <w:rPr>
                <w:rFonts w:ascii="Times New Roman" w:eastAsia="Times New Roman" w:hAnsi="Times New Roman" w:cs="Times New Roman"/>
                <w:color w:val="000000"/>
                <w:lang w:val="ru-RU"/>
              </w:rPr>
              <w:lastRenderedPageBreak/>
              <w:t>алгоритмом розподілу коштів, затвердженим Регулятором, виключно на:</w:t>
            </w:r>
          </w:p>
          <w:p w:rsidR="00EA4573" w:rsidRPr="00EA4573" w:rsidRDefault="00EA4573" w:rsidP="00EA4573">
            <w:pPr>
              <w:spacing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1) поточний рахунок оператора газотранспортної системи;</w:t>
            </w:r>
          </w:p>
          <w:p w:rsidR="00EA4573" w:rsidRPr="00EA4573" w:rsidRDefault="00EA4573" w:rsidP="00EA4573">
            <w:pPr>
              <w:spacing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2) поточний рахунок оператора газорозподільної системи;</w:t>
            </w:r>
          </w:p>
          <w:p w:rsidR="00EA4573" w:rsidRPr="00EA4573" w:rsidRDefault="00EA4573" w:rsidP="00EA4573">
            <w:pPr>
              <w:spacing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3) казначейський рахунок органу державної влади (в частині плати за користування газорозподільними системами, які знаходяться у державній власності).</w:t>
            </w:r>
          </w:p>
          <w:p w:rsidR="00EA4573" w:rsidRPr="00EA4573" w:rsidRDefault="00EA4573" w:rsidP="00EA4573">
            <w:pPr>
              <w:spacing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На кошти, що знаходяться на поточних рахунках із спеціальним режимом використання, не може бути звернено стягнення за зобов'язаннями суб'єктів ринку природного газу.</w:t>
            </w: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На кошти, що обліковуються за цими рахунками, не накладається арешт, а операції за цими рахунками не підлягають зупиненню.</w:t>
            </w:r>
          </w:p>
        </w:tc>
        <w:tc>
          <w:tcPr>
            <w:tcW w:w="53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lastRenderedPageBreak/>
              <w:t xml:space="preserve">Запропоновані положення покращать рівень розрахунків операторів газорозподільних систем з оператором газотранспортної </w:t>
            </w:r>
            <w:proofErr w:type="gramStart"/>
            <w:r w:rsidRPr="00EA4573">
              <w:rPr>
                <w:rFonts w:ascii="Times New Roman" w:eastAsia="Times New Roman" w:hAnsi="Times New Roman" w:cs="Times New Roman"/>
                <w:color w:val="000000"/>
                <w:lang w:val="ru-RU"/>
              </w:rPr>
              <w:t xml:space="preserve">системи, </w:t>
            </w:r>
            <w:r w:rsidRPr="00EA4573">
              <w:rPr>
                <w:rFonts w:ascii="Times New Roman" w:eastAsia="Times New Roman" w:hAnsi="Times New Roman" w:cs="Times New Roman"/>
                <w:color w:val="000000"/>
              </w:rPr>
              <w:t> </w:t>
            </w:r>
            <w:r w:rsidRPr="00EA4573">
              <w:rPr>
                <w:rFonts w:ascii="Times New Roman" w:eastAsia="Times New Roman" w:hAnsi="Times New Roman" w:cs="Times New Roman"/>
                <w:color w:val="000000"/>
                <w:lang w:val="ru-RU"/>
              </w:rPr>
              <w:t>у</w:t>
            </w:r>
            <w:proofErr w:type="gramEnd"/>
            <w:r w:rsidRPr="00EA4573">
              <w:rPr>
                <w:rFonts w:ascii="Times New Roman" w:eastAsia="Times New Roman" w:hAnsi="Times New Roman" w:cs="Times New Roman"/>
                <w:color w:val="000000"/>
                <w:lang w:val="ru-RU"/>
              </w:rPr>
              <w:t xml:space="preserve"> тому числі за надані послуги балансування.</w:t>
            </w:r>
          </w:p>
          <w:p w:rsidR="00EA4573" w:rsidRPr="00EA4573" w:rsidRDefault="00EA4573" w:rsidP="00EA4573">
            <w:pPr>
              <w:spacing w:after="0" w:line="240" w:lineRule="auto"/>
              <w:rPr>
                <w:rFonts w:ascii="Times New Roman" w:eastAsia="Times New Roman" w:hAnsi="Times New Roman" w:cs="Times New Roman"/>
                <w:lang w:val="ru-RU"/>
              </w:rPr>
            </w:pP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 xml:space="preserve">Важливим аспектом запропонованих змін є забезпечення надходження </w:t>
            </w:r>
            <w:proofErr w:type="gramStart"/>
            <w:r w:rsidRPr="00EA4573">
              <w:rPr>
                <w:rFonts w:ascii="Times New Roman" w:eastAsia="Times New Roman" w:hAnsi="Times New Roman" w:cs="Times New Roman"/>
                <w:color w:val="000000"/>
                <w:lang w:val="ru-RU"/>
              </w:rPr>
              <w:t>до державного бюджету</w:t>
            </w:r>
            <w:proofErr w:type="gramEnd"/>
            <w:r w:rsidRPr="00EA4573">
              <w:rPr>
                <w:rFonts w:ascii="Times New Roman" w:eastAsia="Times New Roman" w:hAnsi="Times New Roman" w:cs="Times New Roman"/>
                <w:color w:val="000000"/>
                <w:lang w:val="ru-RU"/>
              </w:rPr>
              <w:t xml:space="preserve"> коштів за користування державними мережами.</w:t>
            </w:r>
          </w:p>
          <w:p w:rsidR="00EA4573" w:rsidRPr="00EA4573" w:rsidRDefault="00EA4573" w:rsidP="00EA4573">
            <w:pPr>
              <w:spacing w:after="0" w:line="240" w:lineRule="auto"/>
              <w:rPr>
                <w:rFonts w:ascii="Times New Roman" w:eastAsia="Times New Roman" w:hAnsi="Times New Roman" w:cs="Times New Roman"/>
                <w:lang w:val="ru-RU"/>
              </w:rPr>
            </w:pP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B050"/>
                <w:lang w:val="ru-RU"/>
              </w:rPr>
              <w:t>Рішення за результатами наради 23.04.2018:</w:t>
            </w: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B050"/>
                <w:lang w:val="ru-RU"/>
              </w:rPr>
              <w:t>Підтримуємо.</w:t>
            </w:r>
          </w:p>
        </w:tc>
      </w:tr>
      <w:tr w:rsidR="00EA4573" w:rsidRPr="00EA4573" w:rsidTr="00EA4573">
        <w:tc>
          <w:tcPr>
            <w:tcW w:w="143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573" w:rsidRPr="00EA4573" w:rsidRDefault="00EA4573" w:rsidP="00EA4573">
            <w:pPr>
              <w:spacing w:after="0" w:line="240" w:lineRule="auto"/>
              <w:jc w:val="center"/>
              <w:rPr>
                <w:rFonts w:ascii="Times New Roman" w:eastAsia="Times New Roman" w:hAnsi="Times New Roman" w:cs="Times New Roman"/>
              </w:rPr>
            </w:pPr>
            <w:r w:rsidRPr="00EA4573">
              <w:rPr>
                <w:rFonts w:ascii="Times New Roman" w:eastAsia="Times New Roman" w:hAnsi="Times New Roman" w:cs="Times New Roman"/>
                <w:b/>
                <w:bCs/>
                <w:color w:val="2E75B5"/>
              </w:rPr>
              <w:lastRenderedPageBreak/>
              <w:t>Пропозиція № 12 НКРЕКП</w:t>
            </w:r>
            <w:r w:rsidRPr="00EA4573">
              <w:rPr>
                <w:rFonts w:ascii="Times New Roman" w:eastAsia="Times New Roman" w:hAnsi="Times New Roman" w:cs="Times New Roman"/>
                <w:b/>
                <w:bCs/>
                <w:color w:val="2E75B5"/>
              </w:rPr>
              <w:br/>
              <w:t>Щодо балансування</w:t>
            </w:r>
          </w:p>
        </w:tc>
      </w:tr>
      <w:tr w:rsidR="00EA4573" w:rsidRPr="003575F4" w:rsidTr="00EA4573">
        <w:trPr>
          <w:trHeight w:val="6000"/>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lastRenderedPageBreak/>
              <w:t>Стаття 35. Основні принципи балансування</w:t>
            </w:r>
          </w:p>
          <w:p w:rsidR="00EA4573" w:rsidRPr="00EA4573" w:rsidRDefault="00EA4573" w:rsidP="00EA4573">
            <w:pPr>
              <w:spacing w:after="0" w:line="240" w:lineRule="auto"/>
              <w:rPr>
                <w:rFonts w:ascii="Times New Roman" w:eastAsia="Times New Roman" w:hAnsi="Times New Roman" w:cs="Times New Roman"/>
                <w:lang w:val="ru-RU"/>
              </w:rPr>
            </w:pPr>
          </w:p>
          <w:p w:rsidR="00EA4573" w:rsidRPr="00EA4573" w:rsidRDefault="00EA4573" w:rsidP="00EA4573">
            <w:pPr>
              <w:spacing w:after="0" w:line="240" w:lineRule="auto"/>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Норми відсутні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573" w:rsidRPr="00EA4573" w:rsidRDefault="00EA4573" w:rsidP="00EA4573">
            <w:pPr>
              <w:spacing w:after="0" w:line="240" w:lineRule="auto"/>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t>Стаття 35. Основні принципи балансування</w:t>
            </w: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4. Оператор газотранспортної системи врегульовує небаланси замовників на підставі договору транспортування укладеного із таким замовником.</w:t>
            </w: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Постачальники природного газу є відповідальними за обсяги споживання своїх споживачів.</w:t>
            </w:r>
          </w:p>
          <w:p w:rsidR="00EA4573" w:rsidRPr="00EA4573" w:rsidRDefault="00EA4573" w:rsidP="00EA4573">
            <w:pPr>
              <w:spacing w:after="0" w:line="240" w:lineRule="auto"/>
              <w:rPr>
                <w:rFonts w:ascii="Times New Roman" w:eastAsia="Times New Roman" w:hAnsi="Times New Roman" w:cs="Times New Roman"/>
                <w:lang w:val="ru-RU"/>
              </w:rPr>
            </w:pP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Замовники зобов'язані нести фінансову відповідальність за небаланси перед оператором газотранспортної системи.</w:t>
            </w:r>
          </w:p>
          <w:p w:rsidR="00EA4573" w:rsidRPr="00EA4573" w:rsidRDefault="00EA4573" w:rsidP="00EA4573">
            <w:pPr>
              <w:spacing w:after="0" w:line="240" w:lineRule="auto"/>
              <w:rPr>
                <w:rFonts w:ascii="Times New Roman" w:eastAsia="Times New Roman" w:hAnsi="Times New Roman" w:cs="Times New Roman"/>
                <w:lang w:val="ru-RU"/>
              </w:rPr>
            </w:pP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5. Купівля-продаж природного газу з метою врегулювання небалансів природного газу замовника здійснюється між замовником та оператором газотранспортної системи за договором транспортування природного газу.</w:t>
            </w:r>
          </w:p>
          <w:p w:rsidR="00EA4573" w:rsidRPr="00EA4573" w:rsidRDefault="00EA4573" w:rsidP="00EA4573">
            <w:pPr>
              <w:spacing w:after="0" w:line="240" w:lineRule="auto"/>
              <w:rPr>
                <w:rFonts w:ascii="Times New Roman" w:eastAsia="Times New Roman" w:hAnsi="Times New Roman" w:cs="Times New Roman"/>
                <w:lang w:val="ru-RU"/>
              </w:rPr>
            </w:pP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 xml:space="preserve">6. Оператор газотранспортної системи врегульовує небаланси замовника </w:t>
            </w:r>
            <w:proofErr w:type="gramStart"/>
            <w:r w:rsidRPr="00EA4573">
              <w:rPr>
                <w:rFonts w:ascii="Times New Roman" w:eastAsia="Times New Roman" w:hAnsi="Times New Roman" w:cs="Times New Roman"/>
                <w:color w:val="000000"/>
                <w:lang w:val="ru-RU"/>
              </w:rPr>
              <w:t>у порядку</w:t>
            </w:r>
            <w:proofErr w:type="gramEnd"/>
            <w:r w:rsidRPr="00EA4573">
              <w:rPr>
                <w:rFonts w:ascii="Times New Roman" w:eastAsia="Times New Roman" w:hAnsi="Times New Roman" w:cs="Times New Roman"/>
                <w:color w:val="000000"/>
                <w:lang w:val="ru-RU"/>
              </w:rPr>
              <w:t>, визначеному цим Законом та кодексом газотранспортної системи.</w:t>
            </w:r>
          </w:p>
          <w:p w:rsidR="00EA4573" w:rsidRPr="00EA4573" w:rsidRDefault="00EA4573" w:rsidP="00EA4573">
            <w:pPr>
              <w:spacing w:after="0" w:line="240" w:lineRule="auto"/>
              <w:rPr>
                <w:rFonts w:ascii="Times New Roman" w:eastAsia="Times New Roman" w:hAnsi="Times New Roman" w:cs="Times New Roman"/>
                <w:lang w:val="ru-RU"/>
              </w:rPr>
            </w:pP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 xml:space="preserve">Врегулюванням небалансів є вчинення замовником правочинів щодо купівлі-продажу природного газу з оператором газотранспортної системи в обсягах небалансів за цінами небалансів, визначеними відповідно </w:t>
            </w:r>
            <w:proofErr w:type="gramStart"/>
            <w:r w:rsidRPr="00EA4573">
              <w:rPr>
                <w:rFonts w:ascii="Times New Roman" w:eastAsia="Times New Roman" w:hAnsi="Times New Roman" w:cs="Times New Roman"/>
                <w:color w:val="000000"/>
                <w:lang w:val="ru-RU"/>
              </w:rPr>
              <w:t>до кодексу</w:t>
            </w:r>
            <w:proofErr w:type="gramEnd"/>
            <w:r w:rsidRPr="00EA4573">
              <w:rPr>
                <w:rFonts w:ascii="Times New Roman" w:eastAsia="Times New Roman" w:hAnsi="Times New Roman" w:cs="Times New Roman"/>
                <w:color w:val="000000"/>
                <w:lang w:val="ru-RU"/>
              </w:rPr>
              <w:t xml:space="preserve"> газотранспортної системи.</w:t>
            </w: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 xml:space="preserve">Замовники зобов'язані надавати гарантії виконання фінансових зобов'язань щодо врегулювання небалансів відповідно </w:t>
            </w:r>
            <w:proofErr w:type="gramStart"/>
            <w:r w:rsidRPr="00EA4573">
              <w:rPr>
                <w:rFonts w:ascii="Times New Roman" w:eastAsia="Times New Roman" w:hAnsi="Times New Roman" w:cs="Times New Roman"/>
                <w:color w:val="000000"/>
                <w:lang w:val="ru-RU"/>
              </w:rPr>
              <w:t>до кодексу</w:t>
            </w:r>
            <w:proofErr w:type="gramEnd"/>
            <w:r w:rsidRPr="00EA4573">
              <w:rPr>
                <w:rFonts w:ascii="Times New Roman" w:eastAsia="Times New Roman" w:hAnsi="Times New Roman" w:cs="Times New Roman"/>
                <w:color w:val="000000"/>
                <w:lang w:val="ru-RU"/>
              </w:rPr>
              <w:t xml:space="preserve"> газотранспортної системи. Вимоги та критерії до фінансових гарантій замовника визначаються кодексом газотранспортної системи.</w:t>
            </w:r>
          </w:p>
          <w:p w:rsidR="00EA4573" w:rsidRPr="00EA4573" w:rsidRDefault="00EA4573" w:rsidP="00EA4573">
            <w:pPr>
              <w:spacing w:after="0" w:line="240" w:lineRule="auto"/>
              <w:rPr>
                <w:rFonts w:ascii="Times New Roman" w:eastAsia="Times New Roman" w:hAnsi="Times New Roman" w:cs="Times New Roman"/>
                <w:lang w:val="ru-RU"/>
              </w:rPr>
            </w:pP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lastRenderedPageBreak/>
              <w:t>7. Вартість небалансів замовника розраховується оператором газотранспортної системи для кожної доби залежно від обсягу небалансів та цін небалансів, визначених кодексом газотранспортної системи.</w:t>
            </w:r>
          </w:p>
          <w:p w:rsidR="00EA4573" w:rsidRPr="00EA4573" w:rsidRDefault="00EA4573" w:rsidP="00EA4573">
            <w:pPr>
              <w:spacing w:after="0" w:line="240" w:lineRule="auto"/>
              <w:rPr>
                <w:rFonts w:ascii="Times New Roman" w:eastAsia="Times New Roman" w:hAnsi="Times New Roman" w:cs="Times New Roman"/>
                <w:lang w:val="ru-RU"/>
              </w:rPr>
            </w:pP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Порядок розрахунку обсягів, ціни та вартості небалансів визначається кодексом газотранспортної системи.</w:t>
            </w:r>
          </w:p>
          <w:p w:rsidR="00EA4573" w:rsidRPr="00EA4573" w:rsidRDefault="00EA4573" w:rsidP="00EA4573">
            <w:pPr>
              <w:spacing w:after="0" w:line="240" w:lineRule="auto"/>
              <w:rPr>
                <w:rFonts w:ascii="Times New Roman" w:eastAsia="Times New Roman" w:hAnsi="Times New Roman" w:cs="Times New Roman"/>
                <w:lang w:val="ru-RU"/>
              </w:rPr>
            </w:pP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Під час визначення обсягів небалансів враховуються обсяги природного газу подані/відібрані замовником до/із газотранспортної системи з урахуванням обсягів, на які замовник замовив послугу тримання природного газу у газотранспортній системі</w:t>
            </w:r>
          </w:p>
          <w:p w:rsidR="00EA4573" w:rsidRPr="00EA4573" w:rsidRDefault="00EA4573" w:rsidP="00EA4573">
            <w:pPr>
              <w:spacing w:after="0" w:line="240" w:lineRule="auto"/>
              <w:rPr>
                <w:rFonts w:ascii="Times New Roman" w:eastAsia="Times New Roman" w:hAnsi="Times New Roman" w:cs="Times New Roman"/>
                <w:lang w:val="ru-RU"/>
              </w:rPr>
            </w:pP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8. Період балансування є доба. Початок та кінець періоду балансування визначається кодексом газотранспортної системи.</w:t>
            </w:r>
          </w:p>
          <w:p w:rsidR="00EA4573" w:rsidRPr="00EA4573" w:rsidRDefault="00EA4573" w:rsidP="00EA4573">
            <w:pPr>
              <w:spacing w:after="0" w:line="240" w:lineRule="auto"/>
              <w:rPr>
                <w:rFonts w:ascii="Times New Roman" w:eastAsia="Times New Roman" w:hAnsi="Times New Roman" w:cs="Times New Roman"/>
                <w:lang w:val="ru-RU"/>
              </w:rPr>
            </w:pPr>
          </w:p>
        </w:tc>
        <w:tc>
          <w:tcPr>
            <w:tcW w:w="53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rPr>
              <w:lastRenderedPageBreak/>
              <w:t>DiXi</w:t>
            </w:r>
            <w:r w:rsidRPr="00EA4573">
              <w:rPr>
                <w:rFonts w:ascii="Times New Roman" w:eastAsia="Times New Roman" w:hAnsi="Times New Roman" w:cs="Times New Roman"/>
                <w:b/>
                <w:bCs/>
                <w:color w:val="000000"/>
                <w:lang w:val="ru-RU"/>
              </w:rPr>
              <w:t xml:space="preserve"> </w:t>
            </w:r>
            <w:r w:rsidRPr="00EA4573">
              <w:rPr>
                <w:rFonts w:ascii="Times New Roman" w:eastAsia="Times New Roman" w:hAnsi="Times New Roman" w:cs="Times New Roman"/>
                <w:b/>
                <w:bCs/>
                <w:color w:val="000000"/>
              </w:rPr>
              <w:t>Group</w:t>
            </w:r>
            <w:bookmarkStart w:id="0" w:name="_GoBack"/>
            <w:bookmarkEnd w:id="0"/>
            <w:r w:rsidRPr="00EA4573">
              <w:rPr>
                <w:rFonts w:ascii="Times New Roman" w:eastAsia="Times New Roman" w:hAnsi="Times New Roman" w:cs="Times New Roman"/>
                <w:b/>
                <w:bCs/>
                <w:color w:val="000000"/>
                <w:lang w:val="ru-RU"/>
              </w:rPr>
              <w:t>:</w:t>
            </w:r>
            <w:r w:rsidRPr="00EA4573">
              <w:rPr>
                <w:rFonts w:ascii="Times New Roman" w:eastAsia="Times New Roman" w:hAnsi="Times New Roman" w:cs="Times New Roman"/>
                <w:color w:val="000000"/>
                <w:lang w:val="ru-RU"/>
              </w:rPr>
              <w:t xml:space="preserve"> доцільно деталізувати, включивши згадку ІТ-систем для добового балансування; пункти з відсилочними нормами до кодексу ГТС можна звести до одного речення.</w:t>
            </w:r>
          </w:p>
          <w:p w:rsidR="00EA4573" w:rsidRPr="00EA4573" w:rsidRDefault="00EA4573" w:rsidP="00EA4573">
            <w:pPr>
              <w:spacing w:after="0" w:line="240" w:lineRule="auto"/>
              <w:rPr>
                <w:rFonts w:ascii="Times New Roman" w:eastAsia="Times New Roman" w:hAnsi="Times New Roman" w:cs="Times New Roman"/>
                <w:lang w:val="ru-RU"/>
              </w:rPr>
            </w:pP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t>Нафтогаз і УТГ: недоцільно запроваджувати фрагментарні зміни.</w:t>
            </w:r>
          </w:p>
          <w:p w:rsidR="00EA4573" w:rsidRPr="00EA4573" w:rsidRDefault="00EA4573" w:rsidP="00EA4573">
            <w:pPr>
              <w:spacing w:after="240" w:line="240" w:lineRule="auto"/>
              <w:rPr>
                <w:rFonts w:ascii="Times New Roman" w:eastAsia="Times New Roman" w:hAnsi="Times New Roman" w:cs="Times New Roman"/>
                <w:lang w:val="ru-RU"/>
              </w:rPr>
            </w:pP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B050"/>
                <w:lang w:val="ru-RU"/>
              </w:rPr>
              <w:t>Рішення за результатами наради 23.04.2018:</w:t>
            </w: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B050"/>
                <w:lang w:val="ru-RU"/>
              </w:rPr>
              <w:t>Підтримуємо, однак потребує доопрацювання.</w:t>
            </w:r>
          </w:p>
        </w:tc>
      </w:tr>
    </w:tbl>
    <w:p w:rsidR="00EA4573" w:rsidRPr="00EA4573" w:rsidRDefault="00EA4573" w:rsidP="00EA4573">
      <w:pPr>
        <w:spacing w:after="240" w:line="240" w:lineRule="auto"/>
        <w:rPr>
          <w:rFonts w:ascii="Times New Roman" w:eastAsia="Times New Roman" w:hAnsi="Times New Roman" w:cs="Times New Roman"/>
          <w:lang w:val="ru-RU"/>
        </w:rPr>
      </w:pPr>
    </w:p>
    <w:p w:rsidR="00EA4573" w:rsidRPr="00EA4573" w:rsidRDefault="00EA4573" w:rsidP="00EA4573">
      <w:pPr>
        <w:spacing w:before="120" w:after="120" w:line="240" w:lineRule="auto"/>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t xml:space="preserve">ІНШІ ПРОПОЗИЦІЇ, </w:t>
      </w:r>
      <w:r w:rsidRPr="00EA4573">
        <w:rPr>
          <w:rFonts w:ascii="Times New Roman" w:eastAsia="Times New Roman" w:hAnsi="Times New Roman" w:cs="Times New Roman"/>
          <w:b/>
          <w:bCs/>
          <w:color w:val="000000"/>
          <w:lang w:val="ru-RU"/>
        </w:rPr>
        <w:br/>
        <w:t>які не обговорювались під час засідань робочої групи</w:t>
      </w:r>
    </w:p>
    <w:p w:rsidR="00EA4573" w:rsidRPr="00EA4573" w:rsidRDefault="00EA4573" w:rsidP="00EA4573">
      <w:pPr>
        <w:spacing w:after="0" w:line="240" w:lineRule="auto"/>
        <w:rPr>
          <w:rFonts w:ascii="Times New Roman" w:eastAsia="Times New Roman" w:hAnsi="Times New Roman" w:cs="Times New Roman"/>
          <w:lang w:val="ru-RU"/>
        </w:rPr>
      </w:pPr>
    </w:p>
    <w:tbl>
      <w:tblPr>
        <w:tblW w:w="14310" w:type="dxa"/>
        <w:tblInd w:w="-545" w:type="dxa"/>
        <w:tblCellMar>
          <w:top w:w="15" w:type="dxa"/>
          <w:left w:w="15" w:type="dxa"/>
          <w:bottom w:w="15" w:type="dxa"/>
          <w:right w:w="15" w:type="dxa"/>
        </w:tblCellMar>
        <w:tblLook w:val="04A0" w:firstRow="1" w:lastRow="0" w:firstColumn="1" w:lastColumn="0" w:noHBand="0" w:noVBand="1"/>
      </w:tblPr>
      <w:tblGrid>
        <w:gridCol w:w="4441"/>
        <w:gridCol w:w="4375"/>
        <w:gridCol w:w="5494"/>
      </w:tblGrid>
      <w:tr w:rsidR="00EA4573" w:rsidRPr="003575F4" w:rsidTr="00EA4573">
        <w:trPr>
          <w:trHeight w:val="220"/>
        </w:trPr>
        <w:tc>
          <w:tcPr>
            <w:tcW w:w="143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573" w:rsidRPr="00EA4573" w:rsidRDefault="00EA4573" w:rsidP="00EA4573">
            <w:pPr>
              <w:spacing w:before="120" w:after="120" w:line="240" w:lineRule="auto"/>
              <w:jc w:val="center"/>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t>до</w:t>
            </w:r>
            <w:r w:rsidRPr="00EA4573">
              <w:rPr>
                <w:rFonts w:ascii="Times New Roman" w:eastAsia="Times New Roman" w:hAnsi="Times New Roman" w:cs="Times New Roman"/>
                <w:b/>
                <w:bCs/>
                <w:color w:val="2E75B5"/>
                <w:lang w:val="ru-RU"/>
              </w:rPr>
              <w:t xml:space="preserve"> З</w:t>
            </w:r>
            <w:r w:rsidRPr="00EA4573">
              <w:rPr>
                <w:rFonts w:ascii="Times New Roman" w:eastAsia="Times New Roman" w:hAnsi="Times New Roman" w:cs="Times New Roman"/>
                <w:b/>
                <w:bCs/>
                <w:i/>
                <w:iCs/>
                <w:color w:val="2E75B5"/>
                <w:lang w:val="ru-RU"/>
              </w:rPr>
              <w:t xml:space="preserve">акону </w:t>
            </w:r>
            <w:proofErr w:type="gramStart"/>
            <w:r w:rsidRPr="00EA4573">
              <w:rPr>
                <w:rFonts w:ascii="Times New Roman" w:eastAsia="Times New Roman" w:hAnsi="Times New Roman" w:cs="Times New Roman"/>
                <w:b/>
                <w:bCs/>
                <w:i/>
                <w:iCs/>
                <w:color w:val="2E75B5"/>
                <w:lang w:val="ru-RU"/>
              </w:rPr>
              <w:t xml:space="preserve">України </w:t>
            </w:r>
            <w:r w:rsidRPr="00EA4573">
              <w:rPr>
                <w:rFonts w:ascii="Times New Roman" w:eastAsia="Times New Roman" w:hAnsi="Times New Roman" w:cs="Times New Roman"/>
                <w:b/>
                <w:bCs/>
                <w:i/>
                <w:iCs/>
                <w:color w:val="2E75B5"/>
              </w:rPr>
              <w:t> </w:t>
            </w:r>
            <w:r w:rsidRPr="00EA4573">
              <w:rPr>
                <w:rFonts w:ascii="Times New Roman" w:eastAsia="Times New Roman" w:hAnsi="Times New Roman" w:cs="Times New Roman"/>
                <w:b/>
                <w:bCs/>
                <w:i/>
                <w:iCs/>
                <w:color w:val="2E75B5"/>
                <w:lang w:val="ru-RU"/>
              </w:rPr>
              <w:t>«</w:t>
            </w:r>
            <w:proofErr w:type="gramEnd"/>
            <w:r w:rsidRPr="00EA4573">
              <w:rPr>
                <w:rFonts w:ascii="Times New Roman" w:eastAsia="Times New Roman" w:hAnsi="Times New Roman" w:cs="Times New Roman"/>
                <w:b/>
                <w:bCs/>
                <w:i/>
                <w:iCs/>
                <w:color w:val="2E75B5"/>
                <w:lang w:val="ru-RU"/>
              </w:rPr>
              <w:t>Про ринок природного газу»</w:t>
            </w:r>
          </w:p>
        </w:tc>
      </w:tr>
      <w:tr w:rsidR="00EA4573" w:rsidRPr="003575F4" w:rsidTr="00EA4573">
        <w:trPr>
          <w:trHeight w:val="220"/>
        </w:trPr>
        <w:tc>
          <w:tcPr>
            <w:tcW w:w="143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573" w:rsidRPr="00EA4573" w:rsidRDefault="00EA4573" w:rsidP="00EA4573">
            <w:pPr>
              <w:spacing w:before="120" w:after="120" w:line="240" w:lineRule="auto"/>
              <w:jc w:val="center"/>
              <w:rPr>
                <w:rFonts w:ascii="Times New Roman" w:eastAsia="Times New Roman" w:hAnsi="Times New Roman" w:cs="Times New Roman"/>
                <w:lang w:val="ru-RU"/>
              </w:rPr>
            </w:pPr>
            <w:r w:rsidRPr="00EA4573">
              <w:rPr>
                <w:rFonts w:ascii="Times New Roman" w:eastAsia="Times New Roman" w:hAnsi="Times New Roman" w:cs="Times New Roman"/>
                <w:b/>
                <w:bCs/>
                <w:color w:val="2E75B5"/>
                <w:lang w:val="ru-RU"/>
              </w:rPr>
              <w:t>Пропозиція №1 Асоціації виробників та постачальників газового обладнання (АВПГО)</w:t>
            </w:r>
          </w:p>
        </w:tc>
      </w:tr>
      <w:tr w:rsidR="00EA4573" w:rsidRPr="003575F4" w:rsidTr="00EA4573">
        <w:tc>
          <w:tcPr>
            <w:tcW w:w="4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573" w:rsidRPr="00EA4573" w:rsidRDefault="00EA4573" w:rsidP="00EA4573">
            <w:pPr>
              <w:spacing w:before="120" w:after="120" w:line="240" w:lineRule="auto"/>
              <w:jc w:val="center"/>
              <w:rPr>
                <w:rFonts w:ascii="Times New Roman" w:eastAsia="Times New Roman" w:hAnsi="Times New Roman" w:cs="Times New Roman"/>
                <w:lang w:val="ru-RU"/>
              </w:rPr>
            </w:pPr>
            <w:r w:rsidRPr="00EA4573">
              <w:rPr>
                <w:rFonts w:ascii="Times New Roman" w:eastAsia="Times New Roman" w:hAnsi="Times New Roman" w:cs="Times New Roman"/>
                <w:b/>
                <w:bCs/>
                <w:i/>
                <w:iCs/>
                <w:color w:val="000000"/>
                <w:lang w:val="ru-RU"/>
              </w:rPr>
              <w:t>Зміст положення Закону України «Про ринок природного газу»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573" w:rsidRPr="00EA4573" w:rsidRDefault="00EA4573" w:rsidP="00EA4573">
            <w:pPr>
              <w:spacing w:before="120" w:after="120" w:line="240" w:lineRule="auto"/>
              <w:jc w:val="center"/>
              <w:rPr>
                <w:rFonts w:ascii="Times New Roman" w:eastAsia="Times New Roman" w:hAnsi="Times New Roman" w:cs="Times New Roman"/>
              </w:rPr>
            </w:pPr>
            <w:r w:rsidRPr="00EA4573">
              <w:rPr>
                <w:rFonts w:ascii="Times New Roman" w:eastAsia="Times New Roman" w:hAnsi="Times New Roman" w:cs="Times New Roman"/>
                <w:b/>
                <w:bCs/>
                <w:i/>
                <w:iCs/>
                <w:color w:val="000000"/>
              </w:rPr>
              <w:t>Пропозиції, які надійшли</w:t>
            </w:r>
          </w:p>
        </w:tc>
        <w:tc>
          <w:tcPr>
            <w:tcW w:w="5494"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EA4573" w:rsidRPr="00EA4573" w:rsidRDefault="00EA4573" w:rsidP="00EA4573">
            <w:pPr>
              <w:spacing w:before="120" w:after="120" w:line="240" w:lineRule="auto"/>
              <w:jc w:val="center"/>
              <w:rPr>
                <w:rFonts w:ascii="Times New Roman" w:eastAsia="Times New Roman" w:hAnsi="Times New Roman" w:cs="Times New Roman"/>
                <w:lang w:val="ru-RU"/>
              </w:rPr>
            </w:pPr>
            <w:r w:rsidRPr="00EA4573">
              <w:rPr>
                <w:rFonts w:ascii="Times New Roman" w:eastAsia="Times New Roman" w:hAnsi="Times New Roman" w:cs="Times New Roman"/>
                <w:b/>
                <w:bCs/>
                <w:i/>
                <w:iCs/>
                <w:color w:val="000000"/>
                <w:lang w:val="ru-RU"/>
              </w:rPr>
              <w:t>Ваші коментарі та пропозиції</w:t>
            </w:r>
            <w:r w:rsidRPr="00EA4573">
              <w:rPr>
                <w:rFonts w:ascii="Times New Roman" w:eastAsia="Times New Roman" w:hAnsi="Times New Roman" w:cs="Times New Roman"/>
                <w:b/>
                <w:bCs/>
                <w:i/>
                <w:iCs/>
                <w:color w:val="000000"/>
                <w:lang w:val="ru-RU"/>
              </w:rPr>
              <w:br/>
              <w:t>(просимо зазначити суб’єкта надання)</w:t>
            </w:r>
          </w:p>
        </w:tc>
      </w:tr>
      <w:tr w:rsidR="00EA4573" w:rsidRPr="003575F4" w:rsidTr="00EA4573">
        <w:tc>
          <w:tcPr>
            <w:tcW w:w="4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t>Стаття 3. Принципи функціонування ринку природного газу</w:t>
            </w:r>
          </w:p>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t>Пункт 1</w:t>
            </w:r>
            <w:r w:rsidRPr="00EA4573">
              <w:rPr>
                <w:rFonts w:ascii="Times New Roman" w:eastAsia="Times New Roman" w:hAnsi="Times New Roman" w:cs="Times New Roman"/>
                <w:color w:val="000000"/>
                <w:lang w:val="ru-RU"/>
              </w:rPr>
              <w:t xml:space="preserve">. Ринок природного газу функціонує на засадах вільної добросовісної </w:t>
            </w:r>
            <w:r w:rsidRPr="00EA4573">
              <w:rPr>
                <w:rFonts w:ascii="Times New Roman" w:eastAsia="Times New Roman" w:hAnsi="Times New Roman" w:cs="Times New Roman"/>
                <w:color w:val="000000"/>
                <w:lang w:val="ru-RU"/>
              </w:rPr>
              <w:lastRenderedPageBreak/>
              <w:t xml:space="preserve">конкуренції, крім діяльності суб’єктів природних монополій, та за принципами: </w:t>
            </w:r>
          </w:p>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t>Підпункт 1)</w:t>
            </w:r>
            <w:r w:rsidRPr="00EA4573">
              <w:rPr>
                <w:rFonts w:ascii="Times New Roman" w:eastAsia="Times New Roman" w:hAnsi="Times New Roman" w:cs="Times New Roman"/>
                <w:color w:val="000000"/>
                <w:lang w:val="ru-RU"/>
              </w:rPr>
              <w:t xml:space="preserve"> забезпечення високого рівня захисту прав та інтересів споживачів природного газу, у тому числі забезпечення першочергового інтересу безпеки постачання природного газу, зокрема шляхом диверсифікації джерел надходження природного газу;</w:t>
            </w: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lastRenderedPageBreak/>
              <w:t xml:space="preserve"> Доповнити:</w:t>
            </w:r>
            <w:r w:rsidRPr="00EA4573">
              <w:rPr>
                <w:rFonts w:ascii="Times New Roman" w:eastAsia="Times New Roman" w:hAnsi="Times New Roman" w:cs="Times New Roman"/>
                <w:color w:val="000000"/>
                <w:lang w:val="ru-RU"/>
              </w:rPr>
              <w:t xml:space="preserve"> </w:t>
            </w:r>
            <w:r w:rsidRPr="00EA4573">
              <w:rPr>
                <w:rFonts w:ascii="Times New Roman" w:eastAsia="Times New Roman" w:hAnsi="Times New Roman" w:cs="Times New Roman"/>
                <w:b/>
                <w:bCs/>
                <w:color w:val="000000"/>
                <w:lang w:val="ru-RU"/>
              </w:rPr>
              <w:t>Стаття 3. Принципи функціонування ринку природного газу.</w:t>
            </w:r>
          </w:p>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t>Пункт 1.</w:t>
            </w:r>
            <w:r w:rsidRPr="00EA4573">
              <w:rPr>
                <w:rFonts w:ascii="Times New Roman" w:eastAsia="Times New Roman" w:hAnsi="Times New Roman" w:cs="Times New Roman"/>
                <w:color w:val="000000"/>
                <w:lang w:val="ru-RU"/>
              </w:rPr>
              <w:t xml:space="preserve"> Ринок природного газу функціонує на засадах вільної добросовісної </w:t>
            </w:r>
            <w:r w:rsidRPr="00EA4573">
              <w:rPr>
                <w:rFonts w:ascii="Times New Roman" w:eastAsia="Times New Roman" w:hAnsi="Times New Roman" w:cs="Times New Roman"/>
                <w:color w:val="000000"/>
                <w:lang w:val="ru-RU"/>
              </w:rPr>
              <w:lastRenderedPageBreak/>
              <w:t xml:space="preserve">конкуренції, крім діяльності суб’єктів природних монополій, та за принципами: </w:t>
            </w:r>
          </w:p>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t>Підпункт 1)</w:t>
            </w:r>
            <w:r w:rsidRPr="00EA4573">
              <w:rPr>
                <w:rFonts w:ascii="Times New Roman" w:eastAsia="Times New Roman" w:hAnsi="Times New Roman" w:cs="Times New Roman"/>
                <w:color w:val="000000"/>
                <w:lang w:val="ru-RU"/>
              </w:rPr>
              <w:t xml:space="preserve"> забезпечення високого рівня захисту прав та інтересів споживачів природного газу, у тому числі забезпечення першочергового інтересу безпеки постачання природного газу, зокрема шляхом диверсифікації джерел надходження природного газу, </w:t>
            </w:r>
            <w:r w:rsidRPr="00EA4573">
              <w:rPr>
                <w:rFonts w:ascii="Times New Roman" w:eastAsia="Times New Roman" w:hAnsi="Times New Roman" w:cs="Times New Roman"/>
                <w:b/>
                <w:bCs/>
                <w:color w:val="000000"/>
                <w:lang w:val="ru-RU"/>
              </w:rPr>
              <w:t>забезпечення природним газом кінцевих споживачів через вузли обліку газу (в тому числі інтелектуальні), що належать операторам газотранспортної та газорозподільної систем;</w:t>
            </w:r>
          </w:p>
        </w:tc>
        <w:tc>
          <w:tcPr>
            <w:tcW w:w="54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lastRenderedPageBreak/>
              <w:t>АВПГО.</w:t>
            </w:r>
            <w:r w:rsidRPr="00EA4573">
              <w:rPr>
                <w:rFonts w:ascii="Times New Roman" w:eastAsia="Times New Roman" w:hAnsi="Times New Roman" w:cs="Times New Roman"/>
                <w:color w:val="000000"/>
                <w:lang w:val="ru-RU"/>
              </w:rPr>
              <w:t xml:space="preserve"> Зміна одного із принципів функціонування ринку природного газу в частині, що стосується забезпечення природним газом кінцевих споживачів через вузли обліку газу (в тому числі інтелектуальні), </w:t>
            </w:r>
            <w:r w:rsidRPr="00EA4573">
              <w:rPr>
                <w:rFonts w:ascii="Times New Roman" w:eastAsia="Times New Roman" w:hAnsi="Times New Roman" w:cs="Times New Roman"/>
                <w:color w:val="000000"/>
                <w:lang w:val="ru-RU"/>
              </w:rPr>
              <w:lastRenderedPageBreak/>
              <w:t>належність яких передати операторам газотранспортної та газорозподільної систем.</w:t>
            </w:r>
          </w:p>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 xml:space="preserve">Забезпечення загальноприйнятої </w:t>
            </w:r>
            <w:proofErr w:type="gramStart"/>
            <w:r w:rsidRPr="00EA4573">
              <w:rPr>
                <w:rFonts w:ascii="Times New Roman" w:eastAsia="Times New Roman" w:hAnsi="Times New Roman" w:cs="Times New Roman"/>
                <w:color w:val="000000"/>
                <w:lang w:val="ru-RU"/>
              </w:rPr>
              <w:t xml:space="preserve">світової </w:t>
            </w:r>
            <w:r w:rsidRPr="00EA4573">
              <w:rPr>
                <w:rFonts w:ascii="Times New Roman" w:eastAsia="Times New Roman" w:hAnsi="Times New Roman" w:cs="Times New Roman"/>
                <w:color w:val="000000"/>
              </w:rPr>
              <w:t> </w:t>
            </w:r>
            <w:r w:rsidRPr="00EA4573">
              <w:rPr>
                <w:rFonts w:ascii="Times New Roman" w:eastAsia="Times New Roman" w:hAnsi="Times New Roman" w:cs="Times New Roman"/>
                <w:color w:val="000000"/>
                <w:lang w:val="ru-RU"/>
              </w:rPr>
              <w:t>торгівельної</w:t>
            </w:r>
            <w:proofErr w:type="gramEnd"/>
            <w:r w:rsidRPr="00EA4573">
              <w:rPr>
                <w:rFonts w:ascii="Times New Roman" w:eastAsia="Times New Roman" w:hAnsi="Times New Roman" w:cs="Times New Roman"/>
                <w:color w:val="000000"/>
                <w:lang w:val="ru-RU"/>
              </w:rPr>
              <w:t xml:space="preserve"> практики щодо виконання принципу належності ваг (вузла обліку) у продавця (постачальника) продукції.</w:t>
            </w:r>
          </w:p>
          <w:p w:rsidR="00EA4573" w:rsidRPr="00EA4573" w:rsidRDefault="00EA4573" w:rsidP="00EA4573">
            <w:pPr>
              <w:spacing w:before="120"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 xml:space="preserve">За аналогічним принципом «ваги знаходяться в продавця» організований ринок електричної енергії, де лічильники електроенергії побутових споживачів належать (знаходяться на балансі) операторів енергорозподільних компаній (останні забезпечують їхню повірку і обслуговування, що </w:t>
            </w:r>
            <w:proofErr w:type="gramStart"/>
            <w:r w:rsidRPr="00EA4573">
              <w:rPr>
                <w:rFonts w:ascii="Times New Roman" w:eastAsia="Times New Roman" w:hAnsi="Times New Roman" w:cs="Times New Roman"/>
                <w:color w:val="000000"/>
                <w:lang w:val="ru-RU"/>
              </w:rPr>
              <w:t>в рази</w:t>
            </w:r>
            <w:proofErr w:type="gramEnd"/>
            <w:r w:rsidRPr="00EA4573">
              <w:rPr>
                <w:rFonts w:ascii="Times New Roman" w:eastAsia="Times New Roman" w:hAnsi="Times New Roman" w:cs="Times New Roman"/>
                <w:color w:val="000000"/>
                <w:lang w:val="ru-RU"/>
              </w:rPr>
              <w:t xml:space="preserve"> зменшує невмотивовані фінансові зобов’язання споживачів та мінімізує корупційні ризики в організації функціонування ринку електроенергії). Такою ж є ситуація з лічильниками комунально-побутових та промислових об’єктів енергетики.</w:t>
            </w:r>
          </w:p>
          <w:p w:rsidR="00EA4573" w:rsidRPr="00EA4573" w:rsidRDefault="00EA4573" w:rsidP="00EA4573">
            <w:pPr>
              <w:spacing w:before="120"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Виконання вимог Третього енергопакету Європейського Союзу щодо забезпечення ефективного та раціонального використання енергоресурсів шляхом його приладового обліку в кінцевого споживача та надання комплексу інформації із застосуванням інтелектуальних систем обліку.</w:t>
            </w:r>
          </w:p>
        </w:tc>
      </w:tr>
      <w:tr w:rsidR="00EA4573" w:rsidRPr="003575F4" w:rsidTr="00EA4573">
        <w:trPr>
          <w:trHeight w:val="420"/>
        </w:trPr>
        <w:tc>
          <w:tcPr>
            <w:tcW w:w="143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573" w:rsidRPr="00EA4573" w:rsidRDefault="00EA4573" w:rsidP="00EA4573">
            <w:pPr>
              <w:spacing w:before="120" w:after="120" w:line="240" w:lineRule="auto"/>
              <w:jc w:val="center"/>
              <w:rPr>
                <w:rFonts w:ascii="Times New Roman" w:eastAsia="Times New Roman" w:hAnsi="Times New Roman" w:cs="Times New Roman"/>
                <w:lang w:val="ru-RU"/>
              </w:rPr>
            </w:pPr>
            <w:r w:rsidRPr="00EA4573">
              <w:rPr>
                <w:rFonts w:ascii="Times New Roman" w:eastAsia="Times New Roman" w:hAnsi="Times New Roman" w:cs="Times New Roman"/>
                <w:b/>
                <w:bCs/>
                <w:color w:val="2E75B5"/>
                <w:lang w:val="ru-RU"/>
              </w:rPr>
              <w:lastRenderedPageBreak/>
              <w:t>Пропозиція №2 Асоціації виробників та постачальників газового обладнання (АВПГО)</w:t>
            </w:r>
          </w:p>
        </w:tc>
      </w:tr>
      <w:tr w:rsidR="00EA4573" w:rsidRPr="003575F4" w:rsidTr="00EA4573">
        <w:tc>
          <w:tcPr>
            <w:tcW w:w="4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t xml:space="preserve">Стаття 4. Державне регулювання, формування та реалізація державної політики </w:t>
            </w:r>
            <w:proofErr w:type="gramStart"/>
            <w:r w:rsidRPr="00EA4573">
              <w:rPr>
                <w:rFonts w:ascii="Times New Roman" w:eastAsia="Times New Roman" w:hAnsi="Times New Roman" w:cs="Times New Roman"/>
                <w:b/>
                <w:bCs/>
                <w:color w:val="000000"/>
                <w:lang w:val="ru-RU"/>
              </w:rPr>
              <w:t>на ринку</w:t>
            </w:r>
            <w:proofErr w:type="gramEnd"/>
            <w:r w:rsidRPr="00EA4573">
              <w:rPr>
                <w:rFonts w:ascii="Times New Roman" w:eastAsia="Times New Roman" w:hAnsi="Times New Roman" w:cs="Times New Roman"/>
                <w:b/>
                <w:bCs/>
                <w:color w:val="000000"/>
                <w:lang w:val="ru-RU"/>
              </w:rPr>
              <w:t xml:space="preserve"> природного газу</w:t>
            </w:r>
          </w:p>
          <w:p w:rsidR="00EA4573" w:rsidRPr="00EA4573" w:rsidRDefault="00EA4573" w:rsidP="00EA4573">
            <w:pPr>
              <w:spacing w:after="0" w:line="240" w:lineRule="auto"/>
              <w:rPr>
                <w:rFonts w:ascii="Times New Roman" w:eastAsia="Times New Roman" w:hAnsi="Times New Roman" w:cs="Times New Roman"/>
                <w:lang w:val="ru-RU"/>
              </w:rPr>
            </w:pPr>
          </w:p>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t>Пункт 3.</w:t>
            </w:r>
            <w:r w:rsidRPr="00EA4573">
              <w:rPr>
                <w:rFonts w:ascii="Times New Roman" w:eastAsia="Times New Roman" w:hAnsi="Times New Roman" w:cs="Times New Roman"/>
                <w:color w:val="000000"/>
                <w:lang w:val="ru-RU"/>
              </w:rPr>
              <w:t xml:space="preserve"> До компетенції Регулятора </w:t>
            </w:r>
            <w:proofErr w:type="gramStart"/>
            <w:r w:rsidRPr="00EA4573">
              <w:rPr>
                <w:rFonts w:ascii="Times New Roman" w:eastAsia="Times New Roman" w:hAnsi="Times New Roman" w:cs="Times New Roman"/>
                <w:color w:val="000000"/>
                <w:lang w:val="ru-RU"/>
              </w:rPr>
              <w:t>на ринку</w:t>
            </w:r>
            <w:proofErr w:type="gramEnd"/>
            <w:r w:rsidRPr="00EA4573">
              <w:rPr>
                <w:rFonts w:ascii="Times New Roman" w:eastAsia="Times New Roman" w:hAnsi="Times New Roman" w:cs="Times New Roman"/>
                <w:color w:val="000000"/>
                <w:lang w:val="ru-RU"/>
              </w:rPr>
              <w:t xml:space="preserve"> природного газу належать:</w:t>
            </w:r>
          </w:p>
          <w:p w:rsidR="00EA4573" w:rsidRPr="00EA4573" w:rsidRDefault="00EA4573" w:rsidP="00EA4573">
            <w:pPr>
              <w:spacing w:after="0" w:line="240" w:lineRule="auto"/>
              <w:rPr>
                <w:rFonts w:ascii="Times New Roman" w:eastAsia="Times New Roman" w:hAnsi="Times New Roman" w:cs="Times New Roman"/>
                <w:lang w:val="ru-RU"/>
              </w:rPr>
            </w:pPr>
          </w:p>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t>Підпункт 9)</w:t>
            </w:r>
            <w:r w:rsidRPr="00EA4573">
              <w:rPr>
                <w:rFonts w:ascii="Times New Roman" w:eastAsia="Times New Roman" w:hAnsi="Times New Roman" w:cs="Times New Roman"/>
                <w:color w:val="000000"/>
                <w:lang w:val="ru-RU"/>
              </w:rPr>
              <w:t xml:space="preserve"> затвердження правил розподілу потужності та врегулювання перевантажень транскордонних газопроводів як частини кодексу газотранспортної системи;</w:t>
            </w:r>
          </w:p>
          <w:p w:rsidR="00EA4573" w:rsidRPr="00EA4573" w:rsidRDefault="00EA4573" w:rsidP="00EA4573">
            <w:pPr>
              <w:spacing w:after="0" w:line="240" w:lineRule="auto"/>
              <w:rPr>
                <w:rFonts w:ascii="Times New Roman" w:eastAsia="Times New Roman" w:hAnsi="Times New Roman" w:cs="Times New Roman"/>
                <w:lang w:val="ru-RU"/>
              </w:rPr>
            </w:pP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rsidR="00EA4573" w:rsidRPr="00EA4573" w:rsidRDefault="00EA4573" w:rsidP="00EA4573">
            <w:pPr>
              <w:spacing w:before="120"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t xml:space="preserve">Доповнити: Стаття 4. Державне регулювання, формування та реалізація державної політики </w:t>
            </w:r>
            <w:proofErr w:type="gramStart"/>
            <w:r w:rsidRPr="00EA4573">
              <w:rPr>
                <w:rFonts w:ascii="Times New Roman" w:eastAsia="Times New Roman" w:hAnsi="Times New Roman" w:cs="Times New Roman"/>
                <w:b/>
                <w:bCs/>
                <w:color w:val="000000"/>
                <w:lang w:val="ru-RU"/>
              </w:rPr>
              <w:t>на ринку</w:t>
            </w:r>
            <w:proofErr w:type="gramEnd"/>
            <w:r w:rsidRPr="00EA4573">
              <w:rPr>
                <w:rFonts w:ascii="Times New Roman" w:eastAsia="Times New Roman" w:hAnsi="Times New Roman" w:cs="Times New Roman"/>
                <w:b/>
                <w:bCs/>
                <w:color w:val="000000"/>
                <w:lang w:val="ru-RU"/>
              </w:rPr>
              <w:t xml:space="preserve"> природного газу</w:t>
            </w:r>
          </w:p>
          <w:p w:rsidR="00EA4573" w:rsidRPr="00EA4573" w:rsidRDefault="00EA4573" w:rsidP="00EA4573">
            <w:pPr>
              <w:spacing w:before="120"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t xml:space="preserve">Пункт 3. </w:t>
            </w:r>
            <w:r w:rsidRPr="00EA4573">
              <w:rPr>
                <w:rFonts w:ascii="Times New Roman" w:eastAsia="Times New Roman" w:hAnsi="Times New Roman" w:cs="Times New Roman"/>
                <w:color w:val="000000"/>
                <w:lang w:val="ru-RU"/>
              </w:rPr>
              <w:t xml:space="preserve">До компетенції Регулятора </w:t>
            </w:r>
            <w:proofErr w:type="gramStart"/>
            <w:r w:rsidRPr="00EA4573">
              <w:rPr>
                <w:rFonts w:ascii="Times New Roman" w:eastAsia="Times New Roman" w:hAnsi="Times New Roman" w:cs="Times New Roman"/>
                <w:color w:val="000000"/>
                <w:lang w:val="ru-RU"/>
              </w:rPr>
              <w:t>на ринку</w:t>
            </w:r>
            <w:proofErr w:type="gramEnd"/>
            <w:r w:rsidRPr="00EA4573">
              <w:rPr>
                <w:rFonts w:ascii="Times New Roman" w:eastAsia="Times New Roman" w:hAnsi="Times New Roman" w:cs="Times New Roman"/>
                <w:color w:val="000000"/>
                <w:lang w:val="ru-RU"/>
              </w:rPr>
              <w:t xml:space="preserve"> природного газу належать:</w:t>
            </w:r>
            <w:r w:rsidRPr="00EA4573">
              <w:rPr>
                <w:rFonts w:ascii="Times New Roman" w:eastAsia="Times New Roman" w:hAnsi="Times New Roman" w:cs="Times New Roman"/>
                <w:b/>
                <w:bCs/>
                <w:color w:val="000000"/>
                <w:lang w:val="ru-RU"/>
              </w:rPr>
              <w:t xml:space="preserve"> </w:t>
            </w:r>
          </w:p>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t xml:space="preserve">Підпункт 9) </w:t>
            </w:r>
            <w:r w:rsidRPr="00EA4573">
              <w:rPr>
                <w:rFonts w:ascii="Times New Roman" w:eastAsia="Times New Roman" w:hAnsi="Times New Roman" w:cs="Times New Roman"/>
                <w:color w:val="000000"/>
                <w:lang w:val="ru-RU"/>
              </w:rPr>
              <w:t>затвердження правил розподілу потужності та врегулювання перевантажень транскордонних газопроводів як частини кодексу газотранспортної системи,</w:t>
            </w:r>
            <w:r w:rsidRPr="00EA4573">
              <w:rPr>
                <w:rFonts w:ascii="Times New Roman" w:eastAsia="Times New Roman" w:hAnsi="Times New Roman" w:cs="Times New Roman"/>
                <w:b/>
                <w:bCs/>
                <w:color w:val="000000"/>
                <w:lang w:val="ru-RU"/>
              </w:rPr>
              <w:t xml:space="preserve"> впорядкування питання належності комерційних вузлів обліку природного газу операторам </w:t>
            </w:r>
            <w:r w:rsidRPr="00EA4573">
              <w:rPr>
                <w:rFonts w:ascii="Times New Roman" w:eastAsia="Times New Roman" w:hAnsi="Times New Roman" w:cs="Times New Roman"/>
                <w:b/>
                <w:bCs/>
                <w:color w:val="000000"/>
                <w:lang w:val="ru-RU"/>
              </w:rPr>
              <w:lastRenderedPageBreak/>
              <w:t xml:space="preserve">газотранспортної та газорозподільної систем; </w:t>
            </w:r>
          </w:p>
        </w:tc>
        <w:tc>
          <w:tcPr>
            <w:tcW w:w="54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lastRenderedPageBreak/>
              <w:t>АВПГО.</w:t>
            </w:r>
            <w:r w:rsidRPr="00EA4573">
              <w:rPr>
                <w:rFonts w:ascii="Times New Roman" w:eastAsia="Times New Roman" w:hAnsi="Times New Roman" w:cs="Times New Roman"/>
                <w:color w:val="000000"/>
                <w:lang w:val="ru-RU"/>
              </w:rPr>
              <w:t xml:space="preserve"> Віднесення до компетенції НКРЕКП впорядкування належності комерційних вузлів обліку природного газу операторам газотранспортної та газорозподільної систем.</w:t>
            </w:r>
          </w:p>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 xml:space="preserve">Зобов’язує Регулятора впорядкувати питання передачі існуючих комерційних вузлів обліку газу (як варіант, в господарське відання або в користування) на баланс операторів газових розподільних мереж (шляхом заключення договору згідно додатку 4 «Кодексу газорозподільних систем»), що дозволить суттєво знизити корупційні ризики та невмотивовані фінансові зобов’язання споживача при використанні приладів обліку (отримання технічних умов, виконання </w:t>
            </w:r>
            <w:r w:rsidRPr="00EA4573">
              <w:rPr>
                <w:rFonts w:ascii="Times New Roman" w:eastAsia="Times New Roman" w:hAnsi="Times New Roman" w:cs="Times New Roman"/>
                <w:color w:val="000000"/>
                <w:lang w:val="ru-RU"/>
              </w:rPr>
              <w:lastRenderedPageBreak/>
              <w:t>проектних робіт, виконання монтажних та пусконалагоджувальних робіт, введення в експлуатацію, технічне обслуговування та ремонти під час експлуатації, метрологічна повірка, модернізація та заміна на ІСО в ході реалізації базового Закону України «Про енергетичну ефективність» в контексті імплементації Директиви ЄС 2012/27/ЄС (відповідальний Держенергоефективності).</w:t>
            </w:r>
          </w:p>
        </w:tc>
      </w:tr>
      <w:tr w:rsidR="00EA4573" w:rsidRPr="003575F4" w:rsidTr="00EA4573">
        <w:trPr>
          <w:trHeight w:val="420"/>
        </w:trPr>
        <w:tc>
          <w:tcPr>
            <w:tcW w:w="143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573" w:rsidRPr="00EA4573" w:rsidRDefault="00EA4573" w:rsidP="00EA4573">
            <w:pPr>
              <w:spacing w:before="120" w:after="120" w:line="240" w:lineRule="auto"/>
              <w:jc w:val="center"/>
              <w:rPr>
                <w:rFonts w:ascii="Times New Roman" w:eastAsia="Times New Roman" w:hAnsi="Times New Roman" w:cs="Times New Roman"/>
                <w:lang w:val="ru-RU"/>
              </w:rPr>
            </w:pPr>
            <w:r w:rsidRPr="00EA4573">
              <w:rPr>
                <w:rFonts w:ascii="Times New Roman" w:eastAsia="Times New Roman" w:hAnsi="Times New Roman" w:cs="Times New Roman"/>
                <w:b/>
                <w:bCs/>
                <w:color w:val="2E75B5"/>
                <w:lang w:val="ru-RU"/>
              </w:rPr>
              <w:lastRenderedPageBreak/>
              <w:t>Пропозиція №3 Асоціації виробників та постачальників газового обладнання (АВПГО)</w:t>
            </w:r>
          </w:p>
        </w:tc>
      </w:tr>
      <w:tr w:rsidR="00EA4573" w:rsidRPr="003575F4" w:rsidTr="00EA4573">
        <w:tc>
          <w:tcPr>
            <w:tcW w:w="4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t xml:space="preserve">Стаття 13 пункт 1 підпункт 5 </w:t>
            </w:r>
          </w:p>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t>Стаття 13. Права та обов’язки споживача</w:t>
            </w:r>
            <w:r w:rsidRPr="00EA4573">
              <w:rPr>
                <w:rFonts w:ascii="Times New Roman" w:eastAsia="Times New Roman" w:hAnsi="Times New Roman" w:cs="Times New Roman"/>
                <w:color w:val="000000"/>
                <w:lang w:val="ru-RU"/>
              </w:rPr>
              <w:t xml:space="preserve"> </w:t>
            </w:r>
          </w:p>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t>Пункт 1</w:t>
            </w:r>
            <w:r w:rsidRPr="00EA4573">
              <w:rPr>
                <w:rFonts w:ascii="Times New Roman" w:eastAsia="Times New Roman" w:hAnsi="Times New Roman" w:cs="Times New Roman"/>
                <w:color w:val="000000"/>
                <w:lang w:val="ru-RU"/>
              </w:rPr>
              <w:t xml:space="preserve">. Споживач має право, зокрема, на: </w:t>
            </w:r>
          </w:p>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t>Підпункт 5)</w:t>
            </w:r>
            <w:r w:rsidRPr="00EA4573">
              <w:rPr>
                <w:rFonts w:ascii="Times New Roman" w:eastAsia="Times New Roman" w:hAnsi="Times New Roman" w:cs="Times New Roman"/>
                <w:color w:val="000000"/>
                <w:lang w:val="ru-RU"/>
              </w:rPr>
              <w:t xml:space="preserve"> безоплатне отримання інформації про обсяги та інші показники власного споживання природного газу;</w:t>
            </w: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rsidR="00EA4573" w:rsidRPr="00EA4573" w:rsidRDefault="00EA4573" w:rsidP="00EA4573">
            <w:pPr>
              <w:spacing w:before="120"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shd w:val="clear" w:color="auto" w:fill="FFFFFF"/>
                <w:lang w:val="ru-RU"/>
              </w:rPr>
              <w:t xml:space="preserve">Доповнити: Стаття 13. Права та обов’язки споживача </w:t>
            </w:r>
          </w:p>
          <w:p w:rsidR="00EA4573" w:rsidRPr="00EA4573" w:rsidRDefault="00EA4573" w:rsidP="00EA4573">
            <w:pPr>
              <w:spacing w:before="120"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shd w:val="clear" w:color="auto" w:fill="FFFFFF"/>
                <w:lang w:val="ru-RU"/>
              </w:rPr>
              <w:t>Пункт 1 Споживач має право, зокрема, на:</w:t>
            </w:r>
          </w:p>
          <w:p w:rsidR="00EA4573" w:rsidRPr="00EA4573" w:rsidRDefault="00EA4573" w:rsidP="00EA4573">
            <w:pPr>
              <w:spacing w:before="120"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t xml:space="preserve">Підпункт 5) </w:t>
            </w:r>
            <w:r w:rsidRPr="00EA4573">
              <w:rPr>
                <w:rFonts w:ascii="Times New Roman" w:eastAsia="Times New Roman" w:hAnsi="Times New Roman" w:cs="Times New Roman"/>
                <w:color w:val="000000"/>
                <w:lang w:val="ru-RU"/>
              </w:rPr>
              <w:t xml:space="preserve">безоплатне </w:t>
            </w:r>
            <w:proofErr w:type="gramStart"/>
            <w:r w:rsidRPr="00EA4573">
              <w:rPr>
                <w:rFonts w:ascii="Times New Roman" w:eastAsia="Times New Roman" w:hAnsi="Times New Roman" w:cs="Times New Roman"/>
                <w:b/>
                <w:bCs/>
                <w:color w:val="000000"/>
                <w:lang w:val="ru-RU"/>
              </w:rPr>
              <w:t xml:space="preserve">постійне, </w:t>
            </w:r>
            <w:r w:rsidRPr="00EA4573">
              <w:rPr>
                <w:rFonts w:ascii="Times New Roman" w:eastAsia="Times New Roman" w:hAnsi="Times New Roman" w:cs="Times New Roman"/>
                <w:b/>
                <w:bCs/>
                <w:color w:val="000000"/>
              </w:rPr>
              <w:t> </w:t>
            </w:r>
            <w:r w:rsidRPr="00EA4573">
              <w:rPr>
                <w:rFonts w:ascii="Times New Roman" w:eastAsia="Times New Roman" w:hAnsi="Times New Roman" w:cs="Times New Roman"/>
                <w:b/>
                <w:bCs/>
                <w:color w:val="000000"/>
                <w:lang w:val="ru-RU"/>
              </w:rPr>
              <w:t>оперативне</w:t>
            </w:r>
            <w:proofErr w:type="gramEnd"/>
            <w:r w:rsidRPr="00EA4573">
              <w:rPr>
                <w:rFonts w:ascii="Times New Roman" w:eastAsia="Times New Roman" w:hAnsi="Times New Roman" w:cs="Times New Roman"/>
                <w:b/>
                <w:bCs/>
                <w:color w:val="000000"/>
                <w:lang w:val="ru-RU"/>
              </w:rPr>
              <w:t xml:space="preserve"> та з достатньою частотою</w:t>
            </w:r>
            <w:r w:rsidRPr="00EA4573">
              <w:rPr>
                <w:rFonts w:ascii="Times New Roman" w:eastAsia="Times New Roman" w:hAnsi="Times New Roman" w:cs="Times New Roman"/>
                <w:color w:val="000000"/>
                <w:lang w:val="ru-RU"/>
              </w:rPr>
              <w:t xml:space="preserve"> отримання інформації про обсяги та інші показники власного споживання природного газу, </w:t>
            </w:r>
            <w:r w:rsidRPr="00EA4573">
              <w:rPr>
                <w:rFonts w:ascii="Times New Roman" w:eastAsia="Times New Roman" w:hAnsi="Times New Roman" w:cs="Times New Roman"/>
                <w:b/>
                <w:bCs/>
                <w:color w:val="000000"/>
                <w:lang w:val="ru-RU"/>
              </w:rPr>
              <w:t>в тому числі з серверів операторів в разі застосування інтелектуальних вузлів обліку газу.</w:t>
            </w:r>
          </w:p>
        </w:tc>
        <w:tc>
          <w:tcPr>
            <w:tcW w:w="54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t>АВПГО.</w:t>
            </w:r>
            <w:r w:rsidRPr="00EA4573">
              <w:rPr>
                <w:rFonts w:ascii="Times New Roman" w:eastAsia="Times New Roman" w:hAnsi="Times New Roman" w:cs="Times New Roman"/>
                <w:color w:val="000000"/>
                <w:lang w:val="ru-RU"/>
              </w:rPr>
              <w:t xml:space="preserve"> Внесення до переліку прав споживачів права на безоплатне постійне, оперативне та з достатньою частотою отримання інформації про обсяги та інші показники власного споживання природного газу, в тому числі з серверів операторів у разі застосування інтелектуальних вузлів (систем) </w:t>
            </w:r>
            <w:proofErr w:type="gramStart"/>
            <w:r w:rsidRPr="00EA4573">
              <w:rPr>
                <w:rFonts w:ascii="Times New Roman" w:eastAsia="Times New Roman" w:hAnsi="Times New Roman" w:cs="Times New Roman"/>
                <w:color w:val="000000"/>
                <w:lang w:val="ru-RU"/>
              </w:rPr>
              <w:t xml:space="preserve">обліку </w:t>
            </w:r>
            <w:r w:rsidRPr="00EA4573">
              <w:rPr>
                <w:rFonts w:ascii="Times New Roman" w:eastAsia="Times New Roman" w:hAnsi="Times New Roman" w:cs="Times New Roman"/>
                <w:color w:val="000000"/>
              </w:rPr>
              <w:t> </w:t>
            </w:r>
            <w:r w:rsidRPr="00EA4573">
              <w:rPr>
                <w:rFonts w:ascii="Times New Roman" w:eastAsia="Times New Roman" w:hAnsi="Times New Roman" w:cs="Times New Roman"/>
                <w:color w:val="000000"/>
                <w:lang w:val="ru-RU"/>
              </w:rPr>
              <w:t>газу</w:t>
            </w:r>
            <w:proofErr w:type="gramEnd"/>
            <w:r w:rsidRPr="00EA4573">
              <w:rPr>
                <w:rFonts w:ascii="Times New Roman" w:eastAsia="Times New Roman" w:hAnsi="Times New Roman" w:cs="Times New Roman"/>
                <w:color w:val="000000"/>
                <w:lang w:val="ru-RU"/>
              </w:rPr>
              <w:t xml:space="preserve"> (далі - ІСО).</w:t>
            </w:r>
          </w:p>
          <w:p w:rsidR="00EA4573" w:rsidRPr="00EA4573" w:rsidRDefault="00EA4573" w:rsidP="00EA4573">
            <w:pPr>
              <w:spacing w:before="120" w:after="12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Створить стимули та забезпечить доступ споживача до інформації щодо споживання газу, аналізу споживання та, в кінцевому результаті, ощадливого його використання, оскільки споживачі отримають зворотній зв'язок від наслідків інвестування в енергетичну ефективність.</w:t>
            </w:r>
          </w:p>
        </w:tc>
      </w:tr>
      <w:tr w:rsidR="00EA4573" w:rsidRPr="003575F4" w:rsidTr="00EA4573">
        <w:trPr>
          <w:trHeight w:val="420"/>
        </w:trPr>
        <w:tc>
          <w:tcPr>
            <w:tcW w:w="143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573" w:rsidRPr="00EA4573" w:rsidRDefault="00EA4573" w:rsidP="00EA4573">
            <w:pPr>
              <w:spacing w:before="120" w:after="120" w:line="240" w:lineRule="auto"/>
              <w:jc w:val="center"/>
              <w:rPr>
                <w:rFonts w:ascii="Times New Roman" w:eastAsia="Times New Roman" w:hAnsi="Times New Roman" w:cs="Times New Roman"/>
                <w:lang w:val="ru-RU"/>
              </w:rPr>
            </w:pPr>
            <w:r w:rsidRPr="00EA4573">
              <w:rPr>
                <w:rFonts w:ascii="Times New Roman" w:eastAsia="Times New Roman" w:hAnsi="Times New Roman" w:cs="Times New Roman"/>
                <w:b/>
                <w:bCs/>
                <w:color w:val="2E75B5"/>
                <w:lang w:val="ru-RU"/>
              </w:rPr>
              <w:t>Пропозиція №4 Асоціації виробників та постачальників газового обладнання (АВПГО)</w:t>
            </w:r>
          </w:p>
        </w:tc>
      </w:tr>
      <w:tr w:rsidR="00EA4573" w:rsidRPr="003575F4" w:rsidTr="00EA4573">
        <w:tc>
          <w:tcPr>
            <w:tcW w:w="4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t>Стаття 18. Приладовий облік природного газу</w:t>
            </w: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 xml:space="preserve"> </w:t>
            </w: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t xml:space="preserve">Пункт 3. </w:t>
            </w:r>
            <w:r w:rsidRPr="00EA4573">
              <w:rPr>
                <w:rFonts w:ascii="Times New Roman" w:eastAsia="Times New Roman" w:hAnsi="Times New Roman" w:cs="Times New Roman"/>
                <w:color w:val="000000"/>
                <w:lang w:val="ru-RU"/>
              </w:rPr>
              <w:t>Постачання природного газу споживачам здійснюється за умови наявності вузла обліку природного газу. Побутові споживачі у разі відсутності приладів обліку природного газу споживають природний газ за нормами, встановленими законодавством, до термінів, передбачених у частині першій статті 2 Закону України "Про забезпечення комерційного обліку природного газу".</w:t>
            </w:r>
          </w:p>
          <w:p w:rsidR="00EA4573" w:rsidRPr="00EA4573" w:rsidRDefault="00EA4573" w:rsidP="00EA4573">
            <w:pPr>
              <w:spacing w:after="0" w:line="240" w:lineRule="auto"/>
              <w:rPr>
                <w:rFonts w:ascii="Times New Roman" w:eastAsia="Times New Roman" w:hAnsi="Times New Roman" w:cs="Times New Roman"/>
                <w:lang w:val="ru-RU"/>
              </w:rPr>
            </w:pP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lastRenderedPageBreak/>
              <w:t>Результати вимірювань вузла обліку природного газу можуть бути використані за умови забезпечення єдності вимірювань.</w:t>
            </w: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 xml:space="preserve">Вимоги до складових частин вузла обліку природного газу, правил експлуатації приладів обліку, порядку вимірювання обсягів та визначення якості природного газу визначаються технічними регламентами та нормами, правилами і стандартами, що встановлюються і затверджуються центральним органом виконавчої влади, що забезпечує формування та реалізацію державної політики в нафтогазовому комплексі. </w:t>
            </w: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lastRenderedPageBreak/>
              <w:t>Доповнити: Стаття 18. Приладовий облік природного газу</w:t>
            </w:r>
          </w:p>
          <w:p w:rsidR="00EA4573" w:rsidRPr="00EA4573" w:rsidRDefault="00EA4573" w:rsidP="00EA4573">
            <w:pPr>
              <w:spacing w:after="0" w:line="240" w:lineRule="auto"/>
              <w:rPr>
                <w:rFonts w:ascii="Times New Roman" w:eastAsia="Times New Roman" w:hAnsi="Times New Roman" w:cs="Times New Roman"/>
                <w:lang w:val="ru-RU"/>
              </w:rPr>
            </w:pP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t>Пункт 3.</w:t>
            </w:r>
            <w:r w:rsidRPr="00EA4573">
              <w:rPr>
                <w:rFonts w:ascii="Times New Roman" w:eastAsia="Times New Roman" w:hAnsi="Times New Roman" w:cs="Times New Roman"/>
                <w:color w:val="000000"/>
                <w:lang w:val="ru-RU"/>
              </w:rPr>
              <w:t xml:space="preserve"> Постачання природного газу споживачам здійснюється за умови наявності в </w:t>
            </w:r>
            <w:r w:rsidRPr="00EA4573">
              <w:rPr>
                <w:rFonts w:ascii="Times New Roman" w:eastAsia="Times New Roman" w:hAnsi="Times New Roman" w:cs="Times New Roman"/>
                <w:b/>
                <w:bCs/>
                <w:color w:val="000000"/>
                <w:lang w:val="ru-RU"/>
              </w:rPr>
              <w:t>операторів газотранспортної та газорозподільної систем</w:t>
            </w:r>
            <w:r w:rsidRPr="00EA4573">
              <w:rPr>
                <w:rFonts w:ascii="Times New Roman" w:eastAsia="Times New Roman" w:hAnsi="Times New Roman" w:cs="Times New Roman"/>
                <w:color w:val="000000"/>
                <w:lang w:val="ru-RU"/>
              </w:rPr>
              <w:t xml:space="preserve"> вузла обліку природного газу. Побутові споживачі у разі відсутності приладів обліку природного газу споживають природний газ за нормами, встановленими законодавством, до термінів, передбачених у частині першій статті 2 </w:t>
            </w:r>
            <w:r w:rsidRPr="00EA4573">
              <w:rPr>
                <w:rFonts w:ascii="Times New Roman" w:eastAsia="Times New Roman" w:hAnsi="Times New Roman" w:cs="Times New Roman"/>
                <w:color w:val="000000"/>
                <w:lang w:val="ru-RU"/>
              </w:rPr>
              <w:lastRenderedPageBreak/>
              <w:t>Закону України "Про забезпечення комерційного обліку природного газу".</w:t>
            </w: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Результати вимірювань вузла обліку природного газу можуть бути використані за умови забезпечення єдності вимірювань.</w:t>
            </w: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Вимоги до складових частин вузла обліку природного газу, правил експлуатації приладів обліку, порядку вимірювання обсягів та визначення якості природного газу визначаються технічними регламентами та нормами, правилами і стандартами, що встановлюються і затверджуються центральним органом виконавчої влади, що забезпечує формування та реалізацію державної політики в нафтогазовому комплексі.</w:t>
            </w:r>
          </w:p>
        </w:tc>
        <w:tc>
          <w:tcPr>
            <w:tcW w:w="54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lastRenderedPageBreak/>
              <w:t>АВПГО.</w:t>
            </w:r>
            <w:r w:rsidRPr="00EA4573">
              <w:rPr>
                <w:rFonts w:ascii="Times New Roman" w:eastAsia="Times New Roman" w:hAnsi="Times New Roman" w:cs="Times New Roman"/>
                <w:color w:val="000000"/>
                <w:lang w:val="ru-RU"/>
              </w:rPr>
              <w:t xml:space="preserve"> Виконання вимог Третього енергопакету Європейського Союзу щодо забезпечення ефективного та раціонального використання енергоресурсів шляхом його приладового обліку в кінцевого споживача. Забезпечення загальноприйнятої світової </w:t>
            </w:r>
            <w:proofErr w:type="gramStart"/>
            <w:r w:rsidRPr="00EA4573">
              <w:rPr>
                <w:rFonts w:ascii="Times New Roman" w:eastAsia="Times New Roman" w:hAnsi="Times New Roman" w:cs="Times New Roman"/>
                <w:color w:val="000000"/>
                <w:lang w:val="ru-RU"/>
              </w:rPr>
              <w:t xml:space="preserve">торгівельної </w:t>
            </w:r>
            <w:r w:rsidRPr="00EA4573">
              <w:rPr>
                <w:rFonts w:ascii="Times New Roman" w:eastAsia="Times New Roman" w:hAnsi="Times New Roman" w:cs="Times New Roman"/>
                <w:color w:val="000000"/>
              </w:rPr>
              <w:t> </w:t>
            </w:r>
            <w:r w:rsidRPr="00EA4573">
              <w:rPr>
                <w:rFonts w:ascii="Times New Roman" w:eastAsia="Times New Roman" w:hAnsi="Times New Roman" w:cs="Times New Roman"/>
                <w:color w:val="000000"/>
                <w:lang w:val="ru-RU"/>
              </w:rPr>
              <w:t>практики</w:t>
            </w:r>
            <w:proofErr w:type="gramEnd"/>
            <w:r w:rsidRPr="00EA4573">
              <w:rPr>
                <w:rFonts w:ascii="Times New Roman" w:eastAsia="Times New Roman" w:hAnsi="Times New Roman" w:cs="Times New Roman"/>
                <w:color w:val="000000"/>
                <w:lang w:val="ru-RU"/>
              </w:rPr>
              <w:t xml:space="preserve"> щодо виконання принципу належності ваг (вузла обліку) у продавця (постачальника) продукції.</w:t>
            </w:r>
          </w:p>
          <w:p w:rsidR="00EA4573" w:rsidRPr="00EA4573" w:rsidRDefault="00EA4573" w:rsidP="00EA4573">
            <w:pPr>
              <w:spacing w:after="0" w:line="240" w:lineRule="auto"/>
              <w:rPr>
                <w:rFonts w:ascii="Times New Roman" w:eastAsia="Times New Roman" w:hAnsi="Times New Roman" w:cs="Times New Roman"/>
                <w:lang w:val="ru-RU"/>
              </w:rPr>
            </w:pPr>
          </w:p>
        </w:tc>
      </w:tr>
      <w:tr w:rsidR="00EA4573" w:rsidRPr="003575F4" w:rsidTr="00EA4573">
        <w:trPr>
          <w:trHeight w:val="420"/>
        </w:trPr>
        <w:tc>
          <w:tcPr>
            <w:tcW w:w="143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573" w:rsidRPr="00EA4573" w:rsidRDefault="00EA4573" w:rsidP="00EA4573">
            <w:pPr>
              <w:spacing w:before="120" w:after="120" w:line="240" w:lineRule="auto"/>
              <w:jc w:val="center"/>
              <w:rPr>
                <w:rFonts w:ascii="Times New Roman" w:eastAsia="Times New Roman" w:hAnsi="Times New Roman" w:cs="Times New Roman"/>
                <w:lang w:val="ru-RU"/>
              </w:rPr>
            </w:pPr>
            <w:r w:rsidRPr="00EA4573">
              <w:rPr>
                <w:rFonts w:ascii="Times New Roman" w:eastAsia="Times New Roman" w:hAnsi="Times New Roman" w:cs="Times New Roman"/>
                <w:b/>
                <w:bCs/>
                <w:color w:val="2E75B5"/>
                <w:lang w:val="ru-RU"/>
              </w:rPr>
              <w:t>Пропозиція №5 Асоціації виробників та постачальників газового обладнання (АВПГО)</w:t>
            </w:r>
          </w:p>
        </w:tc>
      </w:tr>
      <w:tr w:rsidR="00EA4573" w:rsidRPr="003575F4" w:rsidTr="00EA4573">
        <w:tc>
          <w:tcPr>
            <w:tcW w:w="4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t xml:space="preserve">Стаття 18. Пункт 4 Приладовий облік природного газу </w:t>
            </w: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 xml:space="preserve">Держава заохочує впровадження новітніх систем, у тому числі апаратних засобів, обліку природного газу, зокрема тих, що забезпечують можливість споживача активно управляти власним споживанням. </w:t>
            </w:r>
          </w:p>
          <w:p w:rsidR="00EA4573" w:rsidRPr="00EA4573" w:rsidRDefault="00EA4573" w:rsidP="00EA4573">
            <w:pPr>
              <w:spacing w:after="0" w:line="240" w:lineRule="auto"/>
              <w:rPr>
                <w:rFonts w:ascii="Times New Roman" w:eastAsia="Times New Roman" w:hAnsi="Times New Roman" w:cs="Times New Roman"/>
                <w:lang w:val="ru-RU"/>
              </w:rPr>
            </w:pP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 xml:space="preserve">Центральний орган виконавчої влади, що забезпечує формування та реалізацію державної політики в нафтогазовому комплексі, </w:t>
            </w:r>
            <w:proofErr w:type="gramStart"/>
            <w:r w:rsidRPr="00EA4573">
              <w:rPr>
                <w:rFonts w:ascii="Times New Roman" w:eastAsia="Times New Roman" w:hAnsi="Times New Roman" w:cs="Times New Roman"/>
                <w:color w:val="000000"/>
                <w:lang w:val="ru-RU"/>
              </w:rPr>
              <w:t>у межах</w:t>
            </w:r>
            <w:proofErr w:type="gramEnd"/>
            <w:r w:rsidRPr="00EA4573">
              <w:rPr>
                <w:rFonts w:ascii="Times New Roman" w:eastAsia="Times New Roman" w:hAnsi="Times New Roman" w:cs="Times New Roman"/>
                <w:color w:val="000000"/>
                <w:lang w:val="ru-RU"/>
              </w:rPr>
              <w:t xml:space="preserve"> своїх повноважень координує здійснення комплексного аналізу довгострокових економічних переваг та витрат на впровадження таких заходів та їх оптимального переліку. На підставі результатів такого аналізу центральний орган виконавчої влади, що забезпечує формування та реалізацію державної політики в нафтогазовому комплексі, затверджує план впровадження обраного комплексу заходів.</w:t>
            </w: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t xml:space="preserve">Доповнити: Стаття 18. Пункт 4 Приладовий облік природного газу </w:t>
            </w: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 xml:space="preserve">Держава </w:t>
            </w:r>
            <w:r w:rsidRPr="00EA4573">
              <w:rPr>
                <w:rFonts w:ascii="Times New Roman" w:eastAsia="Times New Roman" w:hAnsi="Times New Roman" w:cs="Times New Roman"/>
                <w:b/>
                <w:bCs/>
                <w:color w:val="000000"/>
                <w:lang w:val="ru-RU"/>
              </w:rPr>
              <w:t xml:space="preserve">гарантує використання систем інтелектуального вимірювання, які сприятимуть активній участі споживачів </w:t>
            </w:r>
            <w:proofErr w:type="gramStart"/>
            <w:r w:rsidRPr="00EA4573">
              <w:rPr>
                <w:rFonts w:ascii="Times New Roman" w:eastAsia="Times New Roman" w:hAnsi="Times New Roman" w:cs="Times New Roman"/>
                <w:b/>
                <w:bCs/>
                <w:color w:val="000000"/>
                <w:lang w:val="ru-RU"/>
              </w:rPr>
              <w:t>на ринку</w:t>
            </w:r>
            <w:proofErr w:type="gramEnd"/>
            <w:r w:rsidRPr="00EA4573">
              <w:rPr>
                <w:rFonts w:ascii="Times New Roman" w:eastAsia="Times New Roman" w:hAnsi="Times New Roman" w:cs="Times New Roman"/>
                <w:b/>
                <w:bCs/>
                <w:color w:val="000000"/>
                <w:lang w:val="ru-RU"/>
              </w:rPr>
              <w:t xml:space="preserve"> постачання газу та забезпечують можливість споживача активно управляти власним споживанням. </w:t>
            </w:r>
            <w:r w:rsidRPr="00EA4573">
              <w:rPr>
                <w:rFonts w:ascii="Times New Roman" w:eastAsia="Times New Roman" w:hAnsi="Times New Roman" w:cs="Times New Roman"/>
                <w:b/>
                <w:bCs/>
                <w:color w:val="000000"/>
              </w:rPr>
              <w:t> </w:t>
            </w:r>
            <w:r w:rsidRPr="00EA4573">
              <w:rPr>
                <w:rFonts w:ascii="Times New Roman" w:eastAsia="Times New Roman" w:hAnsi="Times New Roman" w:cs="Times New Roman"/>
                <w:color w:val="000000"/>
              </w:rPr>
              <w:t> </w:t>
            </w:r>
          </w:p>
          <w:p w:rsidR="00EA4573" w:rsidRPr="00EA4573" w:rsidRDefault="00EA4573" w:rsidP="00EA4573">
            <w:pPr>
              <w:spacing w:after="0" w:line="240" w:lineRule="auto"/>
              <w:rPr>
                <w:rFonts w:ascii="Times New Roman" w:eastAsia="Times New Roman" w:hAnsi="Times New Roman" w:cs="Times New Roman"/>
                <w:lang w:val="ru-RU"/>
              </w:rPr>
            </w:pP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 xml:space="preserve">Центральний орган виконавчої влади, що забезпечує формування та реалізацію державної політики в нафтогазовому комплексі </w:t>
            </w:r>
            <w:r w:rsidRPr="00EA4573">
              <w:rPr>
                <w:rFonts w:ascii="Times New Roman" w:eastAsia="Times New Roman" w:hAnsi="Times New Roman" w:cs="Times New Roman"/>
                <w:b/>
                <w:bCs/>
                <w:color w:val="000000"/>
                <w:lang w:val="ru-RU"/>
              </w:rPr>
              <w:t xml:space="preserve">проводить визначення економічно обґрунтованої оцінки усіх довготривалих прибутків та витрат </w:t>
            </w:r>
            <w:proofErr w:type="gramStart"/>
            <w:r w:rsidRPr="00EA4573">
              <w:rPr>
                <w:rFonts w:ascii="Times New Roman" w:eastAsia="Times New Roman" w:hAnsi="Times New Roman" w:cs="Times New Roman"/>
                <w:b/>
                <w:bCs/>
                <w:color w:val="000000"/>
                <w:lang w:val="ru-RU"/>
              </w:rPr>
              <w:t>для ринку</w:t>
            </w:r>
            <w:proofErr w:type="gramEnd"/>
            <w:r w:rsidRPr="00EA4573">
              <w:rPr>
                <w:rFonts w:ascii="Times New Roman" w:eastAsia="Times New Roman" w:hAnsi="Times New Roman" w:cs="Times New Roman"/>
                <w:b/>
                <w:bCs/>
                <w:color w:val="000000"/>
                <w:lang w:val="ru-RU"/>
              </w:rPr>
              <w:t xml:space="preserve"> і для споживача та готує заходи впровадження і графіки застосування систем інтелектуального вимірювання.</w:t>
            </w:r>
          </w:p>
        </w:tc>
        <w:tc>
          <w:tcPr>
            <w:tcW w:w="54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b/>
                <w:bCs/>
                <w:color w:val="000000"/>
                <w:lang w:val="ru-RU"/>
              </w:rPr>
              <w:t xml:space="preserve">АВПГО. </w:t>
            </w:r>
            <w:r w:rsidRPr="00EA4573">
              <w:rPr>
                <w:rFonts w:ascii="Times New Roman" w:eastAsia="Times New Roman" w:hAnsi="Times New Roman" w:cs="Times New Roman"/>
                <w:color w:val="000000"/>
                <w:lang w:val="ru-RU"/>
              </w:rPr>
              <w:t xml:space="preserve">Гарантування державою впровадження та використання ІСО, які сприятимуть активній участі споживачів </w:t>
            </w:r>
            <w:proofErr w:type="gramStart"/>
            <w:r w:rsidRPr="00EA4573">
              <w:rPr>
                <w:rFonts w:ascii="Times New Roman" w:eastAsia="Times New Roman" w:hAnsi="Times New Roman" w:cs="Times New Roman"/>
                <w:color w:val="000000"/>
                <w:lang w:val="ru-RU"/>
              </w:rPr>
              <w:t>на ринку</w:t>
            </w:r>
            <w:proofErr w:type="gramEnd"/>
            <w:r w:rsidRPr="00EA4573">
              <w:rPr>
                <w:rFonts w:ascii="Times New Roman" w:eastAsia="Times New Roman" w:hAnsi="Times New Roman" w:cs="Times New Roman"/>
                <w:color w:val="000000"/>
                <w:lang w:val="ru-RU"/>
              </w:rPr>
              <w:t xml:space="preserve"> постачання і розподілу газу та забезпечуватимуть можливість споживачів активно управляти власним споживанням.</w:t>
            </w: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 xml:space="preserve">В умовах критичного уповільнення руху органів виконавчої влади, відповідальних в системі ЦОВВ за формування та реалізацію державної політики в ПЕК та в сфері ефективного використання паливно-енергетичних ресурсів й енергозбереження (відповідно Міненерговугілля та Мінрегіон), у напрямі якісного транспонування приписів і рекомендацій Директиви 2009/73/ЄС у вітчизняне законодавство та імплементації Директиви 2012/27/ЄС, а відтак гальмування впровадження ефективних механізмів стимулювання економічного зростання та шляхів поширення інноваційних технологічних рішень, які зможуть забезпечити державу об’єктивною інформацією щодо використання енергоресурсів та в перспективі стануть базисом для складання і управління енергетичним балансом країни, цілком логічним виглядає відсутність </w:t>
            </w:r>
            <w:r w:rsidRPr="00EA4573">
              <w:rPr>
                <w:rFonts w:ascii="Times New Roman" w:eastAsia="Times New Roman" w:hAnsi="Times New Roman" w:cs="Times New Roman"/>
                <w:color w:val="000000"/>
                <w:lang w:val="ru-RU"/>
              </w:rPr>
              <w:lastRenderedPageBreak/>
              <w:t>у вітчизняному нормативному полі терміну «інтелектуальні системи обліку».</w:t>
            </w: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Остання обставина спонукала законодавця до застосування в пункті 4 статті 18 Закону України «Про ринок природного газу» спеціальних правових понять, які мають багатозначний характер, а саме «новітні системи» та «апаратні засоби обліку природного газу». Зважаючи на це, законодавець у вказаній нормі додатково конкретизував визначення «апаратних засобів обліку природного газу», використання яких держава має гарантувати(!) (не заохочувати), та акцентував увагу саме на тих апаратних засобах, «що забезпечують можливість споживача активно управляти власним споживанням».</w:t>
            </w:r>
          </w:p>
          <w:p w:rsidR="00EA4573" w:rsidRPr="00EA4573" w:rsidRDefault="00EA4573" w:rsidP="00EA4573">
            <w:pPr>
              <w:spacing w:after="0" w:line="240" w:lineRule="auto"/>
              <w:jc w:val="both"/>
              <w:rPr>
                <w:rFonts w:ascii="Times New Roman" w:eastAsia="Times New Roman" w:hAnsi="Times New Roman" w:cs="Times New Roman"/>
                <w:lang w:val="ru-RU"/>
              </w:rPr>
            </w:pPr>
            <w:r w:rsidRPr="00EA4573">
              <w:rPr>
                <w:rFonts w:ascii="Times New Roman" w:eastAsia="Times New Roman" w:hAnsi="Times New Roman" w:cs="Times New Roman"/>
                <w:color w:val="000000"/>
                <w:lang w:val="ru-RU"/>
              </w:rPr>
              <w:t xml:space="preserve">Натомість, в процесі формування вторинного законодавства, внаслідок довільної інтерпретації вказаної норми з боку НКРЕКП, ця конкретизація взагалі не була врахована Регулятором і не знайшла свого відображення в Кодексі газорозподільних систем. Ба більше, це призвело до викривлення суті правової норми, викладеної в пункті 4 статті 18 Закону України «Про ринок природного газу», та подальшої артикуляції норм вторинного законодавства виключно на «дистанційному обліку» та «засобах дистанційної передачі даних». Останні апріорі не можуть використовуватися з метою, визначеною законодавцем у вказаній правовій нормі. В результаті споживачі залишилися позбавленими права та перспектив на використання апаратних засобів, що забезпечують можливість активно управляти власним споживанням (звісно, за умови обґрунтованості з економічної точки зору і рентабельності впровадження таких засобів). В свою чергу, суб’єкти господарювання, що провадять діяльність в сферах енергетики та комунальних послуг і мають монопольне становище </w:t>
            </w:r>
            <w:proofErr w:type="gramStart"/>
            <w:r w:rsidRPr="00EA4573">
              <w:rPr>
                <w:rFonts w:ascii="Times New Roman" w:eastAsia="Times New Roman" w:hAnsi="Times New Roman" w:cs="Times New Roman"/>
                <w:color w:val="000000"/>
                <w:lang w:val="ru-RU"/>
              </w:rPr>
              <w:t>на ринку</w:t>
            </w:r>
            <w:proofErr w:type="gramEnd"/>
            <w:r w:rsidRPr="00EA4573">
              <w:rPr>
                <w:rFonts w:ascii="Times New Roman" w:eastAsia="Times New Roman" w:hAnsi="Times New Roman" w:cs="Times New Roman"/>
                <w:color w:val="000000"/>
                <w:lang w:val="ru-RU"/>
              </w:rPr>
              <w:t xml:space="preserve">, отримали додатковий інструмент дискримінаційного впливу на споживачів, позаяк впровадження «засобів дистанційної передачі даних» здійснюється ними за рахунок споживачів (останні є власниками вузлів обліку газу). До того ж, введення цієї норми в Кодекс газорозподільних систем дозволила операторам систем газорозподілу </w:t>
            </w:r>
            <w:r w:rsidRPr="00EA4573">
              <w:rPr>
                <w:rFonts w:ascii="Times New Roman" w:eastAsia="Times New Roman" w:hAnsi="Times New Roman" w:cs="Times New Roman"/>
                <w:color w:val="000000"/>
                <w:lang w:val="ru-RU"/>
              </w:rPr>
              <w:lastRenderedPageBreak/>
              <w:t>оптимізувати видатки на операційну діяльність (наприклад, шляхом скорочення штату контролерів), що взагалі не співставно з цілями та рівнем завдань, визначених директивами 2009/73/ЄС та 2012/27/ЄС.</w:t>
            </w:r>
          </w:p>
          <w:p w:rsidR="00EA4573" w:rsidRPr="00EA4573" w:rsidRDefault="00EA4573" w:rsidP="00EA4573">
            <w:pPr>
              <w:spacing w:after="0" w:line="240" w:lineRule="auto"/>
              <w:jc w:val="both"/>
              <w:rPr>
                <w:rFonts w:ascii="Times New Roman" w:eastAsia="Times New Roman" w:hAnsi="Times New Roman" w:cs="Times New Roman"/>
                <w:lang w:val="ru-RU"/>
              </w:rPr>
            </w:pPr>
            <w:r w:rsidRPr="003575F4">
              <w:rPr>
                <w:rFonts w:ascii="Times New Roman" w:eastAsia="Times New Roman" w:hAnsi="Times New Roman" w:cs="Times New Roman"/>
                <w:color w:val="000000"/>
                <w:lang w:val="ru-RU"/>
              </w:rPr>
              <w:t xml:space="preserve">Вкрай важливим є той факт, що обмеженість технологічних функцій засобів дистанційної передачі даних є очевидною у порівнянні з функціональним оснащенням та технологічними можливостями інтелектуальних систем обліку. З огляду на це, слід враховувати, що оснащення на цьому етапі лічильників газу засобами дистанційної передачі даних потребуватиме подальших значних фінансових капіталовкладень у разі переходу до виконання завдань вищого рівня, а саме впровадження інтелектуальних систем обліку. </w:t>
            </w:r>
            <w:r w:rsidRPr="00EA4573">
              <w:rPr>
                <w:rFonts w:ascii="Times New Roman" w:eastAsia="Times New Roman" w:hAnsi="Times New Roman" w:cs="Times New Roman"/>
                <w:color w:val="000000"/>
                <w:lang w:val="ru-RU"/>
              </w:rPr>
              <w:t>Про це свідчить світовий досвід та рекомендації директивних документів ЄС та Енергетичного Співтовариства.</w:t>
            </w:r>
          </w:p>
          <w:p w:rsidR="00EA4573" w:rsidRPr="00EA4573" w:rsidRDefault="00EA4573" w:rsidP="00EA4573">
            <w:pPr>
              <w:spacing w:after="0" w:line="240" w:lineRule="auto"/>
              <w:rPr>
                <w:rFonts w:ascii="Times New Roman" w:eastAsia="Times New Roman" w:hAnsi="Times New Roman" w:cs="Times New Roman"/>
                <w:lang w:val="ru-RU"/>
              </w:rPr>
            </w:pPr>
          </w:p>
        </w:tc>
      </w:tr>
    </w:tbl>
    <w:p w:rsidR="00EA4573" w:rsidRPr="00EA4573" w:rsidRDefault="00EA4573">
      <w:pPr>
        <w:rPr>
          <w:rFonts w:ascii="Times New Roman" w:hAnsi="Times New Roman" w:cs="Times New Roman"/>
          <w:lang w:val="ru-RU"/>
        </w:rPr>
      </w:pPr>
    </w:p>
    <w:sectPr w:rsidR="00EA4573" w:rsidRPr="00EA4573" w:rsidSect="00EA4573">
      <w:headerReference w:type="default" r:id="rId14"/>
      <w:footerReference w:type="default" r:id="rId15"/>
      <w:pgSz w:w="15840" w:h="12240" w:orient="landscape"/>
      <w:pgMar w:top="1035" w:right="1440" w:bottom="450" w:left="1440" w:header="450" w:footer="2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573" w:rsidRDefault="00EA4573" w:rsidP="00EA4573">
      <w:pPr>
        <w:spacing w:after="0" w:line="240" w:lineRule="auto"/>
      </w:pPr>
      <w:r>
        <w:separator/>
      </w:r>
    </w:p>
  </w:endnote>
  <w:endnote w:type="continuationSeparator" w:id="0">
    <w:p w:rsidR="00EA4573" w:rsidRDefault="00EA4573" w:rsidP="00EA4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3730252"/>
      <w:docPartObj>
        <w:docPartGallery w:val="Page Numbers (Bottom of Page)"/>
        <w:docPartUnique/>
      </w:docPartObj>
    </w:sdtPr>
    <w:sdtEndPr>
      <w:rPr>
        <w:rFonts w:ascii="Times New Roman" w:hAnsi="Times New Roman" w:cs="Times New Roman"/>
        <w:noProof/>
      </w:rPr>
    </w:sdtEndPr>
    <w:sdtContent>
      <w:p w:rsidR="00EA4573" w:rsidRPr="00EA4573" w:rsidRDefault="00EA4573">
        <w:pPr>
          <w:pStyle w:val="Footer"/>
          <w:jc w:val="center"/>
          <w:rPr>
            <w:rFonts w:ascii="Times New Roman" w:hAnsi="Times New Roman" w:cs="Times New Roman"/>
          </w:rPr>
        </w:pPr>
        <w:r w:rsidRPr="00EA4573">
          <w:rPr>
            <w:rFonts w:ascii="Times New Roman" w:hAnsi="Times New Roman" w:cs="Times New Roman"/>
          </w:rPr>
          <w:fldChar w:fldCharType="begin"/>
        </w:r>
        <w:r w:rsidRPr="00EA4573">
          <w:rPr>
            <w:rFonts w:ascii="Times New Roman" w:hAnsi="Times New Roman" w:cs="Times New Roman"/>
          </w:rPr>
          <w:instrText xml:space="preserve"> PAGE   \* MERGEFORMAT </w:instrText>
        </w:r>
        <w:r w:rsidRPr="00EA4573">
          <w:rPr>
            <w:rFonts w:ascii="Times New Roman" w:hAnsi="Times New Roman" w:cs="Times New Roman"/>
          </w:rPr>
          <w:fldChar w:fldCharType="separate"/>
        </w:r>
        <w:r w:rsidRPr="00EA4573">
          <w:rPr>
            <w:rFonts w:ascii="Times New Roman" w:hAnsi="Times New Roman" w:cs="Times New Roman"/>
            <w:noProof/>
          </w:rPr>
          <w:t>2</w:t>
        </w:r>
        <w:r w:rsidRPr="00EA4573">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573" w:rsidRDefault="00EA4573" w:rsidP="00EA4573">
      <w:pPr>
        <w:spacing w:after="0" w:line="240" w:lineRule="auto"/>
      </w:pPr>
      <w:r>
        <w:separator/>
      </w:r>
    </w:p>
  </w:footnote>
  <w:footnote w:type="continuationSeparator" w:id="0">
    <w:p w:rsidR="00EA4573" w:rsidRDefault="00EA4573" w:rsidP="00EA4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573" w:rsidRPr="00EA4573" w:rsidRDefault="00EA4573" w:rsidP="00EA4573">
    <w:pPr>
      <w:pStyle w:val="NormalWeb"/>
      <w:spacing w:before="0" w:beforeAutospacing="0" w:after="0" w:afterAutospacing="0"/>
      <w:jc w:val="right"/>
    </w:pPr>
    <w:r w:rsidRPr="00EA4573">
      <w:rPr>
        <w:i/>
        <w:iCs/>
        <w:color w:val="000000"/>
        <w:sz w:val="20"/>
        <w:szCs w:val="20"/>
      </w:rPr>
      <w:t>Станом на 07/05/2018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A9098D"/>
    <w:multiLevelType w:val="multilevel"/>
    <w:tmpl w:val="24E03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573"/>
    <w:rsid w:val="00132F4E"/>
    <w:rsid w:val="003575F4"/>
    <w:rsid w:val="00366451"/>
    <w:rsid w:val="003A204F"/>
    <w:rsid w:val="005C5CFC"/>
    <w:rsid w:val="00890577"/>
    <w:rsid w:val="00C6030D"/>
    <w:rsid w:val="00EA4573"/>
    <w:rsid w:val="00FD1E40"/>
    <w:rsid w:val="00FD3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D08C0B"/>
  <w15:chartTrackingRefBased/>
  <w15:docId w15:val="{FEE786FE-7F7B-4DD4-A53C-AF66D3E8A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573"/>
    <w:pPr>
      <w:tabs>
        <w:tab w:val="center" w:pos="4986"/>
        <w:tab w:val="right" w:pos="9973"/>
      </w:tabs>
      <w:spacing w:after="0" w:line="240" w:lineRule="auto"/>
    </w:pPr>
  </w:style>
  <w:style w:type="character" w:customStyle="1" w:styleId="HeaderChar">
    <w:name w:val="Header Char"/>
    <w:basedOn w:val="DefaultParagraphFont"/>
    <w:link w:val="Header"/>
    <w:uiPriority w:val="99"/>
    <w:rsid w:val="00EA4573"/>
  </w:style>
  <w:style w:type="paragraph" w:styleId="Footer">
    <w:name w:val="footer"/>
    <w:basedOn w:val="Normal"/>
    <w:link w:val="FooterChar"/>
    <w:uiPriority w:val="99"/>
    <w:unhideWhenUsed/>
    <w:rsid w:val="00EA4573"/>
    <w:pPr>
      <w:tabs>
        <w:tab w:val="center" w:pos="4986"/>
        <w:tab w:val="right" w:pos="9973"/>
      </w:tabs>
      <w:spacing w:after="0" w:line="240" w:lineRule="auto"/>
    </w:pPr>
  </w:style>
  <w:style w:type="character" w:customStyle="1" w:styleId="FooterChar">
    <w:name w:val="Footer Char"/>
    <w:basedOn w:val="DefaultParagraphFont"/>
    <w:link w:val="Footer"/>
    <w:uiPriority w:val="99"/>
    <w:rsid w:val="00EA4573"/>
  </w:style>
  <w:style w:type="paragraph" w:styleId="NormalWeb">
    <w:name w:val="Normal (Web)"/>
    <w:basedOn w:val="Normal"/>
    <w:uiPriority w:val="99"/>
    <w:unhideWhenUsed/>
    <w:rsid w:val="00EA4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Normal"/>
    <w:rsid w:val="00EA45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A4573"/>
    <w:rPr>
      <w:color w:val="0000FF"/>
      <w:u w:val="single"/>
    </w:rPr>
  </w:style>
  <w:style w:type="character" w:customStyle="1" w:styleId="apple-tab-span">
    <w:name w:val="apple-tab-span"/>
    <w:basedOn w:val="DefaultParagraphFont"/>
    <w:rsid w:val="00EA4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271843">
      <w:bodyDiv w:val="1"/>
      <w:marLeft w:val="0"/>
      <w:marRight w:val="0"/>
      <w:marTop w:val="0"/>
      <w:marBottom w:val="0"/>
      <w:divBdr>
        <w:top w:val="none" w:sz="0" w:space="0" w:color="auto"/>
        <w:left w:val="none" w:sz="0" w:space="0" w:color="auto"/>
        <w:bottom w:val="none" w:sz="0" w:space="0" w:color="auto"/>
        <w:right w:val="none" w:sz="0" w:space="0" w:color="auto"/>
      </w:divBdr>
    </w:div>
    <w:div w:id="1498766775">
      <w:bodyDiv w:val="1"/>
      <w:marLeft w:val="0"/>
      <w:marRight w:val="0"/>
      <w:marTop w:val="0"/>
      <w:marBottom w:val="0"/>
      <w:divBdr>
        <w:top w:val="none" w:sz="0" w:space="0" w:color="auto"/>
        <w:left w:val="none" w:sz="0" w:space="0" w:color="auto"/>
        <w:bottom w:val="none" w:sz="0" w:space="0" w:color="auto"/>
        <w:right w:val="none" w:sz="0" w:space="0" w:color="auto"/>
      </w:divBdr>
      <w:divsChild>
        <w:div w:id="1860309590">
          <w:marLeft w:val="53"/>
          <w:marRight w:val="0"/>
          <w:marTop w:val="0"/>
          <w:marBottom w:val="0"/>
          <w:divBdr>
            <w:top w:val="none" w:sz="0" w:space="0" w:color="auto"/>
            <w:left w:val="none" w:sz="0" w:space="0" w:color="auto"/>
            <w:bottom w:val="none" w:sz="0" w:space="0" w:color="auto"/>
            <w:right w:val="none" w:sz="0" w:space="0" w:color="auto"/>
          </w:divBdr>
        </w:div>
        <w:div w:id="1312901993">
          <w:marLeft w:val="5"/>
          <w:marRight w:val="0"/>
          <w:marTop w:val="0"/>
          <w:marBottom w:val="0"/>
          <w:divBdr>
            <w:top w:val="none" w:sz="0" w:space="0" w:color="auto"/>
            <w:left w:val="none" w:sz="0" w:space="0" w:color="auto"/>
            <w:bottom w:val="none" w:sz="0" w:space="0" w:color="auto"/>
            <w:right w:val="none" w:sz="0" w:space="0" w:color="auto"/>
          </w:divBdr>
        </w:div>
        <w:div w:id="589192975">
          <w:marLeft w:val="-143"/>
          <w:marRight w:val="0"/>
          <w:marTop w:val="0"/>
          <w:marBottom w:val="0"/>
          <w:divBdr>
            <w:top w:val="none" w:sz="0" w:space="0" w:color="auto"/>
            <w:left w:val="none" w:sz="0" w:space="0" w:color="auto"/>
            <w:bottom w:val="none" w:sz="0" w:space="0" w:color="auto"/>
            <w:right w:val="none" w:sz="0" w:space="0" w:color="auto"/>
          </w:divBdr>
        </w:div>
        <w:div w:id="1744184847">
          <w:marLeft w:val="-113"/>
          <w:marRight w:val="0"/>
          <w:marTop w:val="0"/>
          <w:marBottom w:val="0"/>
          <w:divBdr>
            <w:top w:val="none" w:sz="0" w:space="0" w:color="auto"/>
            <w:left w:val="none" w:sz="0" w:space="0" w:color="auto"/>
            <w:bottom w:val="none" w:sz="0" w:space="0" w:color="auto"/>
            <w:right w:val="none" w:sz="0" w:space="0" w:color="auto"/>
          </w:divBdr>
        </w:div>
        <w:div w:id="248201263">
          <w:marLeft w:val="-1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4.3.1.1/" TargetMode="External"/><Relationship Id="rId13" Type="http://schemas.openxmlformats.org/officeDocument/2006/relationships/hyperlink" Target="http://zakon.rada.gov.ua/go/329-19" TargetMode="External"/><Relationship Id="rId3" Type="http://schemas.openxmlformats.org/officeDocument/2006/relationships/settings" Target="settings.xml"/><Relationship Id="rId7" Type="http://schemas.openxmlformats.org/officeDocument/2006/relationships/hyperlink" Target="http://zakon2.rada.gov.ua/rada/show/329-19/print" TargetMode="External"/><Relationship Id="rId12" Type="http://schemas.openxmlformats.org/officeDocument/2006/relationships/hyperlink" Target="http://zakon.rada.gov.ua/go/2341-1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rada.gov.ua/laws/show/584%D0%B0-18"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rive.google.com/file/d/0B0VhDSWAmO4ZSkxrVUR1VHZmWU1TTGNkX215NHZzQXZ2T0NV/view?usp=sharing" TargetMode="External"/><Relationship Id="rId4" Type="http://schemas.openxmlformats.org/officeDocument/2006/relationships/webSettings" Target="webSettings.xml"/><Relationship Id="rId9" Type="http://schemas.openxmlformats.org/officeDocument/2006/relationships/hyperlink" Target="https://drive.google.com/file/d/0B0VhDSWAmO4ZZkpGRUQwYzZwQkJ6eVFvUUkxMlFfNldzc1NJ/view?usp=sharin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37</Pages>
  <Words>11506</Words>
  <Characters>65586</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Vladislava Levakina</dc:creator>
  <cp:keywords/>
  <dc:description/>
  <cp:lastModifiedBy>Vladislava Levakina</cp:lastModifiedBy>
  <cp:revision>7</cp:revision>
  <dcterms:created xsi:type="dcterms:W3CDTF">2018-06-11T07:58:00Z</dcterms:created>
  <dcterms:modified xsi:type="dcterms:W3CDTF">2018-06-12T06:02:00Z</dcterms:modified>
</cp:coreProperties>
</file>