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6E9E" w:rsidRPr="00BF3280" w:rsidRDefault="00A325C4">
      <w:pPr>
        <w:contextualSpacing/>
        <w:jc w:val="center"/>
        <w:rPr>
          <w:b/>
          <w:sz w:val="28"/>
          <w:szCs w:val="28"/>
        </w:rPr>
      </w:pPr>
      <w:bookmarkStart w:id="0" w:name="_GoBack"/>
      <w:bookmarkEnd w:id="0"/>
      <w:r w:rsidRPr="00BF3280">
        <w:rPr>
          <w:b/>
          <w:sz w:val="28"/>
          <w:szCs w:val="28"/>
        </w:rPr>
        <w:t>ПРОТОКОЛ УЗГОДЖЕННЯ ПОЗИЦІЙ</w:t>
      </w:r>
    </w:p>
    <w:p w:rsidR="00166E9E" w:rsidRPr="00BF3280" w:rsidRDefault="00A325C4">
      <w:pPr>
        <w:ind w:firstLine="709"/>
        <w:contextualSpacing/>
        <w:jc w:val="center"/>
        <w:rPr>
          <w:sz w:val="28"/>
          <w:szCs w:val="28"/>
        </w:rPr>
      </w:pPr>
      <w:r w:rsidRPr="00BF3280">
        <w:rPr>
          <w:b/>
          <w:sz w:val="28"/>
          <w:szCs w:val="28"/>
        </w:rPr>
        <w:t>щодо проекту постанови Кабінету Міністрів України  «</w:t>
      </w:r>
      <w:r w:rsidR="00853D7F" w:rsidRPr="00BF3280">
        <w:rPr>
          <w:rStyle w:val="FontStyle11"/>
          <w:color w:val="000000"/>
          <w:sz w:val="28"/>
          <w:szCs w:val="28"/>
        </w:rPr>
        <w:t>Про затвердження Порядку передачі документації для надання висновку з оцінки впливу на довкілля та фінансування оцінки впливу на довкілля та Порядку ведення Єдиного реєстру з оцінки впливу на довкілля</w:t>
      </w:r>
      <w:r w:rsidRPr="00BF3280">
        <w:rPr>
          <w:rStyle w:val="FontStyle11"/>
          <w:color w:val="000000"/>
          <w:sz w:val="28"/>
          <w:szCs w:val="28"/>
        </w:rPr>
        <w:t>»</w:t>
      </w:r>
    </w:p>
    <w:p w:rsidR="00166E9E" w:rsidRPr="00BF3280" w:rsidRDefault="00166E9E">
      <w:pPr>
        <w:ind w:firstLine="709"/>
        <w:jc w:val="both"/>
        <w:rPr>
          <w:b/>
          <w:sz w:val="28"/>
          <w:szCs w:val="28"/>
        </w:rPr>
      </w:pPr>
    </w:p>
    <w:p w:rsidR="00166E9E" w:rsidRPr="00BF3280" w:rsidRDefault="00A325C4">
      <w:pPr>
        <w:pStyle w:val="ListParagraph"/>
        <w:numPr>
          <w:ilvl w:val="0"/>
          <w:numId w:val="1"/>
        </w:numPr>
        <w:jc w:val="both"/>
        <w:rPr>
          <w:b/>
          <w:sz w:val="28"/>
          <w:szCs w:val="28"/>
        </w:rPr>
      </w:pPr>
      <w:r w:rsidRPr="00BF3280">
        <w:rPr>
          <w:b/>
          <w:sz w:val="28"/>
          <w:szCs w:val="28"/>
        </w:rPr>
        <w:t>Неврегульовані розбіжності</w:t>
      </w:r>
    </w:p>
    <w:p w:rsidR="00166E9E" w:rsidRPr="00BF3280" w:rsidRDefault="00166E9E">
      <w:pPr>
        <w:pStyle w:val="ListParagraph"/>
        <w:ind w:left="1069"/>
        <w:jc w:val="both"/>
        <w:rPr>
          <w:b/>
          <w:sz w:val="28"/>
          <w:szCs w:val="28"/>
        </w:rPr>
      </w:pPr>
    </w:p>
    <w:tbl>
      <w:tblPr>
        <w:tblW w:w="14992" w:type="dxa"/>
        <w:tblInd w:w="-15" w:type="dxa"/>
        <w:tblBorders>
          <w:top w:val="single" w:sz="4" w:space="0" w:color="00000A"/>
          <w:left w:val="single" w:sz="4" w:space="0" w:color="00000A"/>
          <w:bottom w:val="single" w:sz="6" w:space="0" w:color="00000A"/>
          <w:right w:val="single" w:sz="6" w:space="0" w:color="00000A"/>
          <w:insideH w:val="single" w:sz="6" w:space="0" w:color="00000A"/>
          <w:insideV w:val="single" w:sz="6" w:space="0" w:color="00000A"/>
        </w:tblBorders>
        <w:tblCellMar>
          <w:left w:w="93" w:type="dxa"/>
        </w:tblCellMar>
        <w:tblLook w:val="0000" w:firstRow="0" w:lastRow="0" w:firstColumn="0" w:lastColumn="0" w:noHBand="0" w:noVBand="0"/>
      </w:tblPr>
      <w:tblGrid>
        <w:gridCol w:w="3508"/>
        <w:gridCol w:w="6662"/>
        <w:gridCol w:w="4822"/>
      </w:tblGrid>
      <w:tr w:rsidR="00166E9E" w:rsidRPr="00BF3280">
        <w:tc>
          <w:tcPr>
            <w:tcW w:w="3508" w:type="dxa"/>
            <w:tcBorders>
              <w:top w:val="single" w:sz="4" w:space="0" w:color="00000A"/>
              <w:left w:val="single" w:sz="4" w:space="0" w:color="00000A"/>
              <w:bottom w:val="single" w:sz="6" w:space="0" w:color="00000A"/>
              <w:right w:val="single" w:sz="6" w:space="0" w:color="00000A"/>
            </w:tcBorders>
            <w:shd w:val="clear" w:color="auto" w:fill="auto"/>
            <w:tcMar>
              <w:left w:w="93" w:type="dxa"/>
            </w:tcMar>
          </w:tcPr>
          <w:p w:rsidR="00166E9E" w:rsidRPr="00BF3280" w:rsidRDefault="00A325C4">
            <w:pPr>
              <w:pStyle w:val="BodyTextIndent"/>
              <w:ind w:firstLine="0"/>
              <w:jc w:val="center"/>
              <w:rPr>
                <w:szCs w:val="28"/>
              </w:rPr>
            </w:pPr>
            <w:r w:rsidRPr="00BF3280">
              <w:rPr>
                <w:szCs w:val="28"/>
              </w:rPr>
              <w:t>Редакція спірної частини проекту акта</w:t>
            </w:r>
          </w:p>
          <w:p w:rsidR="00166E9E" w:rsidRPr="00BF3280" w:rsidRDefault="00166E9E">
            <w:pPr>
              <w:jc w:val="center"/>
              <w:rPr>
                <w:b/>
                <w:sz w:val="28"/>
                <w:szCs w:val="28"/>
                <w:lang w:val="ru-RU"/>
              </w:rPr>
            </w:pPr>
          </w:p>
        </w:tc>
        <w:tc>
          <w:tcPr>
            <w:tcW w:w="6662" w:type="dxa"/>
            <w:tcBorders>
              <w:top w:val="single" w:sz="4" w:space="0" w:color="00000A"/>
              <w:left w:val="single" w:sz="6" w:space="0" w:color="00000A"/>
              <w:bottom w:val="single" w:sz="6" w:space="0" w:color="00000A"/>
              <w:right w:val="single" w:sz="6" w:space="0" w:color="00000A"/>
            </w:tcBorders>
            <w:shd w:val="clear" w:color="auto" w:fill="auto"/>
            <w:tcMar>
              <w:left w:w="81" w:type="dxa"/>
            </w:tcMar>
          </w:tcPr>
          <w:p w:rsidR="00166E9E" w:rsidRPr="00BF3280" w:rsidRDefault="00A325C4">
            <w:pPr>
              <w:pStyle w:val="BodyTextIndent"/>
              <w:ind w:firstLine="0"/>
              <w:jc w:val="center"/>
              <w:rPr>
                <w:szCs w:val="28"/>
              </w:rPr>
            </w:pPr>
            <w:r w:rsidRPr="00BF3280">
              <w:rPr>
                <w:szCs w:val="28"/>
              </w:rPr>
              <w:t>Найменування органу виконавчої влади, що подав зауваження (пропозиції) та їх зміст</w:t>
            </w:r>
          </w:p>
          <w:p w:rsidR="00166E9E" w:rsidRPr="00BF3280" w:rsidRDefault="00166E9E">
            <w:pPr>
              <w:jc w:val="both"/>
              <w:rPr>
                <w:b/>
                <w:sz w:val="28"/>
                <w:szCs w:val="28"/>
              </w:rPr>
            </w:pPr>
          </w:p>
        </w:tc>
        <w:tc>
          <w:tcPr>
            <w:tcW w:w="4822" w:type="dxa"/>
            <w:tcBorders>
              <w:top w:val="single" w:sz="4" w:space="0" w:color="00000A"/>
              <w:left w:val="single" w:sz="6" w:space="0" w:color="00000A"/>
              <w:bottom w:val="single" w:sz="6" w:space="0" w:color="00000A"/>
              <w:right w:val="single" w:sz="4" w:space="0" w:color="00000A"/>
            </w:tcBorders>
            <w:shd w:val="clear" w:color="auto" w:fill="auto"/>
            <w:tcMar>
              <w:left w:w="81" w:type="dxa"/>
            </w:tcMar>
          </w:tcPr>
          <w:p w:rsidR="00166E9E" w:rsidRPr="00BF3280" w:rsidRDefault="00A325C4">
            <w:pPr>
              <w:jc w:val="center"/>
              <w:rPr>
                <w:b/>
                <w:sz w:val="28"/>
                <w:szCs w:val="28"/>
              </w:rPr>
            </w:pPr>
            <w:r w:rsidRPr="00BF3280">
              <w:rPr>
                <w:b/>
                <w:sz w:val="28"/>
                <w:szCs w:val="28"/>
              </w:rPr>
              <w:t>Мотиви відхилення зауважень (пропозицій) розробником</w:t>
            </w:r>
          </w:p>
        </w:tc>
      </w:tr>
      <w:tr w:rsidR="001D67D9" w:rsidRPr="00BF3280" w:rsidTr="00927A62">
        <w:tc>
          <w:tcPr>
            <w:tcW w:w="14992" w:type="dxa"/>
            <w:gridSpan w:val="3"/>
            <w:tcBorders>
              <w:top w:val="single" w:sz="6" w:space="0" w:color="00000A"/>
              <w:left w:val="single" w:sz="4" w:space="0" w:color="00000A"/>
              <w:bottom w:val="single" w:sz="6" w:space="0" w:color="00000A"/>
              <w:right w:val="single" w:sz="4" w:space="0" w:color="00000A"/>
            </w:tcBorders>
            <w:shd w:val="clear" w:color="auto" w:fill="auto"/>
            <w:tcMar>
              <w:left w:w="93" w:type="dxa"/>
            </w:tcMar>
          </w:tcPr>
          <w:p w:rsidR="00BF3280" w:rsidRDefault="00BF3280" w:rsidP="001D67D9">
            <w:pPr>
              <w:ind w:firstLine="709"/>
              <w:jc w:val="center"/>
              <w:rPr>
                <w:b/>
                <w:sz w:val="28"/>
                <w:szCs w:val="28"/>
                <w:lang w:val="en-US"/>
              </w:rPr>
            </w:pPr>
          </w:p>
          <w:p w:rsidR="001D67D9" w:rsidRPr="00BF3280" w:rsidRDefault="001D67D9" w:rsidP="001D67D9">
            <w:pPr>
              <w:ind w:firstLine="709"/>
              <w:jc w:val="center"/>
              <w:rPr>
                <w:b/>
                <w:sz w:val="28"/>
                <w:szCs w:val="28"/>
              </w:rPr>
            </w:pPr>
            <w:r w:rsidRPr="00BF3280">
              <w:rPr>
                <w:b/>
                <w:sz w:val="28"/>
                <w:szCs w:val="28"/>
              </w:rPr>
              <w:t>Міністерство аграрної політики та продовольства України</w:t>
            </w:r>
          </w:p>
          <w:p w:rsidR="001D67D9" w:rsidRPr="00BF3280" w:rsidRDefault="001D67D9">
            <w:pPr>
              <w:pStyle w:val="BodyTextIndent"/>
              <w:ind w:firstLine="709"/>
              <w:jc w:val="center"/>
              <w:rPr>
                <w:szCs w:val="28"/>
              </w:rPr>
            </w:pPr>
          </w:p>
        </w:tc>
      </w:tr>
      <w:tr w:rsidR="001D67D9" w:rsidRPr="00BF3280">
        <w:tc>
          <w:tcPr>
            <w:tcW w:w="3508" w:type="dxa"/>
            <w:tcBorders>
              <w:top w:val="single" w:sz="6" w:space="0" w:color="00000A"/>
              <w:left w:val="single" w:sz="4" w:space="0" w:color="00000A"/>
              <w:bottom w:val="single" w:sz="6" w:space="0" w:color="00000A"/>
              <w:right w:val="single" w:sz="6" w:space="0" w:color="00000A"/>
            </w:tcBorders>
            <w:shd w:val="clear" w:color="auto" w:fill="auto"/>
            <w:tcMar>
              <w:left w:w="93" w:type="dxa"/>
            </w:tcMar>
          </w:tcPr>
          <w:p w:rsidR="0012581A" w:rsidRPr="00BF3280" w:rsidRDefault="0012581A" w:rsidP="0012581A">
            <w:pPr>
              <w:pStyle w:val="ListParagraph"/>
              <w:tabs>
                <w:tab w:val="left" w:pos="567"/>
                <w:tab w:val="left" w:pos="993"/>
              </w:tabs>
              <w:ind w:left="15" w:firstLine="4"/>
              <w:jc w:val="both"/>
              <w:rPr>
                <w:sz w:val="28"/>
                <w:szCs w:val="28"/>
              </w:rPr>
            </w:pPr>
            <w:r w:rsidRPr="00BF3280">
              <w:rPr>
                <w:sz w:val="28"/>
                <w:szCs w:val="28"/>
              </w:rPr>
              <w:t>24.</w:t>
            </w:r>
            <w:r w:rsidRPr="00BF3280">
              <w:rPr>
                <w:sz w:val="28"/>
                <w:szCs w:val="28"/>
              </w:rPr>
              <w:tab/>
              <w:t>Уповноважений центральний орган або уповноважений територіальний орган видає висновок ( відмовляє у видачі, та анулює висновок) із оцінки впливу на довкілля згідно вимог Закону України «Про дозвільну систему у сфері господарської діяльності».</w:t>
            </w:r>
          </w:p>
          <w:p w:rsidR="001D67D9" w:rsidRPr="00BF3280" w:rsidRDefault="0012581A" w:rsidP="0012581A">
            <w:pPr>
              <w:pStyle w:val="ListParagraph"/>
              <w:tabs>
                <w:tab w:val="left" w:pos="567"/>
                <w:tab w:val="left" w:pos="993"/>
              </w:tabs>
              <w:ind w:left="15" w:firstLine="4"/>
              <w:jc w:val="both"/>
              <w:rPr>
                <w:sz w:val="28"/>
                <w:szCs w:val="28"/>
              </w:rPr>
            </w:pPr>
            <w:r w:rsidRPr="00BF3280">
              <w:rPr>
                <w:sz w:val="28"/>
                <w:szCs w:val="28"/>
              </w:rPr>
              <w:t>25.</w:t>
            </w:r>
            <w:r w:rsidRPr="00BF3280">
              <w:rPr>
                <w:sz w:val="28"/>
                <w:szCs w:val="28"/>
              </w:rPr>
              <w:tab/>
              <w:t xml:space="preserve">Уповноважений центральний орган або уповноважений територіальний орган вносить до Реєстру </w:t>
            </w:r>
            <w:r w:rsidRPr="00BF3280">
              <w:rPr>
                <w:sz w:val="28"/>
                <w:szCs w:val="28"/>
              </w:rPr>
              <w:lastRenderedPageBreak/>
              <w:t>висновок з оцінки впливу на довкілля, у тому числі рішення про врахування результатів оцінки транскордонного впливу на довкілля, у разі її проведення, а також рішення про відмову у видачі чи анулювання висновку з оцінки впливу на довкілля.</w:t>
            </w:r>
          </w:p>
        </w:tc>
        <w:tc>
          <w:tcPr>
            <w:tcW w:w="6662" w:type="dxa"/>
            <w:tcBorders>
              <w:top w:val="single" w:sz="6" w:space="0" w:color="00000A"/>
              <w:left w:val="single" w:sz="6" w:space="0" w:color="00000A"/>
              <w:bottom w:val="single" w:sz="6" w:space="0" w:color="00000A"/>
              <w:right w:val="single" w:sz="6" w:space="0" w:color="00000A"/>
            </w:tcBorders>
            <w:shd w:val="clear" w:color="auto" w:fill="auto"/>
            <w:tcMar>
              <w:left w:w="81" w:type="dxa"/>
            </w:tcMar>
          </w:tcPr>
          <w:p w:rsidR="001D67D9" w:rsidRPr="00BF3280" w:rsidRDefault="001D67D9" w:rsidP="001D67D9">
            <w:pPr>
              <w:ind w:firstLine="709"/>
              <w:jc w:val="both"/>
              <w:rPr>
                <w:sz w:val="28"/>
                <w:szCs w:val="28"/>
              </w:rPr>
            </w:pPr>
            <w:r w:rsidRPr="00BF3280">
              <w:rPr>
                <w:sz w:val="28"/>
                <w:szCs w:val="28"/>
              </w:rPr>
              <w:lastRenderedPageBreak/>
              <w:t>3. Порядком ведення Єдиного реєстру з оцінки впливу на довкілля пропонується визначити процедуру ведення Єдиного реєстру з оцінки впливу на довкілля.</w:t>
            </w:r>
          </w:p>
          <w:p w:rsidR="001D67D9" w:rsidRPr="00BF3280" w:rsidRDefault="001D67D9" w:rsidP="001D67D9">
            <w:pPr>
              <w:ind w:firstLine="709"/>
              <w:jc w:val="both"/>
              <w:rPr>
                <w:sz w:val="28"/>
                <w:szCs w:val="28"/>
              </w:rPr>
            </w:pPr>
            <w:r w:rsidRPr="00BF3280">
              <w:rPr>
                <w:sz w:val="28"/>
                <w:szCs w:val="28"/>
              </w:rPr>
              <w:t>В той же час пунктом 24 і 25 Порядку ведення Єдиного реєстру з оцінки впливу на довкілля передбачено, що уповноважений центральний орган або уповноважений територіальний орган видає висновок (відмовляє у видачі, та анулює висновок) із оцінки впливу на довкілля згідно вимог Закону України «Про дозвільну систему у сфері господарської діяльності». Висновок, рішення про відмову у видачі чи анулювання висновку з оцінки впливу на довкілля вносяться до Єдиного реєстру з оцінки впливу на довкілля.</w:t>
            </w:r>
          </w:p>
          <w:p w:rsidR="001D67D9" w:rsidRPr="00BF3280" w:rsidRDefault="001D67D9" w:rsidP="001D67D9">
            <w:pPr>
              <w:ind w:firstLine="709"/>
              <w:jc w:val="both"/>
              <w:rPr>
                <w:sz w:val="28"/>
                <w:szCs w:val="28"/>
              </w:rPr>
            </w:pPr>
            <w:r w:rsidRPr="00BF3280">
              <w:rPr>
                <w:sz w:val="28"/>
                <w:szCs w:val="28"/>
              </w:rPr>
              <w:t xml:space="preserve">Слід зазначити, що відповідно до частини </w:t>
            </w:r>
            <w:r w:rsidRPr="00BF3280">
              <w:rPr>
                <w:sz w:val="28"/>
                <w:szCs w:val="28"/>
              </w:rPr>
              <w:lastRenderedPageBreak/>
              <w:t>першої статті 4 Закону України «Про дозвільну систему у сфері господарської діяльності» виключно законами, які регулюють відносини, пов'язані з одержанням документів дозвільного характеру, встановлюються:</w:t>
            </w:r>
          </w:p>
          <w:p w:rsidR="001D67D9" w:rsidRPr="00BF3280" w:rsidRDefault="001D67D9" w:rsidP="001D67D9">
            <w:pPr>
              <w:ind w:firstLine="709"/>
              <w:jc w:val="both"/>
              <w:rPr>
                <w:sz w:val="28"/>
                <w:szCs w:val="28"/>
              </w:rPr>
            </w:pPr>
            <w:r w:rsidRPr="00BF3280">
              <w:rPr>
                <w:sz w:val="28"/>
                <w:szCs w:val="28"/>
              </w:rPr>
              <w:t>•</w:t>
            </w:r>
            <w:r w:rsidRPr="00BF3280">
              <w:rPr>
                <w:sz w:val="28"/>
                <w:szCs w:val="28"/>
              </w:rPr>
              <w:tab/>
              <w:t>необхідність одержання документів дозвільного характеру та їх види;</w:t>
            </w:r>
          </w:p>
          <w:p w:rsidR="001D67D9" w:rsidRPr="00BF3280" w:rsidRDefault="001D67D9" w:rsidP="001D67D9">
            <w:pPr>
              <w:ind w:firstLine="709"/>
              <w:jc w:val="both"/>
              <w:rPr>
                <w:sz w:val="28"/>
                <w:szCs w:val="28"/>
              </w:rPr>
            </w:pPr>
            <w:r w:rsidRPr="00BF3280">
              <w:rPr>
                <w:sz w:val="28"/>
                <w:szCs w:val="28"/>
              </w:rPr>
              <w:t>•</w:t>
            </w:r>
            <w:r w:rsidRPr="00BF3280">
              <w:rPr>
                <w:sz w:val="28"/>
                <w:szCs w:val="28"/>
              </w:rPr>
              <w:tab/>
              <w:t>дозвільний орган, уповноважений видавати документ дозвільного характеру;</w:t>
            </w:r>
          </w:p>
          <w:p w:rsidR="001D67D9" w:rsidRPr="00BF3280" w:rsidRDefault="001D67D9" w:rsidP="001D67D9">
            <w:pPr>
              <w:ind w:firstLine="709"/>
              <w:jc w:val="both"/>
              <w:rPr>
                <w:sz w:val="28"/>
                <w:szCs w:val="28"/>
              </w:rPr>
            </w:pPr>
            <w:r w:rsidRPr="00BF3280">
              <w:rPr>
                <w:sz w:val="28"/>
                <w:szCs w:val="28"/>
              </w:rPr>
              <w:t>•</w:t>
            </w:r>
            <w:r w:rsidRPr="00BF3280">
              <w:rPr>
                <w:sz w:val="28"/>
                <w:szCs w:val="28"/>
              </w:rPr>
              <w:tab/>
              <w:t>платність або безоплатність видачі (переоформлення, анулювання) документа дозвільного характеру;</w:t>
            </w:r>
          </w:p>
          <w:p w:rsidR="001D67D9" w:rsidRPr="00BF3280" w:rsidRDefault="001D67D9" w:rsidP="001D67D9">
            <w:pPr>
              <w:ind w:firstLine="709"/>
              <w:jc w:val="both"/>
              <w:rPr>
                <w:sz w:val="28"/>
                <w:szCs w:val="28"/>
              </w:rPr>
            </w:pPr>
            <w:r w:rsidRPr="00BF3280">
              <w:rPr>
                <w:sz w:val="28"/>
                <w:szCs w:val="28"/>
              </w:rPr>
              <w:t>•</w:t>
            </w:r>
            <w:r w:rsidRPr="00BF3280">
              <w:rPr>
                <w:sz w:val="28"/>
                <w:szCs w:val="28"/>
              </w:rPr>
              <w:tab/>
              <w:t>строк видачі документа дозвільного характеру або відмови у його видачі;</w:t>
            </w:r>
          </w:p>
          <w:p w:rsidR="001D67D9" w:rsidRPr="00BF3280" w:rsidRDefault="001D67D9" w:rsidP="001D67D9">
            <w:pPr>
              <w:ind w:firstLine="709"/>
              <w:jc w:val="both"/>
              <w:rPr>
                <w:sz w:val="28"/>
                <w:szCs w:val="28"/>
              </w:rPr>
            </w:pPr>
            <w:r w:rsidRPr="00BF3280">
              <w:rPr>
                <w:sz w:val="28"/>
                <w:szCs w:val="28"/>
              </w:rPr>
              <w:t>•</w:t>
            </w:r>
            <w:r w:rsidRPr="00BF3280">
              <w:rPr>
                <w:sz w:val="28"/>
                <w:szCs w:val="28"/>
              </w:rPr>
              <w:tab/>
              <w:t>вичерпний перелік підстав для відмови у видачі, переоформлення, анулювання документа дозвільного характеру;</w:t>
            </w:r>
          </w:p>
          <w:p w:rsidR="001D67D9" w:rsidRPr="00BF3280" w:rsidRDefault="001D67D9" w:rsidP="001D67D9">
            <w:pPr>
              <w:ind w:firstLine="709"/>
              <w:jc w:val="both"/>
              <w:rPr>
                <w:sz w:val="28"/>
                <w:szCs w:val="28"/>
              </w:rPr>
            </w:pPr>
            <w:r w:rsidRPr="00BF3280">
              <w:rPr>
                <w:sz w:val="28"/>
                <w:szCs w:val="28"/>
              </w:rPr>
              <w:t>•</w:t>
            </w:r>
            <w:r w:rsidRPr="00BF3280">
              <w:rPr>
                <w:sz w:val="28"/>
                <w:szCs w:val="28"/>
              </w:rPr>
              <w:tab/>
              <w:t>строк дії документа дозвільного характеру або необмеженість строку дії такого документа;</w:t>
            </w:r>
          </w:p>
          <w:p w:rsidR="001D67D9" w:rsidRPr="00BF3280" w:rsidRDefault="001D67D9" w:rsidP="001D67D9">
            <w:pPr>
              <w:ind w:firstLine="709"/>
              <w:jc w:val="both"/>
              <w:rPr>
                <w:sz w:val="28"/>
                <w:szCs w:val="28"/>
              </w:rPr>
            </w:pPr>
            <w:r w:rsidRPr="00BF3280">
              <w:rPr>
                <w:sz w:val="28"/>
                <w:szCs w:val="28"/>
              </w:rPr>
              <w:t>•</w:t>
            </w:r>
            <w:r w:rsidRPr="00BF3280">
              <w:rPr>
                <w:sz w:val="28"/>
                <w:szCs w:val="28"/>
              </w:rPr>
              <w:tab/>
              <w:t>перелік документів дозвільного характеру у сфері господарської діяльності;</w:t>
            </w:r>
          </w:p>
          <w:p w:rsidR="001D67D9" w:rsidRPr="00BF3280" w:rsidRDefault="001D67D9" w:rsidP="001D67D9">
            <w:pPr>
              <w:ind w:firstLine="709"/>
              <w:jc w:val="both"/>
              <w:rPr>
                <w:sz w:val="28"/>
                <w:szCs w:val="28"/>
              </w:rPr>
            </w:pPr>
            <w:r w:rsidRPr="00BF3280">
              <w:rPr>
                <w:sz w:val="28"/>
                <w:szCs w:val="28"/>
              </w:rPr>
              <w:t>•</w:t>
            </w:r>
            <w:r w:rsidRPr="00BF3280">
              <w:rPr>
                <w:sz w:val="28"/>
                <w:szCs w:val="28"/>
              </w:rPr>
              <w:tab/>
              <w:t>перелік та вимоги до документів, які суб'єкту господарювання необхідно подати для одержання документа дозвільного характеру.</w:t>
            </w:r>
          </w:p>
          <w:p w:rsidR="001D67D9" w:rsidRPr="00BF3280" w:rsidRDefault="001D67D9" w:rsidP="001D67D9">
            <w:pPr>
              <w:ind w:firstLine="709"/>
              <w:jc w:val="both"/>
              <w:rPr>
                <w:sz w:val="28"/>
                <w:szCs w:val="28"/>
              </w:rPr>
            </w:pPr>
            <w:r w:rsidRPr="00BF3280">
              <w:rPr>
                <w:sz w:val="28"/>
                <w:szCs w:val="28"/>
              </w:rPr>
              <w:t xml:space="preserve">Абзацом четвертим частини першої статті 4-1 Закону України «Про дозвільну систему у сфері господарської діяльності» передбачено, що порядок видачі документів дозвільного характеру, внесення </w:t>
            </w:r>
            <w:r w:rsidRPr="00BF3280">
              <w:rPr>
                <w:sz w:val="28"/>
                <w:szCs w:val="28"/>
              </w:rPr>
              <w:lastRenderedPageBreak/>
              <w:t>до Єдиного державного реєстру юридичних осіб, фізичних осіб - підприємців та громадських формувань записів про переоформлення, анулювання документів дозвільного характеру визначається Кабінетом Міністрів України.</w:t>
            </w:r>
          </w:p>
          <w:p w:rsidR="001D67D9" w:rsidRPr="00BF3280" w:rsidRDefault="001D67D9" w:rsidP="001D67D9">
            <w:pPr>
              <w:ind w:firstLine="709"/>
              <w:jc w:val="both"/>
              <w:rPr>
                <w:sz w:val="28"/>
                <w:szCs w:val="28"/>
              </w:rPr>
            </w:pPr>
            <w:r w:rsidRPr="00BF3280">
              <w:rPr>
                <w:sz w:val="28"/>
                <w:szCs w:val="28"/>
              </w:rPr>
              <w:t>Однією з підстав для відмови у видачі документа дозвільного характеру, передбаченої частиною п'ятою статті 4-1 Закону України «Про дозвільну систему у сфері господарської діяльності», є подання суб'єктом господарювання неповного пакета документів, необхідних для одержання документа дозвільного характеру, згідно із встановленим вичерпним переліком;</w:t>
            </w:r>
          </w:p>
          <w:p w:rsidR="001D67D9" w:rsidRPr="00BF3280" w:rsidRDefault="001D67D9" w:rsidP="001D67D9">
            <w:pPr>
              <w:ind w:firstLine="709"/>
              <w:jc w:val="both"/>
              <w:rPr>
                <w:sz w:val="28"/>
                <w:szCs w:val="28"/>
              </w:rPr>
            </w:pPr>
            <w:r w:rsidRPr="00BF3280">
              <w:rPr>
                <w:sz w:val="28"/>
                <w:szCs w:val="28"/>
              </w:rPr>
              <w:t>Проектом постанови Кабінету Міністрів України «Про затвердження Порядку передачі документації для надання висновку з оцінки впливу на довкілля та Порядку ведення Єдиного реєстру з оцінки впливу на довкілля» не передбачено вичерпного переліку документів, які подаються суб'єктом для отримання відповідного висновку.</w:t>
            </w:r>
          </w:p>
          <w:p w:rsidR="001D67D9" w:rsidRPr="00BF3280" w:rsidRDefault="001D67D9" w:rsidP="001D67D9">
            <w:pPr>
              <w:ind w:firstLine="709"/>
              <w:jc w:val="both"/>
              <w:rPr>
                <w:sz w:val="28"/>
                <w:szCs w:val="28"/>
              </w:rPr>
            </w:pPr>
            <w:r w:rsidRPr="00BF3280">
              <w:rPr>
                <w:sz w:val="28"/>
                <w:szCs w:val="28"/>
              </w:rPr>
              <w:t>Законом України «Про дозвільну систему у сфері господарської діяльності» передбачено, що відмова у видачі документа дозвільного характеру за підставами, не передбаченими законами, не допускається.</w:t>
            </w:r>
          </w:p>
          <w:p w:rsidR="001D67D9" w:rsidRPr="00BF3280" w:rsidRDefault="001D67D9" w:rsidP="001D67D9">
            <w:pPr>
              <w:ind w:firstLine="709"/>
              <w:jc w:val="both"/>
              <w:rPr>
                <w:sz w:val="28"/>
                <w:szCs w:val="28"/>
                <w:lang w:val="ru-RU"/>
              </w:rPr>
            </w:pPr>
            <w:r w:rsidRPr="00BF3280">
              <w:rPr>
                <w:sz w:val="28"/>
                <w:szCs w:val="28"/>
              </w:rPr>
              <w:t>Крім того, Законом України «Про оцінку впливу на довкілля» не передбачено підстав для відмови у видачі та анулювання висновку.</w:t>
            </w:r>
            <w:r w:rsidR="00BF3280" w:rsidRPr="00BF3280">
              <w:rPr>
                <w:sz w:val="28"/>
                <w:szCs w:val="28"/>
                <w:lang w:val="ru-RU"/>
              </w:rPr>
              <w:t>\</w:t>
            </w:r>
          </w:p>
          <w:p w:rsidR="00BF3280" w:rsidRPr="00BF3280" w:rsidRDefault="00BF3280" w:rsidP="001D67D9">
            <w:pPr>
              <w:ind w:firstLine="709"/>
              <w:jc w:val="both"/>
              <w:rPr>
                <w:b/>
                <w:sz w:val="28"/>
                <w:szCs w:val="28"/>
                <w:lang w:val="ru-RU"/>
              </w:rPr>
            </w:pPr>
          </w:p>
        </w:tc>
        <w:tc>
          <w:tcPr>
            <w:tcW w:w="4822" w:type="dxa"/>
            <w:tcBorders>
              <w:top w:val="single" w:sz="6" w:space="0" w:color="00000A"/>
              <w:left w:val="single" w:sz="6" w:space="0" w:color="00000A"/>
              <w:bottom w:val="single" w:sz="6" w:space="0" w:color="00000A"/>
              <w:right w:val="single" w:sz="4" w:space="0" w:color="00000A"/>
            </w:tcBorders>
            <w:shd w:val="clear" w:color="auto" w:fill="auto"/>
            <w:tcMar>
              <w:left w:w="81" w:type="dxa"/>
            </w:tcMar>
          </w:tcPr>
          <w:p w:rsidR="001D67D9" w:rsidRPr="00BF3280" w:rsidRDefault="001D67D9" w:rsidP="001D67D9">
            <w:pPr>
              <w:pStyle w:val="BodyTextIndent"/>
              <w:rPr>
                <w:szCs w:val="28"/>
              </w:rPr>
            </w:pPr>
            <w:r w:rsidRPr="00BF3280">
              <w:rPr>
                <w:szCs w:val="28"/>
              </w:rPr>
              <w:lastRenderedPageBreak/>
              <w:t>Не враховано</w:t>
            </w:r>
          </w:p>
          <w:p w:rsidR="001D67D9" w:rsidRPr="00BF3280" w:rsidRDefault="001D67D9" w:rsidP="001D67D9">
            <w:pPr>
              <w:pStyle w:val="BodyTextIndent"/>
              <w:ind w:firstLine="709"/>
              <w:rPr>
                <w:b w:val="0"/>
                <w:szCs w:val="28"/>
              </w:rPr>
            </w:pPr>
            <w:r w:rsidRPr="00BF3280">
              <w:rPr>
                <w:b w:val="0"/>
                <w:szCs w:val="28"/>
              </w:rPr>
              <w:t xml:space="preserve">Закон України «Про дозвільну систему у сфері господарської діяльності» є спеціальним Законом, що регламентує правовідносини у сфері дозвільної системи, таким чином при відмові у видачі та анулюванні висновку з оцінки впливу на довкілля застосовуються вимоги Закону України «Про дозвільну систему у сфері господарської діяльності». </w:t>
            </w:r>
          </w:p>
          <w:p w:rsidR="001D67D9" w:rsidRPr="00BF3280" w:rsidRDefault="001D67D9" w:rsidP="001D67D9">
            <w:pPr>
              <w:pStyle w:val="BodyTextIndent"/>
              <w:ind w:firstLine="709"/>
              <w:rPr>
                <w:b w:val="0"/>
                <w:szCs w:val="28"/>
              </w:rPr>
            </w:pPr>
            <w:r w:rsidRPr="00BF3280">
              <w:rPr>
                <w:b w:val="0"/>
                <w:szCs w:val="28"/>
              </w:rPr>
              <w:t>Закон України «Про оцінку впливу на довкілля» додаткових підстав для відмови у видачі та анулюванні висновку не передбачає.</w:t>
            </w:r>
          </w:p>
        </w:tc>
      </w:tr>
      <w:tr w:rsidR="001B1185" w:rsidRPr="00BF3280" w:rsidTr="00C542EE">
        <w:tc>
          <w:tcPr>
            <w:tcW w:w="14992" w:type="dxa"/>
            <w:gridSpan w:val="3"/>
            <w:tcBorders>
              <w:top w:val="single" w:sz="6" w:space="0" w:color="00000A"/>
              <w:left w:val="single" w:sz="4" w:space="0" w:color="00000A"/>
              <w:bottom w:val="single" w:sz="6" w:space="0" w:color="00000A"/>
              <w:right w:val="single" w:sz="4" w:space="0" w:color="00000A"/>
            </w:tcBorders>
            <w:shd w:val="clear" w:color="auto" w:fill="auto"/>
            <w:tcMar>
              <w:left w:w="93" w:type="dxa"/>
            </w:tcMar>
          </w:tcPr>
          <w:p w:rsidR="001B1185" w:rsidRPr="00BF3280" w:rsidRDefault="001B1185" w:rsidP="001B1185">
            <w:pPr>
              <w:pStyle w:val="BodyTextIndent"/>
              <w:jc w:val="center"/>
              <w:rPr>
                <w:szCs w:val="28"/>
              </w:rPr>
            </w:pPr>
            <w:r w:rsidRPr="00BF3280">
              <w:rPr>
                <w:szCs w:val="28"/>
              </w:rPr>
              <w:lastRenderedPageBreak/>
              <w:t>Міністерство економічного розвитку і торгівлі України</w:t>
            </w:r>
          </w:p>
          <w:p w:rsidR="00A630EA" w:rsidRPr="00BF3280" w:rsidRDefault="00A630EA" w:rsidP="001B1185">
            <w:pPr>
              <w:pStyle w:val="BodyTextIndent"/>
              <w:jc w:val="center"/>
              <w:rPr>
                <w:szCs w:val="28"/>
              </w:rPr>
            </w:pPr>
          </w:p>
        </w:tc>
      </w:tr>
      <w:tr w:rsidR="001B1185" w:rsidRPr="00BF3280">
        <w:tc>
          <w:tcPr>
            <w:tcW w:w="3508" w:type="dxa"/>
            <w:tcBorders>
              <w:top w:val="single" w:sz="6" w:space="0" w:color="00000A"/>
              <w:left w:val="single" w:sz="4" w:space="0" w:color="00000A"/>
              <w:bottom w:val="single" w:sz="6" w:space="0" w:color="00000A"/>
              <w:right w:val="single" w:sz="6" w:space="0" w:color="00000A"/>
            </w:tcBorders>
            <w:shd w:val="clear" w:color="auto" w:fill="auto"/>
            <w:tcMar>
              <w:left w:w="93" w:type="dxa"/>
            </w:tcMar>
          </w:tcPr>
          <w:p w:rsidR="001B1185" w:rsidRPr="00BF3280" w:rsidRDefault="001B1185" w:rsidP="001B1185">
            <w:pPr>
              <w:pStyle w:val="ListParagraph"/>
              <w:tabs>
                <w:tab w:val="left" w:pos="567"/>
                <w:tab w:val="left" w:pos="993"/>
              </w:tabs>
              <w:ind w:left="15" w:firstLine="4"/>
              <w:jc w:val="both"/>
              <w:rPr>
                <w:b/>
                <w:sz w:val="28"/>
                <w:szCs w:val="28"/>
              </w:rPr>
            </w:pPr>
            <w:r w:rsidRPr="00BF3280">
              <w:rPr>
                <w:b/>
                <w:sz w:val="28"/>
                <w:szCs w:val="28"/>
              </w:rPr>
              <w:t xml:space="preserve">Додаток 1 </w:t>
            </w:r>
          </w:p>
          <w:p w:rsidR="001B1185" w:rsidRPr="00BF3280" w:rsidRDefault="001B1185" w:rsidP="001B1185">
            <w:pPr>
              <w:pStyle w:val="ListParagraph"/>
              <w:tabs>
                <w:tab w:val="left" w:pos="567"/>
                <w:tab w:val="left" w:pos="993"/>
              </w:tabs>
              <w:ind w:left="15" w:firstLine="4"/>
              <w:jc w:val="both"/>
              <w:rPr>
                <w:sz w:val="28"/>
                <w:szCs w:val="28"/>
              </w:rPr>
            </w:pPr>
            <w:r w:rsidRPr="00BF3280">
              <w:rPr>
                <w:sz w:val="28"/>
                <w:szCs w:val="28"/>
              </w:rPr>
              <w:t xml:space="preserve">Перелік інформації, </w:t>
            </w:r>
          </w:p>
          <w:p w:rsidR="001B1185" w:rsidRPr="00BF3280" w:rsidRDefault="001B1185" w:rsidP="001B1185">
            <w:pPr>
              <w:pStyle w:val="ListParagraph"/>
              <w:tabs>
                <w:tab w:val="left" w:pos="567"/>
                <w:tab w:val="left" w:pos="993"/>
              </w:tabs>
              <w:ind w:left="15" w:firstLine="4"/>
              <w:jc w:val="both"/>
              <w:rPr>
                <w:sz w:val="28"/>
                <w:szCs w:val="28"/>
              </w:rPr>
            </w:pPr>
            <w:r w:rsidRPr="00BF3280">
              <w:rPr>
                <w:sz w:val="28"/>
                <w:szCs w:val="28"/>
              </w:rPr>
              <w:t>що вказується суб’єктом господарювання для реєстрації у Реєстрі</w:t>
            </w:r>
          </w:p>
          <w:p w:rsidR="001B1185" w:rsidRPr="00BF3280" w:rsidRDefault="001B1185" w:rsidP="001B1185">
            <w:pPr>
              <w:pStyle w:val="ListParagraph"/>
              <w:tabs>
                <w:tab w:val="left" w:pos="567"/>
                <w:tab w:val="left" w:pos="993"/>
              </w:tabs>
              <w:ind w:left="15" w:firstLine="4"/>
              <w:jc w:val="both"/>
              <w:rPr>
                <w:b/>
                <w:sz w:val="28"/>
                <w:szCs w:val="28"/>
              </w:rPr>
            </w:pPr>
            <w:r w:rsidRPr="00BF3280">
              <w:rPr>
                <w:b/>
                <w:sz w:val="28"/>
                <w:szCs w:val="28"/>
              </w:rPr>
              <w:t xml:space="preserve">Додаток 2 </w:t>
            </w:r>
          </w:p>
          <w:p w:rsidR="001B1185" w:rsidRPr="00BF3280" w:rsidRDefault="001B1185" w:rsidP="001B1185">
            <w:pPr>
              <w:pStyle w:val="ListParagraph"/>
              <w:tabs>
                <w:tab w:val="left" w:pos="567"/>
                <w:tab w:val="left" w:pos="993"/>
              </w:tabs>
              <w:ind w:left="15" w:firstLine="4"/>
              <w:jc w:val="both"/>
              <w:rPr>
                <w:sz w:val="28"/>
                <w:szCs w:val="28"/>
              </w:rPr>
            </w:pPr>
            <w:r w:rsidRPr="00BF3280">
              <w:rPr>
                <w:sz w:val="28"/>
                <w:szCs w:val="28"/>
              </w:rPr>
              <w:t>Форма повідомлення про плановану діяльність, яка підлягає оцінці впливу на довкілля</w:t>
            </w:r>
          </w:p>
          <w:p w:rsidR="001B1185" w:rsidRPr="00BF3280" w:rsidRDefault="001B1185" w:rsidP="001B1185">
            <w:pPr>
              <w:pStyle w:val="ListParagraph"/>
              <w:tabs>
                <w:tab w:val="left" w:pos="567"/>
                <w:tab w:val="left" w:pos="993"/>
              </w:tabs>
              <w:ind w:left="15" w:firstLine="4"/>
              <w:jc w:val="both"/>
              <w:rPr>
                <w:b/>
                <w:sz w:val="28"/>
                <w:szCs w:val="28"/>
              </w:rPr>
            </w:pPr>
            <w:r w:rsidRPr="00BF3280">
              <w:rPr>
                <w:b/>
                <w:sz w:val="28"/>
                <w:szCs w:val="28"/>
              </w:rPr>
              <w:t>Додаток 4</w:t>
            </w:r>
          </w:p>
          <w:p w:rsidR="001B1185" w:rsidRPr="00BF3280" w:rsidRDefault="001B1185" w:rsidP="001B1185">
            <w:pPr>
              <w:pStyle w:val="ListParagraph"/>
              <w:tabs>
                <w:tab w:val="left" w:pos="567"/>
                <w:tab w:val="left" w:pos="993"/>
              </w:tabs>
              <w:ind w:left="15" w:firstLine="4"/>
              <w:jc w:val="both"/>
              <w:rPr>
                <w:sz w:val="28"/>
                <w:szCs w:val="28"/>
              </w:rPr>
            </w:pPr>
            <w:r w:rsidRPr="00BF3280">
              <w:rPr>
                <w:sz w:val="28"/>
                <w:szCs w:val="28"/>
              </w:rPr>
              <w:t>Форма оголошення про початок громадського обговорення звіту з оцінки впливу на довкілля</w:t>
            </w:r>
          </w:p>
          <w:p w:rsidR="001B1185" w:rsidRPr="00BF3280" w:rsidRDefault="001B1185" w:rsidP="001B1185">
            <w:pPr>
              <w:pStyle w:val="ListParagraph"/>
              <w:tabs>
                <w:tab w:val="left" w:pos="567"/>
                <w:tab w:val="left" w:pos="993"/>
              </w:tabs>
              <w:ind w:left="15" w:firstLine="4"/>
              <w:jc w:val="both"/>
              <w:rPr>
                <w:b/>
                <w:sz w:val="28"/>
                <w:szCs w:val="28"/>
              </w:rPr>
            </w:pPr>
            <w:r w:rsidRPr="00BF3280">
              <w:rPr>
                <w:b/>
                <w:sz w:val="28"/>
                <w:szCs w:val="28"/>
              </w:rPr>
              <w:t>Додаток 5</w:t>
            </w:r>
          </w:p>
          <w:p w:rsidR="001B1185" w:rsidRPr="00BF3280" w:rsidRDefault="001B1185" w:rsidP="001B1185">
            <w:pPr>
              <w:pStyle w:val="ListParagraph"/>
              <w:tabs>
                <w:tab w:val="left" w:pos="567"/>
                <w:tab w:val="left" w:pos="993"/>
              </w:tabs>
              <w:ind w:left="15" w:firstLine="4"/>
              <w:jc w:val="both"/>
              <w:rPr>
                <w:sz w:val="28"/>
                <w:szCs w:val="28"/>
              </w:rPr>
            </w:pPr>
            <w:r w:rsidRPr="00BF3280">
              <w:rPr>
                <w:sz w:val="28"/>
                <w:szCs w:val="28"/>
              </w:rPr>
              <w:t>Зміст та структура звіту з оцінки впливу на довкілля</w:t>
            </w:r>
          </w:p>
        </w:tc>
        <w:tc>
          <w:tcPr>
            <w:tcW w:w="6662" w:type="dxa"/>
            <w:tcBorders>
              <w:top w:val="single" w:sz="6" w:space="0" w:color="00000A"/>
              <w:left w:val="single" w:sz="6" w:space="0" w:color="00000A"/>
              <w:bottom w:val="single" w:sz="6" w:space="0" w:color="00000A"/>
              <w:right w:val="single" w:sz="6" w:space="0" w:color="00000A"/>
            </w:tcBorders>
            <w:shd w:val="clear" w:color="auto" w:fill="auto"/>
            <w:tcMar>
              <w:left w:w="81" w:type="dxa"/>
            </w:tcMar>
          </w:tcPr>
          <w:p w:rsidR="001B1185" w:rsidRPr="00BF3280" w:rsidRDefault="001B1185" w:rsidP="001B1185">
            <w:pPr>
              <w:ind w:firstLine="709"/>
              <w:jc w:val="both"/>
              <w:rPr>
                <w:sz w:val="28"/>
                <w:szCs w:val="28"/>
              </w:rPr>
            </w:pPr>
            <w:r w:rsidRPr="00BF3280">
              <w:rPr>
                <w:sz w:val="28"/>
                <w:szCs w:val="28"/>
              </w:rPr>
              <w:t>4. Проектом Порядку передачі документів, зокрема пропонується визначити форму повідомлення про планову діяльність, яка підлягає оцінці впливу на довкілля, перелік інформації, що вказується суб'єктом господарювання для реєстрації у Реєстрі, форму оголошення про початок громадського обговорення звіту з оцінки впливу на довкілля та зміст та структуру звіту з оцінки впливу на довкілля (додаток 1, 2, 4 та 5).</w:t>
            </w:r>
          </w:p>
          <w:p w:rsidR="001B1185" w:rsidRPr="00BF3280" w:rsidRDefault="001B1185" w:rsidP="001B1185">
            <w:pPr>
              <w:ind w:firstLine="709"/>
              <w:jc w:val="both"/>
              <w:rPr>
                <w:sz w:val="28"/>
                <w:szCs w:val="28"/>
              </w:rPr>
            </w:pPr>
            <w:r w:rsidRPr="00BF3280">
              <w:rPr>
                <w:sz w:val="28"/>
                <w:szCs w:val="28"/>
              </w:rPr>
              <w:t>Разом з тим, Законом України «Про оцінку впливу на довкілля» не передбачено норм щодо необхідності затвердження вищезазначених форм документів.</w:t>
            </w:r>
          </w:p>
          <w:p w:rsidR="001B1185" w:rsidRPr="00BF3280" w:rsidRDefault="001B1185" w:rsidP="001B1185">
            <w:pPr>
              <w:ind w:firstLine="709"/>
              <w:jc w:val="both"/>
              <w:rPr>
                <w:sz w:val="28"/>
                <w:szCs w:val="28"/>
              </w:rPr>
            </w:pPr>
            <w:r w:rsidRPr="00BF3280">
              <w:rPr>
                <w:sz w:val="28"/>
                <w:szCs w:val="28"/>
              </w:rPr>
              <w:t>Враховуючи викладене пропонуємо виключити додатки 1, 2, 4 та 5 до проекту Порядку передачі документів.</w:t>
            </w:r>
          </w:p>
        </w:tc>
        <w:tc>
          <w:tcPr>
            <w:tcW w:w="4822" w:type="dxa"/>
            <w:tcBorders>
              <w:top w:val="single" w:sz="6" w:space="0" w:color="00000A"/>
              <w:left w:val="single" w:sz="6" w:space="0" w:color="00000A"/>
              <w:bottom w:val="single" w:sz="6" w:space="0" w:color="00000A"/>
              <w:right w:val="single" w:sz="4" w:space="0" w:color="00000A"/>
            </w:tcBorders>
            <w:shd w:val="clear" w:color="auto" w:fill="auto"/>
            <w:tcMar>
              <w:left w:w="81" w:type="dxa"/>
            </w:tcMar>
          </w:tcPr>
          <w:p w:rsidR="001B1185" w:rsidRPr="00BF3280" w:rsidRDefault="001B1185" w:rsidP="001B1185">
            <w:pPr>
              <w:pStyle w:val="BodyTextIndent"/>
              <w:rPr>
                <w:szCs w:val="28"/>
              </w:rPr>
            </w:pPr>
            <w:r w:rsidRPr="00BF3280">
              <w:rPr>
                <w:szCs w:val="28"/>
              </w:rPr>
              <w:t>Не враховано:</w:t>
            </w:r>
          </w:p>
          <w:p w:rsidR="001B1185" w:rsidRPr="00BF3280" w:rsidRDefault="001B1185" w:rsidP="001B1185">
            <w:pPr>
              <w:pStyle w:val="BodyTextIndent"/>
              <w:rPr>
                <w:b w:val="0"/>
                <w:szCs w:val="28"/>
              </w:rPr>
            </w:pPr>
            <w:r w:rsidRPr="00BF3280">
              <w:rPr>
                <w:b w:val="0"/>
                <w:szCs w:val="28"/>
              </w:rPr>
              <w:t>Відповідно до статті 1 Закону «Про оцінку впливу на довкілля» одним із суб’єктів оцінки впливу на довкілля є уповноважений територіальний орган - обласні, міські Київська та Севастопольська державні адміністрації (відповідний підрозділ з питань екології та природних ресурсів), орган виконавчої влади Автономної Республіки Крим з питань екології та природних ресурсів тому для забезпечення використання уніфікованих підходів до здійснення процедури оцінки впливу на довкілля проектом акта затверджуються форми документів які створюються в процесі оцінки впливу на довкілля.</w:t>
            </w:r>
          </w:p>
        </w:tc>
      </w:tr>
      <w:tr w:rsidR="00A630EA" w:rsidRPr="00BF3280" w:rsidTr="005642B9">
        <w:tc>
          <w:tcPr>
            <w:tcW w:w="14992" w:type="dxa"/>
            <w:gridSpan w:val="3"/>
            <w:tcBorders>
              <w:top w:val="single" w:sz="6" w:space="0" w:color="00000A"/>
              <w:left w:val="single" w:sz="4" w:space="0" w:color="00000A"/>
              <w:bottom w:val="single" w:sz="6" w:space="0" w:color="00000A"/>
              <w:right w:val="single" w:sz="4" w:space="0" w:color="00000A"/>
            </w:tcBorders>
            <w:shd w:val="clear" w:color="auto" w:fill="auto"/>
            <w:tcMar>
              <w:left w:w="93" w:type="dxa"/>
            </w:tcMar>
          </w:tcPr>
          <w:p w:rsidR="00A630EA" w:rsidRPr="00BF3280" w:rsidRDefault="00A630EA" w:rsidP="00A630EA">
            <w:pPr>
              <w:pStyle w:val="BodyTextIndent"/>
              <w:jc w:val="center"/>
              <w:rPr>
                <w:szCs w:val="28"/>
              </w:rPr>
            </w:pPr>
            <w:r w:rsidRPr="00BF3280">
              <w:rPr>
                <w:szCs w:val="28"/>
              </w:rPr>
              <w:t>Міністерство юстиції України</w:t>
            </w:r>
          </w:p>
          <w:p w:rsidR="0071457F" w:rsidRPr="00BF3280" w:rsidRDefault="0071457F" w:rsidP="00A630EA">
            <w:pPr>
              <w:pStyle w:val="BodyTextIndent"/>
              <w:jc w:val="center"/>
              <w:rPr>
                <w:szCs w:val="28"/>
              </w:rPr>
            </w:pPr>
          </w:p>
        </w:tc>
      </w:tr>
      <w:tr w:rsidR="00A630EA" w:rsidRPr="00BF3280">
        <w:tc>
          <w:tcPr>
            <w:tcW w:w="3508" w:type="dxa"/>
            <w:tcBorders>
              <w:top w:val="single" w:sz="6" w:space="0" w:color="00000A"/>
              <w:left w:val="single" w:sz="4" w:space="0" w:color="00000A"/>
              <w:bottom w:val="single" w:sz="6" w:space="0" w:color="00000A"/>
              <w:right w:val="single" w:sz="6" w:space="0" w:color="00000A"/>
            </w:tcBorders>
            <w:shd w:val="clear" w:color="auto" w:fill="auto"/>
            <w:tcMar>
              <w:left w:w="93" w:type="dxa"/>
            </w:tcMar>
          </w:tcPr>
          <w:p w:rsidR="00A630EA" w:rsidRPr="00BF3280" w:rsidRDefault="00A630EA" w:rsidP="00A630EA">
            <w:pPr>
              <w:pStyle w:val="ListParagraph"/>
              <w:tabs>
                <w:tab w:val="left" w:pos="567"/>
                <w:tab w:val="left" w:pos="993"/>
              </w:tabs>
              <w:ind w:left="15" w:firstLine="4"/>
              <w:jc w:val="both"/>
              <w:rPr>
                <w:sz w:val="28"/>
                <w:szCs w:val="28"/>
              </w:rPr>
            </w:pPr>
            <w:r w:rsidRPr="00BF3280">
              <w:rPr>
                <w:sz w:val="28"/>
                <w:szCs w:val="28"/>
              </w:rPr>
              <w:t xml:space="preserve">Додаток 1 </w:t>
            </w:r>
          </w:p>
          <w:p w:rsidR="00A630EA" w:rsidRPr="00BF3280" w:rsidRDefault="00A630EA" w:rsidP="00A630EA">
            <w:pPr>
              <w:pStyle w:val="ListParagraph"/>
              <w:tabs>
                <w:tab w:val="left" w:pos="567"/>
                <w:tab w:val="left" w:pos="993"/>
              </w:tabs>
              <w:ind w:left="15" w:firstLine="4"/>
              <w:jc w:val="both"/>
              <w:rPr>
                <w:sz w:val="28"/>
                <w:szCs w:val="28"/>
              </w:rPr>
            </w:pPr>
            <w:r w:rsidRPr="00BF3280">
              <w:rPr>
                <w:sz w:val="28"/>
                <w:szCs w:val="28"/>
              </w:rPr>
              <w:t xml:space="preserve">Перелік інформації, </w:t>
            </w:r>
          </w:p>
          <w:p w:rsidR="00A630EA" w:rsidRPr="00BF3280" w:rsidRDefault="00A630EA" w:rsidP="00A630EA">
            <w:pPr>
              <w:pStyle w:val="ListParagraph"/>
              <w:tabs>
                <w:tab w:val="left" w:pos="567"/>
                <w:tab w:val="left" w:pos="993"/>
              </w:tabs>
              <w:ind w:left="15" w:firstLine="4"/>
              <w:jc w:val="both"/>
              <w:rPr>
                <w:sz w:val="28"/>
                <w:szCs w:val="28"/>
              </w:rPr>
            </w:pPr>
            <w:r w:rsidRPr="00BF3280">
              <w:rPr>
                <w:sz w:val="28"/>
                <w:szCs w:val="28"/>
              </w:rPr>
              <w:t>що вказується суб’єктом господарювання для реєстрації у Реєстрі</w:t>
            </w:r>
          </w:p>
          <w:p w:rsidR="00A630EA" w:rsidRPr="00BF3280" w:rsidRDefault="00A630EA" w:rsidP="00A630EA">
            <w:pPr>
              <w:pStyle w:val="ListParagraph"/>
              <w:tabs>
                <w:tab w:val="left" w:pos="567"/>
                <w:tab w:val="left" w:pos="993"/>
              </w:tabs>
              <w:ind w:left="15" w:firstLine="4"/>
              <w:jc w:val="both"/>
              <w:rPr>
                <w:sz w:val="28"/>
                <w:szCs w:val="28"/>
              </w:rPr>
            </w:pPr>
            <w:r w:rsidRPr="00BF3280">
              <w:rPr>
                <w:sz w:val="28"/>
                <w:szCs w:val="28"/>
              </w:rPr>
              <w:t xml:space="preserve">Додаток 2 </w:t>
            </w:r>
          </w:p>
          <w:p w:rsidR="00A630EA" w:rsidRPr="00BF3280" w:rsidRDefault="00A630EA" w:rsidP="00A630EA">
            <w:pPr>
              <w:pStyle w:val="ListParagraph"/>
              <w:tabs>
                <w:tab w:val="left" w:pos="567"/>
                <w:tab w:val="left" w:pos="993"/>
              </w:tabs>
              <w:ind w:left="15" w:firstLine="4"/>
              <w:jc w:val="both"/>
              <w:rPr>
                <w:sz w:val="28"/>
                <w:szCs w:val="28"/>
              </w:rPr>
            </w:pPr>
            <w:r w:rsidRPr="00BF3280">
              <w:rPr>
                <w:sz w:val="28"/>
                <w:szCs w:val="28"/>
              </w:rPr>
              <w:t xml:space="preserve">Форма повідомлення про </w:t>
            </w:r>
            <w:r w:rsidRPr="00BF3280">
              <w:rPr>
                <w:sz w:val="28"/>
                <w:szCs w:val="28"/>
              </w:rPr>
              <w:lastRenderedPageBreak/>
              <w:t>плановану діяльність, яка підлягає оцінці впливу на довкілля</w:t>
            </w:r>
          </w:p>
          <w:p w:rsidR="00A630EA" w:rsidRPr="00BF3280" w:rsidRDefault="00A630EA" w:rsidP="00A630EA">
            <w:pPr>
              <w:pStyle w:val="ListParagraph"/>
              <w:tabs>
                <w:tab w:val="left" w:pos="567"/>
                <w:tab w:val="left" w:pos="993"/>
              </w:tabs>
              <w:ind w:left="15" w:firstLine="4"/>
              <w:jc w:val="both"/>
              <w:rPr>
                <w:sz w:val="28"/>
                <w:szCs w:val="28"/>
              </w:rPr>
            </w:pPr>
            <w:r w:rsidRPr="00BF3280">
              <w:rPr>
                <w:sz w:val="28"/>
                <w:szCs w:val="28"/>
              </w:rPr>
              <w:t>Додаток 3</w:t>
            </w:r>
          </w:p>
          <w:p w:rsidR="00A630EA" w:rsidRPr="00BF3280" w:rsidRDefault="00A630EA" w:rsidP="00A630EA">
            <w:pPr>
              <w:pStyle w:val="ListParagraph"/>
              <w:tabs>
                <w:tab w:val="left" w:pos="567"/>
                <w:tab w:val="left" w:pos="993"/>
              </w:tabs>
              <w:ind w:left="15" w:firstLine="4"/>
              <w:jc w:val="both"/>
              <w:rPr>
                <w:sz w:val="28"/>
                <w:szCs w:val="28"/>
              </w:rPr>
            </w:pPr>
            <w:r w:rsidRPr="00BF3280">
              <w:rPr>
                <w:sz w:val="28"/>
                <w:szCs w:val="28"/>
              </w:rPr>
              <w:t>Форма заяви про надання висновку із оцінки впливу на довкілля</w:t>
            </w:r>
          </w:p>
          <w:p w:rsidR="00A630EA" w:rsidRPr="00BF3280" w:rsidRDefault="00A630EA" w:rsidP="00A630EA">
            <w:pPr>
              <w:pStyle w:val="ListParagraph"/>
              <w:tabs>
                <w:tab w:val="left" w:pos="567"/>
                <w:tab w:val="left" w:pos="993"/>
              </w:tabs>
              <w:ind w:left="15" w:firstLine="4"/>
              <w:jc w:val="both"/>
              <w:rPr>
                <w:sz w:val="28"/>
                <w:szCs w:val="28"/>
              </w:rPr>
            </w:pPr>
            <w:r w:rsidRPr="00BF3280">
              <w:rPr>
                <w:sz w:val="28"/>
                <w:szCs w:val="28"/>
              </w:rPr>
              <w:t>Додаток 4</w:t>
            </w:r>
          </w:p>
          <w:p w:rsidR="00A630EA" w:rsidRPr="00BF3280" w:rsidRDefault="00A630EA" w:rsidP="00A630EA">
            <w:pPr>
              <w:pStyle w:val="ListParagraph"/>
              <w:tabs>
                <w:tab w:val="left" w:pos="567"/>
                <w:tab w:val="left" w:pos="993"/>
              </w:tabs>
              <w:ind w:left="15" w:firstLine="4"/>
              <w:jc w:val="both"/>
              <w:rPr>
                <w:sz w:val="28"/>
                <w:szCs w:val="28"/>
              </w:rPr>
            </w:pPr>
            <w:r w:rsidRPr="00BF3280">
              <w:rPr>
                <w:sz w:val="28"/>
                <w:szCs w:val="28"/>
              </w:rPr>
              <w:t>Форма оголошення про початок громадського обговорення звіту з оцінки впливу на довкілля</w:t>
            </w:r>
          </w:p>
          <w:p w:rsidR="00A630EA" w:rsidRPr="00BF3280" w:rsidRDefault="00A630EA" w:rsidP="00A630EA">
            <w:pPr>
              <w:pStyle w:val="ListParagraph"/>
              <w:tabs>
                <w:tab w:val="left" w:pos="567"/>
                <w:tab w:val="left" w:pos="993"/>
              </w:tabs>
              <w:ind w:left="15" w:firstLine="4"/>
              <w:jc w:val="both"/>
              <w:rPr>
                <w:sz w:val="28"/>
                <w:szCs w:val="28"/>
              </w:rPr>
            </w:pPr>
            <w:r w:rsidRPr="00BF3280">
              <w:rPr>
                <w:sz w:val="28"/>
                <w:szCs w:val="28"/>
              </w:rPr>
              <w:t>Додаток 5</w:t>
            </w:r>
          </w:p>
          <w:p w:rsidR="00A630EA" w:rsidRPr="00BF3280" w:rsidRDefault="00A630EA" w:rsidP="00A630EA">
            <w:pPr>
              <w:pStyle w:val="ListParagraph"/>
              <w:tabs>
                <w:tab w:val="left" w:pos="567"/>
                <w:tab w:val="left" w:pos="993"/>
              </w:tabs>
              <w:ind w:left="15" w:firstLine="4"/>
              <w:jc w:val="both"/>
              <w:rPr>
                <w:sz w:val="28"/>
                <w:szCs w:val="28"/>
              </w:rPr>
            </w:pPr>
            <w:r w:rsidRPr="00BF3280">
              <w:rPr>
                <w:sz w:val="28"/>
                <w:szCs w:val="28"/>
              </w:rPr>
              <w:t>Зміст та структура звіту з оцінки впливу на довкілля</w:t>
            </w:r>
          </w:p>
          <w:p w:rsidR="00A630EA" w:rsidRPr="00BF3280" w:rsidRDefault="00A630EA" w:rsidP="00A630EA">
            <w:pPr>
              <w:pStyle w:val="ListParagraph"/>
              <w:tabs>
                <w:tab w:val="left" w:pos="567"/>
                <w:tab w:val="left" w:pos="993"/>
              </w:tabs>
              <w:ind w:left="15" w:firstLine="4"/>
              <w:jc w:val="both"/>
              <w:rPr>
                <w:sz w:val="28"/>
                <w:szCs w:val="28"/>
              </w:rPr>
            </w:pPr>
            <w:r w:rsidRPr="00BF3280">
              <w:rPr>
                <w:sz w:val="28"/>
                <w:szCs w:val="28"/>
              </w:rPr>
              <w:t xml:space="preserve">     Додаток 6</w:t>
            </w:r>
          </w:p>
          <w:p w:rsidR="00A630EA" w:rsidRPr="00BF3280" w:rsidRDefault="00A630EA" w:rsidP="00A630EA">
            <w:pPr>
              <w:pStyle w:val="ListParagraph"/>
              <w:tabs>
                <w:tab w:val="left" w:pos="567"/>
                <w:tab w:val="left" w:pos="993"/>
              </w:tabs>
              <w:ind w:left="15" w:firstLine="4"/>
              <w:jc w:val="both"/>
              <w:rPr>
                <w:sz w:val="28"/>
                <w:szCs w:val="28"/>
              </w:rPr>
            </w:pPr>
            <w:r w:rsidRPr="00BF3280">
              <w:rPr>
                <w:sz w:val="28"/>
                <w:szCs w:val="28"/>
              </w:rPr>
              <w:t>Форма висновку з оцінки впливу на довкілля</w:t>
            </w:r>
          </w:p>
        </w:tc>
        <w:tc>
          <w:tcPr>
            <w:tcW w:w="6662" w:type="dxa"/>
            <w:tcBorders>
              <w:top w:val="single" w:sz="6" w:space="0" w:color="00000A"/>
              <w:left w:val="single" w:sz="6" w:space="0" w:color="00000A"/>
              <w:bottom w:val="single" w:sz="6" w:space="0" w:color="00000A"/>
              <w:right w:val="single" w:sz="6" w:space="0" w:color="00000A"/>
            </w:tcBorders>
            <w:shd w:val="clear" w:color="auto" w:fill="auto"/>
            <w:tcMar>
              <w:left w:w="81" w:type="dxa"/>
            </w:tcMar>
          </w:tcPr>
          <w:p w:rsidR="00A630EA" w:rsidRPr="00BF3280" w:rsidRDefault="00A630EA" w:rsidP="00A630EA">
            <w:pPr>
              <w:ind w:firstLine="709"/>
              <w:jc w:val="both"/>
              <w:rPr>
                <w:sz w:val="28"/>
                <w:szCs w:val="28"/>
              </w:rPr>
            </w:pPr>
            <w:r w:rsidRPr="00BF3280">
              <w:rPr>
                <w:sz w:val="28"/>
                <w:szCs w:val="28"/>
              </w:rPr>
              <w:lastRenderedPageBreak/>
              <w:t xml:space="preserve">5.2.7. До додатків 2–6, якими визначаються форми повідомлення про плановану діяльність, яка підлягає оцінці впливу на довкілля, заяви про надання висновку із оцінки впливу на довкілля, оголошення про початок громадського обговорення звіту з оцінки впливу на довкілля, висновку з оцінки впливу на довкілля, зміст та структура звіту з оцінки </w:t>
            </w:r>
            <w:r w:rsidRPr="00BF3280">
              <w:rPr>
                <w:sz w:val="28"/>
                <w:szCs w:val="28"/>
              </w:rPr>
              <w:lastRenderedPageBreak/>
              <w:t>впливу на довкілля, зазначаємо, що Законом не передбачено необхідність та повноваження Кабінету Міністрів України на затвердження форм зазначених документів.</w:t>
            </w:r>
          </w:p>
          <w:p w:rsidR="00A630EA" w:rsidRPr="00BF3280" w:rsidRDefault="00A630EA" w:rsidP="00A630EA">
            <w:pPr>
              <w:ind w:firstLine="709"/>
              <w:jc w:val="both"/>
              <w:rPr>
                <w:sz w:val="28"/>
                <w:szCs w:val="28"/>
              </w:rPr>
            </w:pPr>
            <w:r w:rsidRPr="00BF3280">
              <w:rPr>
                <w:sz w:val="28"/>
                <w:szCs w:val="28"/>
              </w:rPr>
              <w:t>Разом з тим статтями 5, 6, 8, 9 Закону визначено, яка інформація наводиться у повідомленні про плановану діяльність, що підлягає оцінці впливу на довкілля, оголошенні про початок громадського обговорення звіту з оцінки впливу на довкілля, звіті з оцінки впливу на довкілля, висновку з оцінки впливу на довкілля.</w:t>
            </w:r>
          </w:p>
          <w:p w:rsidR="00A630EA" w:rsidRPr="00BF3280" w:rsidRDefault="00A630EA" w:rsidP="00A630EA">
            <w:pPr>
              <w:ind w:firstLine="709"/>
              <w:jc w:val="both"/>
              <w:rPr>
                <w:sz w:val="28"/>
                <w:szCs w:val="28"/>
              </w:rPr>
            </w:pPr>
            <w:r w:rsidRPr="00BF3280">
              <w:rPr>
                <w:sz w:val="28"/>
                <w:szCs w:val="28"/>
              </w:rPr>
              <w:t>Крім того, згідно із частиною дев’ятою статті 6 Закону нормативно-методичне забезпечення та стандартизацію підготовки звіту з оцінки впливу на довкілля здійснює уповноважений центральний орган.</w:t>
            </w:r>
          </w:p>
          <w:p w:rsidR="00A630EA" w:rsidRPr="00BF3280" w:rsidRDefault="00A630EA" w:rsidP="00A630EA">
            <w:pPr>
              <w:ind w:firstLine="709"/>
              <w:jc w:val="both"/>
              <w:rPr>
                <w:sz w:val="28"/>
                <w:szCs w:val="28"/>
              </w:rPr>
            </w:pPr>
            <w:r w:rsidRPr="00BF3280">
              <w:rPr>
                <w:sz w:val="28"/>
                <w:szCs w:val="28"/>
              </w:rPr>
              <w:t>Вимоги до змісту та форми звіту про громадське обговорення встановлюються уповноваженим центральним органом (частина сьома статті 7 Закону)</w:t>
            </w:r>
          </w:p>
        </w:tc>
        <w:tc>
          <w:tcPr>
            <w:tcW w:w="4822" w:type="dxa"/>
            <w:tcBorders>
              <w:top w:val="single" w:sz="6" w:space="0" w:color="00000A"/>
              <w:left w:val="single" w:sz="6" w:space="0" w:color="00000A"/>
              <w:bottom w:val="single" w:sz="6" w:space="0" w:color="00000A"/>
              <w:right w:val="single" w:sz="4" w:space="0" w:color="00000A"/>
            </w:tcBorders>
            <w:shd w:val="clear" w:color="auto" w:fill="auto"/>
            <w:tcMar>
              <w:left w:w="81" w:type="dxa"/>
            </w:tcMar>
          </w:tcPr>
          <w:p w:rsidR="00A630EA" w:rsidRPr="00BF3280" w:rsidRDefault="00A630EA" w:rsidP="00A630EA">
            <w:pPr>
              <w:pStyle w:val="BodyTextIndent"/>
              <w:rPr>
                <w:szCs w:val="28"/>
              </w:rPr>
            </w:pPr>
            <w:r w:rsidRPr="00BF3280">
              <w:rPr>
                <w:szCs w:val="28"/>
              </w:rPr>
              <w:lastRenderedPageBreak/>
              <w:t>Не враховано:</w:t>
            </w:r>
          </w:p>
          <w:p w:rsidR="00A630EA" w:rsidRPr="00BF3280" w:rsidRDefault="00A630EA" w:rsidP="00A630EA">
            <w:pPr>
              <w:pStyle w:val="BodyTextIndent"/>
              <w:rPr>
                <w:szCs w:val="28"/>
              </w:rPr>
            </w:pPr>
            <w:r w:rsidRPr="00BF3280">
              <w:rPr>
                <w:b w:val="0"/>
                <w:szCs w:val="28"/>
              </w:rPr>
              <w:t xml:space="preserve">Відповідно до статті 1 Закону «Про оцінку впливу на довкілля» одним із суб’єктів оцінки впливу на довкілля є уповноважений територіальний орган - обласні, міські Київська та Севастопольська державні </w:t>
            </w:r>
            <w:r w:rsidRPr="00BF3280">
              <w:rPr>
                <w:b w:val="0"/>
                <w:szCs w:val="28"/>
              </w:rPr>
              <w:lastRenderedPageBreak/>
              <w:t>адміністрації (відповідний підрозділ з питань екології та природних ресурсів), орган виконавчої влади Автономної Республіки Крим з питань екології та природних ресурсів тому для забезпечення використання уніфікованих підходів до здійснення процедури оцінки впливу на довкілля проектом акта затверджуються форми документів які створюються в процесі оцінки впливу на довкілля</w:t>
            </w:r>
            <w:r w:rsidRPr="00BF3280">
              <w:rPr>
                <w:szCs w:val="28"/>
              </w:rPr>
              <w:t>.</w:t>
            </w:r>
          </w:p>
        </w:tc>
      </w:tr>
    </w:tbl>
    <w:p w:rsidR="00166E9E" w:rsidRPr="00BF3280" w:rsidRDefault="00A325C4">
      <w:pPr>
        <w:ind w:firstLine="709"/>
        <w:jc w:val="both"/>
        <w:rPr>
          <w:b/>
          <w:sz w:val="28"/>
          <w:szCs w:val="28"/>
        </w:rPr>
      </w:pPr>
      <w:r w:rsidRPr="00BF3280">
        <w:rPr>
          <w:sz w:val="28"/>
          <w:szCs w:val="28"/>
        </w:rPr>
        <w:lastRenderedPageBreak/>
        <w:br w:type="page"/>
      </w:r>
      <w:r w:rsidRPr="00BF3280">
        <w:rPr>
          <w:b/>
          <w:sz w:val="28"/>
          <w:szCs w:val="28"/>
        </w:rPr>
        <w:lastRenderedPageBreak/>
        <w:t>2. Враховані зауваження (пропозиції)</w:t>
      </w:r>
    </w:p>
    <w:tbl>
      <w:tblPr>
        <w:tblW w:w="15701" w:type="dxa"/>
        <w:tblInd w:w="-15" w:type="dxa"/>
        <w:tblBorders>
          <w:top w:val="single" w:sz="4" w:space="0" w:color="00000A"/>
          <w:left w:val="single" w:sz="4" w:space="0" w:color="00000A"/>
          <w:bottom w:val="single" w:sz="6" w:space="0" w:color="00000A"/>
          <w:right w:val="single" w:sz="6" w:space="0" w:color="00000A"/>
          <w:insideH w:val="single" w:sz="6" w:space="0" w:color="00000A"/>
          <w:insideV w:val="single" w:sz="6" w:space="0" w:color="00000A"/>
        </w:tblBorders>
        <w:tblCellMar>
          <w:left w:w="93" w:type="dxa"/>
        </w:tblCellMar>
        <w:tblLook w:val="0000" w:firstRow="0" w:lastRow="0" w:firstColumn="0" w:lastColumn="0" w:noHBand="0" w:noVBand="0"/>
      </w:tblPr>
      <w:tblGrid>
        <w:gridCol w:w="4644"/>
        <w:gridCol w:w="7088"/>
        <w:gridCol w:w="3969"/>
      </w:tblGrid>
      <w:tr w:rsidR="00166E9E" w:rsidRPr="00BF3280" w:rsidTr="003B1AF0">
        <w:tc>
          <w:tcPr>
            <w:tcW w:w="4644" w:type="dxa"/>
            <w:tcBorders>
              <w:top w:val="single" w:sz="4" w:space="0" w:color="00000A"/>
              <w:left w:val="single" w:sz="4" w:space="0" w:color="00000A"/>
              <w:bottom w:val="single" w:sz="6" w:space="0" w:color="00000A"/>
              <w:right w:val="single" w:sz="6" w:space="0" w:color="00000A"/>
            </w:tcBorders>
            <w:shd w:val="clear" w:color="auto" w:fill="auto"/>
            <w:tcMar>
              <w:left w:w="93" w:type="dxa"/>
            </w:tcMar>
          </w:tcPr>
          <w:p w:rsidR="00166E9E" w:rsidRPr="00BF3280" w:rsidRDefault="00166E9E">
            <w:pPr>
              <w:jc w:val="center"/>
              <w:rPr>
                <w:b/>
                <w:sz w:val="28"/>
                <w:szCs w:val="28"/>
              </w:rPr>
            </w:pPr>
          </w:p>
          <w:p w:rsidR="00166E9E" w:rsidRPr="00BF3280" w:rsidRDefault="00A325C4">
            <w:pPr>
              <w:jc w:val="center"/>
              <w:rPr>
                <w:b/>
                <w:sz w:val="28"/>
                <w:szCs w:val="28"/>
              </w:rPr>
            </w:pPr>
            <w:r w:rsidRPr="00BF3280">
              <w:rPr>
                <w:b/>
                <w:sz w:val="28"/>
                <w:szCs w:val="28"/>
              </w:rPr>
              <w:t>Редакція частини проекту акта, до якої висловлено зауваження (пропозиції)</w:t>
            </w:r>
          </w:p>
        </w:tc>
        <w:tc>
          <w:tcPr>
            <w:tcW w:w="7088" w:type="dxa"/>
            <w:tcBorders>
              <w:top w:val="single" w:sz="4" w:space="0" w:color="00000A"/>
              <w:left w:val="single" w:sz="6" w:space="0" w:color="00000A"/>
              <w:bottom w:val="single" w:sz="6" w:space="0" w:color="00000A"/>
              <w:right w:val="single" w:sz="6" w:space="0" w:color="00000A"/>
            </w:tcBorders>
            <w:shd w:val="clear" w:color="auto" w:fill="auto"/>
            <w:tcMar>
              <w:left w:w="81" w:type="dxa"/>
            </w:tcMar>
          </w:tcPr>
          <w:p w:rsidR="00166E9E" w:rsidRPr="00BF3280" w:rsidRDefault="00166E9E">
            <w:pPr>
              <w:jc w:val="center"/>
              <w:rPr>
                <w:b/>
                <w:sz w:val="28"/>
                <w:szCs w:val="28"/>
              </w:rPr>
            </w:pPr>
          </w:p>
          <w:p w:rsidR="00166E9E" w:rsidRPr="00BF3280" w:rsidRDefault="00A325C4">
            <w:pPr>
              <w:jc w:val="center"/>
              <w:rPr>
                <w:b/>
                <w:sz w:val="28"/>
                <w:szCs w:val="28"/>
              </w:rPr>
            </w:pPr>
            <w:r w:rsidRPr="00BF3280">
              <w:rPr>
                <w:b/>
                <w:sz w:val="28"/>
                <w:szCs w:val="28"/>
              </w:rPr>
              <w:t>Найменування органу виконавчої влади, що подав зауваження (пропозиції) та їх зміст</w:t>
            </w:r>
          </w:p>
          <w:p w:rsidR="00166E9E" w:rsidRPr="00BF3280" w:rsidRDefault="00166E9E">
            <w:pPr>
              <w:jc w:val="center"/>
              <w:rPr>
                <w:b/>
                <w:sz w:val="28"/>
                <w:szCs w:val="28"/>
              </w:rPr>
            </w:pPr>
          </w:p>
        </w:tc>
        <w:tc>
          <w:tcPr>
            <w:tcW w:w="3969" w:type="dxa"/>
            <w:tcBorders>
              <w:top w:val="single" w:sz="4" w:space="0" w:color="00000A"/>
              <w:left w:val="single" w:sz="6" w:space="0" w:color="00000A"/>
              <w:bottom w:val="single" w:sz="6" w:space="0" w:color="00000A"/>
              <w:right w:val="single" w:sz="4" w:space="0" w:color="00000A"/>
            </w:tcBorders>
            <w:shd w:val="clear" w:color="auto" w:fill="auto"/>
            <w:tcMar>
              <w:left w:w="81" w:type="dxa"/>
            </w:tcMar>
          </w:tcPr>
          <w:p w:rsidR="00166E9E" w:rsidRPr="00BF3280" w:rsidRDefault="00166E9E">
            <w:pPr>
              <w:jc w:val="center"/>
              <w:rPr>
                <w:sz w:val="28"/>
                <w:szCs w:val="28"/>
              </w:rPr>
            </w:pPr>
          </w:p>
          <w:p w:rsidR="00166E9E" w:rsidRPr="00BF3280" w:rsidRDefault="00A325C4">
            <w:pPr>
              <w:jc w:val="center"/>
              <w:rPr>
                <w:sz w:val="28"/>
                <w:szCs w:val="28"/>
              </w:rPr>
            </w:pPr>
            <w:r w:rsidRPr="00BF3280">
              <w:rPr>
                <w:b/>
                <w:sz w:val="28"/>
                <w:szCs w:val="28"/>
              </w:rPr>
              <w:t>Спосіб врахування</w:t>
            </w:r>
          </w:p>
        </w:tc>
      </w:tr>
      <w:tr w:rsidR="00853D7F" w:rsidRPr="00BF3280" w:rsidTr="003B1AF0">
        <w:tc>
          <w:tcPr>
            <w:tcW w:w="15701" w:type="dxa"/>
            <w:gridSpan w:val="3"/>
            <w:tcBorders>
              <w:top w:val="single" w:sz="6" w:space="0" w:color="00000A"/>
              <w:left w:val="single" w:sz="4" w:space="0" w:color="00000A"/>
              <w:bottom w:val="single" w:sz="6" w:space="0" w:color="00000A"/>
              <w:right w:val="single" w:sz="4" w:space="0" w:color="00000A"/>
            </w:tcBorders>
            <w:shd w:val="clear" w:color="auto" w:fill="auto"/>
            <w:tcMar>
              <w:left w:w="93" w:type="dxa"/>
            </w:tcMar>
          </w:tcPr>
          <w:p w:rsidR="00853D7F" w:rsidRPr="00BF3280" w:rsidRDefault="00853D7F" w:rsidP="00853D7F">
            <w:pPr>
              <w:ind w:firstLine="709"/>
              <w:jc w:val="center"/>
              <w:rPr>
                <w:b/>
                <w:sz w:val="28"/>
                <w:szCs w:val="28"/>
                <w:lang w:val="ru-RU"/>
              </w:rPr>
            </w:pPr>
          </w:p>
          <w:p w:rsidR="00853D7F" w:rsidRPr="00BF3280" w:rsidRDefault="00853D7F" w:rsidP="00853D7F">
            <w:pPr>
              <w:ind w:firstLine="709"/>
              <w:jc w:val="center"/>
              <w:rPr>
                <w:sz w:val="28"/>
                <w:szCs w:val="28"/>
              </w:rPr>
            </w:pPr>
            <w:r w:rsidRPr="00BF3280">
              <w:rPr>
                <w:b/>
                <w:sz w:val="28"/>
                <w:szCs w:val="28"/>
              </w:rPr>
              <w:t>Міністерство енергетики та вугільної промисловості України</w:t>
            </w:r>
          </w:p>
          <w:p w:rsidR="00853D7F" w:rsidRPr="00BF3280" w:rsidRDefault="00853D7F">
            <w:pPr>
              <w:pStyle w:val="BodyTextIndent"/>
              <w:ind w:firstLine="709"/>
              <w:rPr>
                <w:b w:val="0"/>
                <w:szCs w:val="28"/>
              </w:rPr>
            </w:pPr>
          </w:p>
        </w:tc>
      </w:tr>
      <w:tr w:rsidR="00166E9E" w:rsidRPr="00BF3280" w:rsidTr="003B1AF0">
        <w:tc>
          <w:tcPr>
            <w:tcW w:w="4644" w:type="dxa"/>
            <w:tcBorders>
              <w:top w:val="single" w:sz="6" w:space="0" w:color="00000A"/>
              <w:left w:val="single" w:sz="4" w:space="0" w:color="00000A"/>
              <w:bottom w:val="single" w:sz="6" w:space="0" w:color="00000A"/>
              <w:right w:val="single" w:sz="6" w:space="0" w:color="00000A"/>
            </w:tcBorders>
            <w:shd w:val="clear" w:color="auto" w:fill="auto"/>
            <w:tcMar>
              <w:left w:w="93" w:type="dxa"/>
            </w:tcMar>
          </w:tcPr>
          <w:p w:rsidR="00166E9E" w:rsidRPr="00BF3280" w:rsidRDefault="00166E9E" w:rsidP="00853D7F">
            <w:pPr>
              <w:tabs>
                <w:tab w:val="left" w:pos="993"/>
              </w:tabs>
              <w:spacing w:after="120"/>
              <w:ind w:left="1287"/>
              <w:contextualSpacing/>
              <w:jc w:val="both"/>
              <w:rPr>
                <w:sz w:val="28"/>
                <w:szCs w:val="28"/>
                <w:lang w:val="ru-RU"/>
              </w:rPr>
            </w:pPr>
          </w:p>
          <w:p w:rsidR="00166E9E" w:rsidRPr="00BF3280" w:rsidRDefault="00A325C4" w:rsidP="00853D7F">
            <w:pPr>
              <w:tabs>
                <w:tab w:val="left" w:pos="993"/>
              </w:tabs>
              <w:spacing w:after="120"/>
              <w:contextualSpacing/>
              <w:jc w:val="both"/>
              <w:rPr>
                <w:sz w:val="28"/>
                <w:szCs w:val="28"/>
              </w:rPr>
            </w:pPr>
            <w:r w:rsidRPr="00BF3280">
              <w:rPr>
                <w:sz w:val="28"/>
                <w:szCs w:val="28"/>
              </w:rPr>
              <w:t xml:space="preserve">10. Розмір плати за проведення оцінки впливу на довкілля затверджується Мінприроди за погодженням з Мінфіном. Плата за проведення оцінки впливу на довкілля зараховується до спеціального фонду державного бюджету. </w:t>
            </w:r>
            <w:r w:rsidRPr="00BF3280">
              <w:rPr>
                <w:color w:val="000000" w:themeColor="text1"/>
                <w:sz w:val="28"/>
                <w:szCs w:val="28"/>
              </w:rPr>
              <w:t>Зазначені кошти використовуються на оплату праці запрошених експертів, послуг установ та організацій, що за договором із упов</w:t>
            </w:r>
            <w:r w:rsidR="00853D7F" w:rsidRPr="00BF3280">
              <w:rPr>
                <w:color w:val="000000" w:themeColor="text1"/>
                <w:sz w:val="28"/>
                <w:szCs w:val="28"/>
              </w:rPr>
              <w:t>н</w:t>
            </w:r>
            <w:r w:rsidRPr="00BF3280">
              <w:rPr>
                <w:color w:val="000000" w:themeColor="text1"/>
                <w:sz w:val="28"/>
                <w:szCs w:val="28"/>
              </w:rPr>
              <w:t>о</w:t>
            </w:r>
            <w:r w:rsidR="00853D7F" w:rsidRPr="00BF3280">
              <w:rPr>
                <w:color w:val="000000" w:themeColor="text1"/>
                <w:sz w:val="28"/>
                <w:szCs w:val="28"/>
              </w:rPr>
              <w:t>важеним органом забезпечу</w:t>
            </w:r>
            <w:r w:rsidRPr="00BF3280">
              <w:rPr>
                <w:color w:val="000000" w:themeColor="text1"/>
                <w:sz w:val="28"/>
                <w:szCs w:val="28"/>
              </w:rPr>
              <w:t xml:space="preserve">ють проведення громадських слухань в процесі оцінки впливу на; відряджень; організації і проведення громадських слухань; здійснення </w:t>
            </w:r>
            <w:r w:rsidRPr="00BF3280">
              <w:rPr>
                <w:b/>
                <w:color w:val="000000" w:themeColor="text1"/>
                <w:sz w:val="28"/>
                <w:szCs w:val="28"/>
              </w:rPr>
              <w:t>перекладу</w:t>
            </w:r>
            <w:r w:rsidRPr="00BF3280">
              <w:rPr>
                <w:color w:val="000000" w:themeColor="text1"/>
                <w:sz w:val="28"/>
                <w:szCs w:val="28"/>
              </w:rPr>
              <w:t xml:space="preserve"> документації у випадку здійснення транскордонної процедури оцінки</w:t>
            </w:r>
            <w:r w:rsidR="00853D7F" w:rsidRPr="00BF3280">
              <w:rPr>
                <w:color w:val="000000" w:themeColor="text1"/>
                <w:sz w:val="28"/>
                <w:szCs w:val="28"/>
              </w:rPr>
              <w:t xml:space="preserve"> в</w:t>
            </w:r>
            <w:r w:rsidRPr="00BF3280">
              <w:rPr>
                <w:color w:val="000000" w:themeColor="text1"/>
                <w:sz w:val="28"/>
                <w:szCs w:val="28"/>
              </w:rPr>
              <w:t xml:space="preserve">пливу на </w:t>
            </w:r>
            <w:r w:rsidRPr="00BF3280">
              <w:rPr>
                <w:color w:val="000000" w:themeColor="text1"/>
                <w:sz w:val="28"/>
                <w:szCs w:val="28"/>
              </w:rPr>
              <w:lastRenderedPageBreak/>
              <w:t xml:space="preserve">довкілля; зберігання документів, покриття інших витрат, пов'язаних з утриманням Мінприроди відповідно до законодавства, крім видатків на оплату праці працівників Міністерства, придбання автотранспортних засобів, меблів, мобільних телефонів, ноутбуків та проведення ремонту кабінетів. </w:t>
            </w:r>
          </w:p>
          <w:p w:rsidR="00166E9E" w:rsidRPr="00BF3280" w:rsidRDefault="00166E9E" w:rsidP="00E15395">
            <w:pPr>
              <w:contextualSpacing/>
              <w:jc w:val="both"/>
              <w:rPr>
                <w:rStyle w:val="FontStyle12"/>
                <w:sz w:val="28"/>
                <w:szCs w:val="28"/>
              </w:rPr>
            </w:pPr>
          </w:p>
        </w:tc>
        <w:tc>
          <w:tcPr>
            <w:tcW w:w="7088" w:type="dxa"/>
            <w:tcBorders>
              <w:top w:val="single" w:sz="6" w:space="0" w:color="00000A"/>
              <w:left w:val="single" w:sz="6" w:space="0" w:color="00000A"/>
              <w:bottom w:val="single" w:sz="6" w:space="0" w:color="00000A"/>
              <w:right w:val="single" w:sz="6" w:space="0" w:color="00000A"/>
            </w:tcBorders>
            <w:shd w:val="clear" w:color="auto" w:fill="auto"/>
            <w:tcMar>
              <w:left w:w="81" w:type="dxa"/>
            </w:tcMar>
          </w:tcPr>
          <w:p w:rsidR="00166E9E" w:rsidRPr="00BF3280" w:rsidRDefault="00166E9E" w:rsidP="00853D7F">
            <w:pPr>
              <w:pStyle w:val="Style4"/>
              <w:spacing w:line="240" w:lineRule="auto"/>
              <w:contextualSpacing/>
              <w:rPr>
                <w:rStyle w:val="FontStyle12"/>
                <w:sz w:val="28"/>
                <w:szCs w:val="28"/>
              </w:rPr>
            </w:pPr>
          </w:p>
          <w:p w:rsidR="00166E9E" w:rsidRPr="00BF3280" w:rsidRDefault="00A325C4" w:rsidP="00853D7F">
            <w:pPr>
              <w:pStyle w:val="Style4"/>
              <w:spacing w:line="240" w:lineRule="auto"/>
              <w:ind w:firstLine="720"/>
              <w:contextualSpacing/>
              <w:rPr>
                <w:sz w:val="28"/>
                <w:szCs w:val="28"/>
              </w:rPr>
            </w:pPr>
            <w:r w:rsidRPr="00BF3280">
              <w:rPr>
                <w:rStyle w:val="FontStyle12"/>
                <w:sz w:val="28"/>
                <w:szCs w:val="28"/>
              </w:rPr>
              <w:t xml:space="preserve">Згідно з пунктом 10 проекту Порядку передачі документації для надання висновку з оцінки впливу на довкілля до суми оплати за проведення оцінки впливу на довкілля входить здійснення перекладу документації у випадку здійснення транскордонної процедури оцінки впливу на довкілля. Але окремі суб'єкти господарювання можуть здійснювати власний переклад. Крім цього, в суму оплати входить також послуга щодо зберігання документів. Пропонуємо наступну </w:t>
            </w:r>
            <w:r w:rsidRPr="00BF3280">
              <w:rPr>
                <w:rStyle w:val="FontStyle12"/>
                <w:b/>
                <w:bCs/>
                <w:sz w:val="28"/>
                <w:szCs w:val="28"/>
              </w:rPr>
              <w:t>редакцію</w:t>
            </w:r>
            <w:r w:rsidRPr="00BF3280">
              <w:rPr>
                <w:rStyle w:val="FontStyle12"/>
                <w:sz w:val="28"/>
                <w:szCs w:val="28"/>
              </w:rPr>
              <w:t xml:space="preserve">: «Зазначені кошти використовуються на оплату праці запрошених експертів, послуг установ та організацій, що за договором із уповноваженим органом забезпечують проведення громадських слухань в процесі оцінки впливу на довкілля; відряджень під час громадських слухань; організації і проведення громадських слухань; здійснення перекладу (у разі його неможливості з боку суб'єкта господарювання) документації у випадку здійснення транскордонної процедури оцінки впливу на довкілля; покриття інших витрат, пов'язаних з утриманням Мінприроди відповідно до законодавства, </w:t>
            </w:r>
            <w:r w:rsidRPr="00BF3280">
              <w:rPr>
                <w:rStyle w:val="FontStyle12"/>
                <w:sz w:val="28"/>
                <w:szCs w:val="28"/>
              </w:rPr>
              <w:lastRenderedPageBreak/>
              <w:t>крім видатків на оплату праці працівників Міністерства, придбання автотранспортних засобів, меблів, мобільних телефонів, ноутбуків та проведення ремонту кабінетів».</w:t>
            </w:r>
          </w:p>
          <w:p w:rsidR="00166E9E" w:rsidRPr="00BF3280" w:rsidRDefault="00166E9E" w:rsidP="00853D7F">
            <w:pPr>
              <w:pStyle w:val="Style4"/>
              <w:tabs>
                <w:tab w:val="left" w:pos="1200"/>
              </w:tabs>
              <w:spacing w:line="240" w:lineRule="auto"/>
              <w:ind w:firstLine="0"/>
              <w:contextualSpacing/>
              <w:rPr>
                <w:rStyle w:val="FontStyle12"/>
                <w:sz w:val="28"/>
                <w:szCs w:val="28"/>
              </w:rPr>
            </w:pPr>
          </w:p>
        </w:tc>
        <w:tc>
          <w:tcPr>
            <w:tcW w:w="3969" w:type="dxa"/>
            <w:tcBorders>
              <w:top w:val="single" w:sz="6" w:space="0" w:color="00000A"/>
              <w:left w:val="single" w:sz="6" w:space="0" w:color="00000A"/>
              <w:bottom w:val="single" w:sz="6" w:space="0" w:color="00000A"/>
              <w:right w:val="single" w:sz="4" w:space="0" w:color="00000A"/>
            </w:tcBorders>
            <w:shd w:val="clear" w:color="auto" w:fill="auto"/>
            <w:tcMar>
              <w:left w:w="81" w:type="dxa"/>
            </w:tcMar>
          </w:tcPr>
          <w:p w:rsidR="00166E9E" w:rsidRPr="00BF3280" w:rsidRDefault="00D6258D" w:rsidP="00D6258D">
            <w:pPr>
              <w:pStyle w:val="BodyTextIndent"/>
              <w:contextualSpacing/>
              <w:rPr>
                <w:b w:val="0"/>
                <w:szCs w:val="28"/>
              </w:rPr>
            </w:pPr>
            <w:r w:rsidRPr="00BF3280">
              <w:rPr>
                <w:szCs w:val="28"/>
              </w:rPr>
              <w:lastRenderedPageBreak/>
              <w:t xml:space="preserve">Враховано повністю, </w:t>
            </w:r>
            <w:r w:rsidRPr="00BF3280">
              <w:rPr>
                <w:b w:val="0"/>
                <w:szCs w:val="28"/>
              </w:rPr>
              <w:t>викладено у такій редакції:</w:t>
            </w:r>
          </w:p>
          <w:p w:rsidR="00D6258D" w:rsidRPr="00BF3280" w:rsidRDefault="00D6258D" w:rsidP="00D6258D">
            <w:pPr>
              <w:pStyle w:val="BodyTextIndent"/>
              <w:ind w:firstLine="0"/>
              <w:contextualSpacing/>
              <w:rPr>
                <w:b w:val="0"/>
                <w:szCs w:val="28"/>
              </w:rPr>
            </w:pPr>
            <w:r w:rsidRPr="00BF3280">
              <w:rPr>
                <w:b w:val="0"/>
                <w:szCs w:val="28"/>
              </w:rPr>
              <w:t>11.</w:t>
            </w:r>
            <w:r w:rsidRPr="00BF3280">
              <w:rPr>
                <w:b w:val="0"/>
                <w:szCs w:val="28"/>
              </w:rPr>
              <w:tab/>
              <w:t>Розмір плати за здійснення оцінки впливу на довкілля затверджується уповноваженим центральним органом за погодженням з Мінфіном.</w:t>
            </w:r>
          </w:p>
          <w:p w:rsidR="00166E9E" w:rsidRPr="00BF3280" w:rsidRDefault="00D6258D" w:rsidP="00D6258D">
            <w:pPr>
              <w:pStyle w:val="BodyTextIndent"/>
              <w:ind w:firstLine="0"/>
              <w:contextualSpacing/>
              <w:rPr>
                <w:b w:val="0"/>
                <w:szCs w:val="28"/>
              </w:rPr>
            </w:pPr>
            <w:r w:rsidRPr="00BF3280">
              <w:rPr>
                <w:b w:val="0"/>
                <w:szCs w:val="28"/>
              </w:rPr>
              <w:t>Плата за здійснення оцінки впливу на довкілля зараховується до спеціального фонду державного бюджету.</w:t>
            </w:r>
          </w:p>
          <w:p w:rsidR="00166E9E" w:rsidRPr="00BF3280" w:rsidRDefault="00166E9E" w:rsidP="00853D7F">
            <w:pPr>
              <w:pStyle w:val="BodyTextIndent"/>
              <w:ind w:firstLine="709"/>
              <w:contextualSpacing/>
              <w:rPr>
                <w:szCs w:val="28"/>
              </w:rPr>
            </w:pPr>
          </w:p>
        </w:tc>
      </w:tr>
      <w:tr w:rsidR="00853D7F" w:rsidRPr="00BF3280" w:rsidTr="003B1AF0">
        <w:tc>
          <w:tcPr>
            <w:tcW w:w="15701" w:type="dxa"/>
            <w:gridSpan w:val="3"/>
            <w:tcBorders>
              <w:top w:val="single" w:sz="6" w:space="0" w:color="00000A"/>
              <w:left w:val="single" w:sz="4" w:space="0" w:color="00000A"/>
              <w:bottom w:val="single" w:sz="6" w:space="0" w:color="00000A"/>
              <w:right w:val="single" w:sz="4" w:space="0" w:color="00000A"/>
            </w:tcBorders>
            <w:shd w:val="clear" w:color="auto" w:fill="auto"/>
            <w:tcMar>
              <w:left w:w="93" w:type="dxa"/>
            </w:tcMar>
          </w:tcPr>
          <w:p w:rsidR="00853D7F" w:rsidRPr="00BF3280" w:rsidRDefault="00853D7F" w:rsidP="00853D7F">
            <w:pPr>
              <w:ind w:firstLine="709"/>
              <w:contextualSpacing/>
              <w:jc w:val="center"/>
              <w:rPr>
                <w:sz w:val="28"/>
                <w:szCs w:val="28"/>
              </w:rPr>
            </w:pPr>
            <w:r w:rsidRPr="00BF3280">
              <w:rPr>
                <w:b/>
                <w:sz w:val="28"/>
                <w:szCs w:val="28"/>
              </w:rPr>
              <w:t>Міністерство фінансів України</w:t>
            </w:r>
          </w:p>
          <w:p w:rsidR="00853D7F" w:rsidRPr="00BF3280" w:rsidRDefault="00853D7F" w:rsidP="00853D7F">
            <w:pPr>
              <w:pStyle w:val="BodyTextIndent"/>
              <w:ind w:firstLine="0"/>
              <w:contextualSpacing/>
              <w:rPr>
                <w:szCs w:val="28"/>
              </w:rPr>
            </w:pPr>
          </w:p>
        </w:tc>
      </w:tr>
      <w:tr w:rsidR="00166E9E" w:rsidRPr="00BF3280" w:rsidTr="003B1AF0">
        <w:tc>
          <w:tcPr>
            <w:tcW w:w="4644" w:type="dxa"/>
            <w:tcBorders>
              <w:top w:val="single" w:sz="6" w:space="0" w:color="00000A"/>
              <w:left w:val="single" w:sz="4" w:space="0" w:color="00000A"/>
              <w:bottom w:val="single" w:sz="6" w:space="0" w:color="00000A"/>
              <w:right w:val="single" w:sz="6" w:space="0" w:color="00000A"/>
            </w:tcBorders>
            <w:shd w:val="clear" w:color="auto" w:fill="auto"/>
            <w:tcMar>
              <w:left w:w="93" w:type="dxa"/>
            </w:tcMar>
          </w:tcPr>
          <w:p w:rsidR="00166E9E" w:rsidRPr="00BF3280" w:rsidRDefault="00166E9E" w:rsidP="00853D7F">
            <w:pPr>
              <w:pStyle w:val="BodyTextIndent"/>
              <w:ind w:firstLine="709"/>
              <w:contextualSpacing/>
              <w:rPr>
                <w:b w:val="0"/>
                <w:szCs w:val="28"/>
              </w:rPr>
            </w:pPr>
          </w:p>
          <w:p w:rsidR="00166E9E" w:rsidRPr="00BF3280" w:rsidRDefault="00D6258D" w:rsidP="00853D7F">
            <w:pPr>
              <w:pStyle w:val="BodyTextIndent"/>
              <w:ind w:firstLine="709"/>
              <w:contextualSpacing/>
              <w:rPr>
                <w:b w:val="0"/>
                <w:szCs w:val="28"/>
              </w:rPr>
            </w:pPr>
            <w:r w:rsidRPr="00BF3280">
              <w:rPr>
                <w:b w:val="0"/>
                <w:szCs w:val="28"/>
              </w:rPr>
              <w:t xml:space="preserve">10. Розмір плати за проведення оцінки впливу на довкілля затверджується Мінприроди за погодженням з Мінфіном. Плата за проведення оцінки впливу на довкілля зараховується до спеціального фонду державного бюджету. Зазначені кошти використовуються на оплату праці запрошених експертів, послуг установ та організацій, що за договором із уповноваженим органом забезпечують проведення громадських слухань в процесі оцінки впливу на; відряджень; організації і проведення </w:t>
            </w:r>
            <w:r w:rsidRPr="00BF3280">
              <w:rPr>
                <w:b w:val="0"/>
                <w:szCs w:val="28"/>
              </w:rPr>
              <w:lastRenderedPageBreak/>
              <w:t>громадських слухань; здійснення перекладу документації у випадку здійснення транскордонної процедури оцінки впливу на довкілля; зберігання документів, покриття інших витрат, пов'язаних з утриманням Мінприроди відповідно до законодавства, крім видатків на оплату праці працівників Міністерства, придбання автотранспортних засобів, меблів, мобільних телефонів, ноутбуків та проведення ремонту кабінетів.</w:t>
            </w:r>
          </w:p>
        </w:tc>
        <w:tc>
          <w:tcPr>
            <w:tcW w:w="7088" w:type="dxa"/>
            <w:tcBorders>
              <w:top w:val="single" w:sz="6" w:space="0" w:color="00000A"/>
              <w:left w:val="single" w:sz="6" w:space="0" w:color="00000A"/>
              <w:bottom w:val="single" w:sz="6" w:space="0" w:color="00000A"/>
              <w:right w:val="single" w:sz="6" w:space="0" w:color="00000A"/>
            </w:tcBorders>
            <w:shd w:val="clear" w:color="auto" w:fill="auto"/>
            <w:tcMar>
              <w:left w:w="81" w:type="dxa"/>
            </w:tcMar>
          </w:tcPr>
          <w:p w:rsidR="00166E9E" w:rsidRPr="00BF3280" w:rsidRDefault="00166E9E" w:rsidP="00853D7F">
            <w:pPr>
              <w:ind w:firstLine="709"/>
              <w:contextualSpacing/>
              <w:jc w:val="both"/>
              <w:rPr>
                <w:b/>
                <w:sz w:val="28"/>
                <w:szCs w:val="28"/>
              </w:rPr>
            </w:pPr>
          </w:p>
          <w:p w:rsidR="00166E9E" w:rsidRPr="00BF3280" w:rsidRDefault="00A325C4" w:rsidP="00853D7F">
            <w:pPr>
              <w:pStyle w:val="Style6"/>
              <w:spacing w:line="240" w:lineRule="auto"/>
              <w:ind w:firstLine="706"/>
              <w:contextualSpacing/>
              <w:rPr>
                <w:sz w:val="28"/>
                <w:szCs w:val="28"/>
              </w:rPr>
            </w:pPr>
            <w:r w:rsidRPr="00BF3280">
              <w:rPr>
                <w:rStyle w:val="FontStyle14"/>
                <w:sz w:val="28"/>
                <w:szCs w:val="28"/>
              </w:rPr>
              <w:t>Проект постанови передбачає затвердження Порядку передачі документації для надання висновку з оцінки впливу на довкілля.</w:t>
            </w:r>
          </w:p>
          <w:p w:rsidR="00166E9E" w:rsidRPr="00BF3280" w:rsidRDefault="00A325C4" w:rsidP="00853D7F">
            <w:pPr>
              <w:pStyle w:val="Style6"/>
              <w:spacing w:line="240" w:lineRule="auto"/>
              <w:contextualSpacing/>
              <w:rPr>
                <w:sz w:val="28"/>
                <w:szCs w:val="28"/>
              </w:rPr>
            </w:pPr>
            <w:r w:rsidRPr="00BF3280">
              <w:rPr>
                <w:rStyle w:val="FontStyle14"/>
                <w:sz w:val="28"/>
                <w:szCs w:val="28"/>
              </w:rPr>
              <w:t>Водночас, пунктом 10 зазначеного Порядку визначено, що розмір плати за проведення оцінки впливу на довкілля затверджується Мінприроди за погодженням з Мінфіном.</w:t>
            </w:r>
          </w:p>
          <w:p w:rsidR="00166E9E" w:rsidRPr="00BF3280" w:rsidRDefault="00A325C4" w:rsidP="00853D7F">
            <w:pPr>
              <w:pStyle w:val="Style6"/>
              <w:spacing w:line="240" w:lineRule="auto"/>
              <w:ind w:firstLine="706"/>
              <w:contextualSpacing/>
              <w:rPr>
                <w:sz w:val="28"/>
                <w:szCs w:val="28"/>
              </w:rPr>
            </w:pPr>
            <w:r w:rsidRPr="00BF3280">
              <w:rPr>
                <w:rStyle w:val="FontStyle14"/>
                <w:sz w:val="28"/>
                <w:szCs w:val="28"/>
              </w:rPr>
              <w:t>Плата за проведення оцінки впливу на довкілля зараховується до спеціального фонду державного бюджету. Також, проектом Порядку визначено напрями використання таких коштів.</w:t>
            </w:r>
          </w:p>
          <w:p w:rsidR="00166E9E" w:rsidRPr="00BF3280" w:rsidRDefault="00A325C4" w:rsidP="00853D7F">
            <w:pPr>
              <w:pStyle w:val="Style6"/>
              <w:spacing w:line="240" w:lineRule="auto"/>
              <w:contextualSpacing/>
              <w:rPr>
                <w:sz w:val="28"/>
                <w:szCs w:val="28"/>
              </w:rPr>
            </w:pPr>
            <w:r w:rsidRPr="00BF3280">
              <w:rPr>
                <w:rStyle w:val="FontStyle14"/>
                <w:sz w:val="28"/>
                <w:szCs w:val="28"/>
              </w:rPr>
              <w:t xml:space="preserve">Проте, статтею 9 Закону України від 23.05.2017 № 2059-VIII «Про оцінку впливу на довкілля» встановлено, що порядок передачі документації для надання висновку з оцінки впливу на довкілля та порядок фінансування оцінки впливу на довкілля затверджуються Кабінетом </w:t>
            </w:r>
            <w:r w:rsidRPr="00BF3280">
              <w:rPr>
                <w:rStyle w:val="FontStyle14"/>
                <w:sz w:val="28"/>
                <w:szCs w:val="28"/>
              </w:rPr>
              <w:lastRenderedPageBreak/>
              <w:t>Міністрів України.</w:t>
            </w:r>
          </w:p>
          <w:p w:rsidR="00166E9E" w:rsidRPr="00BF3280" w:rsidRDefault="00A325C4" w:rsidP="00853D7F">
            <w:pPr>
              <w:pStyle w:val="Style6"/>
              <w:spacing w:line="240" w:lineRule="auto"/>
              <w:ind w:firstLine="710"/>
              <w:contextualSpacing/>
              <w:rPr>
                <w:sz w:val="28"/>
                <w:szCs w:val="28"/>
              </w:rPr>
            </w:pPr>
            <w:r w:rsidRPr="00BF3280">
              <w:rPr>
                <w:rStyle w:val="FontStyle14"/>
                <w:sz w:val="28"/>
                <w:szCs w:val="28"/>
              </w:rPr>
              <w:t>Таким чином, проект постанови Кабінету Міністрів України «Про затвердження Порядку передачі документації для надання висновку з оцінки впливу на довкілля та ведення Єдиного реєстру з оцінки впливу на довкілля» необхідно привести у відповідність до Закону України «Про оцінку впливу на довкілля».</w:t>
            </w:r>
          </w:p>
          <w:p w:rsidR="00166E9E" w:rsidRPr="00BF3280" w:rsidRDefault="00A325C4" w:rsidP="00853D7F">
            <w:pPr>
              <w:pStyle w:val="Style4"/>
              <w:spacing w:line="240" w:lineRule="auto"/>
              <w:ind w:firstLine="709"/>
              <w:contextualSpacing/>
              <w:rPr>
                <w:sz w:val="28"/>
                <w:szCs w:val="28"/>
                <w:lang w:eastAsia="ru-RU"/>
              </w:rPr>
            </w:pPr>
            <w:r w:rsidRPr="00BF3280">
              <w:rPr>
                <w:rStyle w:val="FontStyle14"/>
                <w:sz w:val="28"/>
                <w:szCs w:val="28"/>
                <w:lang w:eastAsia="ru-RU"/>
              </w:rPr>
              <w:t>Водночас, питання щодо фінансування оцінки впливу на довкілля повинно затверджуватися окремим Порядком.</w:t>
            </w:r>
          </w:p>
          <w:p w:rsidR="00166E9E" w:rsidRPr="00BF3280" w:rsidRDefault="00166E9E" w:rsidP="00853D7F">
            <w:pPr>
              <w:ind w:firstLine="709"/>
              <w:contextualSpacing/>
              <w:jc w:val="both"/>
              <w:rPr>
                <w:sz w:val="28"/>
                <w:szCs w:val="28"/>
                <w:lang w:eastAsia="ru-RU"/>
              </w:rPr>
            </w:pPr>
          </w:p>
          <w:p w:rsidR="00166E9E" w:rsidRPr="00BF3280" w:rsidRDefault="00166E9E" w:rsidP="00FE3FD8">
            <w:pPr>
              <w:contextualSpacing/>
              <w:jc w:val="both"/>
              <w:rPr>
                <w:sz w:val="28"/>
                <w:szCs w:val="28"/>
              </w:rPr>
            </w:pPr>
          </w:p>
        </w:tc>
        <w:tc>
          <w:tcPr>
            <w:tcW w:w="3969" w:type="dxa"/>
            <w:tcBorders>
              <w:top w:val="single" w:sz="6" w:space="0" w:color="00000A"/>
              <w:left w:val="single" w:sz="6" w:space="0" w:color="00000A"/>
              <w:bottom w:val="single" w:sz="6" w:space="0" w:color="00000A"/>
              <w:right w:val="single" w:sz="4" w:space="0" w:color="00000A"/>
            </w:tcBorders>
            <w:shd w:val="clear" w:color="auto" w:fill="auto"/>
            <w:tcMar>
              <w:left w:w="81" w:type="dxa"/>
            </w:tcMar>
          </w:tcPr>
          <w:p w:rsidR="00166E9E" w:rsidRPr="00BF3280" w:rsidRDefault="00D6258D" w:rsidP="00853D7F">
            <w:pPr>
              <w:pStyle w:val="BodyTextIndent"/>
              <w:ind w:firstLine="0"/>
              <w:contextualSpacing/>
              <w:rPr>
                <w:szCs w:val="28"/>
              </w:rPr>
            </w:pPr>
            <w:r w:rsidRPr="00BF3280">
              <w:rPr>
                <w:szCs w:val="28"/>
              </w:rPr>
              <w:lastRenderedPageBreak/>
              <w:t>Враховано повністю:</w:t>
            </w:r>
          </w:p>
          <w:p w:rsidR="00D6258D" w:rsidRPr="00BF3280" w:rsidRDefault="00D6258D" w:rsidP="00853D7F">
            <w:pPr>
              <w:pStyle w:val="BodyTextIndent"/>
              <w:ind w:firstLine="0"/>
              <w:contextualSpacing/>
              <w:rPr>
                <w:b w:val="0"/>
                <w:szCs w:val="28"/>
              </w:rPr>
            </w:pPr>
            <w:r w:rsidRPr="00BF3280">
              <w:rPr>
                <w:b w:val="0"/>
                <w:szCs w:val="28"/>
              </w:rPr>
              <w:t>Відповідно до частини десятої статті 9 Закону України «Про оцінку впливу на довкілля»:</w:t>
            </w:r>
            <w:r w:rsidR="008B497F" w:rsidRPr="00BF3280">
              <w:rPr>
                <w:b w:val="0"/>
                <w:szCs w:val="28"/>
              </w:rPr>
              <w:t xml:space="preserve"> п</w:t>
            </w:r>
            <w:r w:rsidRPr="00BF3280">
              <w:rPr>
                <w:b w:val="0"/>
                <w:szCs w:val="28"/>
              </w:rPr>
              <w:t>орядок передачі документації для надання висновку з оцінки впливу на довкілля та порядок фінансування оцінки впливу на довкілля затверджуються Кабінетом Міністрів України.</w:t>
            </w:r>
          </w:p>
          <w:p w:rsidR="00D6258D" w:rsidRPr="00BF3280" w:rsidRDefault="00D6258D" w:rsidP="00853D7F">
            <w:pPr>
              <w:pStyle w:val="BodyTextIndent"/>
              <w:ind w:firstLine="0"/>
              <w:contextualSpacing/>
              <w:rPr>
                <w:b w:val="0"/>
                <w:szCs w:val="28"/>
              </w:rPr>
            </w:pPr>
            <w:r w:rsidRPr="00BF3280">
              <w:rPr>
                <w:b w:val="0"/>
                <w:szCs w:val="28"/>
              </w:rPr>
              <w:t xml:space="preserve">У зв’язку із чим назву проекту акта змінено на : «Про затвердження Порядку передачі документації для надання висновку з оцінки впливу на довкілля </w:t>
            </w:r>
            <w:r w:rsidRPr="00BF3280">
              <w:rPr>
                <w:szCs w:val="28"/>
              </w:rPr>
              <w:t xml:space="preserve">та фінансування оцінки впливу </w:t>
            </w:r>
            <w:r w:rsidRPr="00BF3280">
              <w:rPr>
                <w:szCs w:val="28"/>
              </w:rPr>
              <w:lastRenderedPageBreak/>
              <w:t>на довкілля</w:t>
            </w:r>
            <w:r w:rsidRPr="00BF3280">
              <w:rPr>
                <w:b w:val="0"/>
                <w:szCs w:val="28"/>
              </w:rPr>
              <w:t xml:space="preserve"> та Порядку ведення Єдиного реєстру з оцінки впливу на довкілля», а також викладені відповідні положення про порядок фінансування оцінки впливу на довкілля.</w:t>
            </w:r>
          </w:p>
        </w:tc>
      </w:tr>
      <w:tr w:rsidR="00853D7F" w:rsidRPr="00BF3280" w:rsidTr="003B1AF0">
        <w:tc>
          <w:tcPr>
            <w:tcW w:w="15701" w:type="dxa"/>
            <w:gridSpan w:val="3"/>
            <w:tcBorders>
              <w:top w:val="single" w:sz="6" w:space="0" w:color="00000A"/>
              <w:left w:val="single" w:sz="4" w:space="0" w:color="00000A"/>
              <w:bottom w:val="single" w:sz="6" w:space="0" w:color="00000A"/>
              <w:right w:val="single" w:sz="4" w:space="0" w:color="00000A"/>
            </w:tcBorders>
            <w:shd w:val="clear" w:color="auto" w:fill="auto"/>
            <w:tcMar>
              <w:left w:w="93" w:type="dxa"/>
            </w:tcMar>
          </w:tcPr>
          <w:p w:rsidR="00853D7F" w:rsidRPr="00BF3280" w:rsidRDefault="00853D7F" w:rsidP="00853D7F">
            <w:pPr>
              <w:ind w:firstLine="709"/>
              <w:contextualSpacing/>
              <w:jc w:val="center"/>
              <w:rPr>
                <w:b/>
                <w:sz w:val="28"/>
                <w:szCs w:val="28"/>
              </w:rPr>
            </w:pPr>
            <w:r w:rsidRPr="00BF3280">
              <w:rPr>
                <w:b/>
                <w:sz w:val="28"/>
                <w:szCs w:val="28"/>
              </w:rPr>
              <w:lastRenderedPageBreak/>
              <w:t>Міністерство інфраструктури України</w:t>
            </w:r>
          </w:p>
          <w:p w:rsidR="00853D7F" w:rsidRPr="00BF3280" w:rsidRDefault="00853D7F" w:rsidP="00853D7F">
            <w:pPr>
              <w:pStyle w:val="BodyTextIndent"/>
              <w:ind w:firstLine="709"/>
              <w:contextualSpacing/>
              <w:rPr>
                <w:szCs w:val="28"/>
              </w:rPr>
            </w:pPr>
          </w:p>
        </w:tc>
      </w:tr>
      <w:tr w:rsidR="00166E9E" w:rsidRPr="00BF3280" w:rsidTr="003B1AF0">
        <w:tc>
          <w:tcPr>
            <w:tcW w:w="4644" w:type="dxa"/>
            <w:tcBorders>
              <w:top w:val="single" w:sz="6" w:space="0" w:color="00000A"/>
              <w:left w:val="single" w:sz="4" w:space="0" w:color="00000A"/>
              <w:bottom w:val="single" w:sz="6" w:space="0" w:color="00000A"/>
              <w:right w:val="single" w:sz="6" w:space="0" w:color="00000A"/>
            </w:tcBorders>
            <w:shd w:val="clear" w:color="auto" w:fill="auto"/>
            <w:tcMar>
              <w:left w:w="93" w:type="dxa"/>
            </w:tcMar>
          </w:tcPr>
          <w:p w:rsidR="00166E9E" w:rsidRPr="00BF3280" w:rsidRDefault="00166E9E" w:rsidP="00853D7F">
            <w:pPr>
              <w:pStyle w:val="ListParagraph"/>
              <w:widowControl w:val="0"/>
              <w:tabs>
                <w:tab w:val="left" w:pos="1134"/>
              </w:tabs>
              <w:spacing w:after="120"/>
              <w:ind w:left="0"/>
              <w:jc w:val="both"/>
              <w:rPr>
                <w:sz w:val="28"/>
                <w:szCs w:val="28"/>
              </w:rPr>
            </w:pPr>
          </w:p>
          <w:p w:rsidR="00A54BC4" w:rsidRPr="00BF3280" w:rsidRDefault="00A54BC4" w:rsidP="00F21BEA">
            <w:pPr>
              <w:pStyle w:val="ListParagraph"/>
              <w:widowControl w:val="0"/>
              <w:tabs>
                <w:tab w:val="left" w:pos="724"/>
              </w:tabs>
              <w:ind w:left="157"/>
              <w:jc w:val="both"/>
              <w:rPr>
                <w:sz w:val="28"/>
                <w:szCs w:val="28"/>
              </w:rPr>
            </w:pPr>
            <w:r w:rsidRPr="00BF3280">
              <w:rPr>
                <w:sz w:val="28"/>
                <w:szCs w:val="28"/>
              </w:rPr>
              <w:t>9.</w:t>
            </w:r>
            <w:r w:rsidRPr="00BF3280">
              <w:rPr>
                <w:sz w:val="28"/>
                <w:szCs w:val="28"/>
              </w:rPr>
              <w:tab/>
              <w:t>Після підготовки звіту з оцінки впливу на довкілля для отримання висновку з оцінки впливу на довкілля суб’єкт господарювання подає уповноваженому територіальному органу, а у випадках, визначених частинами третьою і четвертою статті 5 Закону - уповноваженому центральному органу такі документи:</w:t>
            </w:r>
          </w:p>
          <w:p w:rsidR="00A54BC4" w:rsidRPr="00BF3280" w:rsidRDefault="00A54BC4" w:rsidP="006C3C71">
            <w:pPr>
              <w:widowControl w:val="0"/>
              <w:tabs>
                <w:tab w:val="left" w:pos="1134"/>
              </w:tabs>
              <w:contextualSpacing/>
              <w:jc w:val="both"/>
              <w:rPr>
                <w:sz w:val="28"/>
                <w:szCs w:val="28"/>
              </w:rPr>
            </w:pPr>
            <w:r w:rsidRPr="00BF3280">
              <w:rPr>
                <w:sz w:val="28"/>
                <w:szCs w:val="28"/>
              </w:rPr>
              <w:t xml:space="preserve">заяву на видачу висновку з оцінки впливу на довкілля за формою </w:t>
            </w:r>
            <w:r w:rsidRPr="00BF3280">
              <w:rPr>
                <w:sz w:val="28"/>
                <w:szCs w:val="28"/>
              </w:rPr>
              <w:lastRenderedPageBreak/>
              <w:t xml:space="preserve">згідно з Додатком 3 до цього Порядку; </w:t>
            </w:r>
          </w:p>
          <w:p w:rsidR="00A54BC4" w:rsidRPr="00BF3280" w:rsidRDefault="00A54BC4" w:rsidP="006C3C71">
            <w:pPr>
              <w:widowControl w:val="0"/>
              <w:tabs>
                <w:tab w:val="left" w:pos="1134"/>
              </w:tabs>
              <w:contextualSpacing/>
              <w:jc w:val="both"/>
              <w:rPr>
                <w:sz w:val="28"/>
                <w:szCs w:val="28"/>
              </w:rPr>
            </w:pPr>
            <w:r w:rsidRPr="00BF3280">
              <w:rPr>
                <w:sz w:val="28"/>
                <w:szCs w:val="28"/>
              </w:rPr>
              <w:t>оголошення про початок громадського обговорення звіту з оцінки впливу на довкілля за формою згідно Додатку 4 до цього Порядку;</w:t>
            </w:r>
          </w:p>
          <w:p w:rsidR="00A54BC4" w:rsidRPr="00BF3280" w:rsidRDefault="00A54BC4" w:rsidP="006C3C71">
            <w:pPr>
              <w:widowControl w:val="0"/>
              <w:tabs>
                <w:tab w:val="left" w:pos="1134"/>
              </w:tabs>
              <w:contextualSpacing/>
              <w:jc w:val="both"/>
              <w:rPr>
                <w:sz w:val="28"/>
                <w:szCs w:val="28"/>
              </w:rPr>
            </w:pPr>
            <w:r w:rsidRPr="00BF3280">
              <w:rPr>
                <w:sz w:val="28"/>
                <w:szCs w:val="28"/>
              </w:rPr>
              <w:t>звіт з оцінки впливу на довкілля, згідно вимог наведених у Додатку 5 до цього Порядку;</w:t>
            </w:r>
          </w:p>
          <w:p w:rsidR="00A54BC4" w:rsidRPr="00BF3280" w:rsidRDefault="00A54BC4" w:rsidP="006C3C71">
            <w:pPr>
              <w:widowControl w:val="0"/>
              <w:tabs>
                <w:tab w:val="left" w:pos="1134"/>
              </w:tabs>
              <w:contextualSpacing/>
              <w:jc w:val="both"/>
              <w:rPr>
                <w:sz w:val="28"/>
                <w:szCs w:val="28"/>
              </w:rPr>
            </w:pPr>
            <w:r w:rsidRPr="00BF3280">
              <w:rPr>
                <w:sz w:val="28"/>
                <w:szCs w:val="28"/>
              </w:rPr>
              <w:t xml:space="preserve">квитанцію про оплату проведення оцінки впливу на довкілля; </w:t>
            </w:r>
          </w:p>
          <w:p w:rsidR="00A54BC4" w:rsidRPr="00BF3280" w:rsidRDefault="00A54BC4" w:rsidP="006C3C71">
            <w:pPr>
              <w:widowControl w:val="0"/>
              <w:tabs>
                <w:tab w:val="left" w:pos="1134"/>
              </w:tabs>
              <w:contextualSpacing/>
              <w:jc w:val="both"/>
              <w:rPr>
                <w:sz w:val="28"/>
                <w:szCs w:val="28"/>
              </w:rPr>
            </w:pPr>
            <w:r w:rsidRPr="00BF3280">
              <w:rPr>
                <w:sz w:val="28"/>
                <w:szCs w:val="28"/>
              </w:rPr>
              <w:t>відомості, що підтверджують факт та дату опублікування, розміщення та оприлюднення іншим чином суб’єктом господарювання повідомлення про плановану діяльність, яка підлягає оцінці впливу на довкілля, та оголошення про початок громадського обговорення звіту з оцінки впливу на довкілля, якщо таке вже опубліковано, або договір на опублікування із друкованими засобами масової інформації про опублікування такого оголошення.</w:t>
            </w:r>
          </w:p>
          <w:p w:rsidR="00A54BC4" w:rsidRPr="00BF3280" w:rsidRDefault="00A54BC4" w:rsidP="006C3C71">
            <w:pPr>
              <w:widowControl w:val="0"/>
              <w:tabs>
                <w:tab w:val="left" w:pos="1134"/>
              </w:tabs>
              <w:contextualSpacing/>
              <w:jc w:val="both"/>
              <w:rPr>
                <w:sz w:val="28"/>
                <w:szCs w:val="28"/>
              </w:rPr>
            </w:pPr>
            <w:r w:rsidRPr="00BF3280">
              <w:rPr>
                <w:sz w:val="28"/>
                <w:szCs w:val="28"/>
              </w:rPr>
              <w:t xml:space="preserve">10. Розмір плати за проведення оцінки впливу на довкілля затверджується Мінприроди за </w:t>
            </w:r>
            <w:r w:rsidRPr="00BF3280">
              <w:rPr>
                <w:sz w:val="28"/>
                <w:szCs w:val="28"/>
              </w:rPr>
              <w:lastRenderedPageBreak/>
              <w:t>погодженням з</w:t>
            </w:r>
            <w:r w:rsidR="006C3C71" w:rsidRPr="00BF3280">
              <w:rPr>
                <w:sz w:val="28"/>
                <w:szCs w:val="28"/>
              </w:rPr>
              <w:t xml:space="preserve"> </w:t>
            </w:r>
            <w:r w:rsidRPr="00BF3280">
              <w:rPr>
                <w:sz w:val="28"/>
                <w:szCs w:val="28"/>
              </w:rPr>
              <w:t>Мінфіном.</w:t>
            </w:r>
          </w:p>
          <w:p w:rsidR="00A54BC4" w:rsidRPr="00BF3280" w:rsidRDefault="00A54BC4" w:rsidP="006C3C71">
            <w:pPr>
              <w:widowControl w:val="0"/>
              <w:tabs>
                <w:tab w:val="left" w:pos="1134"/>
              </w:tabs>
              <w:contextualSpacing/>
              <w:jc w:val="both"/>
              <w:rPr>
                <w:sz w:val="28"/>
                <w:szCs w:val="28"/>
              </w:rPr>
            </w:pPr>
            <w:r w:rsidRPr="00BF3280">
              <w:rPr>
                <w:sz w:val="28"/>
                <w:szCs w:val="28"/>
              </w:rPr>
              <w:t xml:space="preserve">Плата за проведення оцінки впливу на довкілля зараховується до спеціального фонду державного бюджету. </w:t>
            </w:r>
          </w:p>
          <w:p w:rsidR="00A54BC4" w:rsidRPr="00BF3280" w:rsidRDefault="00A54BC4" w:rsidP="006C3C71">
            <w:pPr>
              <w:widowControl w:val="0"/>
              <w:tabs>
                <w:tab w:val="left" w:pos="1134"/>
              </w:tabs>
              <w:contextualSpacing/>
              <w:jc w:val="both"/>
              <w:rPr>
                <w:sz w:val="28"/>
                <w:szCs w:val="28"/>
              </w:rPr>
            </w:pPr>
            <w:r w:rsidRPr="00BF3280">
              <w:rPr>
                <w:sz w:val="28"/>
                <w:szCs w:val="28"/>
              </w:rPr>
              <w:t>Зазначені кошти використовуються на оплату праці запрошених експертів, послуг установ та організацій, що за договором із</w:t>
            </w:r>
            <w:r w:rsidR="006C3C71" w:rsidRPr="00BF3280">
              <w:rPr>
                <w:sz w:val="28"/>
                <w:szCs w:val="28"/>
              </w:rPr>
              <w:t xml:space="preserve"> уповноваженим органом забезпечу</w:t>
            </w:r>
            <w:r w:rsidRPr="00BF3280">
              <w:rPr>
                <w:sz w:val="28"/>
                <w:szCs w:val="28"/>
              </w:rPr>
              <w:t>ють проведення громадських слухань в процесі оцінки впливу на; відряджень; організації і проведення громадських слухань; здійснення перекладу документації у випадку здійснення транскордонної процедури оцінки</w:t>
            </w:r>
            <w:r w:rsidR="006C3C71" w:rsidRPr="00BF3280">
              <w:rPr>
                <w:sz w:val="28"/>
                <w:szCs w:val="28"/>
              </w:rPr>
              <w:t xml:space="preserve"> </w:t>
            </w:r>
            <w:r w:rsidRPr="00BF3280">
              <w:rPr>
                <w:sz w:val="28"/>
                <w:szCs w:val="28"/>
              </w:rPr>
              <w:t xml:space="preserve">впливу на довкілля; зберігання документів, покриття інших витрат, пов'язаних з утриманням Мінприроди відповідно до законодавства, крім видатків на оплату праці працівників Міністерства, придбання автотранспортних засобів, меблів, мобільних телефонів, ноутбуків та проведення ремонту кабінетів. </w:t>
            </w:r>
          </w:p>
          <w:p w:rsidR="00A54BC4" w:rsidRPr="00BF3280" w:rsidRDefault="00A54BC4" w:rsidP="00E15395">
            <w:pPr>
              <w:pStyle w:val="ListParagraph"/>
              <w:widowControl w:val="0"/>
              <w:tabs>
                <w:tab w:val="left" w:pos="1134"/>
              </w:tabs>
              <w:ind w:left="0"/>
              <w:jc w:val="both"/>
              <w:rPr>
                <w:sz w:val="28"/>
                <w:szCs w:val="28"/>
              </w:rPr>
            </w:pPr>
            <w:r w:rsidRPr="00BF3280">
              <w:rPr>
                <w:sz w:val="28"/>
                <w:szCs w:val="28"/>
              </w:rPr>
              <w:t>11.</w:t>
            </w:r>
            <w:r w:rsidRPr="00BF3280">
              <w:rPr>
                <w:sz w:val="28"/>
                <w:szCs w:val="28"/>
              </w:rPr>
              <w:tab/>
              <w:t xml:space="preserve">Суб’єкт господарювання має право подати уповноваженому </w:t>
            </w:r>
            <w:r w:rsidRPr="00BF3280">
              <w:rPr>
                <w:sz w:val="28"/>
                <w:szCs w:val="28"/>
              </w:rPr>
              <w:lastRenderedPageBreak/>
              <w:t>центральному або територіальному органу будь-яку іншу додаткову інформацію, необхідну для розгляду звіту з оцінки впливу на довкілля або за запитом.</w:t>
            </w:r>
          </w:p>
          <w:p w:rsidR="00166E9E" w:rsidRPr="00BF3280" w:rsidRDefault="00166E9E" w:rsidP="00853D7F">
            <w:pPr>
              <w:widowControl w:val="0"/>
              <w:tabs>
                <w:tab w:val="left" w:pos="1134"/>
              </w:tabs>
              <w:contextualSpacing/>
              <w:jc w:val="both"/>
              <w:rPr>
                <w:sz w:val="28"/>
                <w:szCs w:val="28"/>
                <w:lang w:val="ru-RU"/>
              </w:rPr>
            </w:pPr>
          </w:p>
        </w:tc>
        <w:tc>
          <w:tcPr>
            <w:tcW w:w="7088" w:type="dxa"/>
            <w:tcBorders>
              <w:top w:val="single" w:sz="6" w:space="0" w:color="00000A"/>
              <w:left w:val="single" w:sz="6" w:space="0" w:color="00000A"/>
              <w:bottom w:val="single" w:sz="6" w:space="0" w:color="00000A"/>
              <w:right w:val="single" w:sz="6" w:space="0" w:color="00000A"/>
            </w:tcBorders>
            <w:shd w:val="clear" w:color="auto" w:fill="auto"/>
            <w:tcMar>
              <w:left w:w="81" w:type="dxa"/>
            </w:tcMar>
          </w:tcPr>
          <w:p w:rsidR="00166E9E" w:rsidRPr="00BF3280" w:rsidRDefault="00166E9E" w:rsidP="00853D7F">
            <w:pPr>
              <w:contextualSpacing/>
              <w:jc w:val="both"/>
              <w:rPr>
                <w:b/>
                <w:sz w:val="28"/>
                <w:szCs w:val="28"/>
              </w:rPr>
            </w:pPr>
          </w:p>
          <w:p w:rsidR="00166E9E" w:rsidRPr="00BF3280" w:rsidRDefault="00A54BC4" w:rsidP="00853D7F">
            <w:pPr>
              <w:contextualSpacing/>
              <w:jc w:val="both"/>
              <w:rPr>
                <w:sz w:val="28"/>
                <w:szCs w:val="28"/>
              </w:rPr>
            </w:pPr>
            <w:r w:rsidRPr="00BF3280">
              <w:rPr>
                <w:sz w:val="28"/>
                <w:szCs w:val="28"/>
              </w:rPr>
              <w:t>А</w:t>
            </w:r>
            <w:r w:rsidR="00A325C4" w:rsidRPr="00BF3280">
              <w:rPr>
                <w:sz w:val="28"/>
                <w:szCs w:val="28"/>
              </w:rPr>
              <w:t xml:space="preserve">бзац </w:t>
            </w:r>
            <w:r w:rsidRPr="00BF3280">
              <w:rPr>
                <w:sz w:val="28"/>
                <w:szCs w:val="28"/>
              </w:rPr>
              <w:t>п’ятий</w:t>
            </w:r>
            <w:r w:rsidR="00A325C4" w:rsidRPr="00BF3280">
              <w:rPr>
                <w:sz w:val="28"/>
                <w:szCs w:val="28"/>
              </w:rPr>
              <w:t xml:space="preserve"> пункту 9 та пункт 10 Порядку виключити, оскільки вони суперечать частині шостій статті 9 Закону, де передбачено, що висновок з оцінки впливу на довкілля надається суб’єкту господарювання безоплатно;</w:t>
            </w:r>
          </w:p>
          <w:p w:rsidR="00166E9E" w:rsidRPr="00BF3280" w:rsidRDefault="00A325C4" w:rsidP="00853D7F">
            <w:pPr>
              <w:contextualSpacing/>
              <w:jc w:val="both"/>
              <w:rPr>
                <w:sz w:val="28"/>
                <w:szCs w:val="28"/>
              </w:rPr>
            </w:pPr>
            <w:r w:rsidRPr="00BF3280">
              <w:rPr>
                <w:sz w:val="28"/>
                <w:szCs w:val="28"/>
              </w:rPr>
              <w:t>у пункті 11 вважаємо за доцільне визначити вичерпний перелік інформації, що може бути додатково надано уповноваженому центральному органу та територіальним органам на його вимогу, з метою усунення ознак корупційної складової.</w:t>
            </w:r>
          </w:p>
          <w:p w:rsidR="00166E9E" w:rsidRPr="00BF3280" w:rsidRDefault="00166E9E" w:rsidP="00853D7F">
            <w:pPr>
              <w:ind w:firstLine="709"/>
              <w:contextualSpacing/>
              <w:jc w:val="both"/>
              <w:rPr>
                <w:sz w:val="28"/>
                <w:szCs w:val="28"/>
              </w:rPr>
            </w:pPr>
          </w:p>
          <w:p w:rsidR="00166E9E" w:rsidRPr="00BF3280" w:rsidRDefault="00166E9E" w:rsidP="00853D7F">
            <w:pPr>
              <w:ind w:firstLine="709"/>
              <w:contextualSpacing/>
              <w:jc w:val="both"/>
              <w:rPr>
                <w:sz w:val="28"/>
                <w:szCs w:val="28"/>
              </w:rPr>
            </w:pPr>
          </w:p>
          <w:p w:rsidR="00166E9E" w:rsidRPr="00BF3280" w:rsidRDefault="00166E9E" w:rsidP="00853D7F">
            <w:pPr>
              <w:ind w:firstLine="709"/>
              <w:contextualSpacing/>
              <w:jc w:val="both"/>
              <w:rPr>
                <w:sz w:val="28"/>
                <w:szCs w:val="28"/>
              </w:rPr>
            </w:pPr>
          </w:p>
        </w:tc>
        <w:tc>
          <w:tcPr>
            <w:tcW w:w="3969" w:type="dxa"/>
            <w:tcBorders>
              <w:top w:val="single" w:sz="6" w:space="0" w:color="00000A"/>
              <w:left w:val="single" w:sz="6" w:space="0" w:color="00000A"/>
              <w:bottom w:val="single" w:sz="6" w:space="0" w:color="00000A"/>
              <w:right w:val="single" w:sz="4" w:space="0" w:color="00000A"/>
            </w:tcBorders>
            <w:shd w:val="clear" w:color="auto" w:fill="auto"/>
            <w:tcMar>
              <w:left w:w="81" w:type="dxa"/>
            </w:tcMar>
          </w:tcPr>
          <w:p w:rsidR="00A54BC4" w:rsidRPr="00BF3280" w:rsidRDefault="00A54BC4" w:rsidP="00A54BC4">
            <w:pPr>
              <w:pStyle w:val="BodyTextIndent"/>
              <w:contextualSpacing/>
              <w:rPr>
                <w:szCs w:val="28"/>
              </w:rPr>
            </w:pPr>
            <w:r w:rsidRPr="00BF3280">
              <w:rPr>
                <w:szCs w:val="28"/>
              </w:rPr>
              <w:t>Враховано частково шляхом виключення пункту 11.</w:t>
            </w:r>
          </w:p>
          <w:p w:rsidR="00A54BC4" w:rsidRPr="00BF3280" w:rsidRDefault="00A54BC4" w:rsidP="006C3C71">
            <w:pPr>
              <w:pStyle w:val="BodyTextIndent"/>
              <w:contextualSpacing/>
              <w:rPr>
                <w:b w:val="0"/>
                <w:szCs w:val="28"/>
              </w:rPr>
            </w:pPr>
            <w:r w:rsidRPr="00BF3280">
              <w:rPr>
                <w:b w:val="0"/>
                <w:szCs w:val="28"/>
              </w:rPr>
              <w:t>Щодо виключення абзацу п’ятого пункту 9 та пункту 10 Порядку зазначаємо, що відповідно до частини 10 статті 9 Закону «Про оцінку впливу на довкілля»</w:t>
            </w:r>
            <w:r w:rsidR="006C3C71" w:rsidRPr="00BF3280">
              <w:rPr>
                <w:b w:val="0"/>
                <w:szCs w:val="28"/>
              </w:rPr>
              <w:t>: п</w:t>
            </w:r>
            <w:r w:rsidRPr="00BF3280">
              <w:rPr>
                <w:b w:val="0"/>
                <w:szCs w:val="28"/>
              </w:rPr>
              <w:t xml:space="preserve">орядок передачі документації для надання висновку з оцінки впливу на довкілля та порядок фінансування оцінки впливу на довкілля затверджуються </w:t>
            </w:r>
            <w:r w:rsidRPr="00BF3280">
              <w:rPr>
                <w:b w:val="0"/>
                <w:szCs w:val="28"/>
              </w:rPr>
              <w:lastRenderedPageBreak/>
              <w:t>Кабінетом Міністрів України.</w:t>
            </w:r>
          </w:p>
          <w:p w:rsidR="006C3C71" w:rsidRPr="00BF3280" w:rsidRDefault="006C3C71" w:rsidP="006C3C71">
            <w:pPr>
              <w:pStyle w:val="BodyTextIndent"/>
              <w:contextualSpacing/>
              <w:rPr>
                <w:b w:val="0"/>
                <w:szCs w:val="28"/>
              </w:rPr>
            </w:pPr>
            <w:r w:rsidRPr="00BF3280">
              <w:rPr>
                <w:b w:val="0"/>
                <w:szCs w:val="28"/>
              </w:rPr>
              <w:t>Окр</w:t>
            </w:r>
            <w:r w:rsidR="00C1447F" w:rsidRPr="00BF3280">
              <w:rPr>
                <w:b w:val="0"/>
                <w:szCs w:val="28"/>
              </w:rPr>
              <w:t xml:space="preserve">ім того, відповідно до частини </w:t>
            </w:r>
            <w:r w:rsidRPr="00BF3280">
              <w:rPr>
                <w:b w:val="0"/>
                <w:szCs w:val="28"/>
              </w:rPr>
              <w:t xml:space="preserve">восьмої статті 7 Закону, витрати, пов’язані з проведенням громадського обговорення, несе суб’єкт господарювання. </w:t>
            </w:r>
          </w:p>
          <w:p w:rsidR="006C3C71" w:rsidRPr="00BF3280" w:rsidRDefault="006C3C71" w:rsidP="006C3C71">
            <w:pPr>
              <w:pStyle w:val="BodyTextIndent"/>
              <w:contextualSpacing/>
              <w:rPr>
                <w:b w:val="0"/>
                <w:szCs w:val="28"/>
              </w:rPr>
            </w:pPr>
            <w:r w:rsidRPr="00BF3280">
              <w:rPr>
                <w:b w:val="0"/>
                <w:szCs w:val="28"/>
              </w:rPr>
              <w:t>В той же час відповідно до статті 8 Закону уповноважений територіальний орган, а у випадках, визначених частинами третьою і четвертою статті 5 цього Закону, - уповноважений центральний орган, забезпечує проведення громадського обговорення.</w:t>
            </w:r>
          </w:p>
        </w:tc>
      </w:tr>
      <w:tr w:rsidR="00853D7F" w:rsidRPr="00BF3280" w:rsidTr="003B1AF0">
        <w:tc>
          <w:tcPr>
            <w:tcW w:w="15701" w:type="dxa"/>
            <w:gridSpan w:val="3"/>
            <w:tcBorders>
              <w:top w:val="single" w:sz="6" w:space="0" w:color="00000A"/>
              <w:left w:val="single" w:sz="4" w:space="0" w:color="00000A"/>
              <w:bottom w:val="single" w:sz="6" w:space="0" w:color="00000A"/>
              <w:right w:val="single" w:sz="4" w:space="0" w:color="00000A"/>
            </w:tcBorders>
            <w:shd w:val="clear" w:color="auto" w:fill="auto"/>
            <w:tcMar>
              <w:left w:w="93" w:type="dxa"/>
            </w:tcMar>
          </w:tcPr>
          <w:p w:rsidR="00853D7F" w:rsidRPr="00BF3280" w:rsidRDefault="00853D7F" w:rsidP="00853D7F">
            <w:pPr>
              <w:ind w:firstLine="709"/>
              <w:contextualSpacing/>
              <w:jc w:val="center"/>
              <w:rPr>
                <w:sz w:val="28"/>
                <w:szCs w:val="28"/>
              </w:rPr>
            </w:pPr>
            <w:r w:rsidRPr="00BF3280">
              <w:rPr>
                <w:b/>
                <w:sz w:val="28"/>
                <w:szCs w:val="28"/>
              </w:rPr>
              <w:lastRenderedPageBreak/>
              <w:t>Міністерство аграрної політики та продовольства України</w:t>
            </w:r>
          </w:p>
          <w:p w:rsidR="00853D7F" w:rsidRPr="00BF3280" w:rsidRDefault="00853D7F" w:rsidP="00853D7F">
            <w:pPr>
              <w:pStyle w:val="BodyTextIndent"/>
              <w:ind w:firstLine="0"/>
              <w:contextualSpacing/>
              <w:rPr>
                <w:szCs w:val="28"/>
              </w:rPr>
            </w:pPr>
          </w:p>
        </w:tc>
      </w:tr>
      <w:tr w:rsidR="00E15395" w:rsidRPr="00BF3280" w:rsidTr="003B1AF0">
        <w:tc>
          <w:tcPr>
            <w:tcW w:w="4644" w:type="dxa"/>
            <w:tcBorders>
              <w:top w:val="single" w:sz="6" w:space="0" w:color="00000A"/>
              <w:left w:val="single" w:sz="4" w:space="0" w:color="00000A"/>
              <w:bottom w:val="single" w:sz="6" w:space="0" w:color="00000A"/>
              <w:right w:val="single" w:sz="6" w:space="0" w:color="00000A"/>
            </w:tcBorders>
            <w:shd w:val="clear" w:color="auto" w:fill="auto"/>
            <w:tcMar>
              <w:left w:w="93" w:type="dxa"/>
            </w:tcMar>
          </w:tcPr>
          <w:p w:rsidR="00E15395" w:rsidRPr="00BF3280" w:rsidRDefault="00DD38C1" w:rsidP="00853D7F">
            <w:pPr>
              <w:pStyle w:val="BodyTextIndent"/>
              <w:ind w:firstLine="0"/>
              <w:contextualSpacing/>
              <w:rPr>
                <w:b w:val="0"/>
                <w:szCs w:val="28"/>
              </w:rPr>
            </w:pPr>
            <w:r w:rsidRPr="00BF3280">
              <w:rPr>
                <w:szCs w:val="28"/>
              </w:rPr>
              <w:t xml:space="preserve">Пункт </w:t>
            </w:r>
            <w:r w:rsidR="00974257" w:rsidRPr="00BF3280">
              <w:rPr>
                <w:szCs w:val="28"/>
              </w:rPr>
              <w:t>3.</w:t>
            </w:r>
            <w:r w:rsidR="00974257" w:rsidRPr="00BF3280">
              <w:rPr>
                <w:szCs w:val="28"/>
              </w:rPr>
              <w:tab/>
            </w:r>
            <w:r w:rsidR="00974257" w:rsidRPr="00BF3280">
              <w:rPr>
                <w:b w:val="0"/>
                <w:szCs w:val="28"/>
              </w:rPr>
              <w:t xml:space="preserve">Повідомлення про плановану діяльність, яка підлягає оцінці впливу на довкілля (далі – планована діяльність), вимога про надання умов щодо обсягу досліджень та рівня деталізації інформації, що підлягає включенню до звіту з оцінки впливу на довкілля (далі   вимога), а також інформація та документи для отримання висновку з оцінки впливу на довкілля, подаються уповноваженому центральному органу або уповноваженому територіальному органу у електронному вигляді через електронний кабінет Єдиного реєстру з оцінки впливу на довкілля (далі – Реєстр, електронний кабінет Реєстру). Якщо суб’єкт господарювання подає документи </w:t>
            </w:r>
            <w:r w:rsidR="00974257" w:rsidRPr="00BF3280">
              <w:rPr>
                <w:b w:val="0"/>
                <w:szCs w:val="28"/>
              </w:rPr>
              <w:lastRenderedPageBreak/>
              <w:t>через електронний кабінет Реєстру вперше, він проходить реєстрацію. Для цього суб’єкт господарювання вносить інформацію згідно переліку, наведеному у Додатку 1 до цього Порядку.</w:t>
            </w:r>
          </w:p>
          <w:p w:rsidR="00974257" w:rsidRDefault="00DD38C1" w:rsidP="00DD38C1">
            <w:pPr>
              <w:pStyle w:val="BodyTextIndent"/>
              <w:ind w:firstLine="0"/>
              <w:contextualSpacing/>
              <w:rPr>
                <w:b w:val="0"/>
                <w:szCs w:val="28"/>
                <w:lang w:val="en-US"/>
              </w:rPr>
            </w:pPr>
            <w:r w:rsidRPr="00BF3280">
              <w:rPr>
                <w:szCs w:val="28"/>
              </w:rPr>
              <w:t xml:space="preserve">Пункт </w:t>
            </w:r>
            <w:r w:rsidR="00974257" w:rsidRPr="00BF3280">
              <w:rPr>
                <w:szCs w:val="28"/>
              </w:rPr>
              <w:t>7.</w:t>
            </w:r>
            <w:r w:rsidR="00974257" w:rsidRPr="00BF3280">
              <w:rPr>
                <w:szCs w:val="28"/>
              </w:rPr>
              <w:tab/>
            </w:r>
            <w:r w:rsidR="00974257" w:rsidRPr="00BF3280">
              <w:rPr>
                <w:b w:val="0"/>
                <w:szCs w:val="28"/>
              </w:rPr>
              <w:t>Усі документи з оцінки впливу на довкілля, що вносяться до Реєстру, надходять від суб’єктів господарювання до уповноваженого центрального органу або уповноваженого територіального органу у електронному вигляді через електронний кабінет Реєстру. Підтвердження факту подання документів із зазначенням часу їх відправлення та отримання уповноваженим центральним органом або уповноваженим територіальним органом, здійснюється автоматично засобами Реєстру шляхом надсилання на електронну адресу суб’єкта господарювання, вказану під час реєстрації у Реєстрі, відповідного повідомлення, та через електронний кабінет Реєстру.</w:t>
            </w:r>
          </w:p>
          <w:p w:rsidR="00BF3280" w:rsidRPr="00BF3280" w:rsidRDefault="00BF3280" w:rsidP="00DD38C1">
            <w:pPr>
              <w:pStyle w:val="BodyTextIndent"/>
              <w:ind w:firstLine="0"/>
              <w:contextualSpacing/>
              <w:rPr>
                <w:b w:val="0"/>
                <w:szCs w:val="28"/>
                <w:lang w:val="en-US"/>
              </w:rPr>
            </w:pPr>
          </w:p>
        </w:tc>
        <w:tc>
          <w:tcPr>
            <w:tcW w:w="7088" w:type="dxa"/>
            <w:tcBorders>
              <w:top w:val="single" w:sz="6" w:space="0" w:color="00000A"/>
              <w:left w:val="single" w:sz="6" w:space="0" w:color="00000A"/>
              <w:bottom w:val="single" w:sz="6" w:space="0" w:color="00000A"/>
              <w:right w:val="single" w:sz="6" w:space="0" w:color="00000A"/>
            </w:tcBorders>
            <w:shd w:val="clear" w:color="auto" w:fill="auto"/>
            <w:tcMar>
              <w:left w:w="81" w:type="dxa"/>
            </w:tcMar>
          </w:tcPr>
          <w:p w:rsidR="00E15395" w:rsidRPr="00BF3280" w:rsidRDefault="00E15395" w:rsidP="00E15395">
            <w:pPr>
              <w:pStyle w:val="Style7"/>
              <w:tabs>
                <w:tab w:val="left" w:pos="1190"/>
              </w:tabs>
              <w:spacing w:line="240" w:lineRule="auto"/>
              <w:ind w:firstLine="720"/>
              <w:contextualSpacing/>
              <w:rPr>
                <w:sz w:val="28"/>
                <w:szCs w:val="28"/>
              </w:rPr>
            </w:pPr>
            <w:r w:rsidRPr="00BF3280">
              <w:rPr>
                <w:rStyle w:val="FontStyle12"/>
                <w:b/>
                <w:sz w:val="28"/>
                <w:szCs w:val="28"/>
              </w:rPr>
              <w:lastRenderedPageBreak/>
              <w:t>1.</w:t>
            </w:r>
            <w:r w:rsidRPr="00BF3280">
              <w:rPr>
                <w:rStyle w:val="FontStyle12"/>
                <w:sz w:val="28"/>
                <w:szCs w:val="28"/>
              </w:rPr>
              <w:tab/>
              <w:t>Пунктом 3 Порядку передачі документації для надання висновку з оцінки впливу на довкілля передбачено, що документи повідомлення про планову діяльність, яка підлягає оцінці впливу на довкілля, вимога про надання умов щодо обсягу досліджень та рівня</w:t>
            </w:r>
            <w:r w:rsidR="00DD38C1" w:rsidRPr="00BF3280">
              <w:rPr>
                <w:rStyle w:val="FontStyle12"/>
                <w:sz w:val="28"/>
                <w:szCs w:val="28"/>
              </w:rPr>
              <w:t xml:space="preserve"> </w:t>
            </w:r>
            <w:r w:rsidRPr="00BF3280">
              <w:rPr>
                <w:rStyle w:val="FontStyle12"/>
                <w:sz w:val="28"/>
                <w:szCs w:val="28"/>
              </w:rPr>
              <w:t>деталізації інформації, що підлягає включенню до звіту з оцінки впливу на довкілля (далі - вимога), а також інформація та документи для отримання висновку з оцінки впливу на довкілля, подаються уповноваженому</w:t>
            </w:r>
            <w:r w:rsidR="00DD38C1" w:rsidRPr="00BF3280">
              <w:rPr>
                <w:rStyle w:val="FontStyle12"/>
                <w:sz w:val="28"/>
                <w:szCs w:val="28"/>
              </w:rPr>
              <w:t xml:space="preserve"> </w:t>
            </w:r>
            <w:r w:rsidRPr="00BF3280">
              <w:rPr>
                <w:rStyle w:val="FontStyle12"/>
                <w:sz w:val="28"/>
                <w:szCs w:val="28"/>
              </w:rPr>
              <w:t>центральному органу або уповноваженому територіальному органу у електронному вигляді через електронний кабінет Єдиного реєстру з оцінки впливу на довкілля.</w:t>
            </w:r>
          </w:p>
          <w:p w:rsidR="00E15395" w:rsidRPr="00BF3280" w:rsidRDefault="00E15395" w:rsidP="00E15395">
            <w:pPr>
              <w:pStyle w:val="Style6"/>
              <w:spacing w:line="240" w:lineRule="auto"/>
              <w:ind w:firstLine="720"/>
              <w:contextualSpacing/>
              <w:rPr>
                <w:sz w:val="28"/>
                <w:szCs w:val="28"/>
              </w:rPr>
            </w:pPr>
            <w:r w:rsidRPr="00BF3280">
              <w:rPr>
                <w:rStyle w:val="FontStyle12"/>
                <w:sz w:val="28"/>
                <w:szCs w:val="28"/>
              </w:rPr>
              <w:t xml:space="preserve">Пунктом 7 Порядку передачі документації для надання висновку з оцінки впливу на довкілля передбачено, що повідомлення про планову діяльність за формою згідно Додатку 2, вимога, а також документи та інформація для отримання висновку про оцінку впливу на довкілля також подається в письмовій формі на паперових носіях до уповноваженого територіального органу за допомогою засобів поштового зв'язку цінним </w:t>
            </w:r>
            <w:r w:rsidRPr="00BF3280">
              <w:rPr>
                <w:rStyle w:val="FontStyle12"/>
                <w:sz w:val="28"/>
                <w:szCs w:val="28"/>
              </w:rPr>
              <w:lastRenderedPageBreak/>
              <w:t>листом із описом вкладення або через центр надання адміністративних послуг.</w:t>
            </w:r>
          </w:p>
          <w:p w:rsidR="00E15395" w:rsidRPr="00BF3280" w:rsidRDefault="00E15395" w:rsidP="00E15395">
            <w:pPr>
              <w:pStyle w:val="Style6"/>
              <w:spacing w:line="240" w:lineRule="auto"/>
              <w:ind w:firstLine="720"/>
              <w:contextualSpacing/>
              <w:rPr>
                <w:sz w:val="28"/>
                <w:szCs w:val="28"/>
              </w:rPr>
            </w:pPr>
            <w:r w:rsidRPr="00BF3280">
              <w:rPr>
                <w:rStyle w:val="FontStyle12"/>
                <w:sz w:val="28"/>
                <w:szCs w:val="28"/>
              </w:rPr>
              <w:t>В той же час пунктом 7 Порядку ведення Єдиного реєстру з оцінки впливу на довкілля пропонується встановити, що усі документи з оцінки впливу на довкілля, що вносяться до Реєстру, надходять від суб'єктів господарювання до уповноваженого центрального органу або уповноваженого територіального органу у електронному вигляді через електронний кабінет Реєстру.</w:t>
            </w:r>
          </w:p>
          <w:p w:rsidR="00E15395" w:rsidRPr="00BF3280" w:rsidRDefault="00E15395" w:rsidP="00E15395">
            <w:pPr>
              <w:pStyle w:val="Style6"/>
              <w:spacing w:line="240" w:lineRule="auto"/>
              <w:ind w:firstLine="720"/>
              <w:contextualSpacing/>
              <w:rPr>
                <w:sz w:val="28"/>
                <w:szCs w:val="28"/>
              </w:rPr>
            </w:pPr>
            <w:r w:rsidRPr="00BF3280">
              <w:rPr>
                <w:rStyle w:val="FontStyle12"/>
                <w:sz w:val="28"/>
                <w:szCs w:val="28"/>
              </w:rPr>
              <w:t>Враховуючи зазначене пунктом 7 Порядку ведення Єдиного реєстру з оцінки впливу на довкілля потребує відповідного доопрацювання.</w:t>
            </w:r>
          </w:p>
          <w:p w:rsidR="00E15395" w:rsidRPr="00BF3280" w:rsidRDefault="00E15395" w:rsidP="00853D7F">
            <w:pPr>
              <w:ind w:firstLine="709"/>
              <w:contextualSpacing/>
              <w:jc w:val="both"/>
              <w:rPr>
                <w:b/>
                <w:sz w:val="28"/>
                <w:szCs w:val="28"/>
              </w:rPr>
            </w:pPr>
          </w:p>
        </w:tc>
        <w:tc>
          <w:tcPr>
            <w:tcW w:w="3969" w:type="dxa"/>
            <w:tcBorders>
              <w:top w:val="single" w:sz="6" w:space="0" w:color="00000A"/>
              <w:left w:val="single" w:sz="6" w:space="0" w:color="00000A"/>
              <w:bottom w:val="single" w:sz="6" w:space="0" w:color="00000A"/>
              <w:right w:val="single" w:sz="4" w:space="0" w:color="00000A"/>
            </w:tcBorders>
            <w:shd w:val="clear" w:color="auto" w:fill="auto"/>
            <w:tcMar>
              <w:left w:w="81" w:type="dxa"/>
            </w:tcMar>
          </w:tcPr>
          <w:p w:rsidR="00E15395" w:rsidRPr="00BF3280" w:rsidRDefault="00DD38C1" w:rsidP="00853D7F">
            <w:pPr>
              <w:pStyle w:val="BodyTextIndent"/>
              <w:ind w:firstLine="0"/>
              <w:contextualSpacing/>
              <w:rPr>
                <w:szCs w:val="28"/>
              </w:rPr>
            </w:pPr>
            <w:r w:rsidRPr="00BF3280">
              <w:rPr>
                <w:szCs w:val="28"/>
              </w:rPr>
              <w:lastRenderedPageBreak/>
              <w:t>Враховано повністю</w:t>
            </w:r>
            <w:r w:rsidR="00251D73" w:rsidRPr="00BF3280">
              <w:rPr>
                <w:szCs w:val="28"/>
              </w:rPr>
              <w:t xml:space="preserve"> шляхом редакційного доопрацювання пунктів 3 та 7 Порядку передачі документації.</w:t>
            </w:r>
          </w:p>
        </w:tc>
      </w:tr>
      <w:tr w:rsidR="00E15395" w:rsidRPr="00BF3280" w:rsidTr="003B1AF0">
        <w:tc>
          <w:tcPr>
            <w:tcW w:w="4644" w:type="dxa"/>
            <w:tcBorders>
              <w:top w:val="single" w:sz="6" w:space="0" w:color="00000A"/>
              <w:left w:val="single" w:sz="4" w:space="0" w:color="00000A"/>
              <w:bottom w:val="single" w:sz="6" w:space="0" w:color="00000A"/>
              <w:right w:val="single" w:sz="6" w:space="0" w:color="00000A"/>
            </w:tcBorders>
            <w:shd w:val="clear" w:color="auto" w:fill="auto"/>
            <w:tcMar>
              <w:left w:w="93" w:type="dxa"/>
            </w:tcMar>
          </w:tcPr>
          <w:p w:rsidR="00974257" w:rsidRPr="00BF3280" w:rsidRDefault="00974257" w:rsidP="00974257">
            <w:pPr>
              <w:pStyle w:val="BodyTextIndent"/>
              <w:contextualSpacing/>
              <w:rPr>
                <w:b w:val="0"/>
                <w:szCs w:val="28"/>
              </w:rPr>
            </w:pPr>
            <w:r w:rsidRPr="00BF3280">
              <w:rPr>
                <w:b w:val="0"/>
                <w:szCs w:val="28"/>
              </w:rPr>
              <w:t>9.</w:t>
            </w:r>
            <w:r w:rsidRPr="00BF3280">
              <w:rPr>
                <w:b w:val="0"/>
                <w:szCs w:val="28"/>
              </w:rPr>
              <w:tab/>
              <w:t xml:space="preserve">Після підготовки звіту з </w:t>
            </w:r>
            <w:r w:rsidRPr="00BF3280">
              <w:rPr>
                <w:b w:val="0"/>
                <w:szCs w:val="28"/>
              </w:rPr>
              <w:lastRenderedPageBreak/>
              <w:t>оцінки впливу на довкілля для отримання висновку з оцінки впливу на довкілля суб’єкт господарювання подає уповноваженому територіальному органу, а у випадках, визначених частинами третьою і четвертою статті 5 Закону - уповноваженому центральному органу такі документи:</w:t>
            </w:r>
          </w:p>
          <w:p w:rsidR="00974257" w:rsidRPr="00BF3280" w:rsidRDefault="00974257" w:rsidP="00974257">
            <w:pPr>
              <w:pStyle w:val="BodyTextIndent"/>
              <w:contextualSpacing/>
              <w:rPr>
                <w:b w:val="0"/>
                <w:szCs w:val="28"/>
              </w:rPr>
            </w:pPr>
            <w:r w:rsidRPr="00BF3280">
              <w:rPr>
                <w:b w:val="0"/>
                <w:szCs w:val="28"/>
              </w:rPr>
              <w:t xml:space="preserve">заяву на видачу висновку з оцінки впливу на довкілля за формою згідно з Додатком 3 до цього Порядку; </w:t>
            </w:r>
          </w:p>
          <w:p w:rsidR="00974257" w:rsidRPr="00BF3280" w:rsidRDefault="00974257" w:rsidP="00974257">
            <w:pPr>
              <w:pStyle w:val="BodyTextIndent"/>
              <w:contextualSpacing/>
              <w:rPr>
                <w:b w:val="0"/>
                <w:szCs w:val="28"/>
              </w:rPr>
            </w:pPr>
            <w:r w:rsidRPr="00BF3280">
              <w:rPr>
                <w:b w:val="0"/>
                <w:szCs w:val="28"/>
              </w:rPr>
              <w:t>оголошення про початок громадського обговорення звіту з оцінки впливу на довкілля за формою згідно Додатку 4 до цього Порядку;</w:t>
            </w:r>
          </w:p>
          <w:p w:rsidR="00974257" w:rsidRPr="00BF3280" w:rsidRDefault="00974257" w:rsidP="00974257">
            <w:pPr>
              <w:pStyle w:val="BodyTextIndent"/>
              <w:contextualSpacing/>
              <w:rPr>
                <w:b w:val="0"/>
                <w:szCs w:val="28"/>
              </w:rPr>
            </w:pPr>
            <w:r w:rsidRPr="00BF3280">
              <w:rPr>
                <w:b w:val="0"/>
                <w:szCs w:val="28"/>
              </w:rPr>
              <w:t>звіт з оцінки впливу на довкілля, згідно вимог наведених у Додатку 5 до цього Порядку;</w:t>
            </w:r>
          </w:p>
          <w:p w:rsidR="00974257" w:rsidRPr="00BF3280" w:rsidRDefault="00974257" w:rsidP="00974257">
            <w:pPr>
              <w:pStyle w:val="BodyTextIndent"/>
              <w:contextualSpacing/>
              <w:rPr>
                <w:b w:val="0"/>
                <w:szCs w:val="28"/>
              </w:rPr>
            </w:pPr>
            <w:r w:rsidRPr="00BF3280">
              <w:rPr>
                <w:b w:val="0"/>
                <w:szCs w:val="28"/>
              </w:rPr>
              <w:t xml:space="preserve">квитанцію про оплату проведення оцінки впливу на довкілля; </w:t>
            </w:r>
          </w:p>
          <w:p w:rsidR="00974257" w:rsidRPr="00BF3280" w:rsidRDefault="00974257" w:rsidP="00974257">
            <w:pPr>
              <w:pStyle w:val="BodyTextIndent"/>
              <w:contextualSpacing/>
              <w:rPr>
                <w:b w:val="0"/>
                <w:szCs w:val="28"/>
              </w:rPr>
            </w:pPr>
            <w:r w:rsidRPr="00BF3280">
              <w:rPr>
                <w:b w:val="0"/>
                <w:szCs w:val="28"/>
              </w:rPr>
              <w:t xml:space="preserve">відомості, що підтверджують факт та дату опублікування, розміщення та оприлюднення іншим чином суб’єктом господарювання повідомлення про плановану </w:t>
            </w:r>
            <w:r w:rsidRPr="00BF3280">
              <w:rPr>
                <w:b w:val="0"/>
                <w:szCs w:val="28"/>
              </w:rPr>
              <w:lastRenderedPageBreak/>
              <w:t>діяльність, яка підлягає оцінці впливу на довкілля, та оголошення про початок громадського обговорення звіту з оцінки впливу на довкілля, якщо таке вже опубліковано, або договір на опублікування із друкованими засобами масової інформації про опублікування такого оголошення.</w:t>
            </w:r>
          </w:p>
          <w:p w:rsidR="00974257" w:rsidRPr="00BF3280" w:rsidRDefault="00974257" w:rsidP="00974257">
            <w:pPr>
              <w:pStyle w:val="BodyTextIndent"/>
              <w:contextualSpacing/>
              <w:rPr>
                <w:b w:val="0"/>
                <w:szCs w:val="28"/>
              </w:rPr>
            </w:pPr>
            <w:r w:rsidRPr="00BF3280">
              <w:rPr>
                <w:b w:val="0"/>
                <w:szCs w:val="28"/>
              </w:rPr>
              <w:t xml:space="preserve">10. Розмір плати за проведення оцінки впливу на довкілля затверджується Мінприроди за погодженням </w:t>
            </w:r>
            <w:proofErr w:type="spellStart"/>
            <w:r w:rsidRPr="00BF3280">
              <w:rPr>
                <w:b w:val="0"/>
                <w:szCs w:val="28"/>
              </w:rPr>
              <w:t>зМінфіном</w:t>
            </w:r>
            <w:proofErr w:type="spellEnd"/>
            <w:r w:rsidRPr="00BF3280">
              <w:rPr>
                <w:b w:val="0"/>
                <w:szCs w:val="28"/>
              </w:rPr>
              <w:t>.</w:t>
            </w:r>
          </w:p>
          <w:p w:rsidR="00974257" w:rsidRPr="00BF3280" w:rsidRDefault="00974257" w:rsidP="00974257">
            <w:pPr>
              <w:pStyle w:val="BodyTextIndent"/>
              <w:contextualSpacing/>
              <w:rPr>
                <w:b w:val="0"/>
                <w:szCs w:val="28"/>
              </w:rPr>
            </w:pPr>
            <w:r w:rsidRPr="00BF3280">
              <w:rPr>
                <w:b w:val="0"/>
                <w:szCs w:val="28"/>
              </w:rPr>
              <w:t xml:space="preserve">Плата за проведення оцінки впливу на довкілля зараховується до спеціального фонду державного бюджету. </w:t>
            </w:r>
          </w:p>
          <w:p w:rsidR="00E15395" w:rsidRPr="00BF3280" w:rsidRDefault="00974257" w:rsidP="00974257">
            <w:pPr>
              <w:pStyle w:val="BodyTextIndent"/>
              <w:ind w:firstLine="0"/>
              <w:contextualSpacing/>
              <w:rPr>
                <w:szCs w:val="28"/>
              </w:rPr>
            </w:pPr>
            <w:r w:rsidRPr="00BF3280">
              <w:rPr>
                <w:b w:val="0"/>
                <w:szCs w:val="28"/>
              </w:rPr>
              <w:t xml:space="preserve">Зазначені кошти використовуються на оплату праці запрошених експертів, послуг установ та організацій, що за договором із </w:t>
            </w:r>
            <w:proofErr w:type="spellStart"/>
            <w:r w:rsidRPr="00BF3280">
              <w:rPr>
                <w:b w:val="0"/>
                <w:szCs w:val="28"/>
              </w:rPr>
              <w:t>упованоженим</w:t>
            </w:r>
            <w:proofErr w:type="spellEnd"/>
            <w:r w:rsidRPr="00BF3280">
              <w:rPr>
                <w:b w:val="0"/>
                <w:szCs w:val="28"/>
              </w:rPr>
              <w:t xml:space="preserve"> органом </w:t>
            </w:r>
            <w:proofErr w:type="spellStart"/>
            <w:r w:rsidRPr="00BF3280">
              <w:rPr>
                <w:b w:val="0"/>
                <w:szCs w:val="28"/>
              </w:rPr>
              <w:t>забезпечувють</w:t>
            </w:r>
            <w:proofErr w:type="spellEnd"/>
            <w:r w:rsidRPr="00BF3280">
              <w:rPr>
                <w:b w:val="0"/>
                <w:szCs w:val="28"/>
              </w:rPr>
              <w:t xml:space="preserve"> проведення громадських слухань в процесі оцінки впливу на; відряджень; організації і проведення громадських слухань; здійснення перекладу документації у випадку здійснення транскордонної </w:t>
            </w:r>
            <w:r w:rsidRPr="00BF3280">
              <w:rPr>
                <w:b w:val="0"/>
                <w:szCs w:val="28"/>
              </w:rPr>
              <w:lastRenderedPageBreak/>
              <w:t xml:space="preserve">процедури </w:t>
            </w:r>
            <w:proofErr w:type="spellStart"/>
            <w:r w:rsidRPr="00BF3280">
              <w:rPr>
                <w:b w:val="0"/>
                <w:szCs w:val="28"/>
              </w:rPr>
              <w:t>оцінкив</w:t>
            </w:r>
            <w:proofErr w:type="spellEnd"/>
            <w:r w:rsidRPr="00BF3280">
              <w:rPr>
                <w:b w:val="0"/>
                <w:szCs w:val="28"/>
              </w:rPr>
              <w:t xml:space="preserve"> пливу на довкілля; зберігання документів, покриття інших витрат, пов'язаних з утриманням Мінприроди відповідно до законодавства, крім видатків на оплату праці працівників Міністерства, придбання автотранспортних засобів, меблів, мобільних телефонів, ноутбуків та проведення ремонту кабінетів.</w:t>
            </w:r>
          </w:p>
        </w:tc>
        <w:tc>
          <w:tcPr>
            <w:tcW w:w="7088" w:type="dxa"/>
            <w:tcBorders>
              <w:top w:val="single" w:sz="6" w:space="0" w:color="00000A"/>
              <w:left w:val="single" w:sz="6" w:space="0" w:color="00000A"/>
              <w:bottom w:val="single" w:sz="6" w:space="0" w:color="00000A"/>
              <w:right w:val="single" w:sz="6" w:space="0" w:color="00000A"/>
            </w:tcBorders>
            <w:shd w:val="clear" w:color="auto" w:fill="auto"/>
            <w:tcMar>
              <w:left w:w="81" w:type="dxa"/>
            </w:tcMar>
          </w:tcPr>
          <w:p w:rsidR="00E15395" w:rsidRPr="00BF3280" w:rsidRDefault="00E15395" w:rsidP="00E15395">
            <w:pPr>
              <w:pStyle w:val="Style7"/>
              <w:tabs>
                <w:tab w:val="left" w:pos="1190"/>
              </w:tabs>
              <w:spacing w:line="240" w:lineRule="auto"/>
              <w:ind w:firstLine="720"/>
              <w:contextualSpacing/>
              <w:rPr>
                <w:sz w:val="28"/>
                <w:szCs w:val="28"/>
              </w:rPr>
            </w:pPr>
            <w:r w:rsidRPr="00BF3280">
              <w:rPr>
                <w:rStyle w:val="FontStyle12"/>
                <w:b/>
                <w:sz w:val="28"/>
                <w:szCs w:val="28"/>
              </w:rPr>
              <w:lastRenderedPageBreak/>
              <w:t>2.</w:t>
            </w:r>
            <w:r w:rsidRPr="00BF3280">
              <w:rPr>
                <w:rStyle w:val="FontStyle12"/>
                <w:sz w:val="28"/>
                <w:szCs w:val="28"/>
              </w:rPr>
              <w:tab/>
              <w:t xml:space="preserve">Пунктом 10 Порядку передачі документації </w:t>
            </w:r>
            <w:r w:rsidRPr="00BF3280">
              <w:rPr>
                <w:rStyle w:val="FontStyle12"/>
                <w:sz w:val="28"/>
                <w:szCs w:val="28"/>
              </w:rPr>
              <w:lastRenderedPageBreak/>
              <w:t>для надання висновку з оцінки впливу на довкілля пропонується визначити положення стосовно платності проведення оцінки впливу на довкілля. До документів, які подаються</w:t>
            </w:r>
            <w:r w:rsidR="00DD38C1" w:rsidRPr="00BF3280">
              <w:rPr>
                <w:rStyle w:val="FontStyle12"/>
                <w:sz w:val="28"/>
                <w:szCs w:val="28"/>
              </w:rPr>
              <w:t xml:space="preserve"> </w:t>
            </w:r>
            <w:r w:rsidRPr="00BF3280">
              <w:rPr>
                <w:rStyle w:val="FontStyle12"/>
                <w:sz w:val="28"/>
                <w:szCs w:val="28"/>
              </w:rPr>
              <w:t>уповноваженому територіальному органу та уповноваженому центральному органу для отримання висновку з оцінки впливу на довкілля (пункт 9),</w:t>
            </w:r>
            <w:r w:rsidR="00DD38C1" w:rsidRPr="00BF3280">
              <w:rPr>
                <w:rStyle w:val="FontStyle12"/>
                <w:sz w:val="28"/>
                <w:szCs w:val="28"/>
              </w:rPr>
              <w:t xml:space="preserve"> </w:t>
            </w:r>
            <w:r w:rsidRPr="00BF3280">
              <w:rPr>
                <w:rStyle w:val="FontStyle12"/>
                <w:sz w:val="28"/>
                <w:szCs w:val="28"/>
              </w:rPr>
              <w:t>пропонується включити квитанцію про оплату проведення оцінки впливу на довкілля.</w:t>
            </w:r>
          </w:p>
          <w:p w:rsidR="00E15395" w:rsidRPr="00BF3280" w:rsidRDefault="00E15395" w:rsidP="00E15395">
            <w:pPr>
              <w:pStyle w:val="Style6"/>
              <w:spacing w:line="240" w:lineRule="auto"/>
              <w:ind w:firstLine="720"/>
              <w:contextualSpacing/>
              <w:rPr>
                <w:sz w:val="28"/>
                <w:szCs w:val="28"/>
              </w:rPr>
            </w:pPr>
            <w:r w:rsidRPr="00BF3280">
              <w:rPr>
                <w:rStyle w:val="FontStyle12"/>
                <w:sz w:val="28"/>
                <w:szCs w:val="28"/>
              </w:rPr>
              <w:t>В той же час, пунктом 1 Порядку передачі документації для надання висновку з оцінки впливу на довкілля встановлено, що порядок визначає процедуру передачі документації для надання висновку з оцінки впливу на довкілля планової діяльності.</w:t>
            </w:r>
          </w:p>
          <w:p w:rsidR="00E15395" w:rsidRPr="00BF3280" w:rsidRDefault="00E15395" w:rsidP="00E15395">
            <w:pPr>
              <w:pStyle w:val="Style6"/>
              <w:spacing w:line="240" w:lineRule="auto"/>
              <w:ind w:firstLine="720"/>
              <w:contextualSpacing/>
              <w:rPr>
                <w:sz w:val="28"/>
                <w:szCs w:val="28"/>
              </w:rPr>
            </w:pPr>
            <w:r w:rsidRPr="00BF3280">
              <w:rPr>
                <w:rStyle w:val="FontStyle12"/>
                <w:sz w:val="28"/>
                <w:szCs w:val="28"/>
              </w:rPr>
              <w:t>Частиною шостою та десятою статті 9 Закону України «Про оцінку впливу на довкілля» встановлено, що (висновок з оцінки впливу на довкілля надається суб'єкту господарювання безоплатно) порядок фінансування оцінки впливу на довкілля затверджується Кабінетом Міністрів України.</w:t>
            </w:r>
          </w:p>
          <w:p w:rsidR="00E15395" w:rsidRPr="00BF3280" w:rsidRDefault="00E15395" w:rsidP="00E15395">
            <w:pPr>
              <w:pStyle w:val="Style6"/>
              <w:spacing w:line="240" w:lineRule="auto"/>
              <w:ind w:firstLine="720"/>
              <w:contextualSpacing/>
              <w:rPr>
                <w:sz w:val="28"/>
                <w:szCs w:val="28"/>
              </w:rPr>
            </w:pPr>
            <w:r w:rsidRPr="00BF3280">
              <w:rPr>
                <w:rStyle w:val="FontStyle12"/>
                <w:sz w:val="28"/>
                <w:szCs w:val="28"/>
              </w:rPr>
              <w:t xml:space="preserve">Згідно зі статтею 11 Закону України «Про адміністративні послуги» при наданні адміністративних послуг у випадках, передбачених законом, справляється плата (адміністративний збір). Розмір плати за надання адміністративної послуги (адміністративного збору) і порядок її справляння визначаються законом з урахуванням її соціального та економічного значення. Плата за надання адміністративної послуги (адміністративний збір) зараховується до державного або відповідного місцевого бюджету, крім випадків, </w:t>
            </w:r>
            <w:r w:rsidRPr="00BF3280">
              <w:rPr>
                <w:rStyle w:val="FontStyle12"/>
                <w:sz w:val="28"/>
                <w:szCs w:val="28"/>
              </w:rPr>
              <w:lastRenderedPageBreak/>
              <w:t>встановлених законом.</w:t>
            </w:r>
          </w:p>
          <w:p w:rsidR="00E15395" w:rsidRPr="00BF3280" w:rsidRDefault="00E15395" w:rsidP="00E15395">
            <w:pPr>
              <w:pStyle w:val="Style6"/>
              <w:spacing w:line="240" w:lineRule="auto"/>
              <w:ind w:firstLine="720"/>
              <w:contextualSpacing/>
              <w:rPr>
                <w:sz w:val="28"/>
                <w:szCs w:val="28"/>
              </w:rPr>
            </w:pPr>
            <w:r w:rsidRPr="00BF3280">
              <w:rPr>
                <w:rStyle w:val="FontStyle12"/>
                <w:sz w:val="28"/>
                <w:szCs w:val="28"/>
              </w:rPr>
              <w:t>Плата за надання адміністративної послуги (адміністративний збір) вноситься суб'єктом звернення одноразово за весь комплекс дій та рішень суб'єкта надання адміністративних послуг, необхідних для отримання адміністративної послуги (включаючи вартість бланків, експертиз, здійснюваних суб'єктом надання адміністративної послуги, отримання витягів з реєстрів тощо).</w:t>
            </w:r>
          </w:p>
          <w:p w:rsidR="00E15395" w:rsidRPr="00BF3280" w:rsidRDefault="00E15395" w:rsidP="00E15395">
            <w:pPr>
              <w:pStyle w:val="Style6"/>
              <w:spacing w:line="240" w:lineRule="auto"/>
              <w:ind w:firstLine="720"/>
              <w:contextualSpacing/>
              <w:rPr>
                <w:sz w:val="28"/>
                <w:szCs w:val="28"/>
              </w:rPr>
            </w:pPr>
            <w:r w:rsidRPr="00BF3280">
              <w:rPr>
                <w:rStyle w:val="FontStyle12"/>
                <w:sz w:val="28"/>
                <w:szCs w:val="28"/>
              </w:rPr>
              <w:t xml:space="preserve">Пунктом 24 частини другої статті 29 Бюджетного кодексу України передбачено зарахування плати за надання адміністративних послуг </w:t>
            </w:r>
            <w:proofErr w:type="spellStart"/>
            <w:r w:rsidRPr="00BF3280">
              <w:rPr>
                <w:rStyle w:val="FontStyle12"/>
                <w:sz w:val="28"/>
                <w:szCs w:val="28"/>
              </w:rPr>
              <w:t>зараховуться</w:t>
            </w:r>
            <w:proofErr w:type="spellEnd"/>
            <w:r w:rsidRPr="00BF3280">
              <w:rPr>
                <w:rStyle w:val="FontStyle12"/>
                <w:sz w:val="28"/>
                <w:szCs w:val="28"/>
              </w:rPr>
              <w:t xml:space="preserve"> до доходів загального фонду Державного бюджету України.</w:t>
            </w:r>
          </w:p>
          <w:p w:rsidR="00E15395" w:rsidRPr="00BF3280" w:rsidRDefault="00E15395" w:rsidP="00E15395">
            <w:pPr>
              <w:pStyle w:val="Style6"/>
              <w:spacing w:line="240" w:lineRule="auto"/>
              <w:ind w:firstLine="720"/>
              <w:contextualSpacing/>
              <w:rPr>
                <w:sz w:val="28"/>
                <w:szCs w:val="28"/>
              </w:rPr>
            </w:pPr>
            <w:r w:rsidRPr="00BF3280">
              <w:rPr>
                <w:rStyle w:val="FontStyle12"/>
                <w:sz w:val="28"/>
                <w:szCs w:val="28"/>
              </w:rPr>
              <w:t>Відповідно до частини четвертої статті 29 Кодексу якщо Законом встановлено новий вид доходу державного бюджету, його зарахування до загального чи спеціального фонду визначається Законом про Державний бюджет України на період до внесення відповідних змін до цього Кодексу.</w:t>
            </w:r>
          </w:p>
          <w:p w:rsidR="00E15395" w:rsidRPr="00BF3280" w:rsidRDefault="00E15395" w:rsidP="00E15395">
            <w:pPr>
              <w:pStyle w:val="Style6"/>
              <w:spacing w:line="240" w:lineRule="auto"/>
              <w:ind w:firstLine="720"/>
              <w:contextualSpacing/>
              <w:rPr>
                <w:sz w:val="28"/>
                <w:szCs w:val="28"/>
              </w:rPr>
            </w:pPr>
            <w:r w:rsidRPr="00BF3280">
              <w:rPr>
                <w:rStyle w:val="FontStyle12"/>
                <w:sz w:val="28"/>
                <w:szCs w:val="28"/>
              </w:rPr>
              <w:t>У зв'язку з цим, пункт 10 Порядку передачі документації для надання висновку з оцінки впливу на довкілля доцільно виключити, а пункт 9 потребує відповідного доопрацювання.</w:t>
            </w:r>
          </w:p>
          <w:p w:rsidR="00E15395" w:rsidRPr="00BF3280" w:rsidRDefault="00E15395" w:rsidP="00853D7F">
            <w:pPr>
              <w:ind w:firstLine="709"/>
              <w:contextualSpacing/>
              <w:jc w:val="both"/>
              <w:rPr>
                <w:b/>
                <w:sz w:val="28"/>
                <w:szCs w:val="28"/>
              </w:rPr>
            </w:pPr>
          </w:p>
        </w:tc>
        <w:tc>
          <w:tcPr>
            <w:tcW w:w="3969" w:type="dxa"/>
            <w:tcBorders>
              <w:top w:val="single" w:sz="6" w:space="0" w:color="00000A"/>
              <w:left w:val="single" w:sz="6" w:space="0" w:color="00000A"/>
              <w:bottom w:val="single" w:sz="6" w:space="0" w:color="00000A"/>
              <w:right w:val="single" w:sz="4" w:space="0" w:color="00000A"/>
            </w:tcBorders>
            <w:shd w:val="clear" w:color="auto" w:fill="auto"/>
            <w:tcMar>
              <w:left w:w="81" w:type="dxa"/>
            </w:tcMar>
          </w:tcPr>
          <w:p w:rsidR="00DD38C1" w:rsidRPr="00BF3280" w:rsidRDefault="00DD38C1" w:rsidP="00DD38C1">
            <w:pPr>
              <w:pStyle w:val="BodyTextIndent"/>
              <w:contextualSpacing/>
              <w:rPr>
                <w:szCs w:val="28"/>
              </w:rPr>
            </w:pPr>
            <w:r w:rsidRPr="00BF3280">
              <w:rPr>
                <w:szCs w:val="28"/>
              </w:rPr>
              <w:lastRenderedPageBreak/>
              <w:t>Враховано повністю</w:t>
            </w:r>
          </w:p>
          <w:p w:rsidR="00DD38C1" w:rsidRPr="00BF3280" w:rsidRDefault="00DD38C1" w:rsidP="00DD38C1">
            <w:pPr>
              <w:pStyle w:val="BodyTextIndent"/>
              <w:contextualSpacing/>
              <w:rPr>
                <w:b w:val="0"/>
                <w:szCs w:val="28"/>
              </w:rPr>
            </w:pPr>
            <w:r w:rsidRPr="00BF3280">
              <w:rPr>
                <w:b w:val="0"/>
                <w:szCs w:val="28"/>
              </w:rPr>
              <w:lastRenderedPageBreak/>
              <w:t>Відповідно до частини десятої статті 9 Закону України «Про оцінку впливу на довкілля»:</w:t>
            </w:r>
          </w:p>
          <w:p w:rsidR="00DD38C1" w:rsidRPr="00BF3280" w:rsidRDefault="00DD38C1" w:rsidP="00DD38C1">
            <w:pPr>
              <w:pStyle w:val="BodyTextIndent"/>
              <w:contextualSpacing/>
              <w:rPr>
                <w:b w:val="0"/>
                <w:szCs w:val="28"/>
              </w:rPr>
            </w:pPr>
            <w:r w:rsidRPr="00BF3280">
              <w:rPr>
                <w:b w:val="0"/>
                <w:szCs w:val="28"/>
              </w:rPr>
              <w:t>10. Порядок передачі документації для надання висновку з оцінки впливу на довкілля та порядок фінансування оцінки впливу на довкілля затверджуються Кабінетом Міністрів України.</w:t>
            </w:r>
          </w:p>
          <w:p w:rsidR="00E15395" w:rsidRPr="00BF3280" w:rsidRDefault="00DD38C1" w:rsidP="00DD38C1">
            <w:pPr>
              <w:pStyle w:val="BodyTextIndent"/>
              <w:ind w:firstLine="0"/>
              <w:contextualSpacing/>
              <w:rPr>
                <w:szCs w:val="28"/>
              </w:rPr>
            </w:pPr>
            <w:r w:rsidRPr="00BF3280">
              <w:rPr>
                <w:b w:val="0"/>
                <w:szCs w:val="28"/>
              </w:rPr>
              <w:t>У зв’язку із чим назву проекту акта змінено на : «Про затвердження Порядку передачі документації для надання висновку з оцінки впливу на довкілля та фінансування оцінки впливу на довкілля та Порядку ведення Єдиного реєстру з оцінки впливу на довкілля», а також викладені відповідні положення про порядок фінансування оцінки впливу на довкілля.</w:t>
            </w:r>
          </w:p>
        </w:tc>
      </w:tr>
      <w:tr w:rsidR="00853D7F" w:rsidRPr="00BF3280" w:rsidTr="003B1AF0">
        <w:tc>
          <w:tcPr>
            <w:tcW w:w="15701" w:type="dxa"/>
            <w:gridSpan w:val="3"/>
            <w:tcBorders>
              <w:left w:val="single" w:sz="4" w:space="0" w:color="00000A"/>
              <w:right w:val="single" w:sz="4" w:space="0" w:color="00000A"/>
            </w:tcBorders>
            <w:shd w:val="clear" w:color="auto" w:fill="auto"/>
            <w:tcMar>
              <w:left w:w="93" w:type="dxa"/>
            </w:tcMar>
          </w:tcPr>
          <w:p w:rsidR="003B1AF0" w:rsidRPr="00BF3280" w:rsidRDefault="003B1AF0" w:rsidP="00853D7F">
            <w:pPr>
              <w:ind w:firstLine="709"/>
              <w:contextualSpacing/>
              <w:jc w:val="center"/>
              <w:rPr>
                <w:b/>
                <w:sz w:val="28"/>
                <w:szCs w:val="28"/>
              </w:rPr>
            </w:pPr>
          </w:p>
          <w:p w:rsidR="00853D7F" w:rsidRPr="00BF3280" w:rsidRDefault="00853D7F" w:rsidP="00853D7F">
            <w:pPr>
              <w:ind w:firstLine="709"/>
              <w:contextualSpacing/>
              <w:jc w:val="center"/>
              <w:rPr>
                <w:sz w:val="28"/>
                <w:szCs w:val="28"/>
              </w:rPr>
            </w:pPr>
            <w:r w:rsidRPr="00BF3280">
              <w:rPr>
                <w:b/>
                <w:sz w:val="28"/>
                <w:szCs w:val="28"/>
              </w:rPr>
              <w:t>Міністерство економічного розвитку і торгівлі України</w:t>
            </w:r>
          </w:p>
          <w:p w:rsidR="00853D7F" w:rsidRPr="00BF3280" w:rsidRDefault="00853D7F" w:rsidP="00853D7F">
            <w:pPr>
              <w:pStyle w:val="BodyTextIndent"/>
              <w:ind w:firstLine="0"/>
              <w:contextualSpacing/>
              <w:rPr>
                <w:szCs w:val="28"/>
              </w:rPr>
            </w:pPr>
          </w:p>
        </w:tc>
      </w:tr>
      <w:tr w:rsidR="00974257" w:rsidRPr="00BF3280" w:rsidTr="003B1AF0">
        <w:tc>
          <w:tcPr>
            <w:tcW w:w="4644" w:type="dxa"/>
            <w:tcBorders>
              <w:left w:val="single" w:sz="4" w:space="0" w:color="00000A"/>
              <w:right w:val="single" w:sz="6" w:space="0" w:color="00000A"/>
            </w:tcBorders>
            <w:shd w:val="clear" w:color="auto" w:fill="auto"/>
            <w:tcMar>
              <w:left w:w="93" w:type="dxa"/>
            </w:tcMar>
          </w:tcPr>
          <w:p w:rsidR="00974257" w:rsidRPr="00BF3280" w:rsidRDefault="00974257" w:rsidP="00853D7F">
            <w:pPr>
              <w:pStyle w:val="BodyTextIndent"/>
              <w:ind w:firstLine="0"/>
              <w:contextualSpacing/>
              <w:rPr>
                <w:b w:val="0"/>
                <w:szCs w:val="28"/>
              </w:rPr>
            </w:pPr>
            <w:r w:rsidRPr="00BF3280">
              <w:rPr>
                <w:szCs w:val="28"/>
              </w:rPr>
              <w:t>3.</w:t>
            </w:r>
            <w:r w:rsidRPr="00BF3280">
              <w:rPr>
                <w:szCs w:val="28"/>
              </w:rPr>
              <w:tab/>
            </w:r>
            <w:r w:rsidRPr="00BF3280">
              <w:rPr>
                <w:b w:val="0"/>
                <w:szCs w:val="28"/>
              </w:rPr>
              <w:t xml:space="preserve">Повідомлення про плановану діяльність, яка підлягає оцінці впливу на довкілля (далі – планована діяльність), вимога про надання умов щодо обсягу досліджень та рівня деталізації інформації, що підлягає включенню до звіту з оцінки впливу на довкілля (далі   вимога), а також інформація та документи для отримання висновку з оцінки впливу на довкілля, подаються уповноваженому центральному органу або уповноваженому територіальному органу у електронному вигляді через </w:t>
            </w:r>
            <w:r w:rsidRPr="00BF3280">
              <w:rPr>
                <w:b w:val="0"/>
                <w:szCs w:val="28"/>
              </w:rPr>
              <w:lastRenderedPageBreak/>
              <w:t>електронний кабінет Єдиного реєстру з оцінки впливу на довкілля (далі – Реєстр, електронний кабінет Реєстру). Якщо суб’єкт господарювання подає документи через електронний кабінет Реєстру вперше, він проходить реєстрацію. Для цього суб’єкт господарювання вносить інформацію згідно переліку, наведеному у Додатку 1 до цього Порядку.</w:t>
            </w:r>
          </w:p>
          <w:p w:rsidR="00974257" w:rsidRPr="00BF3280" w:rsidRDefault="00974257" w:rsidP="00853D7F">
            <w:pPr>
              <w:pStyle w:val="BodyTextIndent"/>
              <w:ind w:firstLine="0"/>
              <w:contextualSpacing/>
              <w:rPr>
                <w:b w:val="0"/>
                <w:szCs w:val="28"/>
              </w:rPr>
            </w:pPr>
            <w:r w:rsidRPr="00BF3280">
              <w:rPr>
                <w:szCs w:val="28"/>
              </w:rPr>
              <w:t>7.</w:t>
            </w:r>
            <w:r w:rsidRPr="00BF3280">
              <w:rPr>
                <w:szCs w:val="28"/>
              </w:rPr>
              <w:tab/>
            </w:r>
            <w:r w:rsidRPr="00BF3280">
              <w:rPr>
                <w:b w:val="0"/>
                <w:szCs w:val="28"/>
              </w:rPr>
              <w:t xml:space="preserve">Повідомлення про плановану діяльність за формою згідно Додатку 2, вимога, а також документи та інформація для отримання висновку про оцінку впливу на довкілля також подаються в письмовій формі на паперових носіях до уповноваженого територіального органу - за допомогою засобів поштового зв’язку цінним листом із описом вкладення або через центр надання адміністративних послуг, а до уповноваженого центрального органу - за допомогою засобів поштового зв’язку цінним листом із описом вкладення. У повідомленні про плановану діяльність, що </w:t>
            </w:r>
            <w:r w:rsidRPr="00BF3280">
              <w:rPr>
                <w:b w:val="0"/>
                <w:szCs w:val="28"/>
              </w:rPr>
              <w:lastRenderedPageBreak/>
              <w:t>подається на паперових носіях вказується унікальний реєстраційний номер справи про оцінку впливу на довкілля планованої діяльності, присвоєний при її реєстрації засобами Єдиного реєстру.</w:t>
            </w:r>
          </w:p>
          <w:p w:rsidR="00DC7162" w:rsidRPr="00BF3280" w:rsidRDefault="00DC7162" w:rsidP="00853D7F">
            <w:pPr>
              <w:pStyle w:val="BodyTextIndent"/>
              <w:ind w:firstLine="0"/>
              <w:contextualSpacing/>
              <w:rPr>
                <w:b w:val="0"/>
                <w:szCs w:val="28"/>
              </w:rPr>
            </w:pPr>
          </w:p>
          <w:p w:rsidR="00DC7162" w:rsidRPr="00BF3280" w:rsidRDefault="00DC7162" w:rsidP="00DC7162">
            <w:pPr>
              <w:pStyle w:val="BodyTextIndent"/>
              <w:ind w:firstLine="0"/>
              <w:contextualSpacing/>
              <w:rPr>
                <w:b w:val="0"/>
                <w:szCs w:val="28"/>
              </w:rPr>
            </w:pPr>
            <w:r w:rsidRPr="00BF3280">
              <w:rPr>
                <w:szCs w:val="28"/>
              </w:rPr>
              <w:t>23.</w:t>
            </w:r>
            <w:r w:rsidRPr="00BF3280">
              <w:rPr>
                <w:szCs w:val="28"/>
              </w:rPr>
              <w:tab/>
            </w:r>
            <w:r w:rsidRPr="00BF3280">
              <w:rPr>
                <w:b w:val="0"/>
                <w:szCs w:val="28"/>
              </w:rPr>
              <w:t>За результатами проведеного громадського обговорення уповноважений центральний орган або уповноважений територіальний орган готує і вносить до  Реєстру звіт про громадське обговорення. Звіт про громадське обговорення вноситься уповноваженим центральним  органом або уповноваженим територіальним органом до Єдиного реєстру з оцінки впливу на довкілля одночасно із висновком про оцінку впливу на довкілля.</w:t>
            </w:r>
          </w:p>
          <w:p w:rsidR="00DC7162" w:rsidRPr="00BF3280" w:rsidRDefault="00DC7162" w:rsidP="00DC7162">
            <w:pPr>
              <w:pStyle w:val="BodyTextIndent"/>
              <w:ind w:firstLine="0"/>
              <w:contextualSpacing/>
              <w:rPr>
                <w:b w:val="0"/>
                <w:szCs w:val="28"/>
              </w:rPr>
            </w:pPr>
            <w:r w:rsidRPr="00BF3280">
              <w:rPr>
                <w:szCs w:val="28"/>
              </w:rPr>
              <w:t>24.</w:t>
            </w:r>
            <w:r w:rsidRPr="00BF3280">
              <w:rPr>
                <w:szCs w:val="28"/>
              </w:rPr>
              <w:tab/>
            </w:r>
            <w:r w:rsidRPr="00BF3280">
              <w:rPr>
                <w:b w:val="0"/>
                <w:szCs w:val="28"/>
              </w:rPr>
              <w:t xml:space="preserve">Уповноважений центральний орган або уповноважений територіальний орган видає висновок ( відмовляє у видачі, та анулює висновок) із оцінки впливу на довкілля згідно вимог Закону України «Про дозвільну систему у </w:t>
            </w:r>
            <w:r w:rsidRPr="00BF3280">
              <w:rPr>
                <w:b w:val="0"/>
                <w:szCs w:val="28"/>
              </w:rPr>
              <w:lastRenderedPageBreak/>
              <w:t>сфері господарської діяльності».</w:t>
            </w:r>
          </w:p>
          <w:p w:rsidR="00DC7162" w:rsidRPr="00BF3280" w:rsidRDefault="00DC7162" w:rsidP="00DC7162">
            <w:pPr>
              <w:pStyle w:val="BodyTextIndent"/>
              <w:ind w:firstLine="0"/>
              <w:contextualSpacing/>
              <w:rPr>
                <w:b w:val="0"/>
                <w:szCs w:val="28"/>
              </w:rPr>
            </w:pPr>
            <w:r w:rsidRPr="00BF3280">
              <w:rPr>
                <w:szCs w:val="28"/>
              </w:rPr>
              <w:t>29.</w:t>
            </w:r>
            <w:r w:rsidRPr="00BF3280">
              <w:rPr>
                <w:szCs w:val="28"/>
              </w:rPr>
              <w:tab/>
            </w:r>
            <w:r w:rsidRPr="00BF3280">
              <w:rPr>
                <w:b w:val="0"/>
                <w:szCs w:val="28"/>
              </w:rPr>
              <w:t>Під час внесення до Реєстру висновку з оцінки впливу на довкілля чи рішення про відмову у видачі висновку з оцінки впливу на довкілля система автоматично генерує і надсилає суб’єкту господарювання повідомлення на його електронну пошту про факт завершення процедури розгляду документів на видачу висновку про оцінку впливу на довкілля із гіперпосиланням на веб-сайт Реєстру для ознайомлення із відповідним документом у електронному вигляді, а також про дату і адресу уповноваженого центрального органу або уповноваженого територіального органу, або центру надання адміністративних послуг за місцем провадження планованої діяльності, де суб’єкт господарювання може отримати відповідний документ на паперових носіях.</w:t>
            </w:r>
          </w:p>
        </w:tc>
        <w:tc>
          <w:tcPr>
            <w:tcW w:w="7088" w:type="dxa"/>
            <w:tcBorders>
              <w:left w:val="single" w:sz="6" w:space="0" w:color="00000A"/>
              <w:right w:val="single" w:sz="6" w:space="0" w:color="00000A"/>
            </w:tcBorders>
            <w:shd w:val="clear" w:color="auto" w:fill="auto"/>
            <w:tcMar>
              <w:left w:w="81" w:type="dxa"/>
            </w:tcMar>
          </w:tcPr>
          <w:p w:rsidR="00974257" w:rsidRPr="00BF3280" w:rsidRDefault="00974257" w:rsidP="00974257">
            <w:pPr>
              <w:ind w:firstLine="709"/>
              <w:contextualSpacing/>
              <w:jc w:val="both"/>
              <w:rPr>
                <w:sz w:val="28"/>
                <w:szCs w:val="28"/>
              </w:rPr>
            </w:pPr>
            <w:r w:rsidRPr="00BF3280">
              <w:rPr>
                <w:sz w:val="28"/>
                <w:szCs w:val="28"/>
              </w:rPr>
              <w:lastRenderedPageBreak/>
              <w:t>1. Проектом постанови пропонується затвердити Порядок передачі документації для надання висновку з оцінки впливу на довкілля (далі - проект Порядку передачі документів) та Порядок ведення Єдиного реєстру з оцінки впливу на довкілля (далі - проект Порядку Єдиного реєстру).</w:t>
            </w:r>
          </w:p>
          <w:p w:rsidR="00974257" w:rsidRPr="00BF3280" w:rsidRDefault="00974257" w:rsidP="00974257">
            <w:pPr>
              <w:ind w:firstLine="709"/>
              <w:contextualSpacing/>
              <w:jc w:val="both"/>
              <w:rPr>
                <w:sz w:val="28"/>
                <w:szCs w:val="28"/>
              </w:rPr>
            </w:pPr>
            <w:r w:rsidRPr="00BF3280">
              <w:rPr>
                <w:sz w:val="28"/>
                <w:szCs w:val="28"/>
              </w:rPr>
              <w:t xml:space="preserve">Пунктами 3 та 7 проекту Порядку передачі документів пропонується передбачити, що повідомлення про плановану діяльність, яка підлягає оцінці впливу на довкілля (далі - планована діяльність), вимога про надання умов щодо обсягу досліджень та рівня деталізації інформації, що підлягає включенню до звіту з оцінки впливу на довкілля (далі вимога), а також інформація та документи для отримання висновку з оцінки впливу на довкілля, подаються уповноваженому центральному органу або уповноваженому </w:t>
            </w:r>
            <w:r w:rsidRPr="00BF3280">
              <w:rPr>
                <w:sz w:val="28"/>
                <w:szCs w:val="28"/>
              </w:rPr>
              <w:lastRenderedPageBreak/>
              <w:t>територіальному органу у електронному вигляді через електронний кабінет Єдиного реєстру з оцінки впливу на довкілля (далі - Реєстр, електронний кабінет Реєстру). Якщо суб'єкт господарювання подає документи через електронний кабінет Реєстру вперше, він проходить реєстрацію. Для цього суб'єкт господарювання вносить інформацію згідно переліку, наведеному у Додатку 1 до цього Порядку.</w:t>
            </w:r>
          </w:p>
          <w:p w:rsidR="00974257" w:rsidRPr="00BF3280" w:rsidRDefault="00974257" w:rsidP="00974257">
            <w:pPr>
              <w:ind w:firstLine="709"/>
              <w:contextualSpacing/>
              <w:jc w:val="both"/>
              <w:rPr>
                <w:sz w:val="28"/>
                <w:szCs w:val="28"/>
              </w:rPr>
            </w:pPr>
            <w:r w:rsidRPr="00BF3280">
              <w:rPr>
                <w:sz w:val="28"/>
                <w:szCs w:val="28"/>
              </w:rPr>
              <w:t>Повідомлення про плановану діяльність за формою згідно Додатку 2, вимога, а також документи та інформація для отримання висновку про оцінку впливу на довкілля також подаються в письмовій формі на паперових носіях до уповноваженого територіального органу - за допомогою засобів поштового зв'язку цінним листом із описом вкладення або через центр надання адміністративних послуг, а до уповноваженого центрального органу - за допомогою засобів поштового зв'язку цінним листом із описом вкладення. У повідомленні про плановану діяльність, що подається на паперових носіях вказується унікальний реєстраційний номер справи про оцінку впливу на довкілля планованої діяльності, присвоєний при її реєстрації засобами Єдиного реєстру.</w:t>
            </w:r>
          </w:p>
          <w:p w:rsidR="00974257" w:rsidRPr="00BF3280" w:rsidRDefault="00974257" w:rsidP="00974257">
            <w:pPr>
              <w:ind w:firstLine="709"/>
              <w:contextualSpacing/>
              <w:jc w:val="both"/>
              <w:rPr>
                <w:sz w:val="28"/>
                <w:szCs w:val="28"/>
              </w:rPr>
            </w:pPr>
            <w:r w:rsidRPr="00BF3280">
              <w:rPr>
                <w:sz w:val="28"/>
                <w:szCs w:val="28"/>
              </w:rPr>
              <w:t xml:space="preserve">Відповідно до частини першої статті 5 Закону України «Про оцінку впливу на довкілля» суб'єкт господарювання інформує уповноважений територіальний орган про намір провадити плановану діяльність та оцінку її впливу на довкілля шляхом подання повідомлення про плановану діяльність, яка </w:t>
            </w:r>
            <w:r w:rsidRPr="00BF3280">
              <w:rPr>
                <w:sz w:val="28"/>
                <w:szCs w:val="28"/>
              </w:rPr>
              <w:lastRenderedPageBreak/>
              <w:t>підлягає оцінці впливу на довкілля, у письмовій формі (на паперових носіях) та в електронному вигляді за місцем провадження такої діяльності. Повідомлення може бути подано особисто заявником (його представником), надіслано засобами поштового зв'язку або в електронній формі із застосуванням засобів електронних комунікацій.</w:t>
            </w:r>
          </w:p>
          <w:p w:rsidR="00974257" w:rsidRPr="00BF3280" w:rsidRDefault="00974257" w:rsidP="00974257">
            <w:pPr>
              <w:ind w:firstLine="709"/>
              <w:contextualSpacing/>
              <w:jc w:val="both"/>
              <w:rPr>
                <w:sz w:val="28"/>
                <w:szCs w:val="28"/>
              </w:rPr>
            </w:pPr>
            <w:r w:rsidRPr="00BF3280">
              <w:rPr>
                <w:sz w:val="28"/>
                <w:szCs w:val="28"/>
              </w:rPr>
              <w:t>Пунктом 4 Переліку документів дозвільного характеру у сфері господарської діяльності, затвердженого Законом України від 19.05.2011 № 3392-УІ, передбачено висновок з оцінки впливу на довкілля.</w:t>
            </w:r>
          </w:p>
          <w:p w:rsidR="00974257" w:rsidRPr="00BF3280" w:rsidRDefault="00974257" w:rsidP="00974257">
            <w:pPr>
              <w:ind w:firstLine="709"/>
              <w:contextualSpacing/>
              <w:jc w:val="both"/>
              <w:rPr>
                <w:sz w:val="28"/>
                <w:szCs w:val="28"/>
              </w:rPr>
            </w:pPr>
            <w:r w:rsidRPr="00BF3280">
              <w:rPr>
                <w:sz w:val="28"/>
                <w:szCs w:val="28"/>
              </w:rPr>
              <w:t>Частинами третьою та шостою статті 1 Закону України «Про Перелік документів дозвільного характеру у сфері господарської діяльності» визначено, що забороняється вимагати від суб'єктів господарювання отримання документів дозвільного характеру, які не внесені до Переліку, затвердженого цим Законом.</w:t>
            </w:r>
          </w:p>
          <w:p w:rsidR="00974257" w:rsidRPr="00BF3280" w:rsidRDefault="00974257" w:rsidP="00974257">
            <w:pPr>
              <w:ind w:firstLine="709"/>
              <w:contextualSpacing/>
              <w:jc w:val="both"/>
              <w:rPr>
                <w:sz w:val="28"/>
                <w:szCs w:val="28"/>
              </w:rPr>
            </w:pPr>
            <w:r w:rsidRPr="00BF3280">
              <w:rPr>
                <w:sz w:val="28"/>
                <w:szCs w:val="28"/>
              </w:rPr>
              <w:t>Встановлення інших видів документів дозвільного характеру у сфері господарської діяльності може здійснюватися шляхом внесення відповідних змін до цього Закону.</w:t>
            </w:r>
          </w:p>
          <w:p w:rsidR="00974257" w:rsidRPr="00BF3280" w:rsidRDefault="00974257" w:rsidP="00974257">
            <w:pPr>
              <w:ind w:firstLine="709"/>
              <w:contextualSpacing/>
              <w:jc w:val="both"/>
              <w:rPr>
                <w:sz w:val="28"/>
                <w:szCs w:val="28"/>
              </w:rPr>
            </w:pPr>
            <w:r w:rsidRPr="00BF3280">
              <w:rPr>
                <w:sz w:val="28"/>
                <w:szCs w:val="28"/>
              </w:rPr>
              <w:t>З огляду на викладене, пропонуємо редакційно доопрацювати пункт 7 проекту Порядку передачі документів, а саме слова «висновку про оцінку впливу на довкілля» замінити словами «висновку з оцінки впливу на довкілля».</w:t>
            </w:r>
          </w:p>
          <w:p w:rsidR="00974257" w:rsidRPr="00BF3280" w:rsidRDefault="00974257" w:rsidP="00974257">
            <w:pPr>
              <w:ind w:firstLine="709"/>
              <w:contextualSpacing/>
              <w:jc w:val="both"/>
              <w:rPr>
                <w:sz w:val="28"/>
                <w:szCs w:val="28"/>
              </w:rPr>
            </w:pPr>
            <w:r w:rsidRPr="00BF3280">
              <w:rPr>
                <w:sz w:val="28"/>
                <w:szCs w:val="28"/>
              </w:rPr>
              <w:t>Аналогічного редакційного доопрацювання потребують пункти 23, 24 та 29 проекту Порядку Єдиного реєстру.</w:t>
            </w:r>
          </w:p>
          <w:p w:rsidR="00974257" w:rsidRPr="00BF3280" w:rsidRDefault="00974257" w:rsidP="00974257">
            <w:pPr>
              <w:ind w:firstLine="709"/>
              <w:contextualSpacing/>
              <w:jc w:val="both"/>
              <w:rPr>
                <w:sz w:val="28"/>
                <w:szCs w:val="28"/>
              </w:rPr>
            </w:pPr>
            <w:r w:rsidRPr="00BF3280">
              <w:rPr>
                <w:sz w:val="28"/>
                <w:szCs w:val="28"/>
              </w:rPr>
              <w:lastRenderedPageBreak/>
              <w:t>Абзацами першим - п'ятим частини чотирнадцятої статті 4і Закону України «Про дозвільну систему у сфері господарської діяльності» визначено, що прийняття від суб'єкта господарювання або уповноваженої ним особи заяви про одержання (переоформлення, анулювання) документа дозвільного характеру здійснюється адміністратором у центрі надання адміністративних послуг.</w:t>
            </w:r>
          </w:p>
          <w:p w:rsidR="00974257" w:rsidRPr="00BF3280" w:rsidRDefault="00974257" w:rsidP="00974257">
            <w:pPr>
              <w:ind w:firstLine="709"/>
              <w:contextualSpacing/>
              <w:jc w:val="both"/>
              <w:rPr>
                <w:sz w:val="28"/>
                <w:szCs w:val="28"/>
              </w:rPr>
            </w:pPr>
            <w:r w:rsidRPr="00BF3280">
              <w:rPr>
                <w:sz w:val="28"/>
                <w:szCs w:val="28"/>
              </w:rPr>
              <w:t>Кабінет Міністрів України має право визначити адміністративні послуги, які за вибором суб'єкта господарювання можуть отримуватися у центрі надання адміністративних послуг, дозвільному органі.</w:t>
            </w:r>
          </w:p>
          <w:p w:rsidR="00974257" w:rsidRPr="00BF3280" w:rsidRDefault="00974257" w:rsidP="00974257">
            <w:pPr>
              <w:ind w:firstLine="709"/>
              <w:contextualSpacing/>
              <w:jc w:val="both"/>
              <w:rPr>
                <w:sz w:val="28"/>
                <w:szCs w:val="28"/>
              </w:rPr>
            </w:pPr>
            <w:r w:rsidRPr="00BF3280">
              <w:rPr>
                <w:sz w:val="28"/>
                <w:szCs w:val="28"/>
              </w:rPr>
              <w:t>Заява про одержання (переоформлення, анулювання) документа дозвільного характеру, що оформляється дозвільними органами, або декларація подається суб'єктом господарювання (уповноваженим ним органом або особою):</w:t>
            </w:r>
          </w:p>
          <w:p w:rsidR="00974257" w:rsidRPr="00BF3280" w:rsidRDefault="00974257" w:rsidP="00974257">
            <w:pPr>
              <w:ind w:firstLine="709"/>
              <w:contextualSpacing/>
              <w:jc w:val="both"/>
              <w:rPr>
                <w:sz w:val="28"/>
                <w:szCs w:val="28"/>
              </w:rPr>
            </w:pPr>
            <w:r w:rsidRPr="00BF3280">
              <w:rPr>
                <w:sz w:val="28"/>
                <w:szCs w:val="28"/>
              </w:rPr>
              <w:t>у паперовій формі особисто або поштовим відправленням - до адміністратора;</w:t>
            </w:r>
          </w:p>
          <w:p w:rsidR="00974257" w:rsidRPr="00BF3280" w:rsidRDefault="00974257" w:rsidP="00974257">
            <w:pPr>
              <w:ind w:firstLine="709"/>
              <w:contextualSpacing/>
              <w:jc w:val="both"/>
              <w:rPr>
                <w:sz w:val="28"/>
                <w:szCs w:val="28"/>
              </w:rPr>
            </w:pPr>
            <w:r w:rsidRPr="00BF3280">
              <w:rPr>
                <w:sz w:val="28"/>
                <w:szCs w:val="28"/>
              </w:rPr>
              <w:t>в електронній формі через портал електронних сервісів юридичних осіб, фізичних осіб - підприємців та громадських формувань, оформлена згідно з вимогами законів у сфері електронних документів, - до дозвільного органу.</w:t>
            </w:r>
          </w:p>
          <w:p w:rsidR="00974257" w:rsidRPr="00BF3280" w:rsidRDefault="00974257" w:rsidP="00974257">
            <w:pPr>
              <w:ind w:firstLine="709"/>
              <w:contextualSpacing/>
              <w:jc w:val="both"/>
              <w:rPr>
                <w:sz w:val="28"/>
                <w:szCs w:val="28"/>
              </w:rPr>
            </w:pPr>
            <w:r w:rsidRPr="00BF3280">
              <w:rPr>
                <w:sz w:val="28"/>
                <w:szCs w:val="28"/>
              </w:rPr>
              <w:t xml:space="preserve">Відповідно до частини першої статті 9 Закону України «Про адміністративні послуги», зокрема визначено, що адміністративні послуги надаються суб'єктами надання адміністративних послуг безпосередньо або через центри надання </w:t>
            </w:r>
            <w:r w:rsidRPr="00BF3280">
              <w:rPr>
                <w:sz w:val="28"/>
                <w:szCs w:val="28"/>
              </w:rPr>
              <w:lastRenderedPageBreak/>
              <w:t>адміністративних послуг.</w:t>
            </w:r>
          </w:p>
          <w:p w:rsidR="00974257" w:rsidRPr="00BF3280" w:rsidRDefault="00974257" w:rsidP="00974257">
            <w:pPr>
              <w:ind w:firstLine="709"/>
              <w:contextualSpacing/>
              <w:jc w:val="both"/>
              <w:rPr>
                <w:sz w:val="28"/>
                <w:szCs w:val="28"/>
              </w:rPr>
            </w:pPr>
            <w:r w:rsidRPr="00BF3280">
              <w:rPr>
                <w:sz w:val="28"/>
                <w:szCs w:val="28"/>
              </w:rPr>
              <w:t>Адміністративні послуги в електронній формі надаються через Єдиний державний портал адміністративних послуг, у тому числі через інтегровані з ним інформаційні системи державних органів та органів місцевого самоврядування.</w:t>
            </w:r>
          </w:p>
          <w:p w:rsidR="00974257" w:rsidRPr="00BF3280" w:rsidRDefault="00974257" w:rsidP="00974257">
            <w:pPr>
              <w:ind w:firstLine="709"/>
              <w:contextualSpacing/>
              <w:jc w:val="both"/>
              <w:rPr>
                <w:sz w:val="28"/>
                <w:szCs w:val="28"/>
              </w:rPr>
            </w:pPr>
            <w:r w:rsidRPr="00BF3280">
              <w:rPr>
                <w:sz w:val="28"/>
                <w:szCs w:val="28"/>
              </w:rPr>
              <w:t>Оскільки проектом Порядку передачі документів передбачається дублювання подачі заяви про одержання документа дозвільного характеру в електронній і в письмовій формі, звертаємо увагу на необхідність приведення проекту Порядку передачі документів у відповідність до частини чотирнадцятої статті 4і Закону України «Про дозвільну систему у сфері господарської діяльності» та Закону України «Про адміністративні послуги».</w:t>
            </w:r>
          </w:p>
          <w:p w:rsidR="00974257" w:rsidRPr="00BF3280" w:rsidRDefault="00974257" w:rsidP="008B497F">
            <w:pPr>
              <w:ind w:firstLine="709"/>
              <w:contextualSpacing/>
              <w:jc w:val="both"/>
              <w:rPr>
                <w:sz w:val="28"/>
                <w:szCs w:val="28"/>
              </w:rPr>
            </w:pPr>
            <w:r w:rsidRPr="00BF3280">
              <w:rPr>
                <w:sz w:val="28"/>
                <w:szCs w:val="28"/>
              </w:rPr>
              <w:t>Аналогічно пропонується доопрацювати абзац третій пункту 3 та пункт 7 Порядку Єдиного реєстру.</w:t>
            </w:r>
          </w:p>
          <w:p w:rsidR="003B1AF0" w:rsidRPr="00BF3280" w:rsidRDefault="003B1AF0" w:rsidP="008B497F">
            <w:pPr>
              <w:ind w:firstLine="709"/>
              <w:contextualSpacing/>
              <w:jc w:val="both"/>
              <w:rPr>
                <w:sz w:val="28"/>
                <w:szCs w:val="28"/>
              </w:rPr>
            </w:pPr>
          </w:p>
        </w:tc>
        <w:tc>
          <w:tcPr>
            <w:tcW w:w="3969" w:type="dxa"/>
            <w:tcBorders>
              <w:left w:val="single" w:sz="6" w:space="0" w:color="00000A"/>
              <w:right w:val="single" w:sz="4" w:space="0" w:color="00000A"/>
            </w:tcBorders>
            <w:shd w:val="clear" w:color="auto" w:fill="auto"/>
            <w:tcMar>
              <w:left w:w="81" w:type="dxa"/>
            </w:tcMar>
          </w:tcPr>
          <w:p w:rsidR="00974257" w:rsidRPr="00BF3280" w:rsidRDefault="00CF7C4F" w:rsidP="00853D7F">
            <w:pPr>
              <w:pStyle w:val="BodyTextIndent"/>
              <w:ind w:firstLine="0"/>
              <w:contextualSpacing/>
              <w:rPr>
                <w:szCs w:val="28"/>
              </w:rPr>
            </w:pPr>
            <w:r w:rsidRPr="00BF3280">
              <w:rPr>
                <w:szCs w:val="28"/>
              </w:rPr>
              <w:lastRenderedPageBreak/>
              <w:t>Враховано частково</w:t>
            </w:r>
          </w:p>
          <w:p w:rsidR="00CF7C4F" w:rsidRPr="00BF3280" w:rsidRDefault="00CF7C4F" w:rsidP="00853D7F">
            <w:pPr>
              <w:pStyle w:val="BodyTextIndent"/>
              <w:ind w:firstLine="0"/>
              <w:contextualSpacing/>
              <w:rPr>
                <w:b w:val="0"/>
                <w:szCs w:val="28"/>
              </w:rPr>
            </w:pPr>
            <w:r w:rsidRPr="00BF3280">
              <w:rPr>
                <w:b w:val="0"/>
                <w:szCs w:val="28"/>
              </w:rPr>
              <w:t>Відповідно до Закону України «Про оцінку впливу на довкілля»  висновок з оцінки впливу на довкілля є дозвільним документом.</w:t>
            </w:r>
          </w:p>
          <w:p w:rsidR="00CF7C4F" w:rsidRPr="00BF3280" w:rsidRDefault="00CF7C4F" w:rsidP="00CF7C4F">
            <w:pPr>
              <w:pStyle w:val="BodyTextIndent"/>
              <w:ind w:firstLine="0"/>
              <w:contextualSpacing/>
              <w:rPr>
                <w:b w:val="0"/>
                <w:szCs w:val="28"/>
              </w:rPr>
            </w:pPr>
            <w:r w:rsidRPr="00BF3280">
              <w:rPr>
                <w:b w:val="0"/>
                <w:szCs w:val="28"/>
              </w:rPr>
              <w:t>Необхідність подання таких документів як «повідомлення про плановану діяльність», «оголошення про початок громадського обговорення» та ін.</w:t>
            </w:r>
            <w:r w:rsidR="003E72E8" w:rsidRPr="00BF3280">
              <w:rPr>
                <w:b w:val="0"/>
                <w:szCs w:val="28"/>
              </w:rPr>
              <w:t xml:space="preserve"> на відповідних етапах оцінки впливу на довкілля </w:t>
            </w:r>
            <w:r w:rsidRPr="00BF3280">
              <w:rPr>
                <w:b w:val="0"/>
                <w:szCs w:val="28"/>
              </w:rPr>
              <w:t xml:space="preserve"> чітко визначено Законом «Про оцінку впливу на довкілля»</w:t>
            </w:r>
            <w:r w:rsidR="003E72E8" w:rsidRPr="00BF3280">
              <w:rPr>
                <w:b w:val="0"/>
                <w:szCs w:val="28"/>
              </w:rPr>
              <w:t>.</w:t>
            </w:r>
          </w:p>
          <w:p w:rsidR="00E131B4" w:rsidRPr="00BF3280" w:rsidRDefault="00E131B4" w:rsidP="00CF7C4F">
            <w:pPr>
              <w:pStyle w:val="BodyTextIndent"/>
              <w:ind w:firstLine="0"/>
              <w:contextualSpacing/>
              <w:rPr>
                <w:szCs w:val="28"/>
              </w:rPr>
            </w:pPr>
          </w:p>
          <w:p w:rsidR="00E131B4" w:rsidRPr="00BF3280" w:rsidRDefault="00E131B4" w:rsidP="00CF7C4F">
            <w:pPr>
              <w:pStyle w:val="BodyTextIndent"/>
              <w:ind w:firstLine="0"/>
              <w:contextualSpacing/>
              <w:rPr>
                <w:szCs w:val="28"/>
              </w:rPr>
            </w:pPr>
          </w:p>
          <w:p w:rsidR="00E131B4" w:rsidRPr="00BF3280" w:rsidRDefault="00E131B4" w:rsidP="00CF7C4F">
            <w:pPr>
              <w:pStyle w:val="BodyTextIndent"/>
              <w:ind w:firstLine="0"/>
              <w:contextualSpacing/>
              <w:rPr>
                <w:szCs w:val="28"/>
              </w:rPr>
            </w:pPr>
          </w:p>
          <w:p w:rsidR="00E131B4" w:rsidRPr="00BF3280" w:rsidRDefault="00E131B4" w:rsidP="00CF7C4F">
            <w:pPr>
              <w:pStyle w:val="BodyTextIndent"/>
              <w:ind w:firstLine="0"/>
              <w:contextualSpacing/>
              <w:rPr>
                <w:szCs w:val="28"/>
              </w:rPr>
            </w:pPr>
          </w:p>
          <w:p w:rsidR="00E131B4" w:rsidRPr="00BF3280" w:rsidRDefault="00E131B4" w:rsidP="00CF7C4F">
            <w:pPr>
              <w:pStyle w:val="BodyTextIndent"/>
              <w:ind w:firstLine="0"/>
              <w:contextualSpacing/>
              <w:rPr>
                <w:szCs w:val="28"/>
              </w:rPr>
            </w:pPr>
          </w:p>
          <w:p w:rsidR="00E131B4" w:rsidRPr="00BF3280" w:rsidRDefault="00E131B4" w:rsidP="00CF7C4F">
            <w:pPr>
              <w:pStyle w:val="BodyTextIndent"/>
              <w:ind w:firstLine="0"/>
              <w:contextualSpacing/>
              <w:rPr>
                <w:szCs w:val="28"/>
              </w:rPr>
            </w:pPr>
          </w:p>
          <w:p w:rsidR="00E131B4" w:rsidRPr="00BF3280" w:rsidRDefault="00E131B4" w:rsidP="00CF7C4F">
            <w:pPr>
              <w:pStyle w:val="BodyTextIndent"/>
              <w:ind w:firstLine="0"/>
              <w:contextualSpacing/>
              <w:rPr>
                <w:szCs w:val="28"/>
              </w:rPr>
            </w:pPr>
          </w:p>
          <w:p w:rsidR="00E131B4" w:rsidRPr="00BF3280" w:rsidRDefault="00E131B4" w:rsidP="00CF7C4F">
            <w:pPr>
              <w:pStyle w:val="BodyTextIndent"/>
              <w:ind w:firstLine="0"/>
              <w:contextualSpacing/>
              <w:rPr>
                <w:szCs w:val="28"/>
              </w:rPr>
            </w:pPr>
          </w:p>
          <w:p w:rsidR="00E131B4" w:rsidRPr="00BF3280" w:rsidRDefault="00E131B4" w:rsidP="00CF7C4F">
            <w:pPr>
              <w:pStyle w:val="BodyTextIndent"/>
              <w:ind w:firstLine="0"/>
              <w:contextualSpacing/>
              <w:rPr>
                <w:szCs w:val="28"/>
              </w:rPr>
            </w:pPr>
          </w:p>
          <w:p w:rsidR="00E131B4" w:rsidRPr="00BF3280" w:rsidRDefault="00E131B4" w:rsidP="00CF7C4F">
            <w:pPr>
              <w:pStyle w:val="BodyTextIndent"/>
              <w:ind w:firstLine="0"/>
              <w:contextualSpacing/>
              <w:rPr>
                <w:szCs w:val="28"/>
              </w:rPr>
            </w:pPr>
          </w:p>
          <w:p w:rsidR="00E131B4" w:rsidRPr="00BF3280" w:rsidRDefault="00E131B4" w:rsidP="00CF7C4F">
            <w:pPr>
              <w:pStyle w:val="BodyTextIndent"/>
              <w:ind w:firstLine="0"/>
              <w:contextualSpacing/>
              <w:rPr>
                <w:szCs w:val="28"/>
              </w:rPr>
            </w:pPr>
          </w:p>
          <w:p w:rsidR="00E131B4" w:rsidRPr="00BF3280" w:rsidRDefault="00E131B4" w:rsidP="00CF7C4F">
            <w:pPr>
              <w:pStyle w:val="BodyTextIndent"/>
              <w:ind w:firstLine="0"/>
              <w:contextualSpacing/>
              <w:rPr>
                <w:szCs w:val="28"/>
              </w:rPr>
            </w:pPr>
          </w:p>
          <w:p w:rsidR="00E131B4" w:rsidRPr="00BF3280" w:rsidRDefault="00E131B4" w:rsidP="00CF7C4F">
            <w:pPr>
              <w:pStyle w:val="BodyTextIndent"/>
              <w:ind w:firstLine="0"/>
              <w:contextualSpacing/>
              <w:rPr>
                <w:szCs w:val="28"/>
              </w:rPr>
            </w:pPr>
          </w:p>
          <w:p w:rsidR="00E131B4" w:rsidRPr="00BF3280" w:rsidRDefault="00E131B4" w:rsidP="00CF7C4F">
            <w:pPr>
              <w:pStyle w:val="BodyTextIndent"/>
              <w:ind w:firstLine="0"/>
              <w:contextualSpacing/>
              <w:rPr>
                <w:szCs w:val="28"/>
              </w:rPr>
            </w:pPr>
          </w:p>
          <w:p w:rsidR="00E131B4" w:rsidRPr="00BF3280" w:rsidRDefault="00E131B4" w:rsidP="00CF7C4F">
            <w:pPr>
              <w:pStyle w:val="BodyTextIndent"/>
              <w:ind w:firstLine="0"/>
              <w:contextualSpacing/>
              <w:rPr>
                <w:szCs w:val="28"/>
              </w:rPr>
            </w:pPr>
          </w:p>
          <w:p w:rsidR="00E131B4" w:rsidRPr="00BF3280" w:rsidRDefault="00E131B4" w:rsidP="00CF7C4F">
            <w:pPr>
              <w:pStyle w:val="BodyTextIndent"/>
              <w:ind w:firstLine="0"/>
              <w:contextualSpacing/>
              <w:rPr>
                <w:szCs w:val="28"/>
              </w:rPr>
            </w:pPr>
          </w:p>
          <w:p w:rsidR="00E131B4" w:rsidRPr="00BF3280" w:rsidRDefault="00E131B4" w:rsidP="00CF7C4F">
            <w:pPr>
              <w:pStyle w:val="BodyTextIndent"/>
              <w:ind w:firstLine="0"/>
              <w:contextualSpacing/>
              <w:rPr>
                <w:szCs w:val="28"/>
              </w:rPr>
            </w:pPr>
          </w:p>
          <w:p w:rsidR="00E131B4" w:rsidRPr="00BF3280" w:rsidRDefault="00E131B4" w:rsidP="00CF7C4F">
            <w:pPr>
              <w:pStyle w:val="BodyTextIndent"/>
              <w:ind w:firstLine="0"/>
              <w:contextualSpacing/>
              <w:rPr>
                <w:szCs w:val="28"/>
              </w:rPr>
            </w:pPr>
          </w:p>
          <w:p w:rsidR="00E131B4" w:rsidRPr="00BF3280" w:rsidRDefault="00E131B4" w:rsidP="00CF7C4F">
            <w:pPr>
              <w:pStyle w:val="BodyTextIndent"/>
              <w:ind w:firstLine="0"/>
              <w:contextualSpacing/>
              <w:rPr>
                <w:szCs w:val="28"/>
              </w:rPr>
            </w:pPr>
          </w:p>
          <w:p w:rsidR="00E131B4" w:rsidRPr="00BF3280" w:rsidRDefault="00E131B4" w:rsidP="00CF7C4F">
            <w:pPr>
              <w:pStyle w:val="BodyTextIndent"/>
              <w:ind w:firstLine="0"/>
              <w:contextualSpacing/>
              <w:rPr>
                <w:szCs w:val="28"/>
              </w:rPr>
            </w:pPr>
          </w:p>
          <w:p w:rsidR="00E131B4" w:rsidRPr="00BF3280" w:rsidRDefault="00E131B4" w:rsidP="00CF7C4F">
            <w:pPr>
              <w:pStyle w:val="BodyTextIndent"/>
              <w:ind w:firstLine="0"/>
              <w:contextualSpacing/>
              <w:rPr>
                <w:szCs w:val="28"/>
              </w:rPr>
            </w:pPr>
          </w:p>
          <w:p w:rsidR="00E131B4" w:rsidRPr="00BF3280" w:rsidRDefault="00E131B4" w:rsidP="00CF7C4F">
            <w:pPr>
              <w:pStyle w:val="BodyTextIndent"/>
              <w:ind w:firstLine="0"/>
              <w:contextualSpacing/>
              <w:rPr>
                <w:szCs w:val="28"/>
              </w:rPr>
            </w:pPr>
          </w:p>
          <w:p w:rsidR="00E131B4" w:rsidRPr="00BF3280" w:rsidRDefault="00E131B4" w:rsidP="00CF7C4F">
            <w:pPr>
              <w:pStyle w:val="BodyTextIndent"/>
              <w:ind w:firstLine="0"/>
              <w:contextualSpacing/>
              <w:rPr>
                <w:szCs w:val="28"/>
              </w:rPr>
            </w:pPr>
          </w:p>
          <w:p w:rsidR="00E131B4" w:rsidRPr="00BF3280" w:rsidRDefault="00E131B4" w:rsidP="00CF7C4F">
            <w:pPr>
              <w:pStyle w:val="BodyTextIndent"/>
              <w:ind w:firstLine="0"/>
              <w:contextualSpacing/>
              <w:rPr>
                <w:szCs w:val="28"/>
              </w:rPr>
            </w:pPr>
          </w:p>
          <w:p w:rsidR="00E131B4" w:rsidRPr="00BF3280" w:rsidRDefault="00E131B4" w:rsidP="00CF7C4F">
            <w:pPr>
              <w:pStyle w:val="BodyTextIndent"/>
              <w:ind w:firstLine="0"/>
              <w:contextualSpacing/>
              <w:rPr>
                <w:szCs w:val="28"/>
              </w:rPr>
            </w:pPr>
          </w:p>
          <w:p w:rsidR="00E131B4" w:rsidRPr="00BF3280" w:rsidRDefault="00E131B4" w:rsidP="00CF7C4F">
            <w:pPr>
              <w:pStyle w:val="BodyTextIndent"/>
              <w:ind w:firstLine="0"/>
              <w:contextualSpacing/>
              <w:rPr>
                <w:szCs w:val="28"/>
              </w:rPr>
            </w:pPr>
          </w:p>
          <w:p w:rsidR="00E131B4" w:rsidRPr="00BF3280" w:rsidRDefault="00E131B4" w:rsidP="00CF7C4F">
            <w:pPr>
              <w:pStyle w:val="BodyTextIndent"/>
              <w:ind w:firstLine="0"/>
              <w:contextualSpacing/>
              <w:rPr>
                <w:szCs w:val="28"/>
              </w:rPr>
            </w:pPr>
          </w:p>
          <w:p w:rsidR="00E131B4" w:rsidRPr="00BF3280" w:rsidRDefault="00E131B4" w:rsidP="00CF7C4F">
            <w:pPr>
              <w:pStyle w:val="BodyTextIndent"/>
              <w:ind w:firstLine="0"/>
              <w:contextualSpacing/>
              <w:rPr>
                <w:szCs w:val="28"/>
              </w:rPr>
            </w:pPr>
          </w:p>
          <w:p w:rsidR="00E131B4" w:rsidRPr="00BF3280" w:rsidRDefault="00E131B4" w:rsidP="00CF7C4F">
            <w:pPr>
              <w:pStyle w:val="BodyTextIndent"/>
              <w:ind w:firstLine="0"/>
              <w:contextualSpacing/>
              <w:rPr>
                <w:szCs w:val="28"/>
              </w:rPr>
            </w:pPr>
          </w:p>
          <w:p w:rsidR="00E131B4" w:rsidRPr="00BF3280" w:rsidRDefault="00E131B4" w:rsidP="00CF7C4F">
            <w:pPr>
              <w:pStyle w:val="BodyTextIndent"/>
              <w:ind w:firstLine="0"/>
              <w:contextualSpacing/>
              <w:rPr>
                <w:szCs w:val="28"/>
              </w:rPr>
            </w:pPr>
          </w:p>
          <w:p w:rsidR="00E131B4" w:rsidRPr="00BF3280" w:rsidRDefault="00E131B4" w:rsidP="00CF7C4F">
            <w:pPr>
              <w:pStyle w:val="BodyTextIndent"/>
              <w:ind w:firstLine="0"/>
              <w:contextualSpacing/>
              <w:rPr>
                <w:szCs w:val="28"/>
              </w:rPr>
            </w:pPr>
          </w:p>
          <w:p w:rsidR="00E131B4" w:rsidRPr="00BF3280" w:rsidRDefault="00E131B4" w:rsidP="00CF7C4F">
            <w:pPr>
              <w:pStyle w:val="BodyTextIndent"/>
              <w:ind w:firstLine="0"/>
              <w:contextualSpacing/>
              <w:rPr>
                <w:szCs w:val="28"/>
              </w:rPr>
            </w:pPr>
          </w:p>
          <w:p w:rsidR="00E131B4" w:rsidRPr="00BF3280" w:rsidRDefault="00E131B4" w:rsidP="00CF7C4F">
            <w:pPr>
              <w:pStyle w:val="BodyTextIndent"/>
              <w:ind w:firstLine="0"/>
              <w:contextualSpacing/>
              <w:rPr>
                <w:szCs w:val="28"/>
              </w:rPr>
            </w:pPr>
          </w:p>
          <w:p w:rsidR="00E131B4" w:rsidRPr="00BF3280" w:rsidRDefault="00E131B4" w:rsidP="00CF7C4F">
            <w:pPr>
              <w:pStyle w:val="BodyTextIndent"/>
              <w:ind w:firstLine="0"/>
              <w:contextualSpacing/>
              <w:rPr>
                <w:szCs w:val="28"/>
              </w:rPr>
            </w:pPr>
          </w:p>
          <w:p w:rsidR="00E131B4" w:rsidRPr="00BF3280" w:rsidRDefault="00E131B4" w:rsidP="00CF7C4F">
            <w:pPr>
              <w:pStyle w:val="BodyTextIndent"/>
              <w:ind w:firstLine="0"/>
              <w:contextualSpacing/>
              <w:rPr>
                <w:szCs w:val="28"/>
              </w:rPr>
            </w:pPr>
          </w:p>
          <w:p w:rsidR="00E131B4" w:rsidRPr="00BF3280" w:rsidRDefault="00E131B4" w:rsidP="00CF7C4F">
            <w:pPr>
              <w:pStyle w:val="BodyTextIndent"/>
              <w:ind w:firstLine="0"/>
              <w:contextualSpacing/>
              <w:rPr>
                <w:szCs w:val="28"/>
              </w:rPr>
            </w:pPr>
          </w:p>
          <w:p w:rsidR="00E131B4" w:rsidRPr="00BF3280" w:rsidRDefault="00E131B4" w:rsidP="00CF7C4F">
            <w:pPr>
              <w:pStyle w:val="BodyTextIndent"/>
              <w:ind w:firstLine="0"/>
              <w:contextualSpacing/>
              <w:rPr>
                <w:szCs w:val="28"/>
              </w:rPr>
            </w:pPr>
          </w:p>
          <w:p w:rsidR="00E131B4" w:rsidRPr="00BF3280" w:rsidRDefault="00E131B4" w:rsidP="00CF7C4F">
            <w:pPr>
              <w:pStyle w:val="BodyTextIndent"/>
              <w:ind w:firstLine="0"/>
              <w:contextualSpacing/>
              <w:rPr>
                <w:szCs w:val="28"/>
              </w:rPr>
            </w:pPr>
          </w:p>
          <w:p w:rsidR="00E131B4" w:rsidRPr="00BF3280" w:rsidRDefault="00E131B4" w:rsidP="00CF7C4F">
            <w:pPr>
              <w:pStyle w:val="BodyTextIndent"/>
              <w:ind w:firstLine="0"/>
              <w:contextualSpacing/>
              <w:rPr>
                <w:szCs w:val="28"/>
              </w:rPr>
            </w:pPr>
          </w:p>
          <w:p w:rsidR="00E131B4" w:rsidRPr="00BF3280" w:rsidRDefault="00E131B4" w:rsidP="00CF7C4F">
            <w:pPr>
              <w:pStyle w:val="BodyTextIndent"/>
              <w:ind w:firstLine="0"/>
              <w:contextualSpacing/>
              <w:rPr>
                <w:szCs w:val="28"/>
              </w:rPr>
            </w:pPr>
          </w:p>
          <w:p w:rsidR="00E131B4" w:rsidRPr="00BF3280" w:rsidRDefault="00E131B4" w:rsidP="00CF7C4F">
            <w:pPr>
              <w:pStyle w:val="BodyTextIndent"/>
              <w:ind w:firstLine="0"/>
              <w:contextualSpacing/>
              <w:rPr>
                <w:szCs w:val="28"/>
              </w:rPr>
            </w:pPr>
          </w:p>
          <w:p w:rsidR="00E131B4" w:rsidRPr="00BF3280" w:rsidRDefault="00E131B4" w:rsidP="00CF7C4F">
            <w:pPr>
              <w:pStyle w:val="BodyTextIndent"/>
              <w:ind w:firstLine="0"/>
              <w:contextualSpacing/>
              <w:rPr>
                <w:szCs w:val="28"/>
              </w:rPr>
            </w:pPr>
          </w:p>
          <w:p w:rsidR="00E131B4" w:rsidRPr="00BF3280" w:rsidRDefault="00E131B4" w:rsidP="00CF7C4F">
            <w:pPr>
              <w:pStyle w:val="BodyTextIndent"/>
              <w:ind w:firstLine="0"/>
              <w:contextualSpacing/>
              <w:rPr>
                <w:szCs w:val="28"/>
              </w:rPr>
            </w:pPr>
          </w:p>
          <w:p w:rsidR="00E131B4" w:rsidRPr="00BF3280" w:rsidRDefault="00E131B4" w:rsidP="00CF7C4F">
            <w:pPr>
              <w:pStyle w:val="BodyTextIndent"/>
              <w:ind w:firstLine="0"/>
              <w:contextualSpacing/>
              <w:rPr>
                <w:szCs w:val="28"/>
              </w:rPr>
            </w:pPr>
          </w:p>
          <w:p w:rsidR="00E131B4" w:rsidRPr="00BF3280" w:rsidRDefault="00E131B4" w:rsidP="00CF7C4F">
            <w:pPr>
              <w:pStyle w:val="BodyTextIndent"/>
              <w:ind w:firstLine="0"/>
              <w:contextualSpacing/>
              <w:rPr>
                <w:szCs w:val="28"/>
              </w:rPr>
            </w:pPr>
          </w:p>
          <w:p w:rsidR="00E131B4" w:rsidRPr="00BF3280" w:rsidRDefault="00E131B4" w:rsidP="00CF7C4F">
            <w:pPr>
              <w:pStyle w:val="BodyTextIndent"/>
              <w:ind w:firstLine="0"/>
              <w:contextualSpacing/>
              <w:rPr>
                <w:szCs w:val="28"/>
              </w:rPr>
            </w:pPr>
          </w:p>
          <w:p w:rsidR="00E131B4" w:rsidRPr="00BF3280" w:rsidRDefault="00E131B4" w:rsidP="00CF7C4F">
            <w:pPr>
              <w:pStyle w:val="BodyTextIndent"/>
              <w:ind w:firstLine="0"/>
              <w:contextualSpacing/>
              <w:rPr>
                <w:szCs w:val="28"/>
              </w:rPr>
            </w:pPr>
          </w:p>
          <w:p w:rsidR="003E72E8" w:rsidRPr="00BF3280" w:rsidRDefault="003E72E8" w:rsidP="00CF7C4F">
            <w:pPr>
              <w:pStyle w:val="BodyTextIndent"/>
              <w:ind w:firstLine="0"/>
              <w:contextualSpacing/>
              <w:rPr>
                <w:szCs w:val="28"/>
              </w:rPr>
            </w:pPr>
            <w:r w:rsidRPr="00BF3280">
              <w:rPr>
                <w:szCs w:val="28"/>
              </w:rPr>
              <w:t xml:space="preserve">Враховано </w:t>
            </w:r>
            <w:r w:rsidR="00E131B4" w:rsidRPr="00BF3280">
              <w:rPr>
                <w:szCs w:val="28"/>
              </w:rPr>
              <w:t xml:space="preserve">повністю шляхом </w:t>
            </w:r>
            <w:r w:rsidRPr="00BF3280">
              <w:rPr>
                <w:szCs w:val="28"/>
              </w:rPr>
              <w:t>редакційно</w:t>
            </w:r>
            <w:r w:rsidR="00E131B4" w:rsidRPr="00BF3280">
              <w:rPr>
                <w:szCs w:val="28"/>
              </w:rPr>
              <w:t>го</w:t>
            </w:r>
            <w:r w:rsidRPr="00BF3280">
              <w:rPr>
                <w:szCs w:val="28"/>
              </w:rPr>
              <w:t xml:space="preserve"> внесення </w:t>
            </w:r>
            <w:r w:rsidR="00E131B4" w:rsidRPr="00BF3280">
              <w:rPr>
                <w:szCs w:val="28"/>
              </w:rPr>
              <w:t>змін до пунктів 23, 24 та 29 проекту Порядку Єдиного реєстру</w:t>
            </w:r>
          </w:p>
          <w:p w:rsidR="003E72E8" w:rsidRPr="00BF3280" w:rsidRDefault="003E72E8" w:rsidP="00CF7C4F">
            <w:pPr>
              <w:pStyle w:val="BodyTextIndent"/>
              <w:ind w:firstLine="0"/>
              <w:contextualSpacing/>
              <w:rPr>
                <w:b w:val="0"/>
                <w:szCs w:val="28"/>
              </w:rPr>
            </w:pPr>
          </w:p>
        </w:tc>
      </w:tr>
      <w:tr w:rsidR="00DC7162" w:rsidRPr="00BF3280" w:rsidTr="003B1AF0">
        <w:tc>
          <w:tcPr>
            <w:tcW w:w="4644" w:type="dxa"/>
            <w:tcBorders>
              <w:left w:val="single" w:sz="4" w:space="0" w:color="00000A"/>
              <w:right w:val="single" w:sz="6" w:space="0" w:color="00000A"/>
            </w:tcBorders>
            <w:shd w:val="clear" w:color="auto" w:fill="auto"/>
            <w:tcMar>
              <w:left w:w="93" w:type="dxa"/>
            </w:tcMar>
          </w:tcPr>
          <w:p w:rsidR="00DC7162" w:rsidRPr="00BF3280" w:rsidRDefault="00DC7162" w:rsidP="00DC7162">
            <w:pPr>
              <w:pStyle w:val="BodyTextIndent"/>
              <w:contextualSpacing/>
              <w:rPr>
                <w:b w:val="0"/>
                <w:szCs w:val="28"/>
              </w:rPr>
            </w:pPr>
            <w:r w:rsidRPr="00BF3280">
              <w:rPr>
                <w:szCs w:val="28"/>
              </w:rPr>
              <w:lastRenderedPageBreak/>
              <w:t>9.</w:t>
            </w:r>
            <w:r w:rsidRPr="00BF3280">
              <w:rPr>
                <w:b w:val="0"/>
                <w:szCs w:val="28"/>
              </w:rPr>
              <w:tab/>
              <w:t>Після підготовки звіту з оцінки впливу на довкілля для отримання висновку з оцінки впливу на довкілля суб’єкт господарювання подає уповноваженому територіальному органу, а у випадках, визначених частинами третьою і четвертою статті 5 Закону - уповноваженому центральному органу такі документи:</w:t>
            </w:r>
          </w:p>
          <w:p w:rsidR="00DC7162" w:rsidRPr="00BF3280" w:rsidRDefault="00DC7162" w:rsidP="00DC7162">
            <w:pPr>
              <w:pStyle w:val="BodyTextIndent"/>
              <w:contextualSpacing/>
              <w:rPr>
                <w:b w:val="0"/>
                <w:szCs w:val="28"/>
              </w:rPr>
            </w:pPr>
            <w:r w:rsidRPr="00BF3280">
              <w:rPr>
                <w:b w:val="0"/>
                <w:szCs w:val="28"/>
              </w:rPr>
              <w:t xml:space="preserve">заяву на видачу висновку з </w:t>
            </w:r>
            <w:r w:rsidRPr="00BF3280">
              <w:rPr>
                <w:b w:val="0"/>
                <w:szCs w:val="28"/>
              </w:rPr>
              <w:lastRenderedPageBreak/>
              <w:t xml:space="preserve">оцінки впливу на довкілля за формою згідно з Додатком 3 до цього Порядку; </w:t>
            </w:r>
          </w:p>
          <w:p w:rsidR="00DC7162" w:rsidRPr="00BF3280" w:rsidRDefault="00DC7162" w:rsidP="00DC7162">
            <w:pPr>
              <w:pStyle w:val="BodyTextIndent"/>
              <w:contextualSpacing/>
              <w:rPr>
                <w:b w:val="0"/>
                <w:szCs w:val="28"/>
              </w:rPr>
            </w:pPr>
            <w:r w:rsidRPr="00BF3280">
              <w:rPr>
                <w:b w:val="0"/>
                <w:szCs w:val="28"/>
              </w:rPr>
              <w:t>оголошення про початок громадського обговорення звіту з оцінки впливу на довкілля за формою згідно Додатку 4 до цього Порядку;</w:t>
            </w:r>
          </w:p>
          <w:p w:rsidR="00DC7162" w:rsidRPr="00BF3280" w:rsidRDefault="00DC7162" w:rsidP="00DC7162">
            <w:pPr>
              <w:pStyle w:val="BodyTextIndent"/>
              <w:contextualSpacing/>
              <w:rPr>
                <w:b w:val="0"/>
                <w:szCs w:val="28"/>
              </w:rPr>
            </w:pPr>
            <w:r w:rsidRPr="00BF3280">
              <w:rPr>
                <w:b w:val="0"/>
                <w:szCs w:val="28"/>
              </w:rPr>
              <w:t>звіт з оцінки впливу на довкілля, згідно вимог наведених у Додатку 5 до цього Порядку;</w:t>
            </w:r>
          </w:p>
          <w:p w:rsidR="00DC7162" w:rsidRPr="00BF3280" w:rsidRDefault="00DC7162" w:rsidP="00DC7162">
            <w:pPr>
              <w:pStyle w:val="BodyTextIndent"/>
              <w:contextualSpacing/>
              <w:rPr>
                <w:b w:val="0"/>
                <w:szCs w:val="28"/>
              </w:rPr>
            </w:pPr>
            <w:r w:rsidRPr="00BF3280">
              <w:rPr>
                <w:b w:val="0"/>
                <w:szCs w:val="28"/>
              </w:rPr>
              <w:t xml:space="preserve">квитанцію про оплату проведення оцінки впливу на довкілля; </w:t>
            </w:r>
          </w:p>
          <w:p w:rsidR="00DC7162" w:rsidRPr="00BF3280" w:rsidRDefault="00DC7162" w:rsidP="00DC7162">
            <w:pPr>
              <w:pStyle w:val="BodyTextIndent"/>
              <w:contextualSpacing/>
              <w:rPr>
                <w:b w:val="0"/>
                <w:szCs w:val="28"/>
              </w:rPr>
            </w:pPr>
            <w:r w:rsidRPr="00BF3280">
              <w:rPr>
                <w:b w:val="0"/>
                <w:szCs w:val="28"/>
              </w:rPr>
              <w:t>відомості, що підтверджують факт та дату опублікування, розміщення та оприлюднення іншим чином суб’єктом господарювання повідомлення про плановану діяльність, яка підлягає оцінці впливу на довкілля, та оголошення про початок громадського обговорення звіту з оцінки впливу на довкілля, якщо таке вже опубліковано, або договір на опублікування із друкованими засобами масової інформації про опублікування такого оголошення.</w:t>
            </w:r>
          </w:p>
          <w:p w:rsidR="003B1AF0" w:rsidRPr="00BF3280" w:rsidRDefault="003B1AF0" w:rsidP="00DC7162">
            <w:pPr>
              <w:pStyle w:val="BodyTextIndent"/>
              <w:contextualSpacing/>
              <w:rPr>
                <w:szCs w:val="28"/>
              </w:rPr>
            </w:pPr>
          </w:p>
        </w:tc>
        <w:tc>
          <w:tcPr>
            <w:tcW w:w="7088" w:type="dxa"/>
            <w:tcBorders>
              <w:left w:val="single" w:sz="6" w:space="0" w:color="00000A"/>
              <w:right w:val="single" w:sz="6" w:space="0" w:color="00000A"/>
            </w:tcBorders>
            <w:shd w:val="clear" w:color="auto" w:fill="auto"/>
            <w:tcMar>
              <w:left w:w="81" w:type="dxa"/>
            </w:tcMar>
          </w:tcPr>
          <w:p w:rsidR="00DC7162" w:rsidRPr="00BF3280" w:rsidRDefault="00DC7162" w:rsidP="00DC7162">
            <w:pPr>
              <w:ind w:firstLine="709"/>
              <w:contextualSpacing/>
              <w:jc w:val="both"/>
              <w:rPr>
                <w:sz w:val="28"/>
                <w:szCs w:val="28"/>
              </w:rPr>
            </w:pPr>
            <w:r w:rsidRPr="00BF3280">
              <w:rPr>
                <w:b/>
                <w:sz w:val="28"/>
                <w:szCs w:val="28"/>
              </w:rPr>
              <w:lastRenderedPageBreak/>
              <w:t>2.</w:t>
            </w:r>
            <w:r w:rsidRPr="00BF3280">
              <w:rPr>
                <w:sz w:val="28"/>
                <w:szCs w:val="28"/>
              </w:rPr>
              <w:tab/>
              <w:t>Пунктом 9 проекту Порядку передачі документів передбачається визначити, перелік документів, які суб'єкт господарювання подає для отримання</w:t>
            </w:r>
            <w:r w:rsidRPr="00BF3280">
              <w:rPr>
                <w:sz w:val="28"/>
                <w:szCs w:val="28"/>
              </w:rPr>
              <w:br/>
              <w:t>висновку з оцінки впливу на довкілля.</w:t>
            </w:r>
          </w:p>
          <w:p w:rsidR="00DC7162" w:rsidRPr="00BF3280" w:rsidRDefault="00DC7162" w:rsidP="00DC7162">
            <w:pPr>
              <w:ind w:firstLine="709"/>
              <w:contextualSpacing/>
              <w:jc w:val="both"/>
              <w:rPr>
                <w:sz w:val="28"/>
                <w:szCs w:val="28"/>
              </w:rPr>
            </w:pPr>
            <w:r w:rsidRPr="00BF3280">
              <w:rPr>
                <w:sz w:val="28"/>
                <w:szCs w:val="28"/>
              </w:rPr>
              <w:t>При цьому, Законом України «Про оцінку впливу на довкілля» не визначено переліку документів, що подаються для отримання висновку з оцінки впливу на довкілля.</w:t>
            </w:r>
          </w:p>
          <w:p w:rsidR="00DC7162" w:rsidRPr="00BF3280" w:rsidRDefault="00DC7162" w:rsidP="00DC7162">
            <w:pPr>
              <w:ind w:firstLine="709"/>
              <w:contextualSpacing/>
              <w:jc w:val="both"/>
              <w:rPr>
                <w:sz w:val="28"/>
                <w:szCs w:val="28"/>
              </w:rPr>
            </w:pPr>
            <w:r w:rsidRPr="00BF3280">
              <w:rPr>
                <w:sz w:val="28"/>
                <w:szCs w:val="28"/>
              </w:rPr>
              <w:t xml:space="preserve">Водночас відповідно до абзаців першого та десятого частини першої статті 4 Закону України «Про </w:t>
            </w:r>
            <w:r w:rsidRPr="00BF3280">
              <w:rPr>
                <w:sz w:val="28"/>
                <w:szCs w:val="28"/>
              </w:rPr>
              <w:lastRenderedPageBreak/>
              <w:t>дозвільну систему у сфері господарської діяльності» виключно законами, які регулюють відносини, пов'язані з одержанням документів дозвільного характеру, встановлюються перелік та вимоги до документів, які суб'єкту господарювання необхідно подати для одержання документа дозвільного характеру.</w:t>
            </w:r>
          </w:p>
          <w:p w:rsidR="00DC7162" w:rsidRPr="00BF3280" w:rsidRDefault="00DC7162" w:rsidP="00DC7162">
            <w:pPr>
              <w:ind w:firstLine="709"/>
              <w:contextualSpacing/>
              <w:jc w:val="both"/>
              <w:rPr>
                <w:sz w:val="28"/>
                <w:szCs w:val="28"/>
              </w:rPr>
            </w:pPr>
            <w:r w:rsidRPr="00BF3280">
              <w:rPr>
                <w:sz w:val="28"/>
                <w:szCs w:val="28"/>
              </w:rPr>
              <w:t>З огляду на наведене пункт 9 проекту Порядку передачі документів потребує виключення.</w:t>
            </w:r>
          </w:p>
          <w:p w:rsidR="00DC7162" w:rsidRPr="00BF3280" w:rsidRDefault="00DC7162" w:rsidP="00853D7F">
            <w:pPr>
              <w:ind w:firstLine="709"/>
              <w:contextualSpacing/>
              <w:jc w:val="both"/>
              <w:rPr>
                <w:b/>
                <w:sz w:val="28"/>
                <w:szCs w:val="28"/>
              </w:rPr>
            </w:pPr>
          </w:p>
        </w:tc>
        <w:tc>
          <w:tcPr>
            <w:tcW w:w="3969" w:type="dxa"/>
            <w:tcBorders>
              <w:left w:val="single" w:sz="6" w:space="0" w:color="00000A"/>
              <w:right w:val="single" w:sz="4" w:space="0" w:color="00000A"/>
            </w:tcBorders>
            <w:shd w:val="clear" w:color="auto" w:fill="auto"/>
            <w:tcMar>
              <w:left w:w="81" w:type="dxa"/>
            </w:tcMar>
          </w:tcPr>
          <w:p w:rsidR="00DC7162" w:rsidRPr="00BF3280" w:rsidRDefault="001B1185" w:rsidP="00853D7F">
            <w:pPr>
              <w:pStyle w:val="BodyTextIndent"/>
              <w:ind w:firstLine="0"/>
              <w:contextualSpacing/>
              <w:rPr>
                <w:szCs w:val="28"/>
              </w:rPr>
            </w:pPr>
            <w:r w:rsidRPr="00BF3280">
              <w:rPr>
                <w:szCs w:val="28"/>
              </w:rPr>
              <w:lastRenderedPageBreak/>
              <w:t>Враховано частково</w:t>
            </w:r>
            <w:r w:rsidR="008B497F" w:rsidRPr="00BF3280">
              <w:rPr>
                <w:szCs w:val="28"/>
              </w:rPr>
              <w:t>:</w:t>
            </w:r>
          </w:p>
          <w:p w:rsidR="008B497F" w:rsidRPr="00BF3280" w:rsidRDefault="008B497F" w:rsidP="008B497F">
            <w:pPr>
              <w:pStyle w:val="BodyTextIndent"/>
              <w:ind w:firstLine="0"/>
              <w:contextualSpacing/>
              <w:rPr>
                <w:b w:val="0"/>
                <w:szCs w:val="28"/>
              </w:rPr>
            </w:pPr>
            <w:r w:rsidRPr="00BF3280">
              <w:rPr>
                <w:b w:val="0"/>
                <w:szCs w:val="28"/>
              </w:rPr>
              <w:t>Необхідність подання зазначених у пункті 9 документів визначено Законом України «Про оцінку впливу на довкілля», надання вказаних документів є обов’язковим для отримання висновку з оцінки впливу на довкілля є обов’язковим.</w:t>
            </w:r>
          </w:p>
          <w:p w:rsidR="008B497F" w:rsidRPr="00BF3280" w:rsidRDefault="008B497F" w:rsidP="008B497F">
            <w:pPr>
              <w:pStyle w:val="BodyTextIndent"/>
              <w:ind w:firstLine="0"/>
              <w:contextualSpacing/>
              <w:rPr>
                <w:b w:val="0"/>
                <w:szCs w:val="28"/>
              </w:rPr>
            </w:pPr>
            <w:r w:rsidRPr="00BF3280">
              <w:rPr>
                <w:b w:val="0"/>
                <w:szCs w:val="28"/>
              </w:rPr>
              <w:t xml:space="preserve">Таким чином пункт проекту </w:t>
            </w:r>
            <w:r w:rsidRPr="00BF3280">
              <w:rPr>
                <w:b w:val="0"/>
                <w:szCs w:val="28"/>
              </w:rPr>
              <w:lastRenderedPageBreak/>
              <w:t>Порядку передачі документів відповідає Закону.</w:t>
            </w:r>
          </w:p>
        </w:tc>
      </w:tr>
      <w:tr w:rsidR="00DC7162" w:rsidRPr="00BF3280" w:rsidTr="003B1AF0">
        <w:tc>
          <w:tcPr>
            <w:tcW w:w="4644" w:type="dxa"/>
            <w:tcBorders>
              <w:left w:val="single" w:sz="4" w:space="0" w:color="00000A"/>
              <w:right w:val="single" w:sz="6" w:space="0" w:color="00000A"/>
            </w:tcBorders>
            <w:shd w:val="clear" w:color="auto" w:fill="auto"/>
            <w:tcMar>
              <w:left w:w="93" w:type="dxa"/>
            </w:tcMar>
          </w:tcPr>
          <w:p w:rsidR="00DC7162" w:rsidRPr="00BF3280" w:rsidRDefault="00DC7162" w:rsidP="00DC7162">
            <w:pPr>
              <w:pStyle w:val="BodyTextIndent"/>
              <w:contextualSpacing/>
              <w:rPr>
                <w:b w:val="0"/>
                <w:szCs w:val="28"/>
              </w:rPr>
            </w:pPr>
            <w:r w:rsidRPr="00BF3280">
              <w:rPr>
                <w:szCs w:val="28"/>
              </w:rPr>
              <w:lastRenderedPageBreak/>
              <w:t>10.</w:t>
            </w:r>
            <w:r w:rsidRPr="00BF3280">
              <w:rPr>
                <w:b w:val="0"/>
                <w:szCs w:val="28"/>
              </w:rPr>
              <w:t xml:space="preserve"> Розмір плати за проведення оцінки впливу на довкілля затверджується Мінприроди за погодженням з Мінфіном.</w:t>
            </w:r>
          </w:p>
          <w:p w:rsidR="00DC7162" w:rsidRPr="00BF3280" w:rsidRDefault="00DC7162" w:rsidP="00DC7162">
            <w:pPr>
              <w:pStyle w:val="BodyTextIndent"/>
              <w:contextualSpacing/>
              <w:rPr>
                <w:b w:val="0"/>
                <w:szCs w:val="28"/>
              </w:rPr>
            </w:pPr>
            <w:r w:rsidRPr="00BF3280">
              <w:rPr>
                <w:b w:val="0"/>
                <w:szCs w:val="28"/>
              </w:rPr>
              <w:t xml:space="preserve">Плата за проведення оцінки впливу на довкілля зараховується до спеціального фонду державного бюджету. </w:t>
            </w:r>
          </w:p>
          <w:p w:rsidR="00DC7162" w:rsidRPr="00BF3280" w:rsidRDefault="00DC7162" w:rsidP="00DC7162">
            <w:pPr>
              <w:pStyle w:val="BodyTextIndent"/>
              <w:contextualSpacing/>
              <w:rPr>
                <w:b w:val="0"/>
                <w:szCs w:val="28"/>
              </w:rPr>
            </w:pPr>
            <w:r w:rsidRPr="00BF3280">
              <w:rPr>
                <w:b w:val="0"/>
                <w:szCs w:val="28"/>
              </w:rPr>
              <w:t xml:space="preserve">Зазначені кошти використовуються на оплату праці запрошених експертів, послуг установ та організацій, що за договором із уповноваженим органом забезпечують проведення громадських слухань в процесі оцінки впливу на; відряджень; організації і проведення громадських слухань; здійснення перекладу документації у випадку здійснення транскордонної процедури оцінки впливу на довкілля; зберігання документів, покриття інших витрат, пов'язаних з утриманням Мінприроди відповідно до законодавства, крім видатків на оплату праці працівників Міністерства, придбання автотранспортних засобів, меблів, мобільних телефонів, ноутбуків та </w:t>
            </w:r>
            <w:r w:rsidRPr="00BF3280">
              <w:rPr>
                <w:b w:val="0"/>
                <w:szCs w:val="28"/>
              </w:rPr>
              <w:lastRenderedPageBreak/>
              <w:t>проведення ремонту кабінетів.</w:t>
            </w:r>
          </w:p>
          <w:p w:rsidR="00DC7162" w:rsidRPr="00BF3280" w:rsidRDefault="00DC7162" w:rsidP="00DC7162">
            <w:pPr>
              <w:pStyle w:val="BodyTextIndent"/>
              <w:contextualSpacing/>
              <w:rPr>
                <w:b w:val="0"/>
                <w:szCs w:val="28"/>
              </w:rPr>
            </w:pPr>
            <w:r w:rsidRPr="00BF3280">
              <w:rPr>
                <w:szCs w:val="28"/>
              </w:rPr>
              <w:t>16.</w:t>
            </w:r>
            <w:r w:rsidRPr="00BF3280">
              <w:rPr>
                <w:b w:val="0"/>
                <w:szCs w:val="28"/>
              </w:rPr>
              <w:tab/>
              <w:t>За результатами розгляду документів щодо планованої діяльності, що підлягає оцінці впливу на довкілля, уповноважений центральний або територіальний орган видає висновок з оцінки впливу на довкілля за формою згідно додатку 6 до цього Порядку.</w:t>
            </w:r>
          </w:p>
        </w:tc>
        <w:tc>
          <w:tcPr>
            <w:tcW w:w="7088" w:type="dxa"/>
            <w:tcBorders>
              <w:left w:val="single" w:sz="6" w:space="0" w:color="00000A"/>
              <w:right w:val="single" w:sz="6" w:space="0" w:color="00000A"/>
            </w:tcBorders>
            <w:shd w:val="clear" w:color="auto" w:fill="auto"/>
            <w:tcMar>
              <w:left w:w="81" w:type="dxa"/>
            </w:tcMar>
          </w:tcPr>
          <w:p w:rsidR="00DC7162" w:rsidRPr="00BF3280" w:rsidRDefault="00DC7162" w:rsidP="00DC7162">
            <w:pPr>
              <w:ind w:firstLine="709"/>
              <w:contextualSpacing/>
              <w:jc w:val="both"/>
              <w:rPr>
                <w:sz w:val="28"/>
                <w:szCs w:val="28"/>
              </w:rPr>
            </w:pPr>
            <w:r w:rsidRPr="00BF3280">
              <w:rPr>
                <w:b/>
                <w:sz w:val="28"/>
                <w:szCs w:val="28"/>
              </w:rPr>
              <w:lastRenderedPageBreak/>
              <w:t>3.</w:t>
            </w:r>
            <w:r w:rsidRPr="00BF3280">
              <w:rPr>
                <w:b/>
                <w:sz w:val="28"/>
                <w:szCs w:val="28"/>
              </w:rPr>
              <w:tab/>
            </w:r>
            <w:r w:rsidRPr="00BF3280">
              <w:rPr>
                <w:sz w:val="28"/>
                <w:szCs w:val="28"/>
              </w:rPr>
              <w:t>Пунктом 10 проекту Порядку передачі документів пропонується передбачити, що розмір плати за проведення оцінки впливу на довкілля затверджується Мінприроди за погодженням з Мінфіном.</w:t>
            </w:r>
          </w:p>
          <w:p w:rsidR="00DC7162" w:rsidRPr="00BF3280" w:rsidRDefault="00DC7162" w:rsidP="00DC7162">
            <w:pPr>
              <w:ind w:firstLine="709"/>
              <w:contextualSpacing/>
              <w:jc w:val="both"/>
              <w:rPr>
                <w:sz w:val="28"/>
                <w:szCs w:val="28"/>
              </w:rPr>
            </w:pPr>
            <w:r w:rsidRPr="00BF3280">
              <w:rPr>
                <w:sz w:val="28"/>
                <w:szCs w:val="28"/>
              </w:rPr>
              <w:t>Плата за проведення оцінки впливу на довкілля зараховується до спеціального фонду державного бюджету.</w:t>
            </w:r>
          </w:p>
          <w:p w:rsidR="00DC7162" w:rsidRPr="00BF3280" w:rsidRDefault="00DC7162" w:rsidP="00DC7162">
            <w:pPr>
              <w:ind w:firstLine="709"/>
              <w:contextualSpacing/>
              <w:jc w:val="both"/>
              <w:rPr>
                <w:sz w:val="28"/>
                <w:szCs w:val="28"/>
              </w:rPr>
            </w:pPr>
            <w:r w:rsidRPr="00BF3280">
              <w:rPr>
                <w:sz w:val="28"/>
                <w:szCs w:val="28"/>
              </w:rPr>
              <w:t>Зазначені кошти використовуються на оплату праці запрошених експертів, послуг установ та організацій, що за договором із уповноваженим органом забезпечують проведення громадських слухань в процесі оцінки впливу на; відряджень; організації і проведення громадських слухань; здійснення перекладу документації у випадку здійснення транскордонної процедури оцінки впливу на довкілля; зберігання документів, покриття інших витрат, пов'язаних з утриманням Мінприроди відповідно до законодавства, крім видатків на оплату праці працівників Міністерства, придбання автотранспортних засобів, меблів, мобільних телефонів, ноутбуків та проведення ремонту кабінетів.</w:t>
            </w:r>
          </w:p>
          <w:p w:rsidR="00DC7162" w:rsidRPr="00BF3280" w:rsidRDefault="00DC7162" w:rsidP="00DC7162">
            <w:pPr>
              <w:ind w:firstLine="709"/>
              <w:contextualSpacing/>
              <w:jc w:val="both"/>
              <w:rPr>
                <w:sz w:val="28"/>
                <w:szCs w:val="28"/>
              </w:rPr>
            </w:pPr>
            <w:r w:rsidRPr="00BF3280">
              <w:rPr>
                <w:sz w:val="28"/>
                <w:szCs w:val="28"/>
              </w:rPr>
              <w:t>Також, пунктом 16 проекту Порядку передачі документів пропонується передбачити, що за результатами розгляду документів щодо планованої діяльності, що підлягає оцінці впливу на довкілля, уповноважений центральний або територіальний орган видає висновок з оцінки впливу на довкілля за формою згідно додатку 6 до цього Порядку.</w:t>
            </w:r>
          </w:p>
          <w:p w:rsidR="00DC7162" w:rsidRPr="00BF3280" w:rsidRDefault="00DC7162" w:rsidP="00DC7162">
            <w:pPr>
              <w:ind w:firstLine="709"/>
              <w:contextualSpacing/>
              <w:jc w:val="both"/>
              <w:rPr>
                <w:sz w:val="28"/>
                <w:szCs w:val="28"/>
              </w:rPr>
            </w:pPr>
            <w:r w:rsidRPr="00BF3280">
              <w:rPr>
                <w:sz w:val="28"/>
                <w:szCs w:val="28"/>
              </w:rPr>
              <w:t xml:space="preserve">При цьому, відповідно до абзаців першого та четвертого частини першої статті 4 Закону України «Про </w:t>
            </w:r>
            <w:r w:rsidRPr="00BF3280">
              <w:rPr>
                <w:sz w:val="28"/>
                <w:szCs w:val="28"/>
              </w:rPr>
              <w:lastRenderedPageBreak/>
              <w:t>дозвільну систему у сфері господарської діяльності» виключно законами, які регулюють відносини, пов'язані з одержанням документів дозвільного характеру, встановлюються платність або безоплатність видачі (переоформлення, анулювання) документа дозвільного характеру.</w:t>
            </w:r>
          </w:p>
          <w:p w:rsidR="00DC7162" w:rsidRPr="00BF3280" w:rsidRDefault="00DC7162" w:rsidP="00DC7162">
            <w:pPr>
              <w:ind w:firstLine="709"/>
              <w:contextualSpacing/>
              <w:jc w:val="both"/>
              <w:rPr>
                <w:sz w:val="28"/>
                <w:szCs w:val="28"/>
              </w:rPr>
            </w:pPr>
            <w:r w:rsidRPr="00BF3280">
              <w:rPr>
                <w:sz w:val="28"/>
                <w:szCs w:val="28"/>
              </w:rPr>
              <w:t>Частиною шостою статті 9 Закону України «Про оцінку впливу на довкілля», зокрема визначено, що висновок з оцінки впливу на довкілля надається суб'єкту господарювання безоплатно протягом 25 робочих днів з дня завершення громадського обговорення.</w:t>
            </w:r>
          </w:p>
          <w:p w:rsidR="00DC7162" w:rsidRPr="00BF3280" w:rsidRDefault="00DC7162" w:rsidP="00DC7162">
            <w:pPr>
              <w:ind w:firstLine="709"/>
              <w:contextualSpacing/>
              <w:jc w:val="both"/>
              <w:rPr>
                <w:sz w:val="28"/>
                <w:szCs w:val="28"/>
              </w:rPr>
            </w:pPr>
            <w:r w:rsidRPr="00BF3280">
              <w:rPr>
                <w:sz w:val="28"/>
                <w:szCs w:val="28"/>
              </w:rPr>
              <w:t>Інших положень щодо встановлення плати за проведення оцінки впливу на довкілля Законом України «Про оцінку впливу на довкілля» не передбачено.</w:t>
            </w:r>
          </w:p>
          <w:p w:rsidR="00DC7162" w:rsidRPr="00BF3280" w:rsidRDefault="00DC7162" w:rsidP="00DC7162">
            <w:pPr>
              <w:ind w:firstLine="709"/>
              <w:contextualSpacing/>
              <w:jc w:val="both"/>
              <w:rPr>
                <w:sz w:val="28"/>
                <w:szCs w:val="28"/>
              </w:rPr>
            </w:pPr>
            <w:r w:rsidRPr="00BF3280">
              <w:rPr>
                <w:sz w:val="28"/>
                <w:szCs w:val="28"/>
              </w:rPr>
              <w:t>Ураховуючи викладене, а також те, що відповідно до пункту 1 проекту Порядку передачі документів, цей Порядок визначає процедуру передачі документації для надання висновку з оцінки впливу на довкілля планованої діяльності, яка підлягає оцінці впливу на довкілля відповідно до Закону України «Про оцінку впливу на довкілля», положення пунктів 10 та 16 проекту Порядку передачі документів не є предметом правового регулювання цього Порядку та потребують виключення.</w:t>
            </w:r>
          </w:p>
          <w:p w:rsidR="003B1AF0" w:rsidRDefault="003B1AF0" w:rsidP="00DC7162">
            <w:pPr>
              <w:ind w:firstLine="709"/>
              <w:contextualSpacing/>
              <w:jc w:val="both"/>
              <w:rPr>
                <w:b/>
                <w:sz w:val="28"/>
                <w:szCs w:val="28"/>
                <w:lang w:val="en-US"/>
              </w:rPr>
            </w:pPr>
          </w:p>
          <w:p w:rsidR="00BF3280" w:rsidRDefault="00BF3280" w:rsidP="00DC7162">
            <w:pPr>
              <w:ind w:firstLine="709"/>
              <w:contextualSpacing/>
              <w:jc w:val="both"/>
              <w:rPr>
                <w:b/>
                <w:sz w:val="28"/>
                <w:szCs w:val="28"/>
                <w:lang w:val="en-US"/>
              </w:rPr>
            </w:pPr>
          </w:p>
          <w:p w:rsidR="00BF3280" w:rsidRDefault="00BF3280" w:rsidP="00DC7162">
            <w:pPr>
              <w:ind w:firstLine="709"/>
              <w:contextualSpacing/>
              <w:jc w:val="both"/>
              <w:rPr>
                <w:b/>
                <w:sz w:val="28"/>
                <w:szCs w:val="28"/>
                <w:lang w:val="en-US"/>
              </w:rPr>
            </w:pPr>
          </w:p>
          <w:p w:rsidR="00BF3280" w:rsidRDefault="00BF3280" w:rsidP="00DC7162">
            <w:pPr>
              <w:ind w:firstLine="709"/>
              <w:contextualSpacing/>
              <w:jc w:val="both"/>
              <w:rPr>
                <w:b/>
                <w:sz w:val="28"/>
                <w:szCs w:val="28"/>
                <w:lang w:val="en-US"/>
              </w:rPr>
            </w:pPr>
          </w:p>
          <w:p w:rsidR="00BF3280" w:rsidRPr="00BF3280" w:rsidRDefault="00BF3280" w:rsidP="00DC7162">
            <w:pPr>
              <w:ind w:firstLine="709"/>
              <w:contextualSpacing/>
              <w:jc w:val="both"/>
              <w:rPr>
                <w:b/>
                <w:sz w:val="28"/>
                <w:szCs w:val="28"/>
                <w:lang w:val="en-US"/>
              </w:rPr>
            </w:pPr>
          </w:p>
        </w:tc>
        <w:tc>
          <w:tcPr>
            <w:tcW w:w="3969" w:type="dxa"/>
            <w:tcBorders>
              <w:left w:val="single" w:sz="6" w:space="0" w:color="00000A"/>
              <w:right w:val="single" w:sz="4" w:space="0" w:color="00000A"/>
            </w:tcBorders>
            <w:shd w:val="clear" w:color="auto" w:fill="auto"/>
            <w:tcMar>
              <w:left w:w="81" w:type="dxa"/>
            </w:tcMar>
          </w:tcPr>
          <w:p w:rsidR="008B497F" w:rsidRPr="00BF3280" w:rsidRDefault="008B497F" w:rsidP="008B497F">
            <w:pPr>
              <w:pStyle w:val="BodyTextIndent"/>
              <w:contextualSpacing/>
              <w:rPr>
                <w:szCs w:val="28"/>
              </w:rPr>
            </w:pPr>
            <w:r w:rsidRPr="00BF3280">
              <w:rPr>
                <w:szCs w:val="28"/>
              </w:rPr>
              <w:lastRenderedPageBreak/>
              <w:t>Враховано повністю:</w:t>
            </w:r>
          </w:p>
          <w:p w:rsidR="008B497F" w:rsidRPr="00BF3280" w:rsidRDefault="008B497F" w:rsidP="008B497F">
            <w:pPr>
              <w:pStyle w:val="BodyTextIndent"/>
              <w:contextualSpacing/>
              <w:rPr>
                <w:b w:val="0"/>
                <w:szCs w:val="28"/>
              </w:rPr>
            </w:pPr>
            <w:r w:rsidRPr="00BF3280">
              <w:rPr>
                <w:b w:val="0"/>
                <w:szCs w:val="28"/>
              </w:rPr>
              <w:t>Відповідно до частини десятої статті 9 Закону України «Про оцінку впливу на довкілля»: порядок передачі документації для надання висновку з оцінки впливу на довкілля та порядок фінансування оцінки впливу на довкілля затверджуються Кабінетом Міністрів України.</w:t>
            </w:r>
          </w:p>
          <w:p w:rsidR="00DC7162" w:rsidRPr="00BF3280" w:rsidRDefault="008B497F" w:rsidP="008B497F">
            <w:pPr>
              <w:pStyle w:val="BodyTextIndent"/>
              <w:ind w:firstLine="0"/>
              <w:contextualSpacing/>
              <w:rPr>
                <w:szCs w:val="28"/>
              </w:rPr>
            </w:pPr>
            <w:r w:rsidRPr="00BF3280">
              <w:rPr>
                <w:b w:val="0"/>
                <w:szCs w:val="28"/>
              </w:rPr>
              <w:t>У зв’язку із чим назву проекту акта змінено на : «Про затвердження Порядку передачі документації для надання висновку з оцінки впливу на довкілля та фінансування оцінки впливу на довкілля та Порядку ведення Єдиного реєстру з оцінки впливу на довкілля», а також викладені відповідні положення про порядок фінансування оцінки впливу на довкілля.</w:t>
            </w:r>
          </w:p>
        </w:tc>
      </w:tr>
      <w:tr w:rsidR="00853D7F" w:rsidRPr="00BF3280" w:rsidTr="003B1AF0">
        <w:tc>
          <w:tcPr>
            <w:tcW w:w="15701" w:type="dxa"/>
            <w:gridSpan w:val="3"/>
            <w:tcBorders>
              <w:left w:val="single" w:sz="4" w:space="0" w:color="00000A"/>
              <w:right w:val="single" w:sz="4" w:space="0" w:color="00000A"/>
            </w:tcBorders>
            <w:shd w:val="clear" w:color="auto" w:fill="auto"/>
            <w:tcMar>
              <w:left w:w="93" w:type="dxa"/>
            </w:tcMar>
          </w:tcPr>
          <w:p w:rsidR="00853D7F" w:rsidRPr="00BF3280" w:rsidRDefault="00853D7F" w:rsidP="00853D7F">
            <w:pPr>
              <w:pStyle w:val="BodyTextIndent"/>
              <w:ind w:firstLine="0"/>
              <w:contextualSpacing/>
              <w:jc w:val="center"/>
              <w:rPr>
                <w:szCs w:val="28"/>
              </w:rPr>
            </w:pPr>
          </w:p>
          <w:p w:rsidR="00853D7F" w:rsidRPr="00BF3280" w:rsidRDefault="00853D7F" w:rsidP="00853D7F">
            <w:pPr>
              <w:pStyle w:val="BodyTextIndent"/>
              <w:ind w:firstLine="0"/>
              <w:contextualSpacing/>
              <w:jc w:val="center"/>
              <w:rPr>
                <w:szCs w:val="28"/>
              </w:rPr>
            </w:pPr>
            <w:r w:rsidRPr="00BF3280">
              <w:rPr>
                <w:szCs w:val="28"/>
              </w:rPr>
              <w:t>Міністерство юстиції України</w:t>
            </w:r>
          </w:p>
          <w:p w:rsidR="00416293" w:rsidRPr="00BF3280" w:rsidRDefault="00416293" w:rsidP="00853D7F">
            <w:pPr>
              <w:pStyle w:val="BodyTextIndent"/>
              <w:ind w:firstLine="0"/>
              <w:contextualSpacing/>
              <w:jc w:val="center"/>
              <w:rPr>
                <w:szCs w:val="28"/>
              </w:rPr>
            </w:pPr>
          </w:p>
        </w:tc>
      </w:tr>
      <w:tr w:rsidR="00C157D4" w:rsidRPr="00BF3280" w:rsidTr="003B1AF0">
        <w:tc>
          <w:tcPr>
            <w:tcW w:w="4644" w:type="dxa"/>
            <w:tcBorders>
              <w:left w:val="single" w:sz="4" w:space="0" w:color="00000A"/>
              <w:bottom w:val="single" w:sz="4" w:space="0" w:color="00000A"/>
              <w:right w:val="single" w:sz="6" w:space="0" w:color="00000A"/>
            </w:tcBorders>
            <w:shd w:val="clear" w:color="auto" w:fill="auto"/>
            <w:tcMar>
              <w:left w:w="93" w:type="dxa"/>
            </w:tcMar>
          </w:tcPr>
          <w:p w:rsidR="00FB0224" w:rsidRPr="00BF3280" w:rsidRDefault="00FB0224" w:rsidP="00FB0224">
            <w:pPr>
              <w:pStyle w:val="BodyTextIndent"/>
              <w:contextualSpacing/>
              <w:rPr>
                <w:b w:val="0"/>
                <w:szCs w:val="28"/>
              </w:rPr>
            </w:pPr>
            <w:r w:rsidRPr="00BF3280">
              <w:rPr>
                <w:szCs w:val="28"/>
              </w:rPr>
              <w:t>9.</w:t>
            </w:r>
            <w:r w:rsidRPr="00BF3280">
              <w:rPr>
                <w:b w:val="0"/>
                <w:szCs w:val="28"/>
              </w:rPr>
              <w:tab/>
              <w:t>Після підготовки звіту з оцінки впливу на довкілля для отримання висновку з оцінки впливу на довкілля суб’єкт господарювання подає уповноваженому територіальному органу, а у випадках, визначених частинами третьою і четвертою статті 5 Закону - уповноваженому центральному органу такі документи:</w:t>
            </w:r>
          </w:p>
          <w:p w:rsidR="00FB0224" w:rsidRPr="00BF3280" w:rsidRDefault="00FB0224" w:rsidP="00FB0224">
            <w:pPr>
              <w:pStyle w:val="BodyTextIndent"/>
              <w:contextualSpacing/>
              <w:rPr>
                <w:b w:val="0"/>
                <w:szCs w:val="28"/>
              </w:rPr>
            </w:pPr>
            <w:r w:rsidRPr="00BF3280">
              <w:rPr>
                <w:b w:val="0"/>
                <w:szCs w:val="28"/>
              </w:rPr>
              <w:t xml:space="preserve">заяву на видачу висновку з оцінки впливу на довкілля за формою згідно з Додатком 3 до цього Порядку; </w:t>
            </w:r>
          </w:p>
          <w:p w:rsidR="00FB0224" w:rsidRPr="00BF3280" w:rsidRDefault="00FB0224" w:rsidP="00FB0224">
            <w:pPr>
              <w:pStyle w:val="BodyTextIndent"/>
              <w:contextualSpacing/>
              <w:rPr>
                <w:b w:val="0"/>
                <w:szCs w:val="28"/>
              </w:rPr>
            </w:pPr>
            <w:r w:rsidRPr="00BF3280">
              <w:rPr>
                <w:b w:val="0"/>
                <w:szCs w:val="28"/>
              </w:rPr>
              <w:t>оголошення про початок громадського обговорення звіту з оцінки впливу на довкілля за формою згідно Додатку 4 до цього Порядку;</w:t>
            </w:r>
          </w:p>
          <w:p w:rsidR="00FB0224" w:rsidRPr="00BF3280" w:rsidRDefault="00FB0224" w:rsidP="00FB0224">
            <w:pPr>
              <w:pStyle w:val="BodyTextIndent"/>
              <w:contextualSpacing/>
              <w:rPr>
                <w:b w:val="0"/>
                <w:szCs w:val="28"/>
              </w:rPr>
            </w:pPr>
            <w:r w:rsidRPr="00BF3280">
              <w:rPr>
                <w:b w:val="0"/>
                <w:szCs w:val="28"/>
              </w:rPr>
              <w:t>звіт з оцінки впливу на довкілля, згідно вимог наведених у Додатку 5 до цього Порядку;</w:t>
            </w:r>
          </w:p>
          <w:p w:rsidR="00FB0224" w:rsidRPr="00BF3280" w:rsidRDefault="00FB0224" w:rsidP="00FB0224">
            <w:pPr>
              <w:pStyle w:val="BodyTextIndent"/>
              <w:contextualSpacing/>
              <w:rPr>
                <w:b w:val="0"/>
                <w:szCs w:val="28"/>
              </w:rPr>
            </w:pPr>
            <w:r w:rsidRPr="00BF3280">
              <w:rPr>
                <w:b w:val="0"/>
                <w:szCs w:val="28"/>
              </w:rPr>
              <w:t xml:space="preserve">квитанцію про оплату проведення оцінки впливу на довкілля; </w:t>
            </w:r>
          </w:p>
          <w:p w:rsidR="00C157D4" w:rsidRPr="00BF3280" w:rsidRDefault="00FB0224" w:rsidP="00FB0224">
            <w:pPr>
              <w:pStyle w:val="BodyTextIndent"/>
              <w:ind w:firstLine="0"/>
              <w:contextualSpacing/>
              <w:rPr>
                <w:b w:val="0"/>
                <w:szCs w:val="28"/>
              </w:rPr>
            </w:pPr>
            <w:r w:rsidRPr="00BF3280">
              <w:rPr>
                <w:b w:val="0"/>
                <w:szCs w:val="28"/>
              </w:rPr>
              <w:t xml:space="preserve">відомості, що підтверджують факт </w:t>
            </w:r>
            <w:r w:rsidRPr="00BF3280">
              <w:rPr>
                <w:b w:val="0"/>
                <w:szCs w:val="28"/>
              </w:rPr>
              <w:lastRenderedPageBreak/>
              <w:t>та дату опублікування, розміщення та оприлюднення іншим чином суб’єктом господарювання повідомлення про плановану діяльність, яка підлягає оцінці впливу на довкілля, та оголошення про початок громадського обговорення звіту з оцінки впливу на довкілля, якщо таке вже опубліковано, або договір на опублікування із друкованими засобами масової інформації про опублікування такого оголошення.</w:t>
            </w:r>
          </w:p>
          <w:p w:rsidR="00413261" w:rsidRPr="00BF3280" w:rsidRDefault="00413261" w:rsidP="00413261">
            <w:pPr>
              <w:pStyle w:val="BodyTextIndent"/>
              <w:contextualSpacing/>
              <w:rPr>
                <w:b w:val="0"/>
                <w:szCs w:val="28"/>
              </w:rPr>
            </w:pPr>
            <w:r w:rsidRPr="00BF3280">
              <w:rPr>
                <w:szCs w:val="28"/>
              </w:rPr>
              <w:t>10.</w:t>
            </w:r>
            <w:r w:rsidRPr="00BF3280">
              <w:rPr>
                <w:b w:val="0"/>
                <w:szCs w:val="28"/>
              </w:rPr>
              <w:t xml:space="preserve"> Розмір плати за проведення оцінки впливу на довкілля затверджується Мінприроди за погодженням </w:t>
            </w:r>
            <w:proofErr w:type="spellStart"/>
            <w:r w:rsidRPr="00BF3280">
              <w:rPr>
                <w:b w:val="0"/>
                <w:szCs w:val="28"/>
              </w:rPr>
              <w:t>зМінфіном</w:t>
            </w:r>
            <w:proofErr w:type="spellEnd"/>
            <w:r w:rsidRPr="00BF3280">
              <w:rPr>
                <w:b w:val="0"/>
                <w:szCs w:val="28"/>
              </w:rPr>
              <w:t>.</w:t>
            </w:r>
          </w:p>
          <w:p w:rsidR="00413261" w:rsidRPr="00BF3280" w:rsidRDefault="00413261" w:rsidP="00413261">
            <w:pPr>
              <w:pStyle w:val="BodyTextIndent"/>
              <w:contextualSpacing/>
              <w:rPr>
                <w:b w:val="0"/>
                <w:szCs w:val="28"/>
              </w:rPr>
            </w:pPr>
            <w:r w:rsidRPr="00BF3280">
              <w:rPr>
                <w:b w:val="0"/>
                <w:szCs w:val="28"/>
              </w:rPr>
              <w:t xml:space="preserve">Плата за проведення оцінки впливу на довкілля зараховується до спеціального фонду державного бюджету. </w:t>
            </w:r>
          </w:p>
          <w:p w:rsidR="00413261" w:rsidRPr="00BF3280" w:rsidRDefault="00413261" w:rsidP="00413261">
            <w:pPr>
              <w:pStyle w:val="BodyTextIndent"/>
              <w:ind w:firstLine="0"/>
              <w:contextualSpacing/>
              <w:rPr>
                <w:szCs w:val="28"/>
              </w:rPr>
            </w:pPr>
            <w:r w:rsidRPr="00BF3280">
              <w:rPr>
                <w:b w:val="0"/>
                <w:szCs w:val="28"/>
              </w:rPr>
              <w:t xml:space="preserve">Зазначені кошти використовуються на оплату праці запрошених експертів, послуг установ та організацій, що за договором із </w:t>
            </w:r>
            <w:proofErr w:type="spellStart"/>
            <w:r w:rsidRPr="00BF3280">
              <w:rPr>
                <w:b w:val="0"/>
                <w:szCs w:val="28"/>
              </w:rPr>
              <w:t>упованоженим</w:t>
            </w:r>
            <w:proofErr w:type="spellEnd"/>
            <w:r w:rsidRPr="00BF3280">
              <w:rPr>
                <w:b w:val="0"/>
                <w:szCs w:val="28"/>
              </w:rPr>
              <w:t xml:space="preserve"> органом </w:t>
            </w:r>
            <w:proofErr w:type="spellStart"/>
            <w:r w:rsidRPr="00BF3280">
              <w:rPr>
                <w:b w:val="0"/>
                <w:szCs w:val="28"/>
              </w:rPr>
              <w:t>забезпечувють</w:t>
            </w:r>
            <w:proofErr w:type="spellEnd"/>
            <w:r w:rsidRPr="00BF3280">
              <w:rPr>
                <w:b w:val="0"/>
                <w:szCs w:val="28"/>
              </w:rPr>
              <w:t xml:space="preserve"> проведення громадських слухань в процесі оцінки впливу на; відряджень; </w:t>
            </w:r>
            <w:r w:rsidRPr="00BF3280">
              <w:rPr>
                <w:b w:val="0"/>
                <w:szCs w:val="28"/>
              </w:rPr>
              <w:lastRenderedPageBreak/>
              <w:t xml:space="preserve">організації і проведення громадських слухань; здійснення перекладу документації у випадку здійснення транскордонної процедури </w:t>
            </w:r>
            <w:proofErr w:type="spellStart"/>
            <w:r w:rsidRPr="00BF3280">
              <w:rPr>
                <w:b w:val="0"/>
                <w:szCs w:val="28"/>
              </w:rPr>
              <w:t>оцінкив</w:t>
            </w:r>
            <w:proofErr w:type="spellEnd"/>
            <w:r w:rsidRPr="00BF3280">
              <w:rPr>
                <w:b w:val="0"/>
                <w:szCs w:val="28"/>
              </w:rPr>
              <w:t xml:space="preserve"> пливу на довкілля; зберігання документів, покриття інших витрат, пов'язаних з утриманням Мінприроди відповідно до законодавства, крім видатків на оплату праці працівників Міністерства, придбання автотранспортних засобів, меблів, мобільних телефонів, ноутбуків та проведення ремонту кабінетів.</w:t>
            </w:r>
          </w:p>
        </w:tc>
        <w:tc>
          <w:tcPr>
            <w:tcW w:w="7088" w:type="dxa"/>
            <w:tcBorders>
              <w:left w:val="single" w:sz="6" w:space="0" w:color="00000A"/>
              <w:bottom w:val="single" w:sz="4" w:space="0" w:color="00000A"/>
              <w:right w:val="single" w:sz="6" w:space="0" w:color="00000A"/>
            </w:tcBorders>
            <w:shd w:val="clear" w:color="auto" w:fill="auto"/>
            <w:tcMar>
              <w:left w:w="81" w:type="dxa"/>
            </w:tcMar>
          </w:tcPr>
          <w:p w:rsidR="00C157D4" w:rsidRPr="00BF3280" w:rsidRDefault="00C157D4" w:rsidP="00C157D4">
            <w:pPr>
              <w:ind w:firstLine="709"/>
              <w:contextualSpacing/>
              <w:jc w:val="both"/>
              <w:rPr>
                <w:sz w:val="28"/>
                <w:szCs w:val="28"/>
              </w:rPr>
            </w:pPr>
            <w:r w:rsidRPr="00BF3280">
              <w:rPr>
                <w:sz w:val="28"/>
                <w:szCs w:val="28"/>
              </w:rPr>
              <w:lastRenderedPageBreak/>
              <w:t>2.1. Абзацом п’ятим пункту 9 проекту Порядку передачі документації для надання висновку з оцінки впливу на довкілля  (далі – проект Порядку передачі документації) передбачається встановити, що після підготовки звіту з оцінки впливу на довкілля для отримання висновку з оцінки впливу на довкілля суб’єкт господарювання подає уповноваженому територіальному органу, а у випадках, визначених частинами третьою і четвертою статті 5 Закону України «Про оцінку впливу на довкілля», - уповноваженому центральному органу, зокрема, квитанцію про оплату проведення оцінки впливу на довкілля.</w:t>
            </w:r>
          </w:p>
          <w:p w:rsidR="00C157D4" w:rsidRPr="00BF3280" w:rsidRDefault="00C157D4" w:rsidP="00C157D4">
            <w:pPr>
              <w:ind w:firstLine="709"/>
              <w:contextualSpacing/>
              <w:jc w:val="both"/>
              <w:rPr>
                <w:sz w:val="28"/>
                <w:szCs w:val="28"/>
              </w:rPr>
            </w:pPr>
            <w:r w:rsidRPr="00BF3280">
              <w:rPr>
                <w:sz w:val="28"/>
                <w:szCs w:val="28"/>
              </w:rPr>
              <w:t>Одночасно пунктом 10 проекту Порядку передачі документації  передбачається, що розмір плати за проведення оцінки впливу на довкілля затверджується Мінприроди за погодженням з Мінфіном. Плата за проведення оцінки впливу на довкілля зараховується до спеціального фонду державного бюджету та використовуються на відповідні напрями.</w:t>
            </w:r>
          </w:p>
          <w:p w:rsidR="00C157D4" w:rsidRPr="00BF3280" w:rsidRDefault="00C157D4" w:rsidP="00C157D4">
            <w:pPr>
              <w:ind w:firstLine="709"/>
              <w:contextualSpacing/>
              <w:jc w:val="both"/>
              <w:rPr>
                <w:sz w:val="28"/>
                <w:szCs w:val="28"/>
              </w:rPr>
            </w:pPr>
            <w:r w:rsidRPr="00BF3280">
              <w:rPr>
                <w:sz w:val="28"/>
                <w:szCs w:val="28"/>
              </w:rPr>
              <w:t xml:space="preserve">Проте частиною шостою статті 9 Закону встановлено, що висновок з оцінки впливу на довкілля надається суб’єкту господарювання безоплатно протягом </w:t>
            </w:r>
          </w:p>
          <w:p w:rsidR="00C157D4" w:rsidRPr="00BF3280" w:rsidRDefault="00C157D4" w:rsidP="00C157D4">
            <w:pPr>
              <w:ind w:firstLine="709"/>
              <w:contextualSpacing/>
              <w:jc w:val="both"/>
              <w:rPr>
                <w:sz w:val="28"/>
                <w:szCs w:val="28"/>
              </w:rPr>
            </w:pPr>
            <w:r w:rsidRPr="00BF3280">
              <w:rPr>
                <w:sz w:val="28"/>
                <w:szCs w:val="28"/>
              </w:rPr>
              <w:t xml:space="preserve">25 робочих днів з дня завершення громадського обговорення, а в разі здійснення процедури оцінки транскордонного впливу – з дня завершення цієї процедури та затвердження рішення про врахування </w:t>
            </w:r>
            <w:r w:rsidRPr="00BF3280">
              <w:rPr>
                <w:sz w:val="28"/>
                <w:szCs w:val="28"/>
              </w:rPr>
              <w:lastRenderedPageBreak/>
              <w:t>результатів оцінки транскордонного впливу на довкілля. До висновку з оцінки впливу на довкілля додається звіт про громадське обговорення.</w:t>
            </w:r>
          </w:p>
          <w:p w:rsidR="00C157D4" w:rsidRPr="00BF3280" w:rsidRDefault="00C157D4" w:rsidP="00C157D4">
            <w:pPr>
              <w:ind w:firstLine="709"/>
              <w:contextualSpacing/>
              <w:jc w:val="both"/>
              <w:rPr>
                <w:sz w:val="28"/>
                <w:szCs w:val="28"/>
              </w:rPr>
            </w:pPr>
            <w:r w:rsidRPr="00BF3280">
              <w:rPr>
                <w:sz w:val="28"/>
                <w:szCs w:val="28"/>
              </w:rPr>
              <w:t>При цьому частиною десятою статті 9 Закону передбачено, зокрема, що порядок фінансування оцінки впливу на довкілля затверджуються Кабінетом Міністрів України.</w:t>
            </w:r>
          </w:p>
          <w:p w:rsidR="00C157D4" w:rsidRPr="00BF3280" w:rsidRDefault="00C157D4" w:rsidP="00C157D4">
            <w:pPr>
              <w:ind w:firstLine="709"/>
              <w:contextualSpacing/>
              <w:jc w:val="both"/>
              <w:rPr>
                <w:sz w:val="28"/>
                <w:szCs w:val="28"/>
              </w:rPr>
            </w:pPr>
            <w:r w:rsidRPr="00BF3280">
              <w:rPr>
                <w:sz w:val="28"/>
                <w:szCs w:val="28"/>
              </w:rPr>
              <w:t>Водночас зазначаємо, що відповідно до пунктів 1, 3 статті 1 Закону України  «Про адміністративні послуги» адміністративна послуга – це результат здійснення владних повноважень суб’єктом надання адміністративних послуг за заявою фізичної або юридичної особи, спрямований на набуття, зміну чи припинення прав та/або обов’язків такої особи відповідно до закону.</w:t>
            </w:r>
          </w:p>
          <w:p w:rsidR="00C157D4" w:rsidRPr="00BF3280" w:rsidRDefault="00C157D4" w:rsidP="00C157D4">
            <w:pPr>
              <w:ind w:firstLine="709"/>
              <w:contextualSpacing/>
              <w:jc w:val="both"/>
              <w:rPr>
                <w:sz w:val="28"/>
                <w:szCs w:val="28"/>
              </w:rPr>
            </w:pPr>
            <w:r w:rsidRPr="00BF3280">
              <w:rPr>
                <w:sz w:val="28"/>
                <w:szCs w:val="28"/>
              </w:rPr>
              <w:t>Суб’єкт надання адміністративної послуги – це орган виконавчої влади, інший державний орган, орган влади Автономної Республіки Крим, орган місцевого самоврядування, їх посадові особи, державний реєстратор, суб’єкт державної реєстрації, уповноважені відповідно до закону надавати адміністративні послуги.</w:t>
            </w:r>
          </w:p>
          <w:p w:rsidR="00C157D4" w:rsidRPr="00BF3280" w:rsidRDefault="00C157D4" w:rsidP="00C157D4">
            <w:pPr>
              <w:ind w:firstLine="709"/>
              <w:contextualSpacing/>
              <w:jc w:val="both"/>
              <w:rPr>
                <w:sz w:val="28"/>
                <w:szCs w:val="28"/>
              </w:rPr>
            </w:pPr>
            <w:r w:rsidRPr="00BF3280">
              <w:rPr>
                <w:sz w:val="28"/>
                <w:szCs w:val="28"/>
              </w:rPr>
              <w:t>Також згідно з частинами першою, третьою, четвертою, шостою, сьомою  статті 11 цього Закону при наданні адміністративних послуг у випадках, передбачених законом, справляється плата (адміністративний збір).</w:t>
            </w:r>
          </w:p>
          <w:p w:rsidR="00C157D4" w:rsidRPr="00BF3280" w:rsidRDefault="00C157D4" w:rsidP="00C157D4">
            <w:pPr>
              <w:ind w:firstLine="709"/>
              <w:contextualSpacing/>
              <w:jc w:val="both"/>
              <w:rPr>
                <w:sz w:val="28"/>
                <w:szCs w:val="28"/>
              </w:rPr>
            </w:pPr>
            <w:r w:rsidRPr="00BF3280">
              <w:rPr>
                <w:sz w:val="28"/>
                <w:szCs w:val="28"/>
              </w:rPr>
              <w:t xml:space="preserve">Розмір плати за надання адміністративної послуги (адміністративного збору) і порядок її справляння визначаються законом з урахуванням її соціального та </w:t>
            </w:r>
            <w:r w:rsidRPr="00BF3280">
              <w:rPr>
                <w:sz w:val="28"/>
                <w:szCs w:val="28"/>
              </w:rPr>
              <w:lastRenderedPageBreak/>
              <w:t>економічного значення.</w:t>
            </w:r>
          </w:p>
          <w:p w:rsidR="00C157D4" w:rsidRPr="00BF3280" w:rsidRDefault="00C157D4" w:rsidP="00C157D4">
            <w:pPr>
              <w:ind w:firstLine="709"/>
              <w:contextualSpacing/>
              <w:jc w:val="both"/>
              <w:rPr>
                <w:sz w:val="28"/>
                <w:szCs w:val="28"/>
              </w:rPr>
            </w:pPr>
            <w:r w:rsidRPr="00BF3280">
              <w:rPr>
                <w:sz w:val="28"/>
                <w:szCs w:val="28"/>
              </w:rPr>
              <w:t>Плата за надання адміністративної послуги (адміністративний збір) зараховується до державного або відповідного місцевого бюджету, крім випадків, встановлених законом.</w:t>
            </w:r>
          </w:p>
          <w:p w:rsidR="00C157D4" w:rsidRPr="00BF3280" w:rsidRDefault="00C157D4" w:rsidP="00C157D4">
            <w:pPr>
              <w:ind w:firstLine="709"/>
              <w:contextualSpacing/>
              <w:jc w:val="both"/>
              <w:rPr>
                <w:sz w:val="28"/>
                <w:szCs w:val="28"/>
              </w:rPr>
            </w:pPr>
            <w:r w:rsidRPr="00BF3280">
              <w:rPr>
                <w:sz w:val="28"/>
                <w:szCs w:val="28"/>
              </w:rPr>
              <w:t>Стягнення за надання адміністративних послуг будь-яких додаткових не передбачених законом платежів або вимагання сплати будь-яких додаткових коштів забороняється.</w:t>
            </w:r>
          </w:p>
          <w:p w:rsidR="00C157D4" w:rsidRPr="00BF3280" w:rsidRDefault="00C157D4" w:rsidP="00C157D4">
            <w:pPr>
              <w:ind w:firstLine="709"/>
              <w:contextualSpacing/>
              <w:jc w:val="both"/>
              <w:rPr>
                <w:sz w:val="28"/>
                <w:szCs w:val="28"/>
              </w:rPr>
            </w:pPr>
            <w:r w:rsidRPr="00BF3280">
              <w:rPr>
                <w:sz w:val="28"/>
                <w:szCs w:val="28"/>
              </w:rPr>
              <w:t>Орган виконавчої влади, інший державний орган, орган влади Автономної Республіки Крим, орган місцевого самоврядування, їх посадові особи не можуть надавати інші платні послуги.</w:t>
            </w:r>
          </w:p>
          <w:p w:rsidR="00C157D4" w:rsidRPr="00BF3280" w:rsidRDefault="00C157D4" w:rsidP="00C157D4">
            <w:pPr>
              <w:ind w:firstLine="709"/>
              <w:contextualSpacing/>
              <w:jc w:val="both"/>
              <w:rPr>
                <w:sz w:val="28"/>
                <w:szCs w:val="28"/>
              </w:rPr>
            </w:pPr>
            <w:r w:rsidRPr="00BF3280">
              <w:rPr>
                <w:sz w:val="28"/>
                <w:szCs w:val="28"/>
              </w:rPr>
              <w:t>Крім того, правові засади функціонування бюджетної системи України, її принципи, основи бюджетного процесу і міжбюджетних відносин визначаються Бюджетним кодексом України (далі – Кодекс).</w:t>
            </w:r>
          </w:p>
          <w:p w:rsidR="00C157D4" w:rsidRPr="00BF3280" w:rsidRDefault="00C157D4" w:rsidP="00C157D4">
            <w:pPr>
              <w:ind w:firstLine="709"/>
              <w:contextualSpacing/>
              <w:jc w:val="both"/>
              <w:rPr>
                <w:sz w:val="28"/>
                <w:szCs w:val="28"/>
              </w:rPr>
            </w:pPr>
            <w:r w:rsidRPr="00BF3280">
              <w:rPr>
                <w:sz w:val="28"/>
                <w:szCs w:val="28"/>
              </w:rPr>
              <w:t>Відповідно до частини третьої статті 13 Кодексу доходи бюджету, які мають цільове спрямування та видатки бюджету, що здійснюються за рахунок конкретно визначених надходжень спеціального фонду бюджету, є складовими частинами спеціального фонду бюджету.</w:t>
            </w:r>
          </w:p>
          <w:p w:rsidR="00C157D4" w:rsidRPr="00BF3280" w:rsidRDefault="00C157D4" w:rsidP="00C157D4">
            <w:pPr>
              <w:ind w:firstLine="709"/>
              <w:contextualSpacing/>
              <w:jc w:val="both"/>
              <w:rPr>
                <w:sz w:val="28"/>
                <w:szCs w:val="28"/>
              </w:rPr>
            </w:pPr>
            <w:r w:rsidRPr="00BF3280">
              <w:rPr>
                <w:sz w:val="28"/>
                <w:szCs w:val="28"/>
              </w:rPr>
              <w:t>Розподіл бюджету на загальний та спеціальний фонди, їх складові частини визначаються виключно цим Кодексом та законом про Державний бюджет України (частина п’ята статті 13 Кодексу).</w:t>
            </w:r>
          </w:p>
          <w:p w:rsidR="00C157D4" w:rsidRPr="00BF3280" w:rsidRDefault="00C157D4" w:rsidP="00C157D4">
            <w:pPr>
              <w:ind w:firstLine="709"/>
              <w:contextualSpacing/>
              <w:jc w:val="both"/>
              <w:rPr>
                <w:sz w:val="28"/>
                <w:szCs w:val="28"/>
              </w:rPr>
            </w:pPr>
            <w:r w:rsidRPr="00BF3280">
              <w:rPr>
                <w:sz w:val="28"/>
                <w:szCs w:val="28"/>
              </w:rPr>
              <w:t xml:space="preserve">З огляду на викладене абзац п’ятий пункту 9 та </w:t>
            </w:r>
            <w:r w:rsidRPr="00BF3280">
              <w:rPr>
                <w:sz w:val="28"/>
                <w:szCs w:val="28"/>
              </w:rPr>
              <w:lastRenderedPageBreak/>
              <w:t>пункт 10 слід відповідно доопрацювати.</w:t>
            </w:r>
          </w:p>
          <w:p w:rsidR="003B1AF0" w:rsidRPr="00BF3280" w:rsidRDefault="003B1AF0" w:rsidP="00C157D4">
            <w:pPr>
              <w:ind w:firstLine="709"/>
              <w:contextualSpacing/>
              <w:jc w:val="both"/>
              <w:rPr>
                <w:sz w:val="28"/>
                <w:szCs w:val="28"/>
              </w:rPr>
            </w:pPr>
          </w:p>
          <w:p w:rsidR="003B1AF0" w:rsidRPr="00BF3280" w:rsidRDefault="003B1AF0" w:rsidP="00C157D4">
            <w:pPr>
              <w:ind w:firstLine="709"/>
              <w:contextualSpacing/>
              <w:jc w:val="both"/>
              <w:rPr>
                <w:sz w:val="28"/>
                <w:szCs w:val="28"/>
              </w:rPr>
            </w:pPr>
          </w:p>
        </w:tc>
        <w:tc>
          <w:tcPr>
            <w:tcW w:w="3969" w:type="dxa"/>
            <w:tcBorders>
              <w:left w:val="single" w:sz="6" w:space="0" w:color="00000A"/>
              <w:bottom w:val="single" w:sz="4" w:space="0" w:color="00000A"/>
              <w:right w:val="single" w:sz="4" w:space="0" w:color="00000A"/>
            </w:tcBorders>
            <w:shd w:val="clear" w:color="auto" w:fill="auto"/>
            <w:tcMar>
              <w:left w:w="81" w:type="dxa"/>
            </w:tcMar>
          </w:tcPr>
          <w:p w:rsidR="00C1447F" w:rsidRPr="00BF3280" w:rsidRDefault="00C1447F" w:rsidP="00B31FF2">
            <w:pPr>
              <w:pStyle w:val="BodyTextIndent"/>
              <w:contextualSpacing/>
              <w:rPr>
                <w:szCs w:val="28"/>
              </w:rPr>
            </w:pPr>
            <w:r w:rsidRPr="00BF3280">
              <w:rPr>
                <w:szCs w:val="28"/>
              </w:rPr>
              <w:lastRenderedPageBreak/>
              <w:t>Враховано повністю</w:t>
            </w:r>
          </w:p>
          <w:p w:rsidR="00B31FF2" w:rsidRPr="00BF3280" w:rsidRDefault="00B31FF2" w:rsidP="00B31FF2">
            <w:pPr>
              <w:pStyle w:val="BodyTextIndent"/>
              <w:contextualSpacing/>
              <w:rPr>
                <w:b w:val="0"/>
                <w:szCs w:val="28"/>
              </w:rPr>
            </w:pPr>
            <w:r w:rsidRPr="00BF3280">
              <w:rPr>
                <w:b w:val="0"/>
                <w:szCs w:val="28"/>
              </w:rPr>
              <w:t>Відповідно до частини десятої статті 9 Закону України «Про оцінку впливу на довкілля»: порядок передачі документації для надання висновку з оцінки впливу на довкілля та порядок фінансування оцінки впливу на довкілля затверджуються Кабінетом Міністрів України.</w:t>
            </w:r>
          </w:p>
          <w:p w:rsidR="00C157D4" w:rsidRPr="00BF3280" w:rsidRDefault="00B31FF2" w:rsidP="00B31FF2">
            <w:pPr>
              <w:pStyle w:val="BodyTextIndent"/>
              <w:ind w:firstLine="0"/>
              <w:contextualSpacing/>
              <w:rPr>
                <w:b w:val="0"/>
                <w:szCs w:val="28"/>
              </w:rPr>
            </w:pPr>
            <w:r w:rsidRPr="00BF3280">
              <w:rPr>
                <w:b w:val="0"/>
                <w:szCs w:val="28"/>
              </w:rPr>
              <w:t>У зв’язку із чи</w:t>
            </w:r>
            <w:r w:rsidR="00C1447F" w:rsidRPr="00BF3280">
              <w:rPr>
                <w:b w:val="0"/>
                <w:szCs w:val="28"/>
              </w:rPr>
              <w:t>м назву проекту акта змінено на</w:t>
            </w:r>
            <w:r w:rsidRPr="00BF3280">
              <w:rPr>
                <w:b w:val="0"/>
                <w:szCs w:val="28"/>
              </w:rPr>
              <w:t>: «Про затвердження Порядку передачі документації для надання висновку з оцінки впливу на довкілля та фінансування оцінки впливу на довкілля та Порядку ведення Єдиного реєстру з оцінки впливу на довкілля», а також викладені відповідні положення про порядок фінансування оцінки впливу на довкілля.</w:t>
            </w:r>
          </w:p>
          <w:p w:rsidR="00C1447F" w:rsidRPr="00BF3280" w:rsidRDefault="00C1447F" w:rsidP="00C1447F">
            <w:pPr>
              <w:pStyle w:val="BodyTextIndent"/>
              <w:contextualSpacing/>
              <w:rPr>
                <w:b w:val="0"/>
                <w:szCs w:val="28"/>
              </w:rPr>
            </w:pPr>
            <w:r w:rsidRPr="00BF3280">
              <w:rPr>
                <w:b w:val="0"/>
                <w:szCs w:val="28"/>
              </w:rPr>
              <w:t xml:space="preserve">Окрім того, відповідно до </w:t>
            </w:r>
            <w:r w:rsidRPr="00BF3280">
              <w:rPr>
                <w:b w:val="0"/>
                <w:szCs w:val="28"/>
              </w:rPr>
              <w:lastRenderedPageBreak/>
              <w:t xml:space="preserve">частини восьмої статті 7 Закону, витрати, пов’язані з проведенням громадського обговорення, несе суб’єкт господарювання. </w:t>
            </w:r>
          </w:p>
          <w:p w:rsidR="00C1447F" w:rsidRPr="00BF3280" w:rsidRDefault="00C1447F" w:rsidP="00C1447F">
            <w:pPr>
              <w:pStyle w:val="BodyTextIndent"/>
              <w:ind w:firstLine="0"/>
              <w:contextualSpacing/>
              <w:rPr>
                <w:szCs w:val="28"/>
              </w:rPr>
            </w:pPr>
            <w:r w:rsidRPr="00BF3280">
              <w:rPr>
                <w:b w:val="0"/>
                <w:szCs w:val="28"/>
              </w:rPr>
              <w:t>В той же час відповідно до статті 8 Закону уповноважений територіальний орган, а у випадках, визначених частинами третьою і четвертою статті 5 цього Закону, - уповноважений центральний орган, забезпечує проведення громадського обговорення.</w:t>
            </w:r>
          </w:p>
        </w:tc>
      </w:tr>
      <w:tr w:rsidR="00C157D4" w:rsidRPr="00BF3280" w:rsidTr="003B1AF0">
        <w:tc>
          <w:tcPr>
            <w:tcW w:w="4644" w:type="dxa"/>
            <w:tcBorders>
              <w:left w:val="single" w:sz="4" w:space="0" w:color="00000A"/>
              <w:bottom w:val="single" w:sz="4" w:space="0" w:color="00000A"/>
              <w:right w:val="single" w:sz="6" w:space="0" w:color="00000A"/>
            </w:tcBorders>
            <w:shd w:val="clear" w:color="auto" w:fill="auto"/>
            <w:tcMar>
              <w:left w:w="93" w:type="dxa"/>
            </w:tcMar>
          </w:tcPr>
          <w:p w:rsidR="00C157D4" w:rsidRPr="00BF3280" w:rsidRDefault="00C157D4" w:rsidP="00853D7F">
            <w:pPr>
              <w:pStyle w:val="BodyTextIndent"/>
              <w:ind w:firstLine="0"/>
              <w:contextualSpacing/>
              <w:rPr>
                <w:szCs w:val="28"/>
              </w:rPr>
            </w:pPr>
          </w:p>
        </w:tc>
        <w:tc>
          <w:tcPr>
            <w:tcW w:w="7088" w:type="dxa"/>
            <w:tcBorders>
              <w:left w:val="single" w:sz="6" w:space="0" w:color="00000A"/>
              <w:bottom w:val="single" w:sz="4" w:space="0" w:color="00000A"/>
              <w:right w:val="single" w:sz="6" w:space="0" w:color="00000A"/>
            </w:tcBorders>
            <w:shd w:val="clear" w:color="auto" w:fill="auto"/>
            <w:tcMar>
              <w:left w:w="81" w:type="dxa"/>
            </w:tcMar>
          </w:tcPr>
          <w:p w:rsidR="00FB0224" w:rsidRPr="00BF3280" w:rsidRDefault="00FB0224" w:rsidP="00FB0224">
            <w:pPr>
              <w:ind w:firstLine="709"/>
              <w:contextualSpacing/>
              <w:jc w:val="both"/>
              <w:rPr>
                <w:sz w:val="28"/>
                <w:szCs w:val="28"/>
              </w:rPr>
            </w:pPr>
            <w:r w:rsidRPr="00BF3280">
              <w:rPr>
                <w:sz w:val="28"/>
                <w:szCs w:val="28"/>
              </w:rPr>
              <w:t>5.1. Проекти Порядку передачі документації та Порядку ведення Єдиного реєстру з оцінки впливу на довкілля (далі – проект Порядку ведення Єдиного реєстру) в цілому потребують доопрацювання з огляду на те, що порядок – це організаційний документ, який визначає чітку послідовність дій певного процесу, із зазначенням способів та методів його використання, форми та умови здійснення певної діяльності, а реєстр – автоматизована система збору, оброблення, розгляду, накопичення, систематизації, зберігання та надання доступу до інформації,  та з метою забезпечення повноти охоплення предмета регулювання, чіткого визначення послідовних дій усіх суб’єктів оцінки впливу на довкілля, чіткого механізму проведення процедури передачі документації та ведення зазначеного реєстру з оцінки впливу на довкілля, а також забезпечення структурної, логічної послідовності викладу та внутрішньої узгодженості.</w:t>
            </w:r>
          </w:p>
          <w:p w:rsidR="00C157D4" w:rsidRPr="00BF3280" w:rsidRDefault="00C157D4" w:rsidP="00853D7F">
            <w:pPr>
              <w:ind w:firstLine="709"/>
              <w:contextualSpacing/>
              <w:jc w:val="both"/>
              <w:rPr>
                <w:sz w:val="28"/>
                <w:szCs w:val="28"/>
              </w:rPr>
            </w:pPr>
          </w:p>
        </w:tc>
        <w:tc>
          <w:tcPr>
            <w:tcW w:w="3969" w:type="dxa"/>
            <w:tcBorders>
              <w:left w:val="single" w:sz="6" w:space="0" w:color="00000A"/>
              <w:bottom w:val="single" w:sz="4" w:space="0" w:color="00000A"/>
              <w:right w:val="single" w:sz="4" w:space="0" w:color="00000A"/>
            </w:tcBorders>
            <w:shd w:val="clear" w:color="auto" w:fill="auto"/>
            <w:tcMar>
              <w:left w:w="81" w:type="dxa"/>
            </w:tcMar>
          </w:tcPr>
          <w:p w:rsidR="00B069CE" w:rsidRPr="00BF3280" w:rsidRDefault="00B069CE" w:rsidP="00853D7F">
            <w:pPr>
              <w:pStyle w:val="BodyTextIndent"/>
              <w:ind w:firstLine="0"/>
              <w:contextualSpacing/>
              <w:rPr>
                <w:szCs w:val="28"/>
              </w:rPr>
            </w:pPr>
            <w:r w:rsidRPr="00BF3280">
              <w:rPr>
                <w:szCs w:val="28"/>
              </w:rPr>
              <w:t>Враховано повністю шляхом редакційного доопрацювання текстів Порядків.</w:t>
            </w:r>
          </w:p>
        </w:tc>
      </w:tr>
      <w:tr w:rsidR="00C157D4" w:rsidRPr="00BF3280" w:rsidTr="003B1AF0">
        <w:tc>
          <w:tcPr>
            <w:tcW w:w="4644" w:type="dxa"/>
            <w:tcBorders>
              <w:left w:val="single" w:sz="4" w:space="0" w:color="00000A"/>
              <w:bottom w:val="single" w:sz="4" w:space="0" w:color="00000A"/>
              <w:right w:val="single" w:sz="6" w:space="0" w:color="00000A"/>
            </w:tcBorders>
            <w:shd w:val="clear" w:color="auto" w:fill="auto"/>
            <w:tcMar>
              <w:left w:w="93" w:type="dxa"/>
            </w:tcMar>
          </w:tcPr>
          <w:p w:rsidR="00C157D4" w:rsidRPr="00BF3280" w:rsidRDefault="00413261" w:rsidP="00853D7F">
            <w:pPr>
              <w:pStyle w:val="BodyTextIndent"/>
              <w:ind w:firstLine="0"/>
              <w:contextualSpacing/>
              <w:rPr>
                <w:b w:val="0"/>
                <w:szCs w:val="28"/>
              </w:rPr>
            </w:pPr>
            <w:r w:rsidRPr="00BF3280">
              <w:rPr>
                <w:b w:val="0"/>
                <w:szCs w:val="28"/>
              </w:rPr>
              <w:t>1.</w:t>
            </w:r>
            <w:r w:rsidRPr="00BF3280">
              <w:rPr>
                <w:b w:val="0"/>
                <w:szCs w:val="28"/>
              </w:rPr>
              <w:tab/>
              <w:t xml:space="preserve">Цей Порядок визначає процедуру передачі документації для надання висновку з оцінки впливу на довкілля планованої діяльності, яка підлягає оцінці впливу на довкілля відповідно до Закону України "Про оцінку впливу </w:t>
            </w:r>
            <w:r w:rsidRPr="00BF3280">
              <w:rPr>
                <w:b w:val="0"/>
                <w:szCs w:val="28"/>
              </w:rPr>
              <w:lastRenderedPageBreak/>
              <w:t>на довкілля" (далі   Закон).</w:t>
            </w:r>
          </w:p>
        </w:tc>
        <w:tc>
          <w:tcPr>
            <w:tcW w:w="7088" w:type="dxa"/>
            <w:tcBorders>
              <w:left w:val="single" w:sz="6" w:space="0" w:color="00000A"/>
              <w:bottom w:val="single" w:sz="4" w:space="0" w:color="00000A"/>
              <w:right w:val="single" w:sz="6" w:space="0" w:color="00000A"/>
            </w:tcBorders>
            <w:shd w:val="clear" w:color="auto" w:fill="auto"/>
            <w:tcMar>
              <w:left w:w="81" w:type="dxa"/>
            </w:tcMar>
          </w:tcPr>
          <w:p w:rsidR="00FB0224" w:rsidRPr="00BF3280" w:rsidRDefault="00FB0224" w:rsidP="00FB0224">
            <w:pPr>
              <w:ind w:firstLine="709"/>
              <w:contextualSpacing/>
              <w:jc w:val="both"/>
              <w:rPr>
                <w:sz w:val="28"/>
                <w:szCs w:val="28"/>
              </w:rPr>
            </w:pPr>
            <w:r w:rsidRPr="00BF3280">
              <w:rPr>
                <w:sz w:val="28"/>
                <w:szCs w:val="28"/>
              </w:rPr>
              <w:lastRenderedPageBreak/>
              <w:t>5.2. До проекту Порядку передачі документації зауважуємо.</w:t>
            </w:r>
          </w:p>
          <w:p w:rsidR="00FB0224" w:rsidRPr="00BF3280" w:rsidRDefault="00FB0224" w:rsidP="00FB0224">
            <w:pPr>
              <w:ind w:firstLine="709"/>
              <w:contextualSpacing/>
              <w:jc w:val="both"/>
              <w:rPr>
                <w:sz w:val="28"/>
                <w:szCs w:val="28"/>
              </w:rPr>
            </w:pPr>
            <w:r w:rsidRPr="00BF3280">
              <w:rPr>
                <w:sz w:val="28"/>
                <w:szCs w:val="28"/>
              </w:rPr>
              <w:t>5.2.1. Згідно з пунктом 1 цей Порядок визначає процедуру передачі документації для надання висновку з оцінки впливу на довкілля планованої діяльності, яка підлягає оцінці впливу на довкілля відповідно до Закону України «Про оцінку впливу на довкілля».</w:t>
            </w:r>
          </w:p>
          <w:p w:rsidR="00FB0224" w:rsidRPr="00BF3280" w:rsidRDefault="00FB0224" w:rsidP="00FB0224">
            <w:pPr>
              <w:ind w:firstLine="709"/>
              <w:contextualSpacing/>
              <w:jc w:val="both"/>
              <w:rPr>
                <w:sz w:val="28"/>
                <w:szCs w:val="28"/>
              </w:rPr>
            </w:pPr>
            <w:r w:rsidRPr="00BF3280">
              <w:rPr>
                <w:sz w:val="28"/>
                <w:szCs w:val="28"/>
              </w:rPr>
              <w:lastRenderedPageBreak/>
              <w:t>Разом з тим проектом також визначаються вимоги до складу, форми та змісту документів, передбачених у додатках 1–6, зокрема: перелік інформації, що вказується суб’єктом господарювання для реєстрації у Реєстрі; форма повідомлення про планову діяльність, яка підлягає оцінці впливу на довкілля; форма заяви про надання висновку із оцінки впливу на довкілля; форма оголошення про початок громадського обговорення звіту з оцінки впливу на довкілля; зміст та структура звіту з оцінки впливу на довкілля; форма висновку з оцінки впливу на довкілля.</w:t>
            </w:r>
          </w:p>
          <w:p w:rsidR="00FB0224" w:rsidRPr="00BF3280" w:rsidRDefault="00FB0224" w:rsidP="00FB0224">
            <w:pPr>
              <w:ind w:firstLine="709"/>
              <w:contextualSpacing/>
              <w:jc w:val="both"/>
              <w:rPr>
                <w:sz w:val="28"/>
                <w:szCs w:val="28"/>
              </w:rPr>
            </w:pPr>
            <w:r w:rsidRPr="00BF3280">
              <w:rPr>
                <w:sz w:val="28"/>
                <w:szCs w:val="28"/>
              </w:rPr>
              <w:t xml:space="preserve">У зв’язку з цим та з метою дотримання принципу правильності компонування проекту акта пропонуємо пункт 1 відповідно доопрацювати, а також уточнити, ким та до яких органів передаватиметься зазначена документація.  </w:t>
            </w:r>
          </w:p>
          <w:p w:rsidR="00C157D4" w:rsidRPr="00BF3280" w:rsidRDefault="00C157D4" w:rsidP="00853D7F">
            <w:pPr>
              <w:ind w:firstLine="709"/>
              <w:contextualSpacing/>
              <w:jc w:val="both"/>
              <w:rPr>
                <w:sz w:val="28"/>
                <w:szCs w:val="28"/>
              </w:rPr>
            </w:pPr>
          </w:p>
        </w:tc>
        <w:tc>
          <w:tcPr>
            <w:tcW w:w="3969" w:type="dxa"/>
            <w:tcBorders>
              <w:left w:val="single" w:sz="6" w:space="0" w:color="00000A"/>
              <w:bottom w:val="single" w:sz="4" w:space="0" w:color="00000A"/>
              <w:right w:val="single" w:sz="4" w:space="0" w:color="00000A"/>
            </w:tcBorders>
            <w:shd w:val="clear" w:color="auto" w:fill="auto"/>
            <w:tcMar>
              <w:left w:w="81" w:type="dxa"/>
            </w:tcMar>
          </w:tcPr>
          <w:p w:rsidR="00C157D4" w:rsidRPr="00BF3280" w:rsidRDefault="00B069CE" w:rsidP="00853D7F">
            <w:pPr>
              <w:pStyle w:val="BodyTextIndent"/>
              <w:ind w:firstLine="0"/>
              <w:contextualSpacing/>
              <w:rPr>
                <w:szCs w:val="28"/>
              </w:rPr>
            </w:pPr>
            <w:r w:rsidRPr="00BF3280">
              <w:rPr>
                <w:szCs w:val="28"/>
              </w:rPr>
              <w:lastRenderedPageBreak/>
              <w:t xml:space="preserve">Враховано повністю шляхом внесення змін до </w:t>
            </w:r>
            <w:r w:rsidR="00141AD4" w:rsidRPr="00BF3280">
              <w:rPr>
                <w:szCs w:val="28"/>
              </w:rPr>
              <w:t>пункту 1 Порядку передачі документації</w:t>
            </w:r>
          </w:p>
        </w:tc>
      </w:tr>
      <w:tr w:rsidR="00C157D4" w:rsidRPr="00BF3280" w:rsidTr="003B1AF0">
        <w:tc>
          <w:tcPr>
            <w:tcW w:w="4644" w:type="dxa"/>
            <w:tcBorders>
              <w:left w:val="single" w:sz="4" w:space="0" w:color="00000A"/>
              <w:bottom w:val="single" w:sz="4" w:space="0" w:color="00000A"/>
              <w:right w:val="single" w:sz="6" w:space="0" w:color="00000A"/>
            </w:tcBorders>
            <w:shd w:val="clear" w:color="auto" w:fill="auto"/>
            <w:tcMar>
              <w:left w:w="93" w:type="dxa"/>
            </w:tcMar>
          </w:tcPr>
          <w:p w:rsidR="00C157D4" w:rsidRPr="00BF3280" w:rsidRDefault="00C65107" w:rsidP="00853D7F">
            <w:pPr>
              <w:pStyle w:val="BodyTextIndent"/>
              <w:ind w:firstLine="0"/>
              <w:contextualSpacing/>
              <w:rPr>
                <w:b w:val="0"/>
                <w:szCs w:val="28"/>
              </w:rPr>
            </w:pPr>
            <w:r w:rsidRPr="00BF3280">
              <w:rPr>
                <w:b w:val="0"/>
                <w:szCs w:val="28"/>
              </w:rPr>
              <w:t>3.</w:t>
            </w:r>
            <w:r w:rsidRPr="00BF3280">
              <w:rPr>
                <w:b w:val="0"/>
                <w:szCs w:val="28"/>
              </w:rPr>
              <w:tab/>
              <w:t xml:space="preserve">Повідомлення про плановану діяльність, яка підлягає оцінці впливу на довкілля (далі – планована діяльність), вимога про надання умов щодо обсягу досліджень та рівня деталізації інформації, що підлягає включенню до звіту з оцінки впливу на довкілля (далі   вимога), а також інформація та документи для отримання висновку з оцінки впливу на довкілля, подаються </w:t>
            </w:r>
            <w:r w:rsidRPr="00BF3280">
              <w:rPr>
                <w:b w:val="0"/>
                <w:szCs w:val="28"/>
              </w:rPr>
              <w:lastRenderedPageBreak/>
              <w:t>уповноваженому центральному органу або уповноваженому територіальному органу у електронному вигляді через електронний кабінет Єдиного реєстру з оцінки впливу на довкілля (далі – Реєстр, електронний кабінет Реєстру). Якщо суб’єкт господарювання подає документи через електронний кабінет Реєстру вперше, він проходить реєстрацію. Для цього суб’єкт господарювання вносить інформацію згідно переліку, наведеному у Додатку 1 до цього Порядку.</w:t>
            </w:r>
          </w:p>
          <w:p w:rsidR="00C65107" w:rsidRPr="00BF3280" w:rsidRDefault="00C65107" w:rsidP="00853D7F">
            <w:pPr>
              <w:pStyle w:val="BodyTextIndent"/>
              <w:ind w:firstLine="0"/>
              <w:contextualSpacing/>
              <w:rPr>
                <w:szCs w:val="28"/>
              </w:rPr>
            </w:pPr>
            <w:r w:rsidRPr="00BF3280">
              <w:rPr>
                <w:b w:val="0"/>
                <w:szCs w:val="28"/>
              </w:rPr>
              <w:t>7.</w:t>
            </w:r>
            <w:r w:rsidRPr="00BF3280">
              <w:rPr>
                <w:b w:val="0"/>
                <w:szCs w:val="28"/>
              </w:rPr>
              <w:tab/>
              <w:t xml:space="preserve">Повідомлення про плановану діяльність за формою згідно Додатку 2, вимога, а також документи та інформація для отримання висновку про оцінку впливу на довкілля також подаються в письмовій формі на паперових носіях до уповноваженого територіального органу - за допомогою засобів поштового зв’язку цінним листом із описом вкладення або через центр надання адміністративних послуг, а до уповноваженого центрального </w:t>
            </w:r>
            <w:r w:rsidRPr="00BF3280">
              <w:rPr>
                <w:b w:val="0"/>
                <w:szCs w:val="28"/>
              </w:rPr>
              <w:lastRenderedPageBreak/>
              <w:t>органу - за допомогою засобів поштового зв’язку цінним листом із описом вкладення. У повідомленні про плановану діяльність, що подається на паперових носіях вказується унікальний реєстраційний номер справи про оцінку впливу на довкілля планованої діяльності, присвоєний при її реєстрації засобами Єдиного реєстру.</w:t>
            </w:r>
          </w:p>
        </w:tc>
        <w:tc>
          <w:tcPr>
            <w:tcW w:w="7088" w:type="dxa"/>
            <w:tcBorders>
              <w:left w:val="single" w:sz="6" w:space="0" w:color="00000A"/>
              <w:bottom w:val="single" w:sz="4" w:space="0" w:color="00000A"/>
              <w:right w:val="single" w:sz="6" w:space="0" w:color="00000A"/>
            </w:tcBorders>
            <w:shd w:val="clear" w:color="auto" w:fill="auto"/>
            <w:tcMar>
              <w:left w:w="81" w:type="dxa"/>
            </w:tcMar>
          </w:tcPr>
          <w:p w:rsidR="00FB0224" w:rsidRPr="00BF3280" w:rsidRDefault="00FB0224" w:rsidP="00FB0224">
            <w:pPr>
              <w:ind w:firstLine="709"/>
              <w:contextualSpacing/>
              <w:jc w:val="both"/>
              <w:rPr>
                <w:sz w:val="28"/>
                <w:szCs w:val="28"/>
              </w:rPr>
            </w:pPr>
            <w:r w:rsidRPr="00BF3280">
              <w:rPr>
                <w:b/>
                <w:sz w:val="28"/>
                <w:szCs w:val="28"/>
              </w:rPr>
              <w:lastRenderedPageBreak/>
              <w:t>5.2.2.</w:t>
            </w:r>
            <w:r w:rsidRPr="00BF3280">
              <w:rPr>
                <w:sz w:val="28"/>
                <w:szCs w:val="28"/>
              </w:rPr>
              <w:t xml:space="preserve"> Пунктом 3 передбачено, що повідомлення про плановану діяльність, яка підлягає оцінці впливу на довкілля, вимога про надання умов</w:t>
            </w:r>
            <w:r w:rsidR="00413261" w:rsidRPr="00BF3280">
              <w:rPr>
                <w:sz w:val="28"/>
                <w:szCs w:val="28"/>
              </w:rPr>
              <w:t xml:space="preserve"> </w:t>
            </w:r>
            <w:r w:rsidRPr="00BF3280">
              <w:rPr>
                <w:sz w:val="28"/>
                <w:szCs w:val="28"/>
              </w:rPr>
              <w:t xml:space="preserve">щодо обсягу досліджень та рівня деталізації інформації, що підлягає включенню до звіту з оцінки впливу на довкілля, а також інформація та документи для отримання висновку з оцінки впливу на довкілля подаються уповноваженому центральному органу або уповноваженому територіальному органу в електронному вигляді через електронний кабінет Єдиного реєстру з оцінки впливу на довкілля. Якщо суб’єкт господарювання подає документи через електронний кабінет Реєстру вперше, </w:t>
            </w:r>
            <w:r w:rsidRPr="00BF3280">
              <w:rPr>
                <w:sz w:val="28"/>
                <w:szCs w:val="28"/>
              </w:rPr>
              <w:lastRenderedPageBreak/>
              <w:t>він проходить реєстрацію. Для цього суб’єкт господарювання вносить інформацію згідно з переліком, наведеним у Додатку 1 до цього Порядку.</w:t>
            </w:r>
          </w:p>
          <w:p w:rsidR="00FB0224" w:rsidRPr="00BF3280" w:rsidRDefault="00FB0224" w:rsidP="00FB0224">
            <w:pPr>
              <w:ind w:firstLine="709"/>
              <w:contextualSpacing/>
              <w:jc w:val="both"/>
              <w:rPr>
                <w:sz w:val="28"/>
                <w:szCs w:val="28"/>
              </w:rPr>
            </w:pPr>
            <w:r w:rsidRPr="00BF3280">
              <w:rPr>
                <w:sz w:val="28"/>
                <w:szCs w:val="28"/>
              </w:rPr>
              <w:t>У повідомленні про плановану діяльність, що подається на паперових носіях, вказується унікальний реєстраційний номер справи про оцінку впливу на довкілля планованої діяльності, присвоєний при її реєстрації засобами Єдиного реєстру (друге речення пункту 7).</w:t>
            </w:r>
          </w:p>
          <w:p w:rsidR="00FB0224" w:rsidRPr="00BF3280" w:rsidRDefault="00FB0224" w:rsidP="00FB0224">
            <w:pPr>
              <w:ind w:firstLine="709"/>
              <w:contextualSpacing/>
              <w:jc w:val="both"/>
              <w:rPr>
                <w:sz w:val="28"/>
                <w:szCs w:val="28"/>
              </w:rPr>
            </w:pPr>
            <w:r w:rsidRPr="00BF3280">
              <w:rPr>
                <w:sz w:val="28"/>
                <w:szCs w:val="28"/>
              </w:rPr>
              <w:t>Разом з тим частиною першою статті 10 Закону України «Про електронні документи та електронний документообіг» встановлено, що відправлення та передавання електронних документів здійснюються автором або посередником в електронній формі за допомогою засобів інформаційних, телекомунікаційних, інформаційно-телекомунікаційних систем або шляхом відправлення електронних носіїв, на яких записано цей документ.</w:t>
            </w:r>
          </w:p>
          <w:p w:rsidR="00FB0224" w:rsidRPr="00BF3280" w:rsidRDefault="00FB0224" w:rsidP="00FB0224">
            <w:pPr>
              <w:ind w:firstLine="709"/>
              <w:contextualSpacing/>
              <w:jc w:val="both"/>
              <w:rPr>
                <w:sz w:val="28"/>
                <w:szCs w:val="28"/>
              </w:rPr>
            </w:pPr>
            <w:r w:rsidRPr="00BF3280">
              <w:rPr>
                <w:sz w:val="28"/>
                <w:szCs w:val="28"/>
              </w:rPr>
              <w:t>У зв’язку із зазначеним пропонуємо пункти 3 та 7 проекту в частині застосування термінів «електронний вигляд» та «засоби Єдиного реєстру» привести у відповідність до частини першої статті 10 Закону України «Про електронні документи та електронний документообіг».</w:t>
            </w:r>
          </w:p>
          <w:p w:rsidR="00FB0224" w:rsidRPr="00BF3280" w:rsidRDefault="00FB0224" w:rsidP="00FB0224">
            <w:pPr>
              <w:ind w:firstLine="709"/>
              <w:contextualSpacing/>
              <w:jc w:val="both"/>
              <w:rPr>
                <w:sz w:val="28"/>
                <w:szCs w:val="28"/>
              </w:rPr>
            </w:pPr>
            <w:r w:rsidRPr="00BF3280">
              <w:rPr>
                <w:sz w:val="28"/>
                <w:szCs w:val="28"/>
              </w:rPr>
              <w:t xml:space="preserve">Це ж зауваження стосується пунктів 12, 14, підпункту 5.2 пункту 5 проекту Форми оголошення про початок громадського обговорення звіту з оцінки впливу на довкілля, що додається до проекту Порядку передачі документації (додаток 4), а також пунктів 6, 7, 10, 20, 21 </w:t>
            </w:r>
            <w:r w:rsidRPr="00BF3280">
              <w:rPr>
                <w:sz w:val="28"/>
                <w:szCs w:val="28"/>
              </w:rPr>
              <w:lastRenderedPageBreak/>
              <w:t>та 29 проекту Порядку ведення Єдиного реєстру.</w:t>
            </w:r>
          </w:p>
          <w:p w:rsidR="00FB0224" w:rsidRPr="00BF3280" w:rsidRDefault="00FB0224" w:rsidP="00FB0224">
            <w:pPr>
              <w:ind w:firstLine="709"/>
              <w:contextualSpacing/>
              <w:jc w:val="both"/>
              <w:rPr>
                <w:sz w:val="28"/>
                <w:szCs w:val="28"/>
              </w:rPr>
            </w:pPr>
            <w:r w:rsidRPr="00BF3280">
              <w:rPr>
                <w:sz w:val="28"/>
                <w:szCs w:val="28"/>
              </w:rPr>
              <w:t>Крім того, у пункті 3 слова «вимога про надання умов» пропонуємо замінити словами  «вимога суб’єкта господарювання про надання умов», що відповідатиме термінології Закону України «Про оцінку впливу на довкілля», а слова «а також інформація та документи для отримання висновку з оцінки впливу на довкілля» пропонуємо уточнити.</w:t>
            </w:r>
          </w:p>
          <w:p w:rsidR="00C157D4" w:rsidRPr="00BF3280" w:rsidRDefault="00C157D4" w:rsidP="00853D7F">
            <w:pPr>
              <w:ind w:firstLine="709"/>
              <w:contextualSpacing/>
              <w:jc w:val="both"/>
              <w:rPr>
                <w:sz w:val="28"/>
                <w:szCs w:val="28"/>
              </w:rPr>
            </w:pPr>
          </w:p>
        </w:tc>
        <w:tc>
          <w:tcPr>
            <w:tcW w:w="3969" w:type="dxa"/>
            <w:tcBorders>
              <w:left w:val="single" w:sz="6" w:space="0" w:color="00000A"/>
              <w:bottom w:val="single" w:sz="4" w:space="0" w:color="00000A"/>
              <w:right w:val="single" w:sz="4" w:space="0" w:color="00000A"/>
            </w:tcBorders>
            <w:shd w:val="clear" w:color="auto" w:fill="auto"/>
            <w:tcMar>
              <w:left w:w="81" w:type="dxa"/>
            </w:tcMar>
          </w:tcPr>
          <w:p w:rsidR="00C157D4" w:rsidRPr="00BF3280" w:rsidRDefault="00842FFA" w:rsidP="008A2D2B">
            <w:pPr>
              <w:pStyle w:val="BodyTextIndent"/>
              <w:ind w:firstLine="0"/>
              <w:contextualSpacing/>
              <w:rPr>
                <w:szCs w:val="28"/>
              </w:rPr>
            </w:pPr>
            <w:r w:rsidRPr="00BF3280">
              <w:rPr>
                <w:szCs w:val="28"/>
              </w:rPr>
              <w:lastRenderedPageBreak/>
              <w:t xml:space="preserve">Враховано повністю </w:t>
            </w:r>
            <w:r w:rsidRPr="00BF3280">
              <w:rPr>
                <w:b w:val="0"/>
                <w:szCs w:val="28"/>
              </w:rPr>
              <w:t xml:space="preserve">шляхом редакційного доопрацювання пунктів 5 та 7 Порядку передачі документації та пунктів </w:t>
            </w:r>
            <w:r w:rsidR="008A2D2B" w:rsidRPr="00BF3280">
              <w:rPr>
                <w:b w:val="0"/>
                <w:szCs w:val="28"/>
              </w:rPr>
              <w:t xml:space="preserve">12, 14, підпункту 5.2 пункту 5 проекту Форми оголошення про початок громадського обговорення звіту з оцінки впливу на довкілля, що додається до проекту Порядку передачі документації (додаток 4), а </w:t>
            </w:r>
            <w:r w:rsidR="008A2D2B" w:rsidRPr="00BF3280">
              <w:rPr>
                <w:b w:val="0"/>
                <w:szCs w:val="28"/>
              </w:rPr>
              <w:lastRenderedPageBreak/>
              <w:t>також пунктів 6, 7, 10, 20, 21 та 29 проекту Порядку ведення Єдиного реєстру.</w:t>
            </w:r>
          </w:p>
        </w:tc>
      </w:tr>
      <w:tr w:rsidR="00C157D4" w:rsidRPr="00BF3280" w:rsidTr="003B1AF0">
        <w:tc>
          <w:tcPr>
            <w:tcW w:w="4644" w:type="dxa"/>
            <w:tcBorders>
              <w:left w:val="single" w:sz="4" w:space="0" w:color="00000A"/>
              <w:bottom w:val="single" w:sz="4" w:space="0" w:color="00000A"/>
              <w:right w:val="single" w:sz="6" w:space="0" w:color="00000A"/>
            </w:tcBorders>
            <w:shd w:val="clear" w:color="auto" w:fill="auto"/>
            <w:tcMar>
              <w:left w:w="93" w:type="dxa"/>
            </w:tcMar>
          </w:tcPr>
          <w:p w:rsidR="00B813FA" w:rsidRPr="00BF3280" w:rsidRDefault="00B813FA" w:rsidP="00B813FA">
            <w:pPr>
              <w:pStyle w:val="BodyTextIndent"/>
              <w:contextualSpacing/>
              <w:rPr>
                <w:b w:val="0"/>
                <w:szCs w:val="28"/>
              </w:rPr>
            </w:pPr>
            <w:r w:rsidRPr="00BF3280">
              <w:rPr>
                <w:szCs w:val="28"/>
              </w:rPr>
              <w:lastRenderedPageBreak/>
              <w:t>5.</w:t>
            </w:r>
            <w:r w:rsidRPr="00BF3280">
              <w:rPr>
                <w:szCs w:val="28"/>
              </w:rPr>
              <w:tab/>
            </w:r>
            <w:r w:rsidRPr="00BF3280">
              <w:rPr>
                <w:b w:val="0"/>
                <w:szCs w:val="28"/>
              </w:rPr>
              <w:t>У випадку, визначеному частиною восьмою статті 5 Закону одночасно із повідомленням про плановану діяльність, яка підлягає оцінці впливу на довкілля, суб’єкт господарювання подає вимогу.</w:t>
            </w:r>
          </w:p>
          <w:p w:rsidR="00C157D4" w:rsidRPr="00BF3280" w:rsidRDefault="00B813FA" w:rsidP="00B813FA">
            <w:pPr>
              <w:pStyle w:val="BodyTextIndent"/>
              <w:ind w:firstLine="0"/>
              <w:contextualSpacing/>
              <w:rPr>
                <w:b w:val="0"/>
                <w:szCs w:val="28"/>
              </w:rPr>
            </w:pPr>
            <w:r w:rsidRPr="00BF3280">
              <w:rPr>
                <w:b w:val="0"/>
                <w:szCs w:val="28"/>
              </w:rPr>
              <w:t>6.</w:t>
            </w:r>
            <w:r w:rsidRPr="00BF3280">
              <w:rPr>
                <w:b w:val="0"/>
                <w:szCs w:val="28"/>
              </w:rPr>
              <w:tab/>
              <w:t xml:space="preserve">У випадку, визначеному частиною четвертою статті 5 Закону, суб’єкт господарювання має право самостійно подати повідомлення про плановану діяльність, яка підлягає оцінці впливу на довкілля, безпосередньо до уповноваженого центрального органу. Повідомлення про плановану діяльність, яка підлягає оцінці впливу на довкілля, яка стосується зони відчуження або зони безумовного (обов’язкового) </w:t>
            </w:r>
            <w:r w:rsidRPr="00BF3280">
              <w:rPr>
                <w:b w:val="0"/>
                <w:szCs w:val="28"/>
              </w:rPr>
              <w:lastRenderedPageBreak/>
              <w:t>відселення території, що зазнала радіоактивного забруднення внаслідок Чорнобильської катастрофи, подається суб’єктом господарювання до уповноваженого центрального органу.</w:t>
            </w:r>
          </w:p>
          <w:p w:rsidR="00B813FA" w:rsidRPr="00BF3280" w:rsidRDefault="00B813FA" w:rsidP="00B813FA">
            <w:pPr>
              <w:pStyle w:val="BodyTextIndent"/>
              <w:contextualSpacing/>
              <w:rPr>
                <w:b w:val="0"/>
                <w:szCs w:val="28"/>
              </w:rPr>
            </w:pPr>
            <w:r w:rsidRPr="00BF3280">
              <w:rPr>
                <w:szCs w:val="28"/>
              </w:rPr>
              <w:t>9.</w:t>
            </w:r>
            <w:r w:rsidRPr="00BF3280">
              <w:rPr>
                <w:szCs w:val="28"/>
              </w:rPr>
              <w:tab/>
            </w:r>
            <w:r w:rsidRPr="00BF3280">
              <w:rPr>
                <w:b w:val="0"/>
                <w:szCs w:val="28"/>
              </w:rPr>
              <w:t>Після підготовки звіту з оцінки впливу на довкілля для отримання висновку з оцінки впливу на довкілля суб’єкт господарювання подає уповноваженому територіальному органу, а у випадках, визначених частинами третьою і четвертою статті 5 Закону - уповноваженому центральному органу такі документи:</w:t>
            </w:r>
          </w:p>
          <w:p w:rsidR="00B813FA" w:rsidRPr="00BF3280" w:rsidRDefault="00B813FA" w:rsidP="00B813FA">
            <w:pPr>
              <w:pStyle w:val="BodyTextIndent"/>
              <w:ind w:firstLine="0"/>
              <w:contextualSpacing/>
              <w:rPr>
                <w:b w:val="0"/>
                <w:szCs w:val="28"/>
              </w:rPr>
            </w:pPr>
            <w:r w:rsidRPr="00BF3280">
              <w:rPr>
                <w:b w:val="0"/>
                <w:szCs w:val="28"/>
              </w:rPr>
              <w:t xml:space="preserve">       заяву на видачу висновку з оцінки впливу на довкілля за формою згідно з Додатком 3 до цього Порядку;</w:t>
            </w:r>
          </w:p>
          <w:p w:rsidR="00B813FA" w:rsidRPr="00BF3280" w:rsidRDefault="00B813FA" w:rsidP="00B813FA">
            <w:pPr>
              <w:pStyle w:val="BodyTextIndent"/>
              <w:ind w:firstLine="0"/>
              <w:contextualSpacing/>
              <w:rPr>
                <w:b w:val="0"/>
                <w:szCs w:val="28"/>
              </w:rPr>
            </w:pPr>
            <w:r w:rsidRPr="00BF3280">
              <w:rPr>
                <w:szCs w:val="28"/>
              </w:rPr>
              <w:t>13.</w:t>
            </w:r>
            <w:r w:rsidRPr="00BF3280">
              <w:rPr>
                <w:szCs w:val="28"/>
              </w:rPr>
              <w:tab/>
            </w:r>
            <w:r w:rsidRPr="00BF3280">
              <w:rPr>
                <w:b w:val="0"/>
                <w:szCs w:val="28"/>
              </w:rPr>
              <w:t>У випадках, визначених частиною восьмою статі 4 Закону, суб’єкт господарювання подає два варіанти звіту з оцінки впливу на довкілля: один повний, другий - із вилученням відповідної інформації (при цьому слова, речення, абзаци ретушуються, а сторінки чи розділи звіту вилучаються).</w:t>
            </w:r>
          </w:p>
          <w:p w:rsidR="00B813FA" w:rsidRPr="00BF3280" w:rsidRDefault="00B813FA" w:rsidP="00B813FA">
            <w:pPr>
              <w:pStyle w:val="BodyTextIndent"/>
              <w:ind w:firstLine="0"/>
              <w:contextualSpacing/>
              <w:rPr>
                <w:b w:val="0"/>
                <w:szCs w:val="28"/>
              </w:rPr>
            </w:pPr>
            <w:r w:rsidRPr="00BF3280">
              <w:rPr>
                <w:szCs w:val="28"/>
              </w:rPr>
              <w:lastRenderedPageBreak/>
              <w:t>16.</w:t>
            </w:r>
            <w:r w:rsidRPr="00BF3280">
              <w:rPr>
                <w:szCs w:val="28"/>
              </w:rPr>
              <w:tab/>
            </w:r>
            <w:r w:rsidRPr="00BF3280">
              <w:rPr>
                <w:b w:val="0"/>
                <w:szCs w:val="28"/>
              </w:rPr>
              <w:t>Уповноважений центральний орган або уповноважений територіальний орган також вносить до Реєстру умови щодо обсягу досліджень та рівня деталізації інформації, що підлягає включенню до звіту з оцінки впливу на довкілля, у разі їх надання відповідно до частини восьмої статті 5 Закону.</w:t>
            </w:r>
          </w:p>
          <w:p w:rsidR="00B813FA" w:rsidRPr="00BF3280" w:rsidRDefault="00B813FA" w:rsidP="00B813FA">
            <w:pPr>
              <w:pStyle w:val="BodyTextIndent"/>
              <w:ind w:firstLine="0"/>
              <w:contextualSpacing/>
              <w:rPr>
                <w:szCs w:val="28"/>
              </w:rPr>
            </w:pPr>
          </w:p>
        </w:tc>
        <w:tc>
          <w:tcPr>
            <w:tcW w:w="7088" w:type="dxa"/>
            <w:tcBorders>
              <w:left w:val="single" w:sz="6" w:space="0" w:color="00000A"/>
              <w:bottom w:val="single" w:sz="4" w:space="0" w:color="00000A"/>
              <w:right w:val="single" w:sz="6" w:space="0" w:color="00000A"/>
            </w:tcBorders>
            <w:shd w:val="clear" w:color="auto" w:fill="auto"/>
            <w:tcMar>
              <w:left w:w="81" w:type="dxa"/>
            </w:tcMar>
          </w:tcPr>
          <w:p w:rsidR="00FB0224" w:rsidRPr="00BF3280" w:rsidRDefault="00FB0224" w:rsidP="00FB0224">
            <w:pPr>
              <w:ind w:firstLine="709"/>
              <w:contextualSpacing/>
              <w:jc w:val="both"/>
              <w:rPr>
                <w:sz w:val="28"/>
                <w:szCs w:val="28"/>
              </w:rPr>
            </w:pPr>
            <w:r w:rsidRPr="00BF3280">
              <w:rPr>
                <w:sz w:val="28"/>
                <w:szCs w:val="28"/>
              </w:rPr>
              <w:lastRenderedPageBreak/>
              <w:t>5.2.3. Пункти 5, 6, абзац перший пункту 9, абзац перший пункту 13, де застосовується посилання на частину восьму статті 4, частини третю, четверту, восьму статті 5 Зак</w:t>
            </w:r>
            <w:r w:rsidR="008A2D2B" w:rsidRPr="00BF3280">
              <w:rPr>
                <w:sz w:val="28"/>
                <w:szCs w:val="28"/>
              </w:rPr>
              <w:t xml:space="preserve">ону, на нашу думку, </w:t>
            </w:r>
            <w:r w:rsidRPr="00BF3280">
              <w:rPr>
                <w:sz w:val="28"/>
                <w:szCs w:val="28"/>
              </w:rPr>
              <w:t>потребують доопрацювання з метою деталізації, встановлення чіткої адміністративної процедури та уникнення ускладнень при застосуванні положень проекту на практиці. Це зауваження також стосується пункту 16 проекту Порядку ведення Єдиного реєстру.</w:t>
            </w:r>
          </w:p>
          <w:p w:rsidR="00C157D4" w:rsidRPr="00BF3280" w:rsidRDefault="00C157D4" w:rsidP="00853D7F">
            <w:pPr>
              <w:ind w:firstLine="709"/>
              <w:contextualSpacing/>
              <w:jc w:val="both"/>
              <w:rPr>
                <w:sz w:val="28"/>
                <w:szCs w:val="28"/>
              </w:rPr>
            </w:pPr>
          </w:p>
        </w:tc>
        <w:tc>
          <w:tcPr>
            <w:tcW w:w="3969" w:type="dxa"/>
            <w:tcBorders>
              <w:left w:val="single" w:sz="6" w:space="0" w:color="00000A"/>
              <w:bottom w:val="single" w:sz="4" w:space="0" w:color="00000A"/>
              <w:right w:val="single" w:sz="4" w:space="0" w:color="00000A"/>
            </w:tcBorders>
            <w:shd w:val="clear" w:color="auto" w:fill="auto"/>
            <w:tcMar>
              <w:left w:w="81" w:type="dxa"/>
            </w:tcMar>
          </w:tcPr>
          <w:p w:rsidR="00C157D4" w:rsidRPr="00BF3280" w:rsidRDefault="008A2D2B" w:rsidP="00853D7F">
            <w:pPr>
              <w:pStyle w:val="BodyTextIndent"/>
              <w:ind w:firstLine="0"/>
              <w:contextualSpacing/>
              <w:rPr>
                <w:szCs w:val="28"/>
              </w:rPr>
            </w:pPr>
            <w:r w:rsidRPr="00BF3280">
              <w:rPr>
                <w:szCs w:val="28"/>
              </w:rPr>
              <w:t>Враховано повністю</w:t>
            </w:r>
          </w:p>
          <w:p w:rsidR="008A2D2B" w:rsidRPr="00BF3280" w:rsidRDefault="008A2D2B" w:rsidP="00853D7F">
            <w:pPr>
              <w:pStyle w:val="BodyTextIndent"/>
              <w:ind w:firstLine="0"/>
              <w:contextualSpacing/>
              <w:rPr>
                <w:b w:val="0"/>
                <w:szCs w:val="28"/>
              </w:rPr>
            </w:pPr>
            <w:r w:rsidRPr="00BF3280">
              <w:rPr>
                <w:b w:val="0"/>
                <w:szCs w:val="28"/>
              </w:rPr>
              <w:t>шляхом редакційного доопрацювання пунктів 5,6, абзацу перший пункту 9, абзацу перший пункту 13, Порядку передачі документації, а також пункту 16 Порядку ведення Єдиного реєстру.</w:t>
            </w:r>
          </w:p>
        </w:tc>
      </w:tr>
      <w:tr w:rsidR="00C157D4" w:rsidRPr="00BF3280" w:rsidTr="003B1AF0">
        <w:tc>
          <w:tcPr>
            <w:tcW w:w="4644" w:type="dxa"/>
            <w:tcBorders>
              <w:left w:val="single" w:sz="4" w:space="0" w:color="00000A"/>
              <w:bottom w:val="single" w:sz="4" w:space="0" w:color="00000A"/>
              <w:right w:val="single" w:sz="6" w:space="0" w:color="00000A"/>
            </w:tcBorders>
            <w:shd w:val="clear" w:color="auto" w:fill="auto"/>
            <w:tcMar>
              <w:left w:w="93" w:type="dxa"/>
            </w:tcMar>
          </w:tcPr>
          <w:p w:rsidR="00C157D4" w:rsidRPr="00BF3280" w:rsidRDefault="00C157D4" w:rsidP="00853D7F">
            <w:pPr>
              <w:pStyle w:val="BodyTextIndent"/>
              <w:ind w:firstLine="0"/>
              <w:contextualSpacing/>
              <w:rPr>
                <w:szCs w:val="28"/>
              </w:rPr>
            </w:pPr>
          </w:p>
        </w:tc>
        <w:tc>
          <w:tcPr>
            <w:tcW w:w="7088" w:type="dxa"/>
            <w:tcBorders>
              <w:left w:val="single" w:sz="6" w:space="0" w:color="00000A"/>
              <w:bottom w:val="single" w:sz="4" w:space="0" w:color="00000A"/>
              <w:right w:val="single" w:sz="6" w:space="0" w:color="00000A"/>
            </w:tcBorders>
            <w:shd w:val="clear" w:color="auto" w:fill="auto"/>
            <w:tcMar>
              <w:left w:w="81" w:type="dxa"/>
            </w:tcMar>
          </w:tcPr>
          <w:p w:rsidR="00FB0224" w:rsidRPr="00BF3280" w:rsidRDefault="00FB0224" w:rsidP="00FB0224">
            <w:pPr>
              <w:ind w:firstLine="709"/>
              <w:contextualSpacing/>
              <w:jc w:val="both"/>
              <w:rPr>
                <w:sz w:val="28"/>
                <w:szCs w:val="28"/>
              </w:rPr>
            </w:pPr>
            <w:r w:rsidRPr="00BF3280">
              <w:rPr>
                <w:sz w:val="28"/>
                <w:szCs w:val="28"/>
              </w:rPr>
              <w:t xml:space="preserve">5.2.4. З метою дотримання вимог </w:t>
            </w:r>
            <w:proofErr w:type="spellStart"/>
            <w:r w:rsidRPr="00BF3280">
              <w:rPr>
                <w:sz w:val="28"/>
                <w:szCs w:val="28"/>
              </w:rPr>
              <w:t>нормопроектувальної</w:t>
            </w:r>
            <w:proofErr w:type="spellEnd"/>
            <w:r w:rsidRPr="00BF3280">
              <w:rPr>
                <w:sz w:val="28"/>
                <w:szCs w:val="28"/>
              </w:rPr>
              <w:t xml:space="preserve"> техніки щодо оптимальної стислості викладу нормативних положень, точності та уніфікованості термінології:</w:t>
            </w:r>
          </w:p>
          <w:p w:rsidR="00FB0224" w:rsidRPr="00BF3280" w:rsidRDefault="00FB0224" w:rsidP="00FB0224">
            <w:pPr>
              <w:ind w:firstLine="709"/>
              <w:contextualSpacing/>
              <w:jc w:val="both"/>
              <w:rPr>
                <w:sz w:val="28"/>
                <w:szCs w:val="28"/>
              </w:rPr>
            </w:pPr>
            <w:r w:rsidRPr="00BF3280">
              <w:rPr>
                <w:sz w:val="28"/>
                <w:szCs w:val="28"/>
              </w:rPr>
              <w:t>слова «висновку про оцінку впливу на довкілля» в усіх відмінках слід замінити словами «висновку з оцінки впливу на довкілля» у відповідному відмінку, що відповідатиме термінології Закону (це зауваження також стосується пунктів 23, 29 проекту Порядку ведення Єдиного реєстру);</w:t>
            </w:r>
          </w:p>
          <w:p w:rsidR="00FB0224" w:rsidRPr="00BF3280" w:rsidRDefault="00FB0224" w:rsidP="00FB0224">
            <w:pPr>
              <w:ind w:firstLine="709"/>
              <w:contextualSpacing/>
              <w:jc w:val="both"/>
              <w:rPr>
                <w:sz w:val="28"/>
                <w:szCs w:val="28"/>
              </w:rPr>
            </w:pPr>
            <w:r w:rsidRPr="00BF3280">
              <w:rPr>
                <w:sz w:val="28"/>
                <w:szCs w:val="28"/>
              </w:rPr>
              <w:t>слова «планована діяльність, яка (що) підлягає оцінці впливу на довкілля» (пункти 5, 6, 8, 9, 16) та «Єдиного реєстру» (пункти 7, 12) у всіх відмінках потребують доопрацювання з урахуванням пункту 3, в якому запропоновано застосовувати скорочення – «планована діяльність», «Реєстр» відповідно;</w:t>
            </w:r>
          </w:p>
          <w:p w:rsidR="00C157D4" w:rsidRPr="00BF3280" w:rsidRDefault="00FB0224" w:rsidP="00FB0224">
            <w:pPr>
              <w:ind w:firstLine="709"/>
              <w:contextualSpacing/>
              <w:jc w:val="both"/>
              <w:rPr>
                <w:sz w:val="28"/>
                <w:szCs w:val="28"/>
              </w:rPr>
            </w:pPr>
            <w:r w:rsidRPr="00BF3280">
              <w:rPr>
                <w:sz w:val="28"/>
                <w:szCs w:val="28"/>
              </w:rPr>
              <w:t xml:space="preserve">словосполучення «цінний лист із описом вкладення» привести у відповідність до  Правил надання послуг поштового зв’язку, затверджених постановою </w:t>
            </w:r>
            <w:r w:rsidRPr="00BF3280">
              <w:rPr>
                <w:sz w:val="28"/>
                <w:szCs w:val="28"/>
              </w:rPr>
              <w:lastRenderedPageBreak/>
              <w:t>Кабінету Міністрів України від 05 березня 2009 року № 270, які визначають порядок надання послуг поштового зв’язку і де застосовується термін «поштові відправлення з оголошеною цінністю з описом вкладення».</w:t>
            </w:r>
          </w:p>
          <w:p w:rsidR="003B1AF0" w:rsidRPr="00BF3280" w:rsidRDefault="003B1AF0" w:rsidP="00FB0224">
            <w:pPr>
              <w:ind w:firstLine="709"/>
              <w:contextualSpacing/>
              <w:jc w:val="both"/>
              <w:rPr>
                <w:sz w:val="28"/>
                <w:szCs w:val="28"/>
              </w:rPr>
            </w:pPr>
          </w:p>
        </w:tc>
        <w:tc>
          <w:tcPr>
            <w:tcW w:w="3969" w:type="dxa"/>
            <w:tcBorders>
              <w:left w:val="single" w:sz="6" w:space="0" w:color="00000A"/>
              <w:bottom w:val="single" w:sz="4" w:space="0" w:color="00000A"/>
              <w:right w:val="single" w:sz="4" w:space="0" w:color="00000A"/>
            </w:tcBorders>
            <w:shd w:val="clear" w:color="auto" w:fill="auto"/>
            <w:tcMar>
              <w:left w:w="81" w:type="dxa"/>
            </w:tcMar>
          </w:tcPr>
          <w:p w:rsidR="00C157D4" w:rsidRPr="00BF3280" w:rsidRDefault="006C3A9C" w:rsidP="00E03F5F">
            <w:pPr>
              <w:pStyle w:val="BodyTextIndent"/>
              <w:ind w:firstLine="0"/>
              <w:contextualSpacing/>
              <w:rPr>
                <w:szCs w:val="28"/>
              </w:rPr>
            </w:pPr>
            <w:r w:rsidRPr="00BF3280">
              <w:rPr>
                <w:szCs w:val="28"/>
              </w:rPr>
              <w:lastRenderedPageBreak/>
              <w:t xml:space="preserve">Враховано повністю </w:t>
            </w:r>
            <w:r w:rsidRPr="00BF3280">
              <w:rPr>
                <w:b w:val="0"/>
                <w:szCs w:val="28"/>
              </w:rPr>
              <w:t>шляхом редакційного доопрацювання пунктів 5,</w:t>
            </w:r>
            <w:r w:rsidR="00E03F5F" w:rsidRPr="00BF3280">
              <w:rPr>
                <w:b w:val="0"/>
                <w:szCs w:val="28"/>
              </w:rPr>
              <w:t xml:space="preserve"> 7,</w:t>
            </w:r>
            <w:r w:rsidRPr="00BF3280">
              <w:rPr>
                <w:b w:val="0"/>
                <w:szCs w:val="28"/>
              </w:rPr>
              <w:t xml:space="preserve"> 6, 8, 9,</w:t>
            </w:r>
            <w:r w:rsidR="00E03F5F" w:rsidRPr="00BF3280">
              <w:rPr>
                <w:b w:val="0"/>
                <w:szCs w:val="28"/>
              </w:rPr>
              <w:t xml:space="preserve"> 12,</w:t>
            </w:r>
            <w:r w:rsidRPr="00BF3280">
              <w:rPr>
                <w:b w:val="0"/>
                <w:szCs w:val="28"/>
              </w:rPr>
              <w:t xml:space="preserve"> 16</w:t>
            </w:r>
            <w:r w:rsidR="00E03F5F" w:rsidRPr="00BF3280">
              <w:rPr>
                <w:b w:val="0"/>
                <w:szCs w:val="28"/>
              </w:rPr>
              <w:t>,</w:t>
            </w:r>
            <w:r w:rsidRPr="00BF3280">
              <w:rPr>
                <w:b w:val="0"/>
                <w:szCs w:val="28"/>
              </w:rPr>
              <w:t xml:space="preserve"> </w:t>
            </w:r>
            <w:r w:rsidR="00E03F5F" w:rsidRPr="00BF3280">
              <w:rPr>
                <w:b w:val="0"/>
                <w:szCs w:val="28"/>
              </w:rPr>
              <w:t xml:space="preserve">23, 29 </w:t>
            </w:r>
            <w:r w:rsidRPr="00BF3280">
              <w:rPr>
                <w:b w:val="0"/>
                <w:szCs w:val="28"/>
              </w:rPr>
              <w:t xml:space="preserve">проекту </w:t>
            </w:r>
            <w:r w:rsidR="00E03F5F" w:rsidRPr="00BF3280">
              <w:rPr>
                <w:b w:val="0"/>
                <w:szCs w:val="28"/>
              </w:rPr>
              <w:t>Порядку ведення Єдиного реєстру</w:t>
            </w:r>
          </w:p>
        </w:tc>
      </w:tr>
      <w:tr w:rsidR="00FB0224" w:rsidRPr="00BF3280" w:rsidTr="003B1AF0">
        <w:tc>
          <w:tcPr>
            <w:tcW w:w="4644" w:type="dxa"/>
            <w:tcBorders>
              <w:left w:val="single" w:sz="4" w:space="0" w:color="00000A"/>
              <w:bottom w:val="single" w:sz="4" w:space="0" w:color="00000A"/>
              <w:right w:val="single" w:sz="6" w:space="0" w:color="00000A"/>
            </w:tcBorders>
            <w:shd w:val="clear" w:color="auto" w:fill="auto"/>
            <w:tcMar>
              <w:left w:w="93" w:type="dxa"/>
            </w:tcMar>
          </w:tcPr>
          <w:p w:rsidR="00FB0224" w:rsidRPr="00BF3280" w:rsidRDefault="00B813FA" w:rsidP="00853D7F">
            <w:pPr>
              <w:pStyle w:val="BodyTextIndent"/>
              <w:ind w:firstLine="0"/>
              <w:contextualSpacing/>
              <w:rPr>
                <w:b w:val="0"/>
                <w:szCs w:val="28"/>
              </w:rPr>
            </w:pPr>
            <w:r w:rsidRPr="00BF3280">
              <w:rPr>
                <w:b w:val="0"/>
                <w:szCs w:val="28"/>
              </w:rPr>
              <w:t>14.</w:t>
            </w:r>
            <w:r w:rsidRPr="00BF3280">
              <w:rPr>
                <w:b w:val="0"/>
                <w:szCs w:val="28"/>
              </w:rPr>
              <w:tab/>
              <w:t xml:space="preserve">З метою підтвердження цілісності електронних документів та ідентифікації суб’єктів господарювання усі документи, що </w:t>
            </w:r>
            <w:proofErr w:type="spellStart"/>
            <w:r w:rsidRPr="00BF3280">
              <w:rPr>
                <w:b w:val="0"/>
                <w:szCs w:val="28"/>
              </w:rPr>
              <w:t>подаютьсяв</w:t>
            </w:r>
            <w:proofErr w:type="spellEnd"/>
            <w:r w:rsidRPr="00BF3280">
              <w:rPr>
                <w:b w:val="0"/>
                <w:szCs w:val="28"/>
              </w:rPr>
              <w:t xml:space="preserve"> електронному вигляді через електронний кабінет Реєстру подаються з використанням електронного цифрового підпису відповідно до вимог Закону України «Про електронний цифровий підпис» (Відомості Верховної Ради України, 2003 р., № 36, ст. 276).</w:t>
            </w:r>
          </w:p>
        </w:tc>
        <w:tc>
          <w:tcPr>
            <w:tcW w:w="7088" w:type="dxa"/>
            <w:tcBorders>
              <w:left w:val="single" w:sz="6" w:space="0" w:color="00000A"/>
              <w:bottom w:val="single" w:sz="4" w:space="0" w:color="00000A"/>
              <w:right w:val="single" w:sz="6" w:space="0" w:color="00000A"/>
            </w:tcBorders>
            <w:shd w:val="clear" w:color="auto" w:fill="auto"/>
            <w:tcMar>
              <w:left w:w="81" w:type="dxa"/>
            </w:tcMar>
          </w:tcPr>
          <w:p w:rsidR="00FB0224" w:rsidRPr="00BF3280" w:rsidRDefault="00FB0224" w:rsidP="00FB0224">
            <w:pPr>
              <w:ind w:firstLine="709"/>
              <w:contextualSpacing/>
              <w:jc w:val="both"/>
              <w:rPr>
                <w:sz w:val="28"/>
                <w:szCs w:val="28"/>
              </w:rPr>
            </w:pPr>
            <w:r w:rsidRPr="00BF3280">
              <w:rPr>
                <w:sz w:val="28"/>
                <w:szCs w:val="28"/>
              </w:rPr>
              <w:t xml:space="preserve">5.2.5. З метою дотримання вимог </w:t>
            </w:r>
            <w:proofErr w:type="spellStart"/>
            <w:r w:rsidRPr="00BF3280">
              <w:rPr>
                <w:sz w:val="28"/>
                <w:szCs w:val="28"/>
              </w:rPr>
              <w:t>нормопроектувальної</w:t>
            </w:r>
            <w:proofErr w:type="spellEnd"/>
            <w:r w:rsidRPr="00BF3280">
              <w:rPr>
                <w:sz w:val="28"/>
                <w:szCs w:val="28"/>
              </w:rPr>
              <w:t xml:space="preserve"> техніки у пункті 14 слова та цифри «(Відомості Верховної Ради України, 2003 р., № 36, ст. 276)» виключити.</w:t>
            </w:r>
          </w:p>
        </w:tc>
        <w:tc>
          <w:tcPr>
            <w:tcW w:w="3969" w:type="dxa"/>
            <w:tcBorders>
              <w:left w:val="single" w:sz="6" w:space="0" w:color="00000A"/>
              <w:bottom w:val="single" w:sz="4" w:space="0" w:color="00000A"/>
              <w:right w:val="single" w:sz="4" w:space="0" w:color="00000A"/>
            </w:tcBorders>
            <w:shd w:val="clear" w:color="auto" w:fill="auto"/>
            <w:tcMar>
              <w:left w:w="81" w:type="dxa"/>
            </w:tcMar>
          </w:tcPr>
          <w:p w:rsidR="00FB0224" w:rsidRPr="00BF3280" w:rsidRDefault="00B813FA" w:rsidP="00B813FA">
            <w:pPr>
              <w:pStyle w:val="BodyTextIndent"/>
              <w:ind w:firstLine="0"/>
              <w:contextualSpacing/>
              <w:rPr>
                <w:szCs w:val="28"/>
              </w:rPr>
            </w:pPr>
            <w:r w:rsidRPr="00BF3280">
              <w:rPr>
                <w:szCs w:val="28"/>
              </w:rPr>
              <w:t xml:space="preserve">Враховано повністю шляхом виключення </w:t>
            </w:r>
            <w:r w:rsidRPr="00BF3280">
              <w:rPr>
                <w:b w:val="0"/>
                <w:szCs w:val="28"/>
              </w:rPr>
              <w:t>слів та цифр«(Відомості Верховної Ради України, 2003 р., № 36, ст. 276)»</w:t>
            </w:r>
          </w:p>
        </w:tc>
      </w:tr>
      <w:tr w:rsidR="00FB0224" w:rsidRPr="00BF3280" w:rsidTr="003B1AF0">
        <w:tc>
          <w:tcPr>
            <w:tcW w:w="4644" w:type="dxa"/>
            <w:tcBorders>
              <w:left w:val="single" w:sz="4" w:space="0" w:color="00000A"/>
              <w:bottom w:val="single" w:sz="4" w:space="0" w:color="00000A"/>
              <w:right w:val="single" w:sz="6" w:space="0" w:color="00000A"/>
            </w:tcBorders>
            <w:shd w:val="clear" w:color="auto" w:fill="auto"/>
            <w:tcMar>
              <w:left w:w="93" w:type="dxa"/>
            </w:tcMar>
          </w:tcPr>
          <w:p w:rsidR="00FB0224" w:rsidRPr="00BF3280" w:rsidRDefault="0096530E" w:rsidP="00853D7F">
            <w:pPr>
              <w:pStyle w:val="BodyTextIndent"/>
              <w:ind w:firstLine="0"/>
              <w:contextualSpacing/>
              <w:rPr>
                <w:b w:val="0"/>
                <w:szCs w:val="28"/>
              </w:rPr>
            </w:pPr>
            <w:r w:rsidRPr="00BF3280">
              <w:rPr>
                <w:szCs w:val="28"/>
              </w:rPr>
              <w:t>15.</w:t>
            </w:r>
            <w:r w:rsidRPr="00BF3280">
              <w:rPr>
                <w:szCs w:val="28"/>
              </w:rPr>
              <w:tab/>
            </w:r>
            <w:r w:rsidRPr="00BF3280">
              <w:rPr>
                <w:b w:val="0"/>
                <w:szCs w:val="28"/>
              </w:rPr>
              <w:t>Подання документів через електронний кабінет Реєстру, супроводжується автоматичним підтвердженням часу відправлення та отримання уповноваженим центральним або територіальним органом такого документу, що надсилається на електронну адресу суб’єкта господарювання, вказану під час реєстрації у Реєстрі.</w:t>
            </w:r>
          </w:p>
          <w:p w:rsidR="009219AA" w:rsidRPr="00BF3280" w:rsidRDefault="009219AA" w:rsidP="00853D7F">
            <w:pPr>
              <w:pStyle w:val="BodyTextIndent"/>
              <w:ind w:firstLine="0"/>
              <w:contextualSpacing/>
              <w:rPr>
                <w:b w:val="0"/>
                <w:szCs w:val="28"/>
              </w:rPr>
            </w:pPr>
          </w:p>
          <w:p w:rsidR="009219AA" w:rsidRPr="00BF3280" w:rsidRDefault="009219AA" w:rsidP="00853D7F">
            <w:pPr>
              <w:pStyle w:val="BodyTextIndent"/>
              <w:ind w:firstLine="0"/>
              <w:contextualSpacing/>
              <w:rPr>
                <w:b w:val="0"/>
                <w:szCs w:val="28"/>
              </w:rPr>
            </w:pPr>
            <w:r w:rsidRPr="00BF3280">
              <w:rPr>
                <w:szCs w:val="28"/>
              </w:rPr>
              <w:t>7.</w:t>
            </w:r>
            <w:r w:rsidRPr="00BF3280">
              <w:rPr>
                <w:szCs w:val="28"/>
              </w:rPr>
              <w:tab/>
            </w:r>
            <w:r w:rsidRPr="00BF3280">
              <w:rPr>
                <w:b w:val="0"/>
                <w:szCs w:val="28"/>
              </w:rPr>
              <w:t xml:space="preserve">Усі документи з оцінки впливу </w:t>
            </w:r>
            <w:r w:rsidRPr="00BF3280">
              <w:rPr>
                <w:b w:val="0"/>
                <w:szCs w:val="28"/>
              </w:rPr>
              <w:lastRenderedPageBreak/>
              <w:t>на довкілля, що вносяться до Реєстру, надходять від суб’єктів господарювання до уповноваженого центрального органу або уповноваженого територіального органу у електронному вигляді через електронний кабінет Реєстру. Підтвердження факту подання документів із зазначенням часу їх відправлення та отримання уповноваженим центральним органом або уповноваженим територіальним органом, здійснюється автоматично засобами Реєстру шляхом надсилання на електронну адресу суб’єкта господарювання, вказану під час реєстрації у Реєстрі, відповідного повідомлення, та через електронний кабінет Реєстру.</w:t>
            </w:r>
          </w:p>
        </w:tc>
        <w:tc>
          <w:tcPr>
            <w:tcW w:w="7088" w:type="dxa"/>
            <w:tcBorders>
              <w:left w:val="single" w:sz="6" w:space="0" w:color="00000A"/>
              <w:bottom w:val="single" w:sz="4" w:space="0" w:color="00000A"/>
              <w:right w:val="single" w:sz="6" w:space="0" w:color="00000A"/>
            </w:tcBorders>
            <w:shd w:val="clear" w:color="auto" w:fill="auto"/>
            <w:tcMar>
              <w:left w:w="81" w:type="dxa"/>
            </w:tcMar>
          </w:tcPr>
          <w:p w:rsidR="00FB0224" w:rsidRPr="00BF3280" w:rsidRDefault="00FB0224" w:rsidP="00FB0224">
            <w:pPr>
              <w:ind w:firstLine="709"/>
              <w:contextualSpacing/>
              <w:jc w:val="both"/>
              <w:rPr>
                <w:sz w:val="28"/>
                <w:szCs w:val="28"/>
              </w:rPr>
            </w:pPr>
            <w:r w:rsidRPr="00BF3280">
              <w:rPr>
                <w:sz w:val="28"/>
                <w:szCs w:val="28"/>
              </w:rPr>
              <w:lastRenderedPageBreak/>
              <w:t>5.2.6. Пунктом 15 передбачено, що подання документів через електронний кабінет Реєстру супроводжується автоматичним підтвердженням часу відправлення та отримання уповноваженим центральним або територіальним органом такого документа, що надсилається на електронну адресу суб’єкта господарювання, вказану під час реєстрації у Реєстрі.</w:t>
            </w:r>
          </w:p>
          <w:p w:rsidR="00FB0224" w:rsidRPr="00BF3280" w:rsidRDefault="00FB0224" w:rsidP="00FB0224">
            <w:pPr>
              <w:ind w:firstLine="709"/>
              <w:contextualSpacing/>
              <w:jc w:val="both"/>
              <w:rPr>
                <w:sz w:val="28"/>
                <w:szCs w:val="28"/>
              </w:rPr>
            </w:pPr>
            <w:r w:rsidRPr="00BF3280">
              <w:rPr>
                <w:sz w:val="28"/>
                <w:szCs w:val="28"/>
              </w:rPr>
              <w:t xml:space="preserve">Пунктом 7 Порядку ведення Єдиного реєстру передбачається, що усі документи з оцінки впливу на довкілля, що вносяться до Реєстру, надходять від суб’єктів господарювання до уповноваженого центрального органу або уповноваженого </w:t>
            </w:r>
            <w:r w:rsidRPr="00BF3280">
              <w:rPr>
                <w:sz w:val="28"/>
                <w:szCs w:val="28"/>
              </w:rPr>
              <w:lastRenderedPageBreak/>
              <w:t>територіального органу в електронному вигляді через електронний кабінет Реєстру. Підтвердження факту подання документів із зазначенням часу їх відправлення та отримання</w:t>
            </w:r>
            <w:r w:rsidR="0096530E" w:rsidRPr="00BF3280">
              <w:rPr>
                <w:sz w:val="28"/>
                <w:szCs w:val="28"/>
              </w:rPr>
              <w:t xml:space="preserve"> </w:t>
            </w:r>
            <w:r w:rsidRPr="00BF3280">
              <w:rPr>
                <w:sz w:val="28"/>
                <w:szCs w:val="28"/>
              </w:rPr>
              <w:t>уповноваженим центральним органом або уповноваженим територіальним органом здійснюється автоматично засобами Реєстру шляхом надсилання на електронну адресу суб’єкта господарювання, вказану під час реєстрації у Реєстрі, відповідного повідомлення та через електронний кабінет Реєстру.</w:t>
            </w:r>
          </w:p>
          <w:p w:rsidR="00FB0224" w:rsidRPr="00BF3280" w:rsidRDefault="00FB0224" w:rsidP="00FB0224">
            <w:pPr>
              <w:ind w:firstLine="709"/>
              <w:contextualSpacing/>
              <w:jc w:val="both"/>
              <w:rPr>
                <w:sz w:val="28"/>
                <w:szCs w:val="28"/>
              </w:rPr>
            </w:pPr>
            <w:r w:rsidRPr="00BF3280">
              <w:rPr>
                <w:sz w:val="28"/>
                <w:szCs w:val="28"/>
              </w:rPr>
              <w:t xml:space="preserve">Водночас згідно з частинами другою та четвертою статті 11 Закону України «Про електронні документи та електронний документообіг», якщо попередньою домовленістю між суб’єктами електронного документообігу не визначено порядок підтвердження факту одержання електронного документа, таке підтвердження може бути здійснено в будь-якому порядку автоматизованим чи іншим способом в електронній формі або у формі документа на папері. Зазначене підтвердження повинно містити дані про факт і час одержання електронного документа та про відправника цього підтвердження. Якщо автор і адресат у письмовій формі попередньо не домовилися про інше, електронний документ вважається відправленим автором та одержаним адресатом за їх місцезнаходженням (для фізичних осіб – місцем проживання), у тому числі якщо інформаційна, телекомунікаційна, інформаційно-телекомунікаційна система, за допомогою якої одержано документ, знаходиться в іншому місці. Місцезнаходження (місце проживання) сторін </w:t>
            </w:r>
            <w:r w:rsidRPr="00BF3280">
              <w:rPr>
                <w:sz w:val="28"/>
                <w:szCs w:val="28"/>
              </w:rPr>
              <w:lastRenderedPageBreak/>
              <w:t>визначається відповідно до законодавства.</w:t>
            </w:r>
          </w:p>
          <w:p w:rsidR="00FB0224" w:rsidRPr="00BF3280" w:rsidRDefault="00FB0224" w:rsidP="00FB0224">
            <w:pPr>
              <w:ind w:firstLine="709"/>
              <w:contextualSpacing/>
              <w:jc w:val="both"/>
              <w:rPr>
                <w:sz w:val="28"/>
                <w:szCs w:val="28"/>
              </w:rPr>
            </w:pPr>
            <w:r w:rsidRPr="00BF3280">
              <w:rPr>
                <w:sz w:val="28"/>
                <w:szCs w:val="28"/>
              </w:rPr>
              <w:t>Враховуючи викладене, пропонуємо зазначені положення уточнити в частині використання термінів «підтвердження часу» та «відправлення та отримання».</w:t>
            </w:r>
          </w:p>
          <w:p w:rsidR="00FB0224" w:rsidRPr="00BF3280" w:rsidRDefault="00FB0224" w:rsidP="00FB0224">
            <w:pPr>
              <w:ind w:firstLine="709"/>
              <w:contextualSpacing/>
              <w:jc w:val="both"/>
              <w:rPr>
                <w:sz w:val="28"/>
                <w:szCs w:val="28"/>
              </w:rPr>
            </w:pPr>
            <w:r w:rsidRPr="00BF3280">
              <w:rPr>
                <w:sz w:val="28"/>
                <w:szCs w:val="28"/>
              </w:rPr>
              <w:t>Крім того, інформуємо, що Порядок засвідчення наявності електронного документа (електронних даних) на певний момент часу, затверджений постановою Кабінету Міністрів України від 26 травня 2004 року № 680, визначає умови та вимоги до процедури засвідчення наявності електронного документа (електронних даних) на певний момент часу.</w:t>
            </w:r>
          </w:p>
          <w:p w:rsidR="00FB0224" w:rsidRPr="00BF3280" w:rsidRDefault="00FB0224" w:rsidP="00FB0224">
            <w:pPr>
              <w:ind w:firstLine="709"/>
              <w:contextualSpacing/>
              <w:jc w:val="both"/>
              <w:rPr>
                <w:sz w:val="28"/>
                <w:szCs w:val="28"/>
              </w:rPr>
            </w:pPr>
            <w:r w:rsidRPr="00BF3280">
              <w:rPr>
                <w:sz w:val="28"/>
                <w:szCs w:val="28"/>
              </w:rPr>
              <w:t>Так, згідно з пунктом 3 зазначеного Порядку надання послуги фіксування часу включає: реєстрацію звернень, на підставі яких формується позначка часу; формування позначки часу за допомогою особистого ключа центру сертифікації; передачу користувачеві послуги фіксування часу сформованої позначки часу; реєстрацію та збереження позначки часу, переданої користувачеві послуги фіксування часу.</w:t>
            </w:r>
          </w:p>
          <w:p w:rsidR="00FB0224" w:rsidRPr="00BF3280" w:rsidRDefault="00FB0224" w:rsidP="00FB0224">
            <w:pPr>
              <w:ind w:firstLine="709"/>
              <w:contextualSpacing/>
              <w:jc w:val="both"/>
              <w:rPr>
                <w:sz w:val="28"/>
                <w:szCs w:val="28"/>
              </w:rPr>
            </w:pPr>
            <w:r w:rsidRPr="00BF3280">
              <w:rPr>
                <w:sz w:val="28"/>
                <w:szCs w:val="28"/>
              </w:rPr>
              <w:t xml:space="preserve">Також відповідно до абзацу чотирнадцятого частини першої статті 1 Закону України «Про електронний цифровий підпис» послуги електронного цифрового підпису – надання у користування засобів електронного цифрового підпису, допомога при генерації відкритих та особистих ключів, обслуговування сертифікатів ключів (формування, розповсюдження, скасування, зберігання, блокування та поновлення), надання інформації щодо чинних, скасованих і блокованих сертифікатів ключів, послуги </w:t>
            </w:r>
            <w:r w:rsidRPr="00BF3280">
              <w:rPr>
                <w:sz w:val="28"/>
                <w:szCs w:val="28"/>
              </w:rPr>
              <w:lastRenderedPageBreak/>
              <w:t>фіксування часу, консультації та інші послуги, визначені цим Законом.</w:t>
            </w:r>
          </w:p>
          <w:p w:rsidR="003B1AF0" w:rsidRPr="00BF3280" w:rsidRDefault="003B1AF0" w:rsidP="00FB0224">
            <w:pPr>
              <w:ind w:firstLine="709"/>
              <w:contextualSpacing/>
              <w:jc w:val="both"/>
              <w:rPr>
                <w:sz w:val="28"/>
                <w:szCs w:val="28"/>
              </w:rPr>
            </w:pPr>
          </w:p>
        </w:tc>
        <w:tc>
          <w:tcPr>
            <w:tcW w:w="3969" w:type="dxa"/>
            <w:tcBorders>
              <w:left w:val="single" w:sz="6" w:space="0" w:color="00000A"/>
              <w:bottom w:val="single" w:sz="4" w:space="0" w:color="00000A"/>
              <w:right w:val="single" w:sz="4" w:space="0" w:color="00000A"/>
            </w:tcBorders>
            <w:shd w:val="clear" w:color="auto" w:fill="auto"/>
            <w:tcMar>
              <w:left w:w="81" w:type="dxa"/>
            </w:tcMar>
          </w:tcPr>
          <w:p w:rsidR="00FB0224" w:rsidRPr="00BF3280" w:rsidRDefault="00377994" w:rsidP="00853D7F">
            <w:pPr>
              <w:pStyle w:val="BodyTextIndent"/>
              <w:ind w:firstLine="0"/>
              <w:contextualSpacing/>
              <w:rPr>
                <w:szCs w:val="28"/>
              </w:rPr>
            </w:pPr>
            <w:r w:rsidRPr="00BF3280">
              <w:rPr>
                <w:szCs w:val="28"/>
              </w:rPr>
              <w:lastRenderedPageBreak/>
              <w:t xml:space="preserve">Враховано повністю </w:t>
            </w:r>
            <w:r w:rsidRPr="00BF3280">
              <w:rPr>
                <w:b w:val="0"/>
                <w:szCs w:val="28"/>
              </w:rPr>
              <w:t>шляхом редакційного доопрацювання пунктів 15 Порядку передачі документації та пункту 7 Порядку ведення Реєстру.</w:t>
            </w:r>
          </w:p>
        </w:tc>
      </w:tr>
      <w:tr w:rsidR="00FB0224" w:rsidRPr="00BF3280" w:rsidTr="003B1AF0">
        <w:tc>
          <w:tcPr>
            <w:tcW w:w="4644" w:type="dxa"/>
            <w:tcBorders>
              <w:left w:val="single" w:sz="4" w:space="0" w:color="00000A"/>
              <w:bottom w:val="single" w:sz="4" w:space="0" w:color="00000A"/>
              <w:right w:val="single" w:sz="6" w:space="0" w:color="00000A"/>
            </w:tcBorders>
            <w:shd w:val="clear" w:color="auto" w:fill="auto"/>
            <w:tcMar>
              <w:left w:w="93" w:type="dxa"/>
            </w:tcMar>
          </w:tcPr>
          <w:p w:rsidR="00AD0E9F" w:rsidRPr="00BF3280" w:rsidRDefault="00AD0E9F" w:rsidP="00AD0E9F">
            <w:pPr>
              <w:pStyle w:val="BodyTextIndent"/>
              <w:contextualSpacing/>
              <w:rPr>
                <w:b w:val="0"/>
                <w:szCs w:val="28"/>
              </w:rPr>
            </w:pPr>
            <w:r w:rsidRPr="00BF3280">
              <w:rPr>
                <w:szCs w:val="28"/>
              </w:rPr>
              <w:lastRenderedPageBreak/>
              <w:t>2.</w:t>
            </w:r>
            <w:r w:rsidRPr="00BF3280">
              <w:rPr>
                <w:szCs w:val="28"/>
              </w:rPr>
              <w:tab/>
            </w:r>
            <w:r w:rsidRPr="00BF3280">
              <w:rPr>
                <w:b w:val="0"/>
                <w:szCs w:val="28"/>
              </w:rPr>
              <w:t>У цьому Порядку вказані терміни вживаються у такому значенні:</w:t>
            </w:r>
          </w:p>
          <w:p w:rsidR="00AD0E9F" w:rsidRPr="00BF3280" w:rsidRDefault="00AD0E9F" w:rsidP="00AD0E9F">
            <w:pPr>
              <w:pStyle w:val="BodyTextIndent"/>
              <w:contextualSpacing/>
              <w:rPr>
                <w:b w:val="0"/>
                <w:szCs w:val="28"/>
              </w:rPr>
            </w:pPr>
            <w:r w:rsidRPr="00BF3280">
              <w:rPr>
                <w:b w:val="0"/>
                <w:szCs w:val="28"/>
              </w:rPr>
              <w:t>Єдиний реєстр з оцінки впливу на довкілля (далі – Реєстр) – це автоматизована система збору, оброблення, розгляду, накопичення, систематизації, зберігання та надання доступу до інформації і документів з оцінки впливу на довкілля відповідно статті 4 Закону України “Про оцінку впливу на довкілля”;</w:t>
            </w:r>
          </w:p>
          <w:p w:rsidR="00AD0E9F" w:rsidRPr="00BF3280" w:rsidRDefault="00AD0E9F" w:rsidP="00AD0E9F">
            <w:pPr>
              <w:pStyle w:val="BodyTextIndent"/>
              <w:contextualSpacing/>
              <w:rPr>
                <w:b w:val="0"/>
                <w:szCs w:val="28"/>
              </w:rPr>
            </w:pPr>
            <w:r w:rsidRPr="00BF3280">
              <w:rPr>
                <w:szCs w:val="28"/>
              </w:rPr>
              <w:t>23.</w:t>
            </w:r>
            <w:r w:rsidRPr="00BF3280">
              <w:rPr>
                <w:b w:val="0"/>
                <w:szCs w:val="28"/>
              </w:rPr>
              <w:tab/>
              <w:t xml:space="preserve">За результатами проведеного громадського обговорення уповноважений центральний орган або уповноважений територіальний орган готує і вносить до  Реєстру звіт про громадське обговорення. Звіт про громадське обговорення вноситься уповноваженим центральним  органом або уповноваженим територіальним органом до Єдиного реєстру з оцінки впливу на довкілля </w:t>
            </w:r>
            <w:r w:rsidRPr="00BF3280">
              <w:rPr>
                <w:b w:val="0"/>
                <w:szCs w:val="28"/>
              </w:rPr>
              <w:lastRenderedPageBreak/>
              <w:t>одночасно із висновком про оцінку впливу на довкілля.</w:t>
            </w:r>
          </w:p>
          <w:p w:rsidR="00FB0224" w:rsidRPr="00BF3280" w:rsidRDefault="00FB0224" w:rsidP="00AD0E9F">
            <w:pPr>
              <w:pStyle w:val="BodyTextIndent"/>
              <w:ind w:firstLine="0"/>
              <w:contextualSpacing/>
              <w:rPr>
                <w:szCs w:val="28"/>
              </w:rPr>
            </w:pPr>
          </w:p>
        </w:tc>
        <w:tc>
          <w:tcPr>
            <w:tcW w:w="7088" w:type="dxa"/>
            <w:tcBorders>
              <w:left w:val="single" w:sz="6" w:space="0" w:color="00000A"/>
              <w:bottom w:val="single" w:sz="4" w:space="0" w:color="00000A"/>
              <w:right w:val="single" w:sz="6" w:space="0" w:color="00000A"/>
            </w:tcBorders>
            <w:shd w:val="clear" w:color="auto" w:fill="auto"/>
            <w:tcMar>
              <w:left w:w="81" w:type="dxa"/>
            </w:tcMar>
          </w:tcPr>
          <w:p w:rsidR="00FB0224" w:rsidRPr="00BF3280" w:rsidRDefault="00FB0224" w:rsidP="00FB0224">
            <w:pPr>
              <w:contextualSpacing/>
              <w:jc w:val="both"/>
              <w:rPr>
                <w:sz w:val="28"/>
                <w:szCs w:val="28"/>
              </w:rPr>
            </w:pPr>
            <w:r w:rsidRPr="00BF3280">
              <w:rPr>
                <w:sz w:val="28"/>
                <w:szCs w:val="28"/>
              </w:rPr>
              <w:lastRenderedPageBreak/>
              <w:t>5.3. До проекту Порядку ведення Єдиного реєстру.</w:t>
            </w:r>
          </w:p>
          <w:p w:rsidR="00FB0224" w:rsidRPr="00BF3280" w:rsidRDefault="00FB0224" w:rsidP="00FB0224">
            <w:pPr>
              <w:contextualSpacing/>
              <w:jc w:val="both"/>
              <w:rPr>
                <w:sz w:val="28"/>
                <w:szCs w:val="28"/>
              </w:rPr>
            </w:pPr>
            <w:r w:rsidRPr="00BF3280">
              <w:rPr>
                <w:sz w:val="28"/>
                <w:szCs w:val="28"/>
              </w:rPr>
              <w:t>5 3.1. Враховуючи те, що абзацом другим пункту 2 запропоновано у тексті  застосувати скорочення терміна Єдиний реєстр з оцінки впливу на довкілля (далі – Реєстр), пункт 23 в частині слів «Єдиного реєстру» потребує відповідного доопрацювання.</w:t>
            </w:r>
          </w:p>
          <w:p w:rsidR="00FB0224" w:rsidRPr="00BF3280" w:rsidRDefault="00FB0224" w:rsidP="00853D7F">
            <w:pPr>
              <w:ind w:firstLine="709"/>
              <w:contextualSpacing/>
              <w:jc w:val="both"/>
              <w:rPr>
                <w:sz w:val="28"/>
                <w:szCs w:val="28"/>
              </w:rPr>
            </w:pPr>
          </w:p>
        </w:tc>
        <w:tc>
          <w:tcPr>
            <w:tcW w:w="3969" w:type="dxa"/>
            <w:tcBorders>
              <w:left w:val="single" w:sz="6" w:space="0" w:color="00000A"/>
              <w:bottom w:val="single" w:sz="4" w:space="0" w:color="00000A"/>
              <w:right w:val="single" w:sz="4" w:space="0" w:color="00000A"/>
            </w:tcBorders>
            <w:shd w:val="clear" w:color="auto" w:fill="auto"/>
            <w:tcMar>
              <w:left w:w="81" w:type="dxa"/>
            </w:tcMar>
          </w:tcPr>
          <w:p w:rsidR="00FB0224" w:rsidRPr="00BF3280" w:rsidRDefault="004E46AB" w:rsidP="00853D7F">
            <w:pPr>
              <w:pStyle w:val="BodyTextIndent"/>
              <w:ind w:firstLine="0"/>
              <w:contextualSpacing/>
              <w:rPr>
                <w:szCs w:val="28"/>
              </w:rPr>
            </w:pPr>
            <w:r w:rsidRPr="00BF3280">
              <w:rPr>
                <w:szCs w:val="28"/>
              </w:rPr>
              <w:t xml:space="preserve">Враховано повністю </w:t>
            </w:r>
            <w:r w:rsidRPr="00BF3280">
              <w:rPr>
                <w:b w:val="0"/>
                <w:szCs w:val="28"/>
              </w:rPr>
              <w:t>шляхом редакційного доопрацювання по тексту Порядку ведення Єдиного реєстру</w:t>
            </w:r>
          </w:p>
        </w:tc>
      </w:tr>
      <w:tr w:rsidR="00FB0224" w:rsidRPr="00BF3280" w:rsidTr="003B1AF0">
        <w:tc>
          <w:tcPr>
            <w:tcW w:w="4644" w:type="dxa"/>
            <w:tcBorders>
              <w:left w:val="single" w:sz="4" w:space="0" w:color="00000A"/>
              <w:bottom w:val="single" w:sz="4" w:space="0" w:color="00000A"/>
              <w:right w:val="single" w:sz="6" w:space="0" w:color="00000A"/>
            </w:tcBorders>
            <w:shd w:val="clear" w:color="auto" w:fill="auto"/>
            <w:tcMar>
              <w:left w:w="93" w:type="dxa"/>
            </w:tcMar>
          </w:tcPr>
          <w:p w:rsidR="00FB0224" w:rsidRPr="00BF3280" w:rsidRDefault="00C40912" w:rsidP="00853D7F">
            <w:pPr>
              <w:pStyle w:val="BodyTextIndent"/>
              <w:ind w:firstLine="0"/>
              <w:contextualSpacing/>
              <w:rPr>
                <w:b w:val="0"/>
                <w:szCs w:val="28"/>
              </w:rPr>
            </w:pPr>
            <w:r w:rsidRPr="00BF3280">
              <w:rPr>
                <w:b w:val="0"/>
                <w:szCs w:val="28"/>
              </w:rPr>
              <w:t>4.</w:t>
            </w:r>
            <w:r w:rsidRPr="00BF3280">
              <w:rPr>
                <w:b w:val="0"/>
                <w:szCs w:val="28"/>
              </w:rPr>
              <w:tab/>
              <w:t>Держателем та адміністратором Реєстру є Мінприроди, що забезпечує ведення Реєстру, а також відповідає за технічне, технологічне та програмне забезпечення Реєстру, збереження та захист даних, що містяться у Реєстрі.  Уповноважені територіальні органи мають доступ до Реєстру із правами внесення та обробки даних у Реєстрі відповідно до повноважень.</w:t>
            </w:r>
          </w:p>
        </w:tc>
        <w:tc>
          <w:tcPr>
            <w:tcW w:w="7088" w:type="dxa"/>
            <w:tcBorders>
              <w:left w:val="single" w:sz="6" w:space="0" w:color="00000A"/>
              <w:bottom w:val="single" w:sz="4" w:space="0" w:color="00000A"/>
              <w:right w:val="single" w:sz="6" w:space="0" w:color="00000A"/>
            </w:tcBorders>
            <w:shd w:val="clear" w:color="auto" w:fill="auto"/>
            <w:tcMar>
              <w:left w:w="81" w:type="dxa"/>
            </w:tcMar>
          </w:tcPr>
          <w:p w:rsidR="00FB0224" w:rsidRPr="00BF3280" w:rsidRDefault="00FB0224" w:rsidP="00FB0224">
            <w:pPr>
              <w:ind w:firstLine="709"/>
              <w:contextualSpacing/>
              <w:jc w:val="both"/>
              <w:rPr>
                <w:sz w:val="28"/>
                <w:szCs w:val="28"/>
              </w:rPr>
            </w:pPr>
            <w:r w:rsidRPr="00BF3280">
              <w:rPr>
                <w:sz w:val="28"/>
                <w:szCs w:val="28"/>
              </w:rPr>
              <w:t>5.3.2. У пункті 4 передбачається, що уповноважені територіальні органи мають доступ до Реєстру із правами внесення та обробки даних у Реєстрі відповідно до повноважень.</w:t>
            </w:r>
          </w:p>
          <w:p w:rsidR="00FB0224" w:rsidRPr="00BF3280" w:rsidRDefault="00FB0224" w:rsidP="00FB0224">
            <w:pPr>
              <w:ind w:firstLine="709"/>
              <w:contextualSpacing/>
              <w:jc w:val="both"/>
              <w:rPr>
                <w:sz w:val="28"/>
                <w:szCs w:val="28"/>
              </w:rPr>
            </w:pPr>
            <w:r w:rsidRPr="00BF3280">
              <w:rPr>
                <w:sz w:val="28"/>
                <w:szCs w:val="28"/>
              </w:rPr>
              <w:t>Разом з тим відповідно частини десятої статті 4 Закону Єдиний реєстр з оцінки впливу на довкілля веде уповноважений центральний орган. Повноважень територіального органу щодо внесення та обробки даних Законом не визначено.</w:t>
            </w:r>
          </w:p>
          <w:p w:rsidR="00FB0224" w:rsidRPr="00BF3280" w:rsidRDefault="00FB0224" w:rsidP="00853D7F">
            <w:pPr>
              <w:ind w:firstLine="709"/>
              <w:contextualSpacing/>
              <w:jc w:val="both"/>
              <w:rPr>
                <w:sz w:val="28"/>
                <w:szCs w:val="28"/>
              </w:rPr>
            </w:pPr>
          </w:p>
        </w:tc>
        <w:tc>
          <w:tcPr>
            <w:tcW w:w="3969" w:type="dxa"/>
            <w:tcBorders>
              <w:left w:val="single" w:sz="6" w:space="0" w:color="00000A"/>
              <w:bottom w:val="single" w:sz="4" w:space="0" w:color="00000A"/>
              <w:right w:val="single" w:sz="4" w:space="0" w:color="00000A"/>
            </w:tcBorders>
            <w:shd w:val="clear" w:color="auto" w:fill="auto"/>
            <w:tcMar>
              <w:left w:w="81" w:type="dxa"/>
            </w:tcMar>
          </w:tcPr>
          <w:p w:rsidR="004E46AB" w:rsidRPr="00BF3280" w:rsidRDefault="004E46AB" w:rsidP="00853D7F">
            <w:pPr>
              <w:pStyle w:val="BodyTextIndent"/>
              <w:ind w:firstLine="0"/>
              <w:contextualSpacing/>
              <w:rPr>
                <w:szCs w:val="28"/>
              </w:rPr>
            </w:pPr>
            <w:r w:rsidRPr="00BF3280">
              <w:rPr>
                <w:szCs w:val="28"/>
              </w:rPr>
              <w:t xml:space="preserve">Враховано повністю </w:t>
            </w:r>
            <w:r w:rsidRPr="00BF3280">
              <w:rPr>
                <w:b w:val="0"/>
                <w:szCs w:val="28"/>
              </w:rPr>
              <w:t>шляхом редакційного доопрацювання пункту 4 Порядку ведення Єдиного реєстру з оцінки впливу на довкілля</w:t>
            </w:r>
          </w:p>
        </w:tc>
      </w:tr>
      <w:tr w:rsidR="00C40912" w:rsidRPr="00BF3280" w:rsidTr="003B1AF0">
        <w:tc>
          <w:tcPr>
            <w:tcW w:w="4644" w:type="dxa"/>
            <w:tcBorders>
              <w:left w:val="single" w:sz="4" w:space="0" w:color="00000A"/>
              <w:bottom w:val="single" w:sz="4" w:space="0" w:color="00000A"/>
              <w:right w:val="single" w:sz="6" w:space="0" w:color="00000A"/>
            </w:tcBorders>
            <w:shd w:val="clear" w:color="auto" w:fill="auto"/>
            <w:tcMar>
              <w:left w:w="93" w:type="dxa"/>
            </w:tcMar>
          </w:tcPr>
          <w:p w:rsidR="00C40912" w:rsidRPr="00BF3280" w:rsidRDefault="00C40912" w:rsidP="00853D7F">
            <w:pPr>
              <w:pStyle w:val="BodyTextIndent"/>
              <w:ind w:firstLine="0"/>
              <w:contextualSpacing/>
              <w:rPr>
                <w:szCs w:val="28"/>
              </w:rPr>
            </w:pPr>
            <w:r w:rsidRPr="00BF3280">
              <w:rPr>
                <w:szCs w:val="28"/>
              </w:rPr>
              <w:t>6</w:t>
            </w:r>
            <w:r w:rsidRPr="00BF3280">
              <w:rPr>
                <w:b w:val="0"/>
                <w:szCs w:val="28"/>
              </w:rPr>
              <w:t>.</w:t>
            </w:r>
            <w:r w:rsidRPr="00BF3280">
              <w:rPr>
                <w:b w:val="0"/>
                <w:szCs w:val="28"/>
              </w:rPr>
              <w:tab/>
              <w:t>Засоби Реєстру забезпечують неможливість виправлень вже внесеної інформації чи документів. У разі потреби внесення змін – виправлена інформація вноситься додатково.</w:t>
            </w:r>
          </w:p>
        </w:tc>
        <w:tc>
          <w:tcPr>
            <w:tcW w:w="7088" w:type="dxa"/>
            <w:tcBorders>
              <w:left w:val="single" w:sz="6" w:space="0" w:color="00000A"/>
              <w:bottom w:val="single" w:sz="4" w:space="0" w:color="00000A"/>
              <w:right w:val="single" w:sz="6" w:space="0" w:color="00000A"/>
            </w:tcBorders>
            <w:shd w:val="clear" w:color="auto" w:fill="auto"/>
            <w:tcMar>
              <w:left w:w="81" w:type="dxa"/>
            </w:tcMar>
          </w:tcPr>
          <w:p w:rsidR="00C40912" w:rsidRPr="00BF3280" w:rsidRDefault="00C40912" w:rsidP="00C40912">
            <w:pPr>
              <w:ind w:firstLine="709"/>
              <w:contextualSpacing/>
              <w:jc w:val="both"/>
              <w:rPr>
                <w:sz w:val="28"/>
                <w:szCs w:val="28"/>
              </w:rPr>
            </w:pPr>
            <w:r w:rsidRPr="00BF3280">
              <w:rPr>
                <w:sz w:val="28"/>
                <w:szCs w:val="28"/>
              </w:rPr>
              <w:t>5.3.3. Пункт 6 потребує доопрацювання з метою уточнення в частині слів  «засоби Реєстру».</w:t>
            </w:r>
          </w:p>
          <w:p w:rsidR="00C40912" w:rsidRPr="00BF3280" w:rsidRDefault="00C40912" w:rsidP="00FB0224">
            <w:pPr>
              <w:ind w:firstLine="709"/>
              <w:contextualSpacing/>
              <w:jc w:val="both"/>
              <w:rPr>
                <w:sz w:val="28"/>
                <w:szCs w:val="28"/>
              </w:rPr>
            </w:pPr>
          </w:p>
        </w:tc>
        <w:tc>
          <w:tcPr>
            <w:tcW w:w="3969" w:type="dxa"/>
            <w:tcBorders>
              <w:left w:val="single" w:sz="6" w:space="0" w:color="00000A"/>
              <w:bottom w:val="single" w:sz="4" w:space="0" w:color="00000A"/>
              <w:right w:val="single" w:sz="4" w:space="0" w:color="00000A"/>
            </w:tcBorders>
            <w:shd w:val="clear" w:color="auto" w:fill="auto"/>
            <w:tcMar>
              <w:left w:w="81" w:type="dxa"/>
            </w:tcMar>
          </w:tcPr>
          <w:p w:rsidR="00C40912" w:rsidRPr="00BF3280" w:rsidRDefault="004E46AB" w:rsidP="004E46AB">
            <w:pPr>
              <w:pStyle w:val="BodyTextIndent"/>
              <w:ind w:firstLine="0"/>
              <w:contextualSpacing/>
              <w:rPr>
                <w:szCs w:val="28"/>
              </w:rPr>
            </w:pPr>
            <w:r w:rsidRPr="00BF3280">
              <w:rPr>
                <w:szCs w:val="28"/>
              </w:rPr>
              <w:t xml:space="preserve">Враховано повністю </w:t>
            </w:r>
            <w:r w:rsidRPr="00BF3280">
              <w:rPr>
                <w:b w:val="0"/>
                <w:szCs w:val="28"/>
              </w:rPr>
              <w:t>шляхом редакційного доопрацювання пункту 6 Порядку ведення Єдиного реєстру з оцінки впливу на довкілля</w:t>
            </w:r>
          </w:p>
        </w:tc>
      </w:tr>
      <w:tr w:rsidR="00FB0224" w:rsidRPr="00BF3280" w:rsidTr="003B1AF0">
        <w:tc>
          <w:tcPr>
            <w:tcW w:w="4644" w:type="dxa"/>
            <w:tcBorders>
              <w:left w:val="single" w:sz="4" w:space="0" w:color="00000A"/>
              <w:bottom w:val="single" w:sz="4" w:space="0" w:color="00000A"/>
              <w:right w:val="single" w:sz="6" w:space="0" w:color="00000A"/>
            </w:tcBorders>
            <w:shd w:val="clear" w:color="auto" w:fill="auto"/>
            <w:tcMar>
              <w:left w:w="93" w:type="dxa"/>
            </w:tcMar>
          </w:tcPr>
          <w:p w:rsidR="00FB0224" w:rsidRPr="00BF3280" w:rsidRDefault="00C40912" w:rsidP="00853D7F">
            <w:pPr>
              <w:pStyle w:val="BodyTextIndent"/>
              <w:ind w:firstLine="0"/>
              <w:contextualSpacing/>
              <w:rPr>
                <w:b w:val="0"/>
                <w:szCs w:val="28"/>
              </w:rPr>
            </w:pPr>
            <w:r w:rsidRPr="00BF3280">
              <w:rPr>
                <w:b w:val="0"/>
                <w:szCs w:val="28"/>
              </w:rPr>
              <w:t>7.</w:t>
            </w:r>
            <w:r w:rsidRPr="00BF3280">
              <w:rPr>
                <w:b w:val="0"/>
                <w:szCs w:val="28"/>
              </w:rPr>
              <w:tab/>
              <w:t xml:space="preserve">Усі документи з оцінки впливу на довкілля, що вносяться до Реєстру, надходять від суб’єктів господарювання до уповноваженого центрального органу або уповноваженого територіального органу у електронному вигляді через електронний кабінет Реєстру. </w:t>
            </w:r>
            <w:r w:rsidRPr="00BF3280">
              <w:rPr>
                <w:b w:val="0"/>
                <w:szCs w:val="28"/>
              </w:rPr>
              <w:lastRenderedPageBreak/>
              <w:t>Підтвердження факту подання документів із зазначенням часу їх відправлення та отримання уповноваженим центральним органом або уповноваженим територіальним органом, здійснюється автоматично засобами Реєстру шляхом надсилання на електронну адресу суб’єкта господарювання, вказану під час реєстрації у Реєстрі, відповідного повідомлення, та через електронний кабінет Реєстру.</w:t>
            </w:r>
          </w:p>
        </w:tc>
        <w:tc>
          <w:tcPr>
            <w:tcW w:w="7088" w:type="dxa"/>
            <w:tcBorders>
              <w:left w:val="single" w:sz="6" w:space="0" w:color="00000A"/>
              <w:bottom w:val="single" w:sz="4" w:space="0" w:color="00000A"/>
              <w:right w:val="single" w:sz="6" w:space="0" w:color="00000A"/>
            </w:tcBorders>
            <w:shd w:val="clear" w:color="auto" w:fill="auto"/>
            <w:tcMar>
              <w:left w:w="81" w:type="dxa"/>
            </w:tcMar>
          </w:tcPr>
          <w:p w:rsidR="00FB0224" w:rsidRPr="00BF3280" w:rsidRDefault="00FB0224" w:rsidP="00FB0224">
            <w:pPr>
              <w:ind w:firstLine="709"/>
              <w:contextualSpacing/>
              <w:jc w:val="both"/>
              <w:rPr>
                <w:sz w:val="28"/>
                <w:szCs w:val="28"/>
              </w:rPr>
            </w:pPr>
            <w:r w:rsidRPr="00BF3280">
              <w:rPr>
                <w:sz w:val="28"/>
                <w:szCs w:val="28"/>
              </w:rPr>
              <w:lastRenderedPageBreak/>
              <w:t>5.3.4. Відповідно до пункту 7 усі документи з оцінки впливу на довкілля, що вносяться до Реєстру, надходять від суб’єктів господарювання до уповноваженого центрального органу або уповноваженого територіального органу в електронному вигляді через електронний кабінет Реєстру.</w:t>
            </w:r>
          </w:p>
          <w:p w:rsidR="00FB0224" w:rsidRPr="00BF3280" w:rsidRDefault="00FB0224" w:rsidP="00FB0224">
            <w:pPr>
              <w:ind w:firstLine="709"/>
              <w:contextualSpacing/>
              <w:jc w:val="both"/>
              <w:rPr>
                <w:sz w:val="28"/>
                <w:szCs w:val="28"/>
              </w:rPr>
            </w:pPr>
            <w:r w:rsidRPr="00BF3280">
              <w:rPr>
                <w:sz w:val="28"/>
                <w:szCs w:val="28"/>
              </w:rPr>
              <w:t xml:space="preserve">Водночас у пункті 7 проекту Порядку передачі документації передбачено, що повідомлення про </w:t>
            </w:r>
            <w:r w:rsidRPr="00BF3280">
              <w:rPr>
                <w:sz w:val="28"/>
                <w:szCs w:val="28"/>
              </w:rPr>
              <w:lastRenderedPageBreak/>
              <w:t>плановану діяльність, вимога, а також документи та інформація для отримання висновку про оцінку впливу на довкілля також подаються в письмовій формі на паперових носіях до уповноваженого територіального органу – за допомогою засобів поштового зв’язку цінним листом із описом вкладення або через центр надання адміністративних послуг, а до уповноваженого центрального органу – за допомогою засобів поштового зв’язку цінним листом із описом</w:t>
            </w:r>
            <w:r w:rsidR="00C40912" w:rsidRPr="00BF3280">
              <w:rPr>
                <w:sz w:val="28"/>
                <w:szCs w:val="28"/>
              </w:rPr>
              <w:t xml:space="preserve"> </w:t>
            </w:r>
            <w:r w:rsidRPr="00BF3280">
              <w:rPr>
                <w:sz w:val="28"/>
                <w:szCs w:val="28"/>
              </w:rPr>
              <w:t>вкладення.</w:t>
            </w:r>
          </w:p>
          <w:p w:rsidR="00FB0224" w:rsidRPr="00BF3280" w:rsidRDefault="00FB0224" w:rsidP="00FB0224">
            <w:pPr>
              <w:ind w:firstLine="709"/>
              <w:contextualSpacing/>
              <w:jc w:val="both"/>
              <w:rPr>
                <w:sz w:val="28"/>
                <w:szCs w:val="28"/>
              </w:rPr>
            </w:pPr>
            <w:r w:rsidRPr="00BF3280">
              <w:rPr>
                <w:sz w:val="28"/>
                <w:szCs w:val="28"/>
              </w:rPr>
              <w:t>Враховуючи викладене, та з метою уникнення внутрішньої неузгодженості між проектами зазначені пункти потребують доопрацювання.</w:t>
            </w:r>
          </w:p>
          <w:p w:rsidR="00FB0224" w:rsidRPr="00BF3280" w:rsidRDefault="00FB0224" w:rsidP="00853D7F">
            <w:pPr>
              <w:ind w:firstLine="709"/>
              <w:contextualSpacing/>
              <w:jc w:val="both"/>
              <w:rPr>
                <w:sz w:val="28"/>
                <w:szCs w:val="28"/>
              </w:rPr>
            </w:pPr>
          </w:p>
        </w:tc>
        <w:tc>
          <w:tcPr>
            <w:tcW w:w="3969" w:type="dxa"/>
            <w:tcBorders>
              <w:left w:val="single" w:sz="6" w:space="0" w:color="00000A"/>
              <w:bottom w:val="single" w:sz="4" w:space="0" w:color="00000A"/>
              <w:right w:val="single" w:sz="4" w:space="0" w:color="00000A"/>
            </w:tcBorders>
            <w:shd w:val="clear" w:color="auto" w:fill="auto"/>
            <w:tcMar>
              <w:left w:w="81" w:type="dxa"/>
            </w:tcMar>
          </w:tcPr>
          <w:p w:rsidR="00FB0224" w:rsidRPr="00BF3280" w:rsidRDefault="005E1795" w:rsidP="00632A96">
            <w:pPr>
              <w:pStyle w:val="BodyTextIndent"/>
              <w:ind w:firstLine="0"/>
              <w:contextualSpacing/>
              <w:rPr>
                <w:szCs w:val="28"/>
              </w:rPr>
            </w:pPr>
            <w:r w:rsidRPr="00BF3280">
              <w:rPr>
                <w:szCs w:val="28"/>
              </w:rPr>
              <w:lastRenderedPageBreak/>
              <w:t xml:space="preserve">Враховано повністю </w:t>
            </w:r>
            <w:r w:rsidRPr="00BF3280">
              <w:rPr>
                <w:b w:val="0"/>
                <w:szCs w:val="28"/>
              </w:rPr>
              <w:t xml:space="preserve">шляхом </w:t>
            </w:r>
            <w:r w:rsidR="00632A96" w:rsidRPr="00BF3280">
              <w:rPr>
                <w:b w:val="0"/>
                <w:szCs w:val="28"/>
              </w:rPr>
              <w:t>доопрацювання пункту 7 Порядку передачі документації та пункту 7 Порядку ведення Єдиного реєстру з оцінки впливу на довкілля.</w:t>
            </w:r>
          </w:p>
        </w:tc>
      </w:tr>
      <w:tr w:rsidR="00FB0224" w:rsidRPr="00BF3280" w:rsidTr="003B1AF0">
        <w:tc>
          <w:tcPr>
            <w:tcW w:w="4644" w:type="dxa"/>
            <w:tcBorders>
              <w:left w:val="single" w:sz="4" w:space="0" w:color="00000A"/>
              <w:bottom w:val="single" w:sz="4" w:space="0" w:color="00000A"/>
              <w:right w:val="single" w:sz="6" w:space="0" w:color="00000A"/>
            </w:tcBorders>
            <w:shd w:val="clear" w:color="auto" w:fill="auto"/>
            <w:tcMar>
              <w:left w:w="93" w:type="dxa"/>
            </w:tcMar>
          </w:tcPr>
          <w:p w:rsidR="00FB0224" w:rsidRPr="00BF3280" w:rsidRDefault="00C40912" w:rsidP="00853D7F">
            <w:pPr>
              <w:pStyle w:val="BodyTextIndent"/>
              <w:ind w:firstLine="0"/>
              <w:contextualSpacing/>
              <w:rPr>
                <w:b w:val="0"/>
                <w:szCs w:val="28"/>
              </w:rPr>
            </w:pPr>
            <w:r w:rsidRPr="00BF3280">
              <w:rPr>
                <w:b w:val="0"/>
                <w:szCs w:val="28"/>
              </w:rPr>
              <w:t>10.</w:t>
            </w:r>
            <w:r w:rsidRPr="00BF3280">
              <w:rPr>
                <w:b w:val="0"/>
                <w:szCs w:val="28"/>
              </w:rPr>
              <w:tab/>
              <w:t>Пересилання повідомлення про плановану діяльність, яка підлягає оцінці впливу на довкілля та іншої документації, на паперових носіях здійснюється через засоби поштового зв’язку, а у електронному вигляді – через електронний кабінет Реєстру.</w:t>
            </w:r>
          </w:p>
        </w:tc>
        <w:tc>
          <w:tcPr>
            <w:tcW w:w="7088" w:type="dxa"/>
            <w:tcBorders>
              <w:left w:val="single" w:sz="6" w:space="0" w:color="00000A"/>
              <w:bottom w:val="single" w:sz="4" w:space="0" w:color="00000A"/>
              <w:right w:val="single" w:sz="6" w:space="0" w:color="00000A"/>
            </w:tcBorders>
            <w:shd w:val="clear" w:color="auto" w:fill="auto"/>
            <w:tcMar>
              <w:left w:w="81" w:type="dxa"/>
            </w:tcMar>
          </w:tcPr>
          <w:p w:rsidR="00FB0224" w:rsidRPr="00BF3280" w:rsidRDefault="00FB0224" w:rsidP="00FB0224">
            <w:pPr>
              <w:ind w:firstLine="709"/>
              <w:contextualSpacing/>
              <w:jc w:val="both"/>
              <w:rPr>
                <w:sz w:val="28"/>
                <w:szCs w:val="28"/>
              </w:rPr>
            </w:pPr>
            <w:r w:rsidRPr="00BF3280">
              <w:rPr>
                <w:sz w:val="28"/>
                <w:szCs w:val="28"/>
              </w:rPr>
              <w:t>5.3.5. Пункт 10 потребує редакційного доопрацювання з метою уточнення в частині визначення, яким органом та куди пересилатимуться повідомлення про плановану діяльність, яка підлягає оцінці впливу на довкілля.</w:t>
            </w:r>
          </w:p>
          <w:p w:rsidR="00FB0224" w:rsidRPr="00BF3280" w:rsidRDefault="00FB0224" w:rsidP="00853D7F">
            <w:pPr>
              <w:ind w:firstLine="709"/>
              <w:contextualSpacing/>
              <w:jc w:val="both"/>
              <w:rPr>
                <w:sz w:val="28"/>
                <w:szCs w:val="28"/>
              </w:rPr>
            </w:pPr>
          </w:p>
        </w:tc>
        <w:tc>
          <w:tcPr>
            <w:tcW w:w="3969" w:type="dxa"/>
            <w:tcBorders>
              <w:left w:val="single" w:sz="6" w:space="0" w:color="00000A"/>
              <w:bottom w:val="single" w:sz="4" w:space="0" w:color="00000A"/>
              <w:right w:val="single" w:sz="4" w:space="0" w:color="00000A"/>
            </w:tcBorders>
            <w:shd w:val="clear" w:color="auto" w:fill="auto"/>
            <w:tcMar>
              <w:left w:w="81" w:type="dxa"/>
            </w:tcMar>
          </w:tcPr>
          <w:p w:rsidR="00FB0224" w:rsidRPr="00BF3280" w:rsidRDefault="00632A96" w:rsidP="00632A96">
            <w:pPr>
              <w:pStyle w:val="BodyTextIndent"/>
              <w:ind w:firstLine="0"/>
              <w:contextualSpacing/>
              <w:rPr>
                <w:szCs w:val="28"/>
              </w:rPr>
            </w:pPr>
            <w:r w:rsidRPr="00BF3280">
              <w:rPr>
                <w:szCs w:val="28"/>
              </w:rPr>
              <w:t>Враховано повністю шляхом редакційного доопрацювання пункту 10 Порядку ведення Єдиного реєстру з оцінки впливу на довкілля</w:t>
            </w:r>
          </w:p>
        </w:tc>
      </w:tr>
      <w:tr w:rsidR="00FB0224" w:rsidRPr="00BF3280" w:rsidTr="003B1AF0">
        <w:tc>
          <w:tcPr>
            <w:tcW w:w="4644" w:type="dxa"/>
            <w:tcBorders>
              <w:left w:val="single" w:sz="4" w:space="0" w:color="00000A"/>
              <w:bottom w:val="single" w:sz="4" w:space="0" w:color="00000A"/>
              <w:right w:val="single" w:sz="6" w:space="0" w:color="00000A"/>
            </w:tcBorders>
            <w:shd w:val="clear" w:color="auto" w:fill="auto"/>
            <w:tcMar>
              <w:left w:w="93" w:type="dxa"/>
            </w:tcMar>
          </w:tcPr>
          <w:p w:rsidR="00FB0224" w:rsidRPr="00BF3280" w:rsidRDefault="00C40912" w:rsidP="00853D7F">
            <w:pPr>
              <w:pStyle w:val="BodyTextIndent"/>
              <w:ind w:firstLine="0"/>
              <w:contextualSpacing/>
              <w:rPr>
                <w:b w:val="0"/>
                <w:szCs w:val="28"/>
              </w:rPr>
            </w:pPr>
            <w:r w:rsidRPr="00BF3280">
              <w:rPr>
                <w:b w:val="0"/>
                <w:szCs w:val="28"/>
              </w:rPr>
              <w:t>8.</w:t>
            </w:r>
            <w:r w:rsidRPr="00BF3280">
              <w:rPr>
                <w:b w:val="0"/>
                <w:szCs w:val="28"/>
              </w:rPr>
              <w:tab/>
              <w:t xml:space="preserve">Уповноважений центральний або територіальний орган, реєструє повідомлення про плановану діяльність, яка підлягає оцінці впливу на довкілля (а в разі подання, і вимоги про надання умов щодо обсягу досліджень та рівня деталізації інформації, що підлягає </w:t>
            </w:r>
            <w:r w:rsidRPr="00BF3280">
              <w:rPr>
                <w:b w:val="0"/>
                <w:szCs w:val="28"/>
              </w:rPr>
              <w:lastRenderedPageBreak/>
              <w:t>включенню до звіту з оцінки впливу на довкілля), протягом трьох робочих днів з дня його отримання.</w:t>
            </w:r>
          </w:p>
          <w:p w:rsidR="00C40912" w:rsidRPr="00BF3280" w:rsidRDefault="00C40912" w:rsidP="00853D7F">
            <w:pPr>
              <w:pStyle w:val="BodyTextIndent"/>
              <w:ind w:firstLine="0"/>
              <w:contextualSpacing/>
              <w:rPr>
                <w:szCs w:val="28"/>
              </w:rPr>
            </w:pPr>
            <w:r w:rsidRPr="00BF3280">
              <w:rPr>
                <w:b w:val="0"/>
                <w:szCs w:val="28"/>
              </w:rPr>
              <w:t>12.</w:t>
            </w:r>
            <w:r w:rsidRPr="00BF3280">
              <w:rPr>
                <w:b w:val="0"/>
                <w:szCs w:val="28"/>
              </w:rPr>
              <w:tab/>
              <w:t>Отримане від суб’єкта господарювання через електронний кабінет Реєстру повідомлення про плановану діяльність, яка підлягає оцінці впливу на довкілля, реєструється уповноваженим центральним органом або уповноваженим територіальним органом у Реєстрі із відкриттям реєстраційної справи та присвоєнням їй унікального реєстраційного номеру справи про оцінку впливу на довкілля.</w:t>
            </w:r>
          </w:p>
        </w:tc>
        <w:tc>
          <w:tcPr>
            <w:tcW w:w="7088" w:type="dxa"/>
            <w:tcBorders>
              <w:left w:val="single" w:sz="6" w:space="0" w:color="00000A"/>
              <w:bottom w:val="single" w:sz="4" w:space="0" w:color="00000A"/>
              <w:right w:val="single" w:sz="6" w:space="0" w:color="00000A"/>
            </w:tcBorders>
            <w:shd w:val="clear" w:color="auto" w:fill="auto"/>
            <w:tcMar>
              <w:left w:w="81" w:type="dxa"/>
            </w:tcMar>
          </w:tcPr>
          <w:p w:rsidR="00FB0224" w:rsidRPr="00BF3280" w:rsidRDefault="00FB0224" w:rsidP="00FB0224">
            <w:pPr>
              <w:ind w:firstLine="709"/>
              <w:contextualSpacing/>
              <w:jc w:val="both"/>
              <w:rPr>
                <w:sz w:val="28"/>
                <w:szCs w:val="28"/>
              </w:rPr>
            </w:pPr>
            <w:r w:rsidRPr="00BF3280">
              <w:rPr>
                <w:sz w:val="28"/>
                <w:szCs w:val="28"/>
              </w:rPr>
              <w:lastRenderedPageBreak/>
              <w:t xml:space="preserve">5.3.6. Пунктом 12 пропонується передбачити, що отримане від суб’єкта господарювання через електронний кабінет Реєстру повідомлення про плановану діяльність, яка підлягає оцінці впливу на довкілля, реєструється уповноваженим центральним органом або уповноваженим територіальним органом у Реєстрі із відкриттям реєстраційної справи та присвоєнням їй унікального реєстраційного номера </w:t>
            </w:r>
            <w:r w:rsidRPr="00BF3280">
              <w:rPr>
                <w:sz w:val="28"/>
                <w:szCs w:val="28"/>
              </w:rPr>
              <w:lastRenderedPageBreak/>
              <w:t>справи про оцінку впливу на довкілля.</w:t>
            </w:r>
          </w:p>
          <w:p w:rsidR="00FB0224" w:rsidRPr="00BF3280" w:rsidRDefault="00FB0224" w:rsidP="00FB0224">
            <w:pPr>
              <w:ind w:firstLine="709"/>
              <w:contextualSpacing/>
              <w:jc w:val="both"/>
              <w:rPr>
                <w:sz w:val="28"/>
                <w:szCs w:val="28"/>
              </w:rPr>
            </w:pPr>
            <w:r w:rsidRPr="00BF3280">
              <w:rPr>
                <w:sz w:val="28"/>
                <w:szCs w:val="28"/>
              </w:rPr>
              <w:t>Водночас пункт 8 передбачає, що уповноважений центральний або територіальний орган реєструє повідомлення про плановану діяльність, яка підлягає оцінці впливу на довкілля (а в разі подання і вимоги про надання умов щодо обсягу досліджень та рівня деталізації інформації, що підлягає включенню до звіту з оцінки впливу на довкілля), протягом трьох робочих днів з дня його отримання.</w:t>
            </w:r>
          </w:p>
          <w:p w:rsidR="00FB0224" w:rsidRPr="00BF3280" w:rsidRDefault="00FB0224" w:rsidP="00FB0224">
            <w:pPr>
              <w:ind w:firstLine="709"/>
              <w:contextualSpacing/>
              <w:jc w:val="both"/>
              <w:rPr>
                <w:sz w:val="28"/>
                <w:szCs w:val="28"/>
              </w:rPr>
            </w:pPr>
            <w:r w:rsidRPr="00BF3280">
              <w:rPr>
                <w:sz w:val="28"/>
                <w:szCs w:val="28"/>
              </w:rPr>
              <w:t>Разом з тим відповідно до частини шостої статті 5 Закону повідомлення про плановану діяльність, яка підлягає оцінці впливу на довкілля,вноситься уповноваженим територіальним органом, а у випадках, визначених частинами третьою і четвертою цієї статті, – уповноваженим центральним органом до Єдиного реєстру з оцінки впливу на довкілля протягом трьох робочих днів з дня надходження.</w:t>
            </w:r>
          </w:p>
          <w:p w:rsidR="00FB0224" w:rsidRPr="00BF3280" w:rsidRDefault="00FB0224" w:rsidP="00FB0224">
            <w:pPr>
              <w:ind w:firstLine="709"/>
              <w:contextualSpacing/>
              <w:jc w:val="both"/>
              <w:rPr>
                <w:sz w:val="28"/>
                <w:szCs w:val="28"/>
              </w:rPr>
            </w:pPr>
            <w:r w:rsidRPr="00BF3280">
              <w:rPr>
                <w:sz w:val="28"/>
                <w:szCs w:val="28"/>
              </w:rPr>
              <w:t>У зв’язку з цим пункти 8, 12 потребують доопрацювання з метою уникнення повторів їх положень та приведення у відповідність до термінології Закону.</w:t>
            </w:r>
          </w:p>
          <w:p w:rsidR="003B1AF0" w:rsidRPr="00BF3280" w:rsidRDefault="003B1AF0" w:rsidP="00FB0224">
            <w:pPr>
              <w:ind w:firstLine="709"/>
              <w:contextualSpacing/>
              <w:jc w:val="both"/>
              <w:rPr>
                <w:sz w:val="28"/>
                <w:szCs w:val="28"/>
              </w:rPr>
            </w:pPr>
          </w:p>
        </w:tc>
        <w:tc>
          <w:tcPr>
            <w:tcW w:w="3969" w:type="dxa"/>
            <w:tcBorders>
              <w:left w:val="single" w:sz="6" w:space="0" w:color="00000A"/>
              <w:bottom w:val="single" w:sz="4" w:space="0" w:color="00000A"/>
              <w:right w:val="single" w:sz="4" w:space="0" w:color="00000A"/>
            </w:tcBorders>
            <w:shd w:val="clear" w:color="auto" w:fill="auto"/>
            <w:tcMar>
              <w:left w:w="81" w:type="dxa"/>
            </w:tcMar>
          </w:tcPr>
          <w:p w:rsidR="00FB0224" w:rsidRPr="00BF3280" w:rsidRDefault="00632A96" w:rsidP="00853D7F">
            <w:pPr>
              <w:pStyle w:val="BodyTextIndent"/>
              <w:ind w:firstLine="0"/>
              <w:contextualSpacing/>
              <w:rPr>
                <w:szCs w:val="28"/>
              </w:rPr>
            </w:pPr>
            <w:r w:rsidRPr="00BF3280">
              <w:rPr>
                <w:szCs w:val="28"/>
              </w:rPr>
              <w:lastRenderedPageBreak/>
              <w:t>Враховано повністю</w:t>
            </w:r>
          </w:p>
        </w:tc>
      </w:tr>
      <w:tr w:rsidR="00FB0224" w:rsidRPr="00BF3280" w:rsidTr="003B1AF0">
        <w:tc>
          <w:tcPr>
            <w:tcW w:w="4644" w:type="dxa"/>
            <w:tcBorders>
              <w:left w:val="single" w:sz="4" w:space="0" w:color="00000A"/>
              <w:bottom w:val="single" w:sz="4" w:space="0" w:color="00000A"/>
              <w:right w:val="single" w:sz="6" w:space="0" w:color="00000A"/>
            </w:tcBorders>
            <w:shd w:val="clear" w:color="auto" w:fill="auto"/>
            <w:tcMar>
              <w:left w:w="93" w:type="dxa"/>
            </w:tcMar>
          </w:tcPr>
          <w:p w:rsidR="00C40912" w:rsidRPr="00BF3280" w:rsidRDefault="00C40912" w:rsidP="00C40912">
            <w:pPr>
              <w:pStyle w:val="BodyTextIndent"/>
              <w:contextualSpacing/>
              <w:rPr>
                <w:b w:val="0"/>
                <w:szCs w:val="28"/>
              </w:rPr>
            </w:pPr>
            <w:r w:rsidRPr="00BF3280">
              <w:rPr>
                <w:b w:val="0"/>
                <w:szCs w:val="28"/>
              </w:rPr>
              <w:t>18.</w:t>
            </w:r>
            <w:r w:rsidRPr="00BF3280">
              <w:rPr>
                <w:b w:val="0"/>
                <w:szCs w:val="28"/>
              </w:rPr>
              <w:tab/>
              <w:t>У Реєстрі формується реєстраційна справа, у якій зберігаються такі документи щодо планованої діяльності:</w:t>
            </w:r>
          </w:p>
          <w:p w:rsidR="00C40912" w:rsidRPr="00BF3280" w:rsidRDefault="00C40912" w:rsidP="00C40912">
            <w:pPr>
              <w:pStyle w:val="BodyTextIndent"/>
              <w:contextualSpacing/>
              <w:rPr>
                <w:b w:val="0"/>
                <w:szCs w:val="28"/>
              </w:rPr>
            </w:pPr>
            <w:r w:rsidRPr="00BF3280">
              <w:rPr>
                <w:b w:val="0"/>
                <w:szCs w:val="28"/>
              </w:rPr>
              <w:t>повідомлення про плановану діяльність, яка підлягає оцінці впливу на довкілля;</w:t>
            </w:r>
          </w:p>
          <w:p w:rsidR="00FB0224" w:rsidRPr="00BF3280" w:rsidRDefault="00C40912" w:rsidP="00C40912">
            <w:pPr>
              <w:pStyle w:val="BodyTextIndent"/>
              <w:ind w:firstLine="0"/>
              <w:contextualSpacing/>
              <w:rPr>
                <w:b w:val="0"/>
                <w:szCs w:val="28"/>
              </w:rPr>
            </w:pPr>
            <w:r w:rsidRPr="00BF3280">
              <w:rPr>
                <w:b w:val="0"/>
                <w:szCs w:val="28"/>
              </w:rPr>
              <w:t xml:space="preserve">вимога суб’єкта господарювання </w:t>
            </w:r>
            <w:r w:rsidRPr="00BF3280">
              <w:rPr>
                <w:b w:val="0"/>
                <w:szCs w:val="28"/>
              </w:rPr>
              <w:lastRenderedPageBreak/>
              <w:t>про надання умов щодо обсягу досліджень та рівня деталізації інформації, що підлягає включенню до звіту з оцінки впливу на довкілля;</w:t>
            </w:r>
          </w:p>
          <w:p w:rsidR="00C40912" w:rsidRPr="00BF3280" w:rsidRDefault="00C40912" w:rsidP="00C40912">
            <w:pPr>
              <w:pStyle w:val="BodyTextIndent"/>
              <w:ind w:firstLine="0"/>
              <w:contextualSpacing/>
              <w:rPr>
                <w:b w:val="0"/>
                <w:szCs w:val="28"/>
              </w:rPr>
            </w:pPr>
            <w:r w:rsidRPr="00BF3280">
              <w:rPr>
                <w:b w:val="0"/>
                <w:szCs w:val="28"/>
              </w:rPr>
              <w:t>27.</w:t>
            </w:r>
            <w:r w:rsidRPr="00BF3280">
              <w:rPr>
                <w:b w:val="0"/>
                <w:szCs w:val="28"/>
              </w:rPr>
              <w:tab/>
              <w:t>Висновок з оцінки впливу на довкілля, у тому числі рішення про врахування результатів оцінки транскордонного впливу на довкілля, у разі її проведення, рішення про відмову у видачі чи анулювання висновку з оцінки впливу на довкілля, умови щодо обсягу досліджень та рівня деталізації інформації, що підлягає включенню до звіту з оцінки впливу на довкілля, інформація про рішення про провадження планованої діяльності вносяться до Реєстру протягом трьох робочих днів з дня отримання відповідного документа чи інформації.</w:t>
            </w:r>
          </w:p>
          <w:p w:rsidR="00C40912" w:rsidRPr="00BF3280" w:rsidRDefault="00C40912" w:rsidP="00C40912">
            <w:pPr>
              <w:pStyle w:val="BodyTextIndent"/>
              <w:ind w:firstLine="0"/>
              <w:contextualSpacing/>
              <w:rPr>
                <w:b w:val="0"/>
                <w:szCs w:val="28"/>
              </w:rPr>
            </w:pPr>
            <w:r w:rsidRPr="00BF3280">
              <w:rPr>
                <w:b w:val="0"/>
                <w:szCs w:val="28"/>
              </w:rPr>
              <w:t>31.</w:t>
            </w:r>
            <w:r w:rsidRPr="00BF3280">
              <w:rPr>
                <w:b w:val="0"/>
                <w:szCs w:val="28"/>
              </w:rPr>
              <w:tab/>
              <w:t xml:space="preserve">Звіт з оцінки впливу на довкілля, а також усі інші документи щодо конкретної планованої діяльності в процесі здійснення оцінки впливу на довкілля зберігається в Реєстрі і зберігаються у вільному доступі через веб-сайт Реєстру протягом усього часу </w:t>
            </w:r>
            <w:r w:rsidRPr="00BF3280">
              <w:rPr>
                <w:b w:val="0"/>
                <w:szCs w:val="28"/>
              </w:rPr>
              <w:lastRenderedPageBreak/>
              <w:t>провадження планованої діяльності, але не менш як п’ять років з дня видачі рішення про провадження планованої діяльності.</w:t>
            </w:r>
          </w:p>
          <w:p w:rsidR="00C40912" w:rsidRPr="00BF3280" w:rsidRDefault="00C40912" w:rsidP="00C40912">
            <w:pPr>
              <w:pStyle w:val="BodyTextIndent"/>
              <w:ind w:firstLine="0"/>
              <w:contextualSpacing/>
              <w:rPr>
                <w:b w:val="0"/>
                <w:szCs w:val="28"/>
              </w:rPr>
            </w:pPr>
          </w:p>
        </w:tc>
        <w:tc>
          <w:tcPr>
            <w:tcW w:w="7088" w:type="dxa"/>
            <w:tcBorders>
              <w:left w:val="single" w:sz="6" w:space="0" w:color="00000A"/>
              <w:bottom w:val="single" w:sz="4" w:space="0" w:color="00000A"/>
              <w:right w:val="single" w:sz="6" w:space="0" w:color="00000A"/>
            </w:tcBorders>
            <w:shd w:val="clear" w:color="auto" w:fill="auto"/>
            <w:tcMar>
              <w:left w:w="81" w:type="dxa"/>
            </w:tcMar>
          </w:tcPr>
          <w:p w:rsidR="00FB0224" w:rsidRPr="00BF3280" w:rsidRDefault="00FB0224" w:rsidP="00FB0224">
            <w:pPr>
              <w:ind w:firstLine="709"/>
              <w:contextualSpacing/>
              <w:jc w:val="both"/>
              <w:rPr>
                <w:sz w:val="28"/>
                <w:szCs w:val="28"/>
              </w:rPr>
            </w:pPr>
            <w:r w:rsidRPr="00BF3280">
              <w:rPr>
                <w:sz w:val="28"/>
                <w:szCs w:val="28"/>
              </w:rPr>
              <w:lastRenderedPageBreak/>
              <w:t xml:space="preserve">5.3.7. Згідно із пунктом 18 у Реєстрі зберігатимуться документи, зокрема: вимога суб’єкта господарювання про надання умов щодо обсягу досліджень та рівня деталізації інформації, що підлягає включенню до звіту з оцінки впливу на довкілля; усі зауваження і пропозиції громадськості до планованої діяльності, обсягу досліджень та рівня деталізації інформації, що підлягає включенню до звіту з оцінки </w:t>
            </w:r>
            <w:r w:rsidRPr="00BF3280">
              <w:rPr>
                <w:sz w:val="28"/>
                <w:szCs w:val="28"/>
              </w:rPr>
              <w:lastRenderedPageBreak/>
              <w:t>впливу на довкілля, якщо такі подавалися згідно зі статтею 5 Закону; умови щодо обсягу досліджень та рівня деталізації інформації, що підлягає включенню до звіту з оцінки впливу на довкілля; оголошення про початок громадського обговорення звіту з оцінки впливу на довкілля; оголошення про проведення додаткових громадських слухань; будь-яка інша надана суб’єктом господарювання додаткова інформація, необхідна для розгляду звіту з оцінки впливу на довкілля; інші документи, подані суб’єктом господарювання.</w:t>
            </w:r>
          </w:p>
          <w:p w:rsidR="00FB0224" w:rsidRPr="00BF3280" w:rsidRDefault="00FB0224" w:rsidP="00FB0224">
            <w:pPr>
              <w:ind w:firstLine="709"/>
              <w:contextualSpacing/>
              <w:jc w:val="both"/>
              <w:rPr>
                <w:sz w:val="28"/>
                <w:szCs w:val="28"/>
              </w:rPr>
            </w:pPr>
            <w:r w:rsidRPr="00BF3280">
              <w:rPr>
                <w:sz w:val="28"/>
                <w:szCs w:val="28"/>
              </w:rPr>
              <w:t>Разом з тим слід зауважити, що Закон визначає чіткий перелік документів, що вносяться до Реєстру, серед яких зазначені документи відсутні.</w:t>
            </w:r>
          </w:p>
          <w:p w:rsidR="00FB0224" w:rsidRPr="00BF3280" w:rsidRDefault="00FB0224" w:rsidP="00FB0224">
            <w:pPr>
              <w:ind w:firstLine="709"/>
              <w:contextualSpacing/>
              <w:jc w:val="both"/>
              <w:rPr>
                <w:sz w:val="28"/>
                <w:szCs w:val="28"/>
              </w:rPr>
            </w:pPr>
            <w:r w:rsidRPr="00BF3280">
              <w:rPr>
                <w:sz w:val="28"/>
                <w:szCs w:val="28"/>
              </w:rPr>
              <w:t>Крім того, зазначаємо, що відповідно до частини другої статті 4 Закону, зокрема, оголошення про початок громадського обговорення звіту з оцінки впливу на довкілля оприлюднюється шляхом розміщення на офіційному веб-сайті в мережі Інтернет уповноваженого територіального органу, а у випадках, визначених частинами третьою і четвертою статті 5 цього Закону, – на офіційному веб-сайті уповноваженого центрального органу із зазначенням дати офіційного оприлюднення документа.</w:t>
            </w:r>
          </w:p>
          <w:p w:rsidR="00FB0224" w:rsidRPr="00BF3280" w:rsidRDefault="00FB0224" w:rsidP="00FB0224">
            <w:pPr>
              <w:ind w:firstLine="709"/>
              <w:contextualSpacing/>
              <w:jc w:val="both"/>
              <w:rPr>
                <w:sz w:val="28"/>
                <w:szCs w:val="28"/>
              </w:rPr>
            </w:pPr>
            <w:r w:rsidRPr="00BF3280">
              <w:rPr>
                <w:sz w:val="28"/>
                <w:szCs w:val="28"/>
              </w:rPr>
              <w:t>Аналогічне зауваження стосується також пунктів 27 та 31.</w:t>
            </w:r>
          </w:p>
          <w:p w:rsidR="00FB0224" w:rsidRPr="00BF3280" w:rsidRDefault="00FB0224" w:rsidP="00853D7F">
            <w:pPr>
              <w:ind w:firstLine="709"/>
              <w:contextualSpacing/>
              <w:jc w:val="both"/>
              <w:rPr>
                <w:sz w:val="28"/>
                <w:szCs w:val="28"/>
              </w:rPr>
            </w:pPr>
          </w:p>
        </w:tc>
        <w:tc>
          <w:tcPr>
            <w:tcW w:w="3969" w:type="dxa"/>
            <w:tcBorders>
              <w:left w:val="single" w:sz="6" w:space="0" w:color="00000A"/>
              <w:bottom w:val="single" w:sz="4" w:space="0" w:color="00000A"/>
              <w:right w:val="single" w:sz="4" w:space="0" w:color="00000A"/>
            </w:tcBorders>
            <w:shd w:val="clear" w:color="auto" w:fill="auto"/>
            <w:tcMar>
              <w:left w:w="81" w:type="dxa"/>
            </w:tcMar>
          </w:tcPr>
          <w:p w:rsidR="00FB0224" w:rsidRPr="00BF3280" w:rsidRDefault="006639D1" w:rsidP="006639D1">
            <w:pPr>
              <w:pStyle w:val="BodyTextIndent"/>
              <w:ind w:firstLine="0"/>
              <w:contextualSpacing/>
              <w:rPr>
                <w:szCs w:val="28"/>
              </w:rPr>
            </w:pPr>
            <w:r w:rsidRPr="00BF3280">
              <w:rPr>
                <w:szCs w:val="28"/>
              </w:rPr>
              <w:lastRenderedPageBreak/>
              <w:t>Враховано повністю</w:t>
            </w:r>
            <w:r w:rsidRPr="00BF3280">
              <w:rPr>
                <w:b w:val="0"/>
                <w:szCs w:val="28"/>
              </w:rPr>
              <w:t xml:space="preserve"> шляхом доопрацювання пунктів 18,27,31 Порядку ведення Єдиного реєстру</w:t>
            </w:r>
          </w:p>
        </w:tc>
      </w:tr>
      <w:tr w:rsidR="00FB0224" w:rsidRPr="00BF3280" w:rsidTr="003B1AF0">
        <w:tc>
          <w:tcPr>
            <w:tcW w:w="4644" w:type="dxa"/>
            <w:tcBorders>
              <w:left w:val="single" w:sz="4" w:space="0" w:color="00000A"/>
              <w:bottom w:val="single" w:sz="4" w:space="0" w:color="00000A"/>
              <w:right w:val="single" w:sz="6" w:space="0" w:color="00000A"/>
            </w:tcBorders>
            <w:shd w:val="clear" w:color="auto" w:fill="auto"/>
            <w:tcMar>
              <w:left w:w="93" w:type="dxa"/>
            </w:tcMar>
          </w:tcPr>
          <w:p w:rsidR="00FB0224" w:rsidRPr="00BF3280" w:rsidRDefault="00C40912" w:rsidP="00853D7F">
            <w:pPr>
              <w:pStyle w:val="BodyTextIndent"/>
              <w:ind w:firstLine="0"/>
              <w:contextualSpacing/>
              <w:rPr>
                <w:b w:val="0"/>
                <w:szCs w:val="28"/>
              </w:rPr>
            </w:pPr>
            <w:r w:rsidRPr="00BF3280">
              <w:rPr>
                <w:szCs w:val="28"/>
              </w:rPr>
              <w:lastRenderedPageBreak/>
              <w:t>28.</w:t>
            </w:r>
            <w:r w:rsidRPr="00BF3280">
              <w:rPr>
                <w:b w:val="0"/>
                <w:szCs w:val="28"/>
              </w:rPr>
              <w:tab/>
              <w:t>На документи, що вносяться до Реєстру уповноваженим центральним органом або уповноваженим територіальним органом, накладається електронний цифровий підпис відповідальних працівників такого органу.</w:t>
            </w:r>
          </w:p>
          <w:p w:rsidR="00C40912" w:rsidRPr="00BF3280" w:rsidRDefault="00C40912" w:rsidP="00853D7F">
            <w:pPr>
              <w:pStyle w:val="BodyTextIndent"/>
              <w:ind w:firstLine="0"/>
              <w:contextualSpacing/>
              <w:rPr>
                <w:b w:val="0"/>
                <w:szCs w:val="28"/>
              </w:rPr>
            </w:pPr>
            <w:r w:rsidRPr="00BF3280">
              <w:rPr>
                <w:szCs w:val="28"/>
              </w:rPr>
              <w:t>33.</w:t>
            </w:r>
            <w:r w:rsidRPr="00BF3280">
              <w:rPr>
                <w:b w:val="0"/>
                <w:szCs w:val="28"/>
              </w:rPr>
              <w:tab/>
              <w:t xml:space="preserve">Такий працівник повинен пройти навчання із користування Реєстром та мати електронний цифровий підпис. Використання електронного цифрового підпису відповідальними особами здійснюється відповідно до Порядку застосування електронного цифрового підпису органами державної влади, органами місцевого самоврядування, підприємствами, установами та організаціями державної форми власності, затвердженого постановою Кабінету Міністрів України від 28 жовтня 2004 року № 1452 (Офіційний вісник України, </w:t>
            </w:r>
            <w:r w:rsidRPr="00BF3280">
              <w:rPr>
                <w:b w:val="0"/>
                <w:szCs w:val="28"/>
              </w:rPr>
              <w:lastRenderedPageBreak/>
              <w:t>2004 р., № 44, ст. 2894)</w:t>
            </w:r>
          </w:p>
          <w:p w:rsidR="00C40912" w:rsidRPr="00BF3280" w:rsidRDefault="00C40912" w:rsidP="00853D7F">
            <w:pPr>
              <w:pStyle w:val="BodyTextIndent"/>
              <w:ind w:firstLine="0"/>
              <w:contextualSpacing/>
              <w:rPr>
                <w:b w:val="0"/>
                <w:szCs w:val="28"/>
              </w:rPr>
            </w:pPr>
          </w:p>
        </w:tc>
        <w:tc>
          <w:tcPr>
            <w:tcW w:w="7088" w:type="dxa"/>
            <w:tcBorders>
              <w:left w:val="single" w:sz="6" w:space="0" w:color="00000A"/>
              <w:bottom w:val="single" w:sz="4" w:space="0" w:color="00000A"/>
              <w:right w:val="single" w:sz="6" w:space="0" w:color="00000A"/>
            </w:tcBorders>
            <w:shd w:val="clear" w:color="auto" w:fill="auto"/>
            <w:tcMar>
              <w:left w:w="81" w:type="dxa"/>
            </w:tcMar>
          </w:tcPr>
          <w:p w:rsidR="00FB0224" w:rsidRPr="00BF3280" w:rsidRDefault="00FB0224" w:rsidP="00FB0224">
            <w:pPr>
              <w:ind w:firstLine="709"/>
              <w:contextualSpacing/>
              <w:jc w:val="both"/>
              <w:rPr>
                <w:sz w:val="28"/>
                <w:szCs w:val="28"/>
              </w:rPr>
            </w:pPr>
            <w:r w:rsidRPr="00BF3280">
              <w:rPr>
                <w:sz w:val="28"/>
                <w:szCs w:val="28"/>
              </w:rPr>
              <w:lastRenderedPageBreak/>
              <w:t>5.3.8 Пунктом 28 передбачається, що на документи, що вносяться до Реєстру уповноваженим центральним органом або уповноваженим територіальним органом, накладається електронний цифровий підпис відповідальних працівників такого органу.</w:t>
            </w:r>
          </w:p>
          <w:p w:rsidR="00FB0224" w:rsidRPr="00BF3280" w:rsidRDefault="00FB0224" w:rsidP="00FB0224">
            <w:pPr>
              <w:ind w:firstLine="709"/>
              <w:contextualSpacing/>
              <w:jc w:val="both"/>
              <w:rPr>
                <w:sz w:val="28"/>
                <w:szCs w:val="28"/>
              </w:rPr>
            </w:pPr>
            <w:r w:rsidRPr="00BF3280">
              <w:rPr>
                <w:sz w:val="28"/>
                <w:szCs w:val="28"/>
              </w:rPr>
              <w:t>Пунктом 33 визначено, що такий працівник повинен пройти навчання із користування Реєстром та мати електронний цифровий підпис.</w:t>
            </w:r>
            <w:r w:rsidR="00B83396" w:rsidRPr="00BF3280">
              <w:rPr>
                <w:sz w:val="28"/>
                <w:szCs w:val="28"/>
              </w:rPr>
              <w:t xml:space="preserve"> </w:t>
            </w:r>
            <w:r w:rsidRPr="00BF3280">
              <w:rPr>
                <w:sz w:val="28"/>
                <w:szCs w:val="28"/>
              </w:rPr>
              <w:t>Використання електронного цифрового підпису відповідальними особами здійснюється відповідно до Порядку застосування електронного цифрового підпису органами державної влади, органами місцевого самоврядування, підприємствами, установами та організаціями державної форми власності, затвердженого постановою Кабінету Міністрів України від 28 жовтня 2004 року № 1452 (Офіційний вісник України, 2004 р., № 44, ст. 2894).</w:t>
            </w:r>
          </w:p>
          <w:p w:rsidR="00FB0224" w:rsidRPr="00BF3280" w:rsidRDefault="00FB0224" w:rsidP="00FB0224">
            <w:pPr>
              <w:ind w:firstLine="709"/>
              <w:contextualSpacing/>
              <w:jc w:val="both"/>
              <w:rPr>
                <w:sz w:val="28"/>
                <w:szCs w:val="28"/>
              </w:rPr>
            </w:pPr>
            <w:r w:rsidRPr="00BF3280">
              <w:rPr>
                <w:sz w:val="28"/>
                <w:szCs w:val="28"/>
              </w:rPr>
              <w:t xml:space="preserve">Водночас згідно з пунктами 12 та 13 вищезазначеного Порядку у посиленому сертифікаті відкритого ключа </w:t>
            </w:r>
            <w:proofErr w:type="spellStart"/>
            <w:r w:rsidRPr="00BF3280">
              <w:rPr>
                <w:sz w:val="28"/>
                <w:szCs w:val="28"/>
              </w:rPr>
              <w:t>підписувача</w:t>
            </w:r>
            <w:proofErr w:type="spellEnd"/>
            <w:r w:rsidRPr="00BF3280">
              <w:rPr>
                <w:sz w:val="28"/>
                <w:szCs w:val="28"/>
              </w:rPr>
              <w:t xml:space="preserve"> додатково зазначаються ідентифікаційні дані установи (повне найменування та код згідно з ЄДРПОУ, за якими здійснено її державну реєстрацію). У разі коли згідно із законодавством необхідно засвідчити печаткою справжність підпису на </w:t>
            </w:r>
            <w:r w:rsidRPr="00BF3280">
              <w:rPr>
                <w:sz w:val="28"/>
                <w:szCs w:val="28"/>
              </w:rPr>
              <w:lastRenderedPageBreak/>
              <w:t xml:space="preserve">документах та відповідність копій документів оригіналам, а також для забезпечення цілісності електронних даних та ідентифікації установи як </w:t>
            </w:r>
            <w:proofErr w:type="spellStart"/>
            <w:r w:rsidRPr="00BF3280">
              <w:rPr>
                <w:sz w:val="28"/>
                <w:szCs w:val="28"/>
              </w:rPr>
              <w:t>підписувача</w:t>
            </w:r>
            <w:proofErr w:type="spellEnd"/>
            <w:r w:rsidRPr="00BF3280">
              <w:rPr>
                <w:sz w:val="28"/>
                <w:szCs w:val="28"/>
              </w:rPr>
              <w:t xml:space="preserve"> під час надання адміністративних та інших послуг в електронній формі, здійснення інформаційного обміну з іншими юридичними особами установа застосовує спеціально призначений для таких цілей електронний цифровий підпис (далі – електронна печатка). У посиленому сертифікаті відкритого ключа, що використовується установою для електронної печатки, додатково зазначаються спеціальне призначення електронного цифрового підпису та сфера його застосування.</w:t>
            </w:r>
          </w:p>
          <w:p w:rsidR="00FB0224" w:rsidRPr="00BF3280" w:rsidRDefault="00FB0224" w:rsidP="00FB0224">
            <w:pPr>
              <w:ind w:firstLine="709"/>
              <w:contextualSpacing/>
              <w:jc w:val="both"/>
              <w:rPr>
                <w:sz w:val="28"/>
                <w:szCs w:val="28"/>
              </w:rPr>
            </w:pPr>
            <w:r w:rsidRPr="00BF3280">
              <w:rPr>
                <w:sz w:val="28"/>
                <w:szCs w:val="28"/>
              </w:rPr>
              <w:t xml:space="preserve">Разом з тим відповідно до пункту 2 цього Порядку установа застосовує електронний цифровий підпис лише за умови використання надійних засобів електронного цифрового підпису, що повинне бути підтверджено сертифікатом відповідності або позитивним експертним висновком за результатами державної експертизи у сфері криптографічного захисту інформації, отриманим на ці засоби від Адміністрації </w:t>
            </w:r>
            <w:proofErr w:type="spellStart"/>
            <w:r w:rsidRPr="00BF3280">
              <w:rPr>
                <w:sz w:val="28"/>
                <w:szCs w:val="28"/>
              </w:rPr>
              <w:t>Держспецзв’язку</w:t>
            </w:r>
            <w:proofErr w:type="spellEnd"/>
            <w:r w:rsidRPr="00BF3280">
              <w:rPr>
                <w:sz w:val="28"/>
                <w:szCs w:val="28"/>
              </w:rPr>
              <w:t xml:space="preserve">, та наявності посилених сертифікатів відкритих ключів у своїх працівників – </w:t>
            </w:r>
            <w:proofErr w:type="spellStart"/>
            <w:r w:rsidRPr="00BF3280">
              <w:rPr>
                <w:sz w:val="28"/>
                <w:szCs w:val="28"/>
              </w:rPr>
              <w:t>підписувачів</w:t>
            </w:r>
            <w:proofErr w:type="spellEnd"/>
            <w:r w:rsidRPr="00BF3280">
              <w:rPr>
                <w:sz w:val="28"/>
                <w:szCs w:val="28"/>
              </w:rPr>
              <w:t>. Для вчинення правочинів, надання адміністративних та інших послуг в електронній формі, здійснення інформаційного обміну з іншими юридичними особами установи використовують виключно захищені носії з урахуванням вимог, передбачених абзацом першим цього пункту.</w:t>
            </w:r>
          </w:p>
          <w:p w:rsidR="00FB0224" w:rsidRPr="00BF3280" w:rsidRDefault="00FB0224" w:rsidP="00FB0224">
            <w:pPr>
              <w:ind w:firstLine="709"/>
              <w:contextualSpacing/>
              <w:jc w:val="both"/>
              <w:rPr>
                <w:sz w:val="28"/>
                <w:szCs w:val="28"/>
              </w:rPr>
            </w:pPr>
            <w:r w:rsidRPr="00BF3280">
              <w:rPr>
                <w:sz w:val="28"/>
                <w:szCs w:val="28"/>
              </w:rPr>
              <w:t xml:space="preserve">Також абзацами дев’ятим, п’ятнадцятим та </w:t>
            </w:r>
            <w:r w:rsidRPr="00BF3280">
              <w:rPr>
                <w:sz w:val="28"/>
                <w:szCs w:val="28"/>
              </w:rPr>
              <w:lastRenderedPageBreak/>
              <w:t>шістнадцятим частини першої статті 1 Закону України «Про електронний цифровий підпис» визначено, що:</w:t>
            </w:r>
          </w:p>
          <w:p w:rsidR="00FB0224" w:rsidRPr="00BF3280" w:rsidRDefault="00FB0224" w:rsidP="00FB0224">
            <w:pPr>
              <w:ind w:firstLine="709"/>
              <w:contextualSpacing/>
              <w:jc w:val="both"/>
              <w:rPr>
                <w:sz w:val="28"/>
                <w:szCs w:val="28"/>
              </w:rPr>
            </w:pPr>
            <w:r w:rsidRPr="00BF3280">
              <w:rPr>
                <w:sz w:val="28"/>
                <w:szCs w:val="28"/>
              </w:rPr>
              <w:t xml:space="preserve">посилений сертифікат відкритого ключа (далі – посилений сертифікат ключа) – сертифікат ключа, який відповідає вимогам цього Закону, виданий акредитованим центром сертифікації ключів, </w:t>
            </w:r>
            <w:proofErr w:type="spellStart"/>
            <w:r w:rsidRPr="00BF3280">
              <w:rPr>
                <w:sz w:val="28"/>
                <w:szCs w:val="28"/>
              </w:rPr>
              <w:t>засвідчувальним</w:t>
            </w:r>
            <w:proofErr w:type="spellEnd"/>
            <w:r w:rsidRPr="00BF3280">
              <w:rPr>
                <w:sz w:val="28"/>
                <w:szCs w:val="28"/>
              </w:rPr>
              <w:t xml:space="preserve"> центром, центральним </w:t>
            </w:r>
            <w:proofErr w:type="spellStart"/>
            <w:r w:rsidRPr="00BF3280">
              <w:rPr>
                <w:sz w:val="28"/>
                <w:szCs w:val="28"/>
              </w:rPr>
              <w:t>засвідчувальним</w:t>
            </w:r>
            <w:proofErr w:type="spellEnd"/>
            <w:r w:rsidRPr="00BF3280">
              <w:rPr>
                <w:sz w:val="28"/>
                <w:szCs w:val="28"/>
              </w:rPr>
              <w:t xml:space="preserve"> органом;</w:t>
            </w:r>
          </w:p>
          <w:p w:rsidR="00FB0224" w:rsidRPr="00BF3280" w:rsidRDefault="00FB0224" w:rsidP="00FB0224">
            <w:pPr>
              <w:ind w:firstLine="709"/>
              <w:contextualSpacing/>
              <w:jc w:val="both"/>
              <w:rPr>
                <w:sz w:val="28"/>
                <w:szCs w:val="28"/>
              </w:rPr>
            </w:pPr>
            <w:r w:rsidRPr="00BF3280">
              <w:rPr>
                <w:sz w:val="28"/>
                <w:szCs w:val="28"/>
              </w:rPr>
              <w:t>надійний засіб електронного цифрового підпису – засіб електронного цифрового підпису, що має сертифікат відповідності або позитивний експертний висновок за результатами державної експертизи у сфері криптографічного захисту інформації. Підтвердження відповідності та проведення державної експертизи цих засобів здійснюється у порядку, визначеному законодавством;</w:t>
            </w:r>
          </w:p>
          <w:p w:rsidR="00FB0224" w:rsidRPr="00BF3280" w:rsidRDefault="00FB0224" w:rsidP="00FB0224">
            <w:pPr>
              <w:ind w:firstLine="709"/>
              <w:contextualSpacing/>
              <w:jc w:val="both"/>
              <w:rPr>
                <w:sz w:val="28"/>
                <w:szCs w:val="28"/>
              </w:rPr>
            </w:pPr>
            <w:r w:rsidRPr="00BF3280">
              <w:rPr>
                <w:sz w:val="28"/>
                <w:szCs w:val="28"/>
              </w:rPr>
              <w:t>захищений носій особистих ключів – надійний засіб електронного цифрового підпису, що призначений для зберігання особистого ключа та має вбудовані апаратно-програмні засоби, що забезпечують захист записаних на нього даних від несанкціонованого доступу, від безпосереднього ознайомлення із значенням параметрів особистих ключів та їх копіювання.</w:t>
            </w:r>
          </w:p>
          <w:p w:rsidR="003B1AF0" w:rsidRPr="00BF3280" w:rsidRDefault="00FB0224" w:rsidP="00BF3280">
            <w:pPr>
              <w:ind w:firstLine="709"/>
              <w:contextualSpacing/>
              <w:jc w:val="both"/>
              <w:rPr>
                <w:sz w:val="28"/>
                <w:szCs w:val="28"/>
              </w:rPr>
            </w:pPr>
            <w:r w:rsidRPr="00BF3280">
              <w:rPr>
                <w:sz w:val="28"/>
                <w:szCs w:val="28"/>
              </w:rPr>
              <w:t>У зв’язку із зазначеним пропонуємо пункти 28 та 33 доповнити положеннями в частині застосування електронного цифрового підпису спеціального призначення, а також використання захищених носіїв особистого ключа та посиленого сертифіката відкритого ключа електронного цифрового підпису.</w:t>
            </w:r>
          </w:p>
        </w:tc>
        <w:tc>
          <w:tcPr>
            <w:tcW w:w="3969" w:type="dxa"/>
            <w:tcBorders>
              <w:left w:val="single" w:sz="6" w:space="0" w:color="00000A"/>
              <w:bottom w:val="single" w:sz="4" w:space="0" w:color="00000A"/>
              <w:right w:val="single" w:sz="4" w:space="0" w:color="00000A"/>
            </w:tcBorders>
            <w:shd w:val="clear" w:color="auto" w:fill="auto"/>
            <w:tcMar>
              <w:left w:w="81" w:type="dxa"/>
            </w:tcMar>
          </w:tcPr>
          <w:p w:rsidR="006639D1" w:rsidRPr="00BF3280" w:rsidRDefault="006639D1" w:rsidP="00853D7F">
            <w:pPr>
              <w:pStyle w:val="BodyTextIndent"/>
              <w:ind w:firstLine="0"/>
              <w:contextualSpacing/>
              <w:rPr>
                <w:szCs w:val="28"/>
              </w:rPr>
            </w:pPr>
            <w:r w:rsidRPr="00BF3280">
              <w:rPr>
                <w:szCs w:val="28"/>
              </w:rPr>
              <w:lastRenderedPageBreak/>
              <w:t>Враховано повністю:</w:t>
            </w:r>
          </w:p>
          <w:p w:rsidR="006639D1" w:rsidRPr="00BF3280" w:rsidRDefault="006639D1" w:rsidP="00853D7F">
            <w:pPr>
              <w:pStyle w:val="BodyTextIndent"/>
              <w:ind w:firstLine="0"/>
              <w:contextualSpacing/>
              <w:rPr>
                <w:szCs w:val="28"/>
              </w:rPr>
            </w:pPr>
            <w:r w:rsidRPr="00BF3280">
              <w:rPr>
                <w:szCs w:val="28"/>
              </w:rPr>
              <w:t>шляхом виключення пункту 33 та пункт 27 викладено у такій редакції:</w:t>
            </w:r>
          </w:p>
          <w:p w:rsidR="006639D1" w:rsidRPr="00BF3280" w:rsidRDefault="006639D1" w:rsidP="00853D7F">
            <w:pPr>
              <w:pStyle w:val="BodyTextIndent"/>
              <w:ind w:firstLine="0"/>
              <w:contextualSpacing/>
              <w:rPr>
                <w:b w:val="0"/>
                <w:szCs w:val="28"/>
              </w:rPr>
            </w:pPr>
            <w:r w:rsidRPr="00BF3280">
              <w:rPr>
                <w:b w:val="0"/>
                <w:szCs w:val="28"/>
              </w:rPr>
              <w:t>27.</w:t>
            </w:r>
            <w:r w:rsidRPr="00BF3280">
              <w:rPr>
                <w:b w:val="0"/>
                <w:szCs w:val="28"/>
              </w:rPr>
              <w:tab/>
              <w:t xml:space="preserve">На документи, що вносяться до Реєстру уповноваженим центральним органом або уповноваженим територіальним органом, накладається електронний цифровий підпис відповідальних працівників такого органу. Використання електронного цифрового підпису відповідальними особами здійснюється відповідно до Порядку застосування електронного цифрового підпису органами державної влади, органами місцевого самоврядування, підприємствами, установами та організаціями державної форми власності, </w:t>
            </w:r>
            <w:r w:rsidRPr="00BF3280">
              <w:rPr>
                <w:b w:val="0"/>
                <w:szCs w:val="28"/>
              </w:rPr>
              <w:lastRenderedPageBreak/>
              <w:t>затвердженого постановою Кабінету Міністрів України від 28 жовтня 2004 року № 1452.</w:t>
            </w:r>
          </w:p>
        </w:tc>
      </w:tr>
      <w:tr w:rsidR="00FB0224" w:rsidRPr="00BF3280" w:rsidTr="003B1AF0">
        <w:tc>
          <w:tcPr>
            <w:tcW w:w="4644" w:type="dxa"/>
            <w:tcBorders>
              <w:left w:val="single" w:sz="4" w:space="0" w:color="00000A"/>
              <w:bottom w:val="single" w:sz="4" w:space="0" w:color="00000A"/>
              <w:right w:val="single" w:sz="6" w:space="0" w:color="00000A"/>
            </w:tcBorders>
            <w:shd w:val="clear" w:color="auto" w:fill="auto"/>
            <w:tcMar>
              <w:left w:w="93" w:type="dxa"/>
            </w:tcMar>
          </w:tcPr>
          <w:p w:rsidR="00FC4660" w:rsidRPr="00BF3280" w:rsidRDefault="00FC4660" w:rsidP="00FC4660">
            <w:pPr>
              <w:pStyle w:val="BodyTextIndent"/>
              <w:contextualSpacing/>
              <w:rPr>
                <w:b w:val="0"/>
                <w:szCs w:val="28"/>
              </w:rPr>
            </w:pPr>
            <w:r w:rsidRPr="00BF3280">
              <w:rPr>
                <w:b w:val="0"/>
                <w:szCs w:val="28"/>
              </w:rPr>
              <w:lastRenderedPageBreak/>
              <w:t>9.</w:t>
            </w:r>
            <w:r w:rsidRPr="00BF3280">
              <w:rPr>
                <w:b w:val="0"/>
                <w:szCs w:val="28"/>
              </w:rPr>
              <w:tab/>
              <w:t>Після підготовки звіту з оцінки впливу на довкілля для отримання висновку з оцінки впливу на довкілля суб’єкт господарювання подає уповноваженому територіальному органу, а у випадках, визначених частинами третьою і четвертою статті 5 Закону - уповноваженому центральному органу такі документи:</w:t>
            </w:r>
          </w:p>
          <w:p w:rsidR="00FC4660" w:rsidRPr="00BF3280" w:rsidRDefault="00FC4660" w:rsidP="00FC4660">
            <w:pPr>
              <w:pStyle w:val="BodyTextIndent"/>
              <w:contextualSpacing/>
              <w:rPr>
                <w:b w:val="0"/>
                <w:szCs w:val="28"/>
              </w:rPr>
            </w:pPr>
            <w:r w:rsidRPr="00BF3280">
              <w:rPr>
                <w:b w:val="0"/>
                <w:szCs w:val="28"/>
              </w:rPr>
              <w:t xml:space="preserve">заяву на видачу висновку з оцінки впливу на довкілля за формою згідно з Додатком 3 до цього Порядку; </w:t>
            </w:r>
          </w:p>
          <w:p w:rsidR="00FC4660" w:rsidRPr="00BF3280" w:rsidRDefault="00FC4660" w:rsidP="00FC4660">
            <w:pPr>
              <w:pStyle w:val="BodyTextIndent"/>
              <w:contextualSpacing/>
              <w:rPr>
                <w:b w:val="0"/>
                <w:szCs w:val="28"/>
              </w:rPr>
            </w:pPr>
            <w:r w:rsidRPr="00BF3280">
              <w:rPr>
                <w:b w:val="0"/>
                <w:szCs w:val="28"/>
              </w:rPr>
              <w:t>оголошення про початок громадського обговорення звіту з оцінки впливу на довкілля за формою згідно Додатку 4 до цього Порядку;</w:t>
            </w:r>
          </w:p>
          <w:p w:rsidR="00FC4660" w:rsidRPr="00BF3280" w:rsidRDefault="00FC4660" w:rsidP="00FC4660">
            <w:pPr>
              <w:pStyle w:val="BodyTextIndent"/>
              <w:contextualSpacing/>
              <w:rPr>
                <w:b w:val="0"/>
                <w:szCs w:val="28"/>
              </w:rPr>
            </w:pPr>
            <w:r w:rsidRPr="00BF3280">
              <w:rPr>
                <w:b w:val="0"/>
                <w:szCs w:val="28"/>
              </w:rPr>
              <w:t>звіт з оцінки впливу на довкілля, згідно вимог наведених у Додатку 5 до цього Порядку;</w:t>
            </w:r>
          </w:p>
          <w:p w:rsidR="00FC4660" w:rsidRPr="00BF3280" w:rsidRDefault="00FC4660" w:rsidP="00FC4660">
            <w:pPr>
              <w:pStyle w:val="BodyTextIndent"/>
              <w:contextualSpacing/>
              <w:rPr>
                <w:b w:val="0"/>
                <w:szCs w:val="28"/>
              </w:rPr>
            </w:pPr>
            <w:r w:rsidRPr="00BF3280">
              <w:rPr>
                <w:b w:val="0"/>
                <w:szCs w:val="28"/>
              </w:rPr>
              <w:t xml:space="preserve">квитанцію про оплату проведення оцінки впливу на довкілля; </w:t>
            </w:r>
          </w:p>
          <w:p w:rsidR="00FB0224" w:rsidRPr="00BF3280" w:rsidRDefault="00FC4660" w:rsidP="00FC4660">
            <w:pPr>
              <w:pStyle w:val="BodyTextIndent"/>
              <w:ind w:firstLine="0"/>
              <w:contextualSpacing/>
              <w:rPr>
                <w:b w:val="0"/>
                <w:szCs w:val="28"/>
              </w:rPr>
            </w:pPr>
            <w:r w:rsidRPr="00BF3280">
              <w:rPr>
                <w:b w:val="0"/>
                <w:szCs w:val="28"/>
              </w:rPr>
              <w:t xml:space="preserve">відомості, що підтверджують факт та дату опублікування, розміщення та оприлюднення іншим чином суб’єктом господарювання </w:t>
            </w:r>
            <w:r w:rsidRPr="00BF3280">
              <w:rPr>
                <w:b w:val="0"/>
                <w:szCs w:val="28"/>
              </w:rPr>
              <w:lastRenderedPageBreak/>
              <w:t>повідомлення про плановану діяльність, яка підлягає оцінці впливу на довкілля, та оголошення про початок громадського обговорення звіту з оцінки впливу на довкілля, якщо таке вже опубліковано, або договір на опублікування із друкованими засобами масової інформації про опублікування такого оголошення.</w:t>
            </w:r>
          </w:p>
          <w:p w:rsidR="00FC4660" w:rsidRPr="00BF3280" w:rsidRDefault="00FC4660" w:rsidP="00FC4660">
            <w:pPr>
              <w:pStyle w:val="BodyTextIndent"/>
              <w:ind w:firstLine="0"/>
              <w:contextualSpacing/>
              <w:rPr>
                <w:b w:val="0"/>
                <w:szCs w:val="28"/>
              </w:rPr>
            </w:pPr>
            <w:r w:rsidRPr="00BF3280">
              <w:rPr>
                <w:b w:val="0"/>
                <w:szCs w:val="28"/>
              </w:rPr>
              <w:t>11.</w:t>
            </w:r>
            <w:r w:rsidRPr="00BF3280">
              <w:rPr>
                <w:b w:val="0"/>
                <w:szCs w:val="28"/>
              </w:rPr>
              <w:tab/>
              <w:t>Суб’єкт господарювання має право подати уповноваженому центральному або територіальному органу будь-яку іншу додаткову інформацію, необхідну для розгляду звіту з оцінки впливу на довкілля або за запитом.</w:t>
            </w:r>
          </w:p>
          <w:p w:rsidR="00FC4660" w:rsidRPr="00BF3280" w:rsidRDefault="00FC4660" w:rsidP="00FC4660">
            <w:pPr>
              <w:pStyle w:val="BodyTextIndent"/>
              <w:ind w:firstLine="0"/>
              <w:contextualSpacing/>
              <w:rPr>
                <w:b w:val="0"/>
                <w:szCs w:val="28"/>
              </w:rPr>
            </w:pPr>
            <w:r w:rsidRPr="00BF3280">
              <w:rPr>
                <w:b w:val="0"/>
                <w:szCs w:val="28"/>
              </w:rPr>
              <w:t>13.</w:t>
            </w:r>
            <w:r w:rsidRPr="00BF3280">
              <w:rPr>
                <w:b w:val="0"/>
                <w:szCs w:val="28"/>
              </w:rPr>
              <w:tab/>
              <w:t>У випадках, визначених частиною восьмою статі 4 Закону,  суб’єкт господарювання подає два варіанти звіту з оцінки впливу на довкілля: один повний, другий - із вилученням відповідної інформації (при цьому слова, речення, абзаци ретушуються, а сторінки чи розділи звіту вилучаються).</w:t>
            </w:r>
          </w:p>
          <w:p w:rsidR="00174C3B" w:rsidRPr="00BF3280" w:rsidRDefault="00174C3B" w:rsidP="00174C3B">
            <w:pPr>
              <w:pStyle w:val="BodyTextIndent"/>
              <w:contextualSpacing/>
              <w:rPr>
                <w:b w:val="0"/>
                <w:szCs w:val="28"/>
              </w:rPr>
            </w:pPr>
            <w:r w:rsidRPr="00BF3280">
              <w:rPr>
                <w:b w:val="0"/>
                <w:szCs w:val="28"/>
              </w:rPr>
              <w:t>5.</w:t>
            </w:r>
            <w:r w:rsidRPr="00BF3280">
              <w:rPr>
                <w:b w:val="0"/>
                <w:szCs w:val="28"/>
              </w:rPr>
              <w:tab/>
              <w:t xml:space="preserve">Ведення Реєстру та внесення до нього відповідних документів та інформації здійснюється державною </w:t>
            </w:r>
            <w:r w:rsidRPr="00BF3280">
              <w:rPr>
                <w:b w:val="0"/>
                <w:szCs w:val="28"/>
              </w:rPr>
              <w:lastRenderedPageBreak/>
              <w:t>мовою. В разі підготовки під час здійснення оцінки транскордонного впливу інформації та документів іноземною мовою, такі інформація та документи також вносяться до Реєстру.</w:t>
            </w:r>
          </w:p>
          <w:p w:rsidR="00174C3B" w:rsidRPr="00BF3280" w:rsidRDefault="00174C3B" w:rsidP="00174C3B">
            <w:pPr>
              <w:pStyle w:val="BodyTextIndent"/>
              <w:ind w:firstLine="0"/>
              <w:contextualSpacing/>
              <w:rPr>
                <w:b w:val="0"/>
                <w:szCs w:val="28"/>
              </w:rPr>
            </w:pPr>
            <w:r w:rsidRPr="00BF3280">
              <w:rPr>
                <w:szCs w:val="28"/>
              </w:rPr>
              <w:t>6.</w:t>
            </w:r>
            <w:r w:rsidRPr="00BF3280">
              <w:rPr>
                <w:szCs w:val="28"/>
              </w:rPr>
              <w:tab/>
            </w:r>
            <w:r w:rsidRPr="00BF3280">
              <w:rPr>
                <w:b w:val="0"/>
                <w:szCs w:val="28"/>
              </w:rPr>
              <w:t>Засоби Реєстру забезпечують неможливість виправлень вже внесеної інформації чи документів. У разі потреби внесення змін – виправлена інформація вноситься додатково.</w:t>
            </w:r>
          </w:p>
          <w:p w:rsidR="00174C3B" w:rsidRDefault="00174C3B" w:rsidP="00174C3B">
            <w:pPr>
              <w:pStyle w:val="BodyTextIndent"/>
              <w:ind w:firstLine="0"/>
              <w:contextualSpacing/>
              <w:rPr>
                <w:b w:val="0"/>
                <w:szCs w:val="28"/>
                <w:lang w:val="en-US"/>
              </w:rPr>
            </w:pPr>
            <w:r w:rsidRPr="00BF3280">
              <w:rPr>
                <w:szCs w:val="28"/>
              </w:rPr>
              <w:t>31.</w:t>
            </w:r>
            <w:r w:rsidRPr="00BF3280">
              <w:rPr>
                <w:szCs w:val="28"/>
              </w:rPr>
              <w:tab/>
            </w:r>
            <w:r w:rsidRPr="00BF3280">
              <w:rPr>
                <w:b w:val="0"/>
                <w:szCs w:val="28"/>
              </w:rPr>
              <w:t>Звіт з оцінки впливу на довкілля, а також усі інші документи щодо конкретної планованої діяльності в процесі здійснення оцінки впливу на довкілля зберігається в Реєстрі і зберігаються у вільному доступі через веб-сайт Реєстру протягом усього часу провадження планованої діяльності, але не менш як п’ять років з дня видачі рішення про провадження планованої діяльності.</w:t>
            </w:r>
          </w:p>
          <w:p w:rsidR="00BF3280" w:rsidRPr="00BF3280" w:rsidRDefault="00BF3280" w:rsidP="00174C3B">
            <w:pPr>
              <w:pStyle w:val="BodyTextIndent"/>
              <w:ind w:firstLine="0"/>
              <w:contextualSpacing/>
              <w:rPr>
                <w:b w:val="0"/>
                <w:szCs w:val="28"/>
                <w:lang w:val="en-US"/>
              </w:rPr>
            </w:pPr>
          </w:p>
          <w:p w:rsidR="00FC4660" w:rsidRPr="00BF3280" w:rsidRDefault="00FC4660" w:rsidP="00A33658">
            <w:pPr>
              <w:pStyle w:val="BodyTextIndent"/>
              <w:ind w:firstLine="0"/>
              <w:contextualSpacing/>
              <w:rPr>
                <w:szCs w:val="28"/>
              </w:rPr>
            </w:pPr>
          </w:p>
        </w:tc>
        <w:tc>
          <w:tcPr>
            <w:tcW w:w="7088" w:type="dxa"/>
            <w:tcBorders>
              <w:left w:val="single" w:sz="6" w:space="0" w:color="00000A"/>
              <w:bottom w:val="single" w:sz="4" w:space="0" w:color="00000A"/>
              <w:right w:val="single" w:sz="6" w:space="0" w:color="00000A"/>
            </w:tcBorders>
            <w:shd w:val="clear" w:color="auto" w:fill="auto"/>
            <w:tcMar>
              <w:left w:w="81" w:type="dxa"/>
            </w:tcMar>
          </w:tcPr>
          <w:p w:rsidR="00FB0224" w:rsidRPr="00BF3280" w:rsidRDefault="00FB0224" w:rsidP="00FB0224">
            <w:pPr>
              <w:ind w:firstLine="709"/>
              <w:contextualSpacing/>
              <w:jc w:val="both"/>
              <w:rPr>
                <w:sz w:val="28"/>
                <w:szCs w:val="28"/>
              </w:rPr>
            </w:pPr>
            <w:r w:rsidRPr="00BF3280">
              <w:rPr>
                <w:sz w:val="28"/>
                <w:szCs w:val="28"/>
              </w:rPr>
              <w:lastRenderedPageBreak/>
              <w:t>5.4. У тексті проектів, зокрема, в абзаці шостому пункту 9, пункті 11, абзаці першому пункту 13 проекту Порядку передачі документації, пунктах 5, 6, 31 проекту Порядку ведення Єдиного реєстру застосовуються такі словосполучення, як: «оприлюднення іншим чином»; «будь-яку іншу додаткову інформацію»; «вилученням відповідної інформації»; «відповідних документів та інформації»; «у разі потреби»; «усі інші документи». На нашу думку, такі словесні конструкції не можуть використовуватись для врегулювання окреслених проектом відносин з огляду на їх неоднозначність та з метою уникнення ознак корупційної складової.</w:t>
            </w:r>
          </w:p>
          <w:p w:rsidR="00FB0224" w:rsidRPr="00BF3280" w:rsidRDefault="00FB0224" w:rsidP="00853D7F">
            <w:pPr>
              <w:ind w:firstLine="709"/>
              <w:contextualSpacing/>
              <w:jc w:val="both"/>
              <w:rPr>
                <w:sz w:val="28"/>
                <w:szCs w:val="28"/>
              </w:rPr>
            </w:pPr>
          </w:p>
        </w:tc>
        <w:tc>
          <w:tcPr>
            <w:tcW w:w="3969" w:type="dxa"/>
            <w:tcBorders>
              <w:left w:val="single" w:sz="6" w:space="0" w:color="00000A"/>
              <w:bottom w:val="single" w:sz="4" w:space="0" w:color="00000A"/>
              <w:right w:val="single" w:sz="4" w:space="0" w:color="00000A"/>
            </w:tcBorders>
            <w:shd w:val="clear" w:color="auto" w:fill="auto"/>
            <w:tcMar>
              <w:left w:w="81" w:type="dxa"/>
            </w:tcMar>
          </w:tcPr>
          <w:p w:rsidR="00FB0224" w:rsidRPr="00BF3280" w:rsidRDefault="00174C3B" w:rsidP="00853D7F">
            <w:pPr>
              <w:pStyle w:val="BodyTextIndent"/>
              <w:ind w:firstLine="0"/>
              <w:contextualSpacing/>
              <w:rPr>
                <w:szCs w:val="28"/>
              </w:rPr>
            </w:pPr>
            <w:r w:rsidRPr="00BF3280">
              <w:rPr>
                <w:szCs w:val="28"/>
              </w:rPr>
              <w:t>Враховано повністю шляхом внесення змін до вказаних пунктів</w:t>
            </w:r>
          </w:p>
        </w:tc>
      </w:tr>
      <w:tr w:rsidR="00FB0224" w:rsidRPr="00BF3280" w:rsidTr="003B1AF0">
        <w:tc>
          <w:tcPr>
            <w:tcW w:w="4644" w:type="dxa"/>
            <w:tcBorders>
              <w:left w:val="single" w:sz="4" w:space="0" w:color="00000A"/>
              <w:bottom w:val="single" w:sz="4" w:space="0" w:color="00000A"/>
              <w:right w:val="single" w:sz="6" w:space="0" w:color="00000A"/>
            </w:tcBorders>
            <w:shd w:val="clear" w:color="auto" w:fill="auto"/>
            <w:tcMar>
              <w:left w:w="93" w:type="dxa"/>
            </w:tcMar>
          </w:tcPr>
          <w:p w:rsidR="00FB0224" w:rsidRPr="00BF3280" w:rsidRDefault="00FB0224" w:rsidP="00853D7F">
            <w:pPr>
              <w:pStyle w:val="BodyTextIndent"/>
              <w:ind w:firstLine="0"/>
              <w:contextualSpacing/>
              <w:rPr>
                <w:szCs w:val="28"/>
              </w:rPr>
            </w:pPr>
          </w:p>
        </w:tc>
        <w:tc>
          <w:tcPr>
            <w:tcW w:w="7088" w:type="dxa"/>
            <w:tcBorders>
              <w:left w:val="single" w:sz="6" w:space="0" w:color="00000A"/>
              <w:bottom w:val="single" w:sz="4" w:space="0" w:color="00000A"/>
              <w:right w:val="single" w:sz="6" w:space="0" w:color="00000A"/>
            </w:tcBorders>
            <w:shd w:val="clear" w:color="auto" w:fill="auto"/>
            <w:tcMar>
              <w:left w:w="81" w:type="dxa"/>
            </w:tcMar>
          </w:tcPr>
          <w:p w:rsidR="00FB0224" w:rsidRPr="00BF3280" w:rsidRDefault="00FB0224" w:rsidP="00853D7F">
            <w:pPr>
              <w:ind w:firstLine="709"/>
              <w:contextualSpacing/>
              <w:jc w:val="both"/>
              <w:rPr>
                <w:sz w:val="28"/>
                <w:szCs w:val="28"/>
              </w:rPr>
            </w:pPr>
            <w:r w:rsidRPr="00BF3280">
              <w:rPr>
                <w:sz w:val="28"/>
                <w:szCs w:val="28"/>
              </w:rPr>
              <w:t xml:space="preserve">5.5. До термінів «вилучення інформації», «пересилання», «реєстрація», які  застосовуються у текстах проектів Порядку передачі документації та </w:t>
            </w:r>
            <w:r w:rsidRPr="00BF3280">
              <w:rPr>
                <w:sz w:val="28"/>
                <w:szCs w:val="28"/>
              </w:rPr>
              <w:lastRenderedPageBreak/>
              <w:t>Порядку ведення Єдиного реєстру, зазначаємо, що вони не визначені ні проектом, ні Законом.  Разом з тим Закон, зокрема, частина восьма статті 4, частини третя, шоста статті 5, використовує такі поняття, як: «надсилання», «внесення до Реєстру», «відокремлення інформації».</w:t>
            </w:r>
          </w:p>
        </w:tc>
        <w:tc>
          <w:tcPr>
            <w:tcW w:w="3969" w:type="dxa"/>
            <w:tcBorders>
              <w:left w:val="single" w:sz="6" w:space="0" w:color="00000A"/>
              <w:bottom w:val="single" w:sz="4" w:space="0" w:color="00000A"/>
              <w:right w:val="single" w:sz="4" w:space="0" w:color="00000A"/>
            </w:tcBorders>
            <w:shd w:val="clear" w:color="auto" w:fill="auto"/>
            <w:tcMar>
              <w:left w:w="81" w:type="dxa"/>
            </w:tcMar>
          </w:tcPr>
          <w:p w:rsidR="00FB0224" w:rsidRPr="00BF3280" w:rsidRDefault="00A33658" w:rsidP="009E23AB">
            <w:pPr>
              <w:pStyle w:val="BodyTextIndent"/>
              <w:ind w:firstLine="0"/>
              <w:contextualSpacing/>
              <w:rPr>
                <w:szCs w:val="28"/>
              </w:rPr>
            </w:pPr>
            <w:r w:rsidRPr="00BF3280">
              <w:rPr>
                <w:szCs w:val="28"/>
              </w:rPr>
              <w:lastRenderedPageBreak/>
              <w:t xml:space="preserve">Враховано повністю шляхом внесення змін </w:t>
            </w:r>
            <w:r w:rsidR="009E23AB" w:rsidRPr="00BF3280">
              <w:rPr>
                <w:szCs w:val="28"/>
              </w:rPr>
              <w:t>до</w:t>
            </w:r>
            <w:r w:rsidRPr="00BF3280">
              <w:rPr>
                <w:szCs w:val="28"/>
              </w:rPr>
              <w:t xml:space="preserve"> текст</w:t>
            </w:r>
            <w:r w:rsidR="009E23AB" w:rsidRPr="00BF3280">
              <w:rPr>
                <w:szCs w:val="28"/>
              </w:rPr>
              <w:t>ів</w:t>
            </w:r>
            <w:r w:rsidRPr="00BF3280">
              <w:rPr>
                <w:szCs w:val="28"/>
              </w:rPr>
              <w:t xml:space="preserve"> Порядку ведення </w:t>
            </w:r>
            <w:r w:rsidR="009E23AB" w:rsidRPr="00BF3280">
              <w:rPr>
                <w:szCs w:val="28"/>
              </w:rPr>
              <w:t xml:space="preserve">Єдиного </w:t>
            </w:r>
            <w:r w:rsidR="009E23AB" w:rsidRPr="00BF3280">
              <w:rPr>
                <w:szCs w:val="28"/>
              </w:rPr>
              <w:lastRenderedPageBreak/>
              <w:t>реєстру та Порядку передачі документації</w:t>
            </w:r>
          </w:p>
        </w:tc>
      </w:tr>
    </w:tbl>
    <w:p w:rsidR="00166E9E" w:rsidRPr="00BF3280" w:rsidRDefault="00166E9E" w:rsidP="00853D7F">
      <w:pPr>
        <w:ind w:firstLine="709"/>
        <w:contextualSpacing/>
        <w:jc w:val="both"/>
        <w:rPr>
          <w:b/>
          <w:sz w:val="28"/>
          <w:szCs w:val="28"/>
        </w:rPr>
      </w:pPr>
    </w:p>
    <w:p w:rsidR="003B1AF0" w:rsidRPr="00BF3280" w:rsidRDefault="003B1AF0" w:rsidP="00853D7F">
      <w:pPr>
        <w:ind w:firstLine="709"/>
        <w:contextualSpacing/>
        <w:jc w:val="both"/>
        <w:rPr>
          <w:b/>
          <w:sz w:val="28"/>
          <w:szCs w:val="28"/>
        </w:rPr>
      </w:pPr>
    </w:p>
    <w:p w:rsidR="003B1AF0" w:rsidRPr="00BF3280" w:rsidRDefault="003B1AF0" w:rsidP="00853D7F">
      <w:pPr>
        <w:ind w:firstLine="709"/>
        <w:contextualSpacing/>
        <w:jc w:val="both"/>
        <w:rPr>
          <w:b/>
          <w:sz w:val="28"/>
          <w:szCs w:val="28"/>
        </w:rPr>
      </w:pPr>
    </w:p>
    <w:p w:rsidR="003B1AF0" w:rsidRPr="00BF3280" w:rsidRDefault="00A325C4">
      <w:pPr>
        <w:ind w:firstLine="709"/>
        <w:jc w:val="both"/>
        <w:rPr>
          <w:b/>
          <w:sz w:val="28"/>
          <w:szCs w:val="28"/>
        </w:rPr>
      </w:pPr>
      <w:r w:rsidRPr="00BF3280">
        <w:rPr>
          <w:b/>
          <w:sz w:val="28"/>
          <w:szCs w:val="28"/>
        </w:rPr>
        <w:t xml:space="preserve">Міністр екології </w:t>
      </w:r>
    </w:p>
    <w:p w:rsidR="00166E9E" w:rsidRPr="00BF3280" w:rsidRDefault="00A325C4">
      <w:pPr>
        <w:ind w:firstLine="709"/>
        <w:jc w:val="both"/>
        <w:rPr>
          <w:sz w:val="28"/>
          <w:szCs w:val="28"/>
        </w:rPr>
      </w:pPr>
      <w:r w:rsidRPr="00BF3280">
        <w:rPr>
          <w:b/>
          <w:sz w:val="28"/>
          <w:szCs w:val="28"/>
        </w:rPr>
        <w:t xml:space="preserve">та природних ресурсів України </w:t>
      </w:r>
      <w:r w:rsidRPr="00BF3280">
        <w:rPr>
          <w:b/>
          <w:sz w:val="28"/>
          <w:szCs w:val="28"/>
        </w:rPr>
        <w:tab/>
      </w:r>
      <w:r w:rsidRPr="00BF3280">
        <w:rPr>
          <w:b/>
          <w:sz w:val="28"/>
          <w:szCs w:val="28"/>
        </w:rPr>
        <w:tab/>
      </w:r>
      <w:r w:rsidRPr="00BF3280">
        <w:rPr>
          <w:b/>
          <w:sz w:val="28"/>
          <w:szCs w:val="28"/>
        </w:rPr>
        <w:tab/>
      </w:r>
      <w:r w:rsidRPr="00BF3280">
        <w:rPr>
          <w:b/>
          <w:sz w:val="28"/>
          <w:szCs w:val="28"/>
        </w:rPr>
        <w:tab/>
      </w:r>
      <w:r w:rsidRPr="00BF3280">
        <w:rPr>
          <w:b/>
          <w:sz w:val="28"/>
          <w:szCs w:val="28"/>
        </w:rPr>
        <w:tab/>
      </w:r>
      <w:r w:rsidRPr="00BF3280">
        <w:rPr>
          <w:b/>
          <w:sz w:val="28"/>
          <w:szCs w:val="28"/>
        </w:rPr>
        <w:tab/>
      </w:r>
      <w:r w:rsidRPr="00BF3280">
        <w:rPr>
          <w:b/>
          <w:sz w:val="28"/>
          <w:szCs w:val="28"/>
        </w:rPr>
        <w:tab/>
      </w:r>
      <w:r w:rsidR="003B1AF0" w:rsidRPr="00BF3280">
        <w:rPr>
          <w:b/>
          <w:sz w:val="28"/>
          <w:szCs w:val="28"/>
        </w:rPr>
        <w:t xml:space="preserve">       </w:t>
      </w:r>
      <w:r w:rsidRPr="00BF3280">
        <w:rPr>
          <w:b/>
          <w:sz w:val="28"/>
          <w:szCs w:val="28"/>
        </w:rPr>
        <w:tab/>
      </w:r>
      <w:r w:rsidRPr="00BF3280">
        <w:rPr>
          <w:b/>
          <w:sz w:val="28"/>
          <w:szCs w:val="28"/>
        </w:rPr>
        <w:tab/>
      </w:r>
      <w:r w:rsidRPr="00BF3280">
        <w:rPr>
          <w:b/>
          <w:sz w:val="28"/>
          <w:szCs w:val="28"/>
        </w:rPr>
        <w:tab/>
      </w:r>
      <w:r w:rsidR="003B1AF0" w:rsidRPr="00BF3280">
        <w:rPr>
          <w:b/>
          <w:sz w:val="28"/>
          <w:szCs w:val="28"/>
        </w:rPr>
        <w:t xml:space="preserve">                          </w:t>
      </w:r>
      <w:r w:rsidRPr="00BF3280">
        <w:rPr>
          <w:b/>
          <w:sz w:val="28"/>
          <w:szCs w:val="28"/>
        </w:rPr>
        <w:t>О. М. Семерак</w:t>
      </w:r>
    </w:p>
    <w:p w:rsidR="00166E9E" w:rsidRPr="00BF3280" w:rsidRDefault="00166E9E">
      <w:pPr>
        <w:ind w:firstLine="709"/>
        <w:jc w:val="both"/>
        <w:rPr>
          <w:b/>
          <w:sz w:val="28"/>
          <w:szCs w:val="28"/>
        </w:rPr>
      </w:pPr>
    </w:p>
    <w:p w:rsidR="00166E9E" w:rsidRPr="00BF3280" w:rsidRDefault="003B1AF0">
      <w:pPr>
        <w:ind w:firstLine="709"/>
        <w:jc w:val="both"/>
        <w:rPr>
          <w:sz w:val="28"/>
          <w:szCs w:val="28"/>
        </w:rPr>
      </w:pPr>
      <w:r w:rsidRPr="00BF3280">
        <w:rPr>
          <w:sz w:val="28"/>
          <w:szCs w:val="28"/>
        </w:rPr>
        <w:t xml:space="preserve">____    </w:t>
      </w:r>
      <w:r w:rsidR="00A325C4" w:rsidRPr="00BF3280">
        <w:rPr>
          <w:sz w:val="28"/>
          <w:szCs w:val="28"/>
        </w:rPr>
        <w:t>___________  2017 року</w:t>
      </w:r>
    </w:p>
    <w:p w:rsidR="00166E9E" w:rsidRDefault="00166E9E"/>
    <w:sectPr w:rsidR="00166E9E">
      <w:headerReference w:type="default" r:id="rId7"/>
      <w:headerReference w:type="first" r:id="rId8"/>
      <w:pgSz w:w="16838" w:h="11906" w:orient="landscape"/>
      <w:pgMar w:top="851" w:right="851" w:bottom="1134" w:left="851" w:header="709" w:footer="0" w:gutter="0"/>
      <w:cols w:space="720"/>
      <w:formProt w:val="0"/>
      <w:titlePg/>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95183" w:rsidRDefault="00A95183">
      <w:r>
        <w:separator/>
      </w:r>
    </w:p>
  </w:endnote>
  <w:endnote w:type="continuationSeparator" w:id="0">
    <w:p w:rsidR="00A95183" w:rsidRDefault="00A951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iberation Sans">
    <w:altName w:val="Arial"/>
    <w:charset w:val="01"/>
    <w:family w:val="swiss"/>
    <w:pitch w:val="variable"/>
  </w:font>
  <w:font w:name="WenQuanYi Micro Hei">
    <w:charset w:val="01"/>
    <w:family w:val="auto"/>
    <w:pitch w:val="variable"/>
  </w:font>
  <w:font w:name="Lohit Devanagari">
    <w:altName w:val="Times New Roman"/>
    <w:charset w:val="01"/>
    <w:family w:val="auto"/>
    <w:pitch w:val="variable"/>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95183" w:rsidRDefault="00A95183">
      <w:r>
        <w:separator/>
      </w:r>
    </w:p>
  </w:footnote>
  <w:footnote w:type="continuationSeparator" w:id="0">
    <w:p w:rsidR="00A95183" w:rsidRDefault="00A951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00436200"/>
      <w:docPartObj>
        <w:docPartGallery w:val="Page Numbers (Top of Page)"/>
        <w:docPartUnique/>
      </w:docPartObj>
    </w:sdtPr>
    <w:sdtEndPr/>
    <w:sdtContent>
      <w:p w:rsidR="00E03F5F" w:rsidRDefault="00E03F5F">
        <w:pPr>
          <w:pStyle w:val="Header"/>
          <w:jc w:val="center"/>
        </w:pPr>
        <w:r>
          <w:fldChar w:fldCharType="begin"/>
        </w:r>
        <w:r>
          <w:instrText>PAGE</w:instrText>
        </w:r>
        <w:r>
          <w:fldChar w:fldCharType="separate"/>
        </w:r>
        <w:r w:rsidR="00305784">
          <w:rPr>
            <w:noProof/>
          </w:rPr>
          <w:t>21</w:t>
        </w:r>
        <w:r>
          <w:fldChar w:fldCharType="end"/>
        </w:r>
      </w:p>
    </w:sdtContent>
  </w:sdt>
  <w:p w:rsidR="00E03F5F" w:rsidRDefault="00E03F5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3F5F" w:rsidRDefault="00E03F5F">
    <w:pPr>
      <w:pStyle w:val="Header"/>
      <w:jc w:val="center"/>
    </w:pPr>
  </w:p>
  <w:p w:rsidR="00E03F5F" w:rsidRDefault="00E03F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692E9D"/>
    <w:multiLevelType w:val="multilevel"/>
    <w:tmpl w:val="18CEF24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337F41DD"/>
    <w:multiLevelType w:val="multilevel"/>
    <w:tmpl w:val="DBBA2E80"/>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2" w15:restartNumberingAfterBreak="0">
    <w:nsid w:val="439B5E3C"/>
    <w:multiLevelType w:val="multilevel"/>
    <w:tmpl w:val="BDDA09C0"/>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E9E"/>
    <w:rsid w:val="0003478E"/>
    <w:rsid w:val="000C7FD0"/>
    <w:rsid w:val="0012581A"/>
    <w:rsid w:val="00137A25"/>
    <w:rsid w:val="00141AD4"/>
    <w:rsid w:val="00166E9E"/>
    <w:rsid w:val="00174039"/>
    <w:rsid w:val="00174C3B"/>
    <w:rsid w:val="001B1185"/>
    <w:rsid w:val="001D67D9"/>
    <w:rsid w:val="00243329"/>
    <w:rsid w:val="00251D73"/>
    <w:rsid w:val="00282C94"/>
    <w:rsid w:val="002E281F"/>
    <w:rsid w:val="00305784"/>
    <w:rsid w:val="00377994"/>
    <w:rsid w:val="00384D54"/>
    <w:rsid w:val="003B1AF0"/>
    <w:rsid w:val="003E72E8"/>
    <w:rsid w:val="00413261"/>
    <w:rsid w:val="00416293"/>
    <w:rsid w:val="00450C03"/>
    <w:rsid w:val="00453F33"/>
    <w:rsid w:val="004A42C3"/>
    <w:rsid w:val="004E46AB"/>
    <w:rsid w:val="005A1BC6"/>
    <w:rsid w:val="005D5758"/>
    <w:rsid w:val="005E1795"/>
    <w:rsid w:val="005E27BE"/>
    <w:rsid w:val="00632A96"/>
    <w:rsid w:val="006639D1"/>
    <w:rsid w:val="00695FF8"/>
    <w:rsid w:val="006C3A9C"/>
    <w:rsid w:val="006C3C71"/>
    <w:rsid w:val="006C5553"/>
    <w:rsid w:val="006E554F"/>
    <w:rsid w:val="0071457F"/>
    <w:rsid w:val="007156F4"/>
    <w:rsid w:val="00726CA4"/>
    <w:rsid w:val="00764293"/>
    <w:rsid w:val="00764EFB"/>
    <w:rsid w:val="00842FFA"/>
    <w:rsid w:val="00853D7F"/>
    <w:rsid w:val="008A2D2B"/>
    <w:rsid w:val="008B497F"/>
    <w:rsid w:val="008F115E"/>
    <w:rsid w:val="009219AA"/>
    <w:rsid w:val="0096530E"/>
    <w:rsid w:val="00970202"/>
    <w:rsid w:val="009709A9"/>
    <w:rsid w:val="00974257"/>
    <w:rsid w:val="0099712E"/>
    <w:rsid w:val="009E23AB"/>
    <w:rsid w:val="009E6DDC"/>
    <w:rsid w:val="00A325C4"/>
    <w:rsid w:val="00A33658"/>
    <w:rsid w:val="00A54BC4"/>
    <w:rsid w:val="00A630EA"/>
    <w:rsid w:val="00A95183"/>
    <w:rsid w:val="00AD0E9F"/>
    <w:rsid w:val="00B069CE"/>
    <w:rsid w:val="00B31FF2"/>
    <w:rsid w:val="00B813FA"/>
    <w:rsid w:val="00B83396"/>
    <w:rsid w:val="00BF2CAC"/>
    <w:rsid w:val="00BF3280"/>
    <w:rsid w:val="00C1447F"/>
    <w:rsid w:val="00C157D4"/>
    <w:rsid w:val="00C40912"/>
    <w:rsid w:val="00C40E8F"/>
    <w:rsid w:val="00C65107"/>
    <w:rsid w:val="00C659B9"/>
    <w:rsid w:val="00C74EA3"/>
    <w:rsid w:val="00CF7C4F"/>
    <w:rsid w:val="00D17EB0"/>
    <w:rsid w:val="00D57077"/>
    <w:rsid w:val="00D6258D"/>
    <w:rsid w:val="00DC7162"/>
    <w:rsid w:val="00DD38C1"/>
    <w:rsid w:val="00E03F5F"/>
    <w:rsid w:val="00E131B4"/>
    <w:rsid w:val="00E15395"/>
    <w:rsid w:val="00F21BEA"/>
    <w:rsid w:val="00F2394A"/>
    <w:rsid w:val="00F3498B"/>
    <w:rsid w:val="00FB0224"/>
    <w:rsid w:val="00FC4660"/>
    <w:rsid w:val="00FE3FD8"/>
  </w:rsids>
  <m:mathPr>
    <m:mathFont m:val="Cambria Math"/>
    <m:brkBin m:val="before"/>
    <m:brkBinSub m:val="--"/>
    <m:smallFrac m:val="0"/>
    <m:dispDef/>
    <m:lMargin m:val="0"/>
    <m:rMargin m:val="0"/>
    <m:defJc m:val="centerGroup"/>
    <m:wrapIndent m:val="1440"/>
    <m:intLim m:val="subSup"/>
    <m:naryLim m:val="undOvr"/>
  </m:mathPr>
  <w:themeFontLang w:val="uk-UA"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EC297A4-CC3D-4F47-B90E-03942F29A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uk-U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F163B"/>
    <w:rPr>
      <w:rFonts w:ascii="Times New Roman" w:eastAsia="Times New Roman" w:hAnsi="Times New Roman" w:cs="Times New Roman"/>
      <w:color w:val="00000A"/>
      <w:sz w:val="24"/>
      <w:szCs w:val="24"/>
      <w:lang w:eastAsia="uk-U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
    <w:name w:val="Верхний колонтитул Знак"/>
    <w:basedOn w:val="DefaultParagraphFont"/>
    <w:uiPriority w:val="99"/>
    <w:qFormat/>
    <w:rsid w:val="004F163B"/>
    <w:rPr>
      <w:rFonts w:ascii="Times New Roman" w:eastAsia="Times New Roman" w:hAnsi="Times New Roman" w:cs="Times New Roman"/>
      <w:sz w:val="24"/>
      <w:szCs w:val="24"/>
      <w:lang w:eastAsia="uk-UA"/>
    </w:rPr>
  </w:style>
  <w:style w:type="character" w:customStyle="1" w:styleId="HTMLPreformattedChar">
    <w:name w:val="HTML Preformatted Char"/>
    <w:link w:val="HTMLPreformatted"/>
    <w:uiPriority w:val="99"/>
    <w:qFormat/>
    <w:locked/>
    <w:rsid w:val="004F163B"/>
    <w:rPr>
      <w:rFonts w:ascii="Courier New" w:hAnsi="Courier New" w:cs="Courier New"/>
      <w:color w:val="000000"/>
      <w:sz w:val="21"/>
      <w:szCs w:val="21"/>
      <w:lang w:eastAsia="uk-UA"/>
    </w:rPr>
  </w:style>
  <w:style w:type="character" w:customStyle="1" w:styleId="HTML1">
    <w:name w:val="Стандартный HTML Знак1"/>
    <w:basedOn w:val="DefaultParagraphFont"/>
    <w:uiPriority w:val="99"/>
    <w:semiHidden/>
    <w:qFormat/>
    <w:rsid w:val="004F163B"/>
    <w:rPr>
      <w:rFonts w:ascii="Consolas" w:eastAsia="Times New Roman" w:hAnsi="Consolas" w:cs="Times New Roman"/>
      <w:sz w:val="20"/>
      <w:szCs w:val="20"/>
      <w:lang w:eastAsia="uk-UA"/>
    </w:rPr>
  </w:style>
  <w:style w:type="character" w:customStyle="1" w:styleId="a0">
    <w:name w:val="Основной текст с отступом Знак"/>
    <w:basedOn w:val="DefaultParagraphFont"/>
    <w:qFormat/>
    <w:rsid w:val="004F163B"/>
    <w:rPr>
      <w:rFonts w:ascii="Times New Roman" w:eastAsia="Times New Roman" w:hAnsi="Times New Roman" w:cs="Times New Roman"/>
      <w:b/>
      <w:sz w:val="28"/>
      <w:szCs w:val="20"/>
      <w:lang w:eastAsia="ru-RU"/>
    </w:rPr>
  </w:style>
  <w:style w:type="character" w:customStyle="1" w:styleId="a1">
    <w:name w:val="Текст выноски Знак"/>
    <w:basedOn w:val="DefaultParagraphFont"/>
    <w:uiPriority w:val="99"/>
    <w:semiHidden/>
    <w:qFormat/>
    <w:rsid w:val="00F22FA4"/>
    <w:rPr>
      <w:rFonts w:ascii="Tahoma" w:eastAsia="Times New Roman" w:hAnsi="Tahoma" w:cs="Tahoma"/>
      <w:sz w:val="16"/>
      <w:szCs w:val="16"/>
      <w:lang w:eastAsia="uk-UA"/>
    </w:rPr>
  </w:style>
  <w:style w:type="character" w:customStyle="1" w:styleId="a2">
    <w:name w:val="Нижний колонтитул Знак"/>
    <w:basedOn w:val="DefaultParagraphFont"/>
    <w:uiPriority w:val="99"/>
    <w:qFormat/>
    <w:rsid w:val="00F22FA4"/>
    <w:rPr>
      <w:rFonts w:ascii="Times New Roman" w:eastAsia="Times New Roman" w:hAnsi="Times New Roman" w:cs="Times New Roman"/>
      <w:sz w:val="24"/>
      <w:szCs w:val="24"/>
      <w:lang w:eastAsia="uk-UA"/>
    </w:rPr>
  </w:style>
  <w:style w:type="character" w:customStyle="1" w:styleId="ListLabel1">
    <w:name w:val="ListLabel 1"/>
    <w:qFormat/>
    <w:rPr>
      <w:b w:val="0"/>
      <w:sz w:val="27"/>
    </w:rPr>
  </w:style>
  <w:style w:type="character" w:customStyle="1" w:styleId="a3">
    <w:name w:val="Основний шрифт абзацу"/>
    <w:qFormat/>
  </w:style>
  <w:style w:type="character" w:customStyle="1" w:styleId="FontStyle12">
    <w:name w:val="Font Style12"/>
    <w:basedOn w:val="a3"/>
    <w:qFormat/>
    <w:rPr>
      <w:rFonts w:ascii="Times New Roman" w:hAnsi="Times New Roman" w:cs="Times New Roman"/>
      <w:sz w:val="24"/>
      <w:szCs w:val="24"/>
    </w:rPr>
  </w:style>
  <w:style w:type="character" w:customStyle="1" w:styleId="WW8Num1z0">
    <w:name w:val="WW8Num1z0"/>
    <w:qFormat/>
    <w:rPr>
      <w:rFonts w:ascii="Times New Roman" w:hAnsi="Times New Roman" w:cs="Times New Roman"/>
    </w:rPr>
  </w:style>
  <w:style w:type="character" w:customStyle="1" w:styleId="FontStyle11">
    <w:name w:val="Font Style11"/>
    <w:basedOn w:val="a3"/>
    <w:qFormat/>
    <w:rPr>
      <w:rFonts w:ascii="Times New Roman" w:hAnsi="Times New Roman" w:cs="Times New Roman"/>
      <w:b/>
      <w:bCs/>
      <w:spacing w:val="10"/>
      <w:sz w:val="24"/>
      <w:szCs w:val="24"/>
    </w:rPr>
  </w:style>
  <w:style w:type="character" w:customStyle="1" w:styleId="ListLabel2">
    <w:name w:val="ListLabel 2"/>
    <w:qFormat/>
    <w:rPr>
      <w:rFonts w:cs="Times New Roman"/>
    </w:rPr>
  </w:style>
  <w:style w:type="character" w:customStyle="1" w:styleId="FontStyle16">
    <w:name w:val="Font Style16"/>
    <w:basedOn w:val="a3"/>
    <w:qFormat/>
    <w:rPr>
      <w:rFonts w:ascii="Arial" w:hAnsi="Arial" w:cs="Arial"/>
      <w:b/>
      <w:bCs/>
      <w:spacing w:val="-20"/>
      <w:sz w:val="30"/>
      <w:szCs w:val="30"/>
    </w:rPr>
  </w:style>
  <w:style w:type="character" w:customStyle="1" w:styleId="FontStyle14">
    <w:name w:val="Font Style14"/>
    <w:basedOn w:val="a3"/>
    <w:qFormat/>
    <w:rPr>
      <w:rFonts w:ascii="Times New Roman" w:hAnsi="Times New Roman" w:cs="Times New Roman"/>
      <w:sz w:val="26"/>
      <w:szCs w:val="26"/>
    </w:rPr>
  </w:style>
  <w:style w:type="paragraph" w:customStyle="1" w:styleId="a4">
    <w:name w:val="Заголовок"/>
    <w:basedOn w:val="Normal"/>
    <w:next w:val="BodyText"/>
    <w:qFormat/>
    <w:pPr>
      <w:keepNext/>
      <w:spacing w:before="240" w:after="120"/>
    </w:pPr>
    <w:rPr>
      <w:rFonts w:ascii="Liberation Sans" w:eastAsia="WenQuanYi Micro Hei" w:hAnsi="Liberation Sans" w:cs="Lohit Devanagari"/>
      <w:sz w:val="28"/>
      <w:szCs w:val="28"/>
    </w:rPr>
  </w:style>
  <w:style w:type="paragraph" w:styleId="BodyText">
    <w:name w:val="Body Text"/>
    <w:basedOn w:val="Normal"/>
    <w:pPr>
      <w:spacing w:after="140" w:line="288" w:lineRule="auto"/>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rPr>
  </w:style>
  <w:style w:type="paragraph" w:styleId="IndexHeading">
    <w:name w:val="index heading"/>
    <w:basedOn w:val="Normal"/>
    <w:qFormat/>
    <w:pPr>
      <w:suppressLineNumbers/>
    </w:pPr>
    <w:rPr>
      <w:rFonts w:cs="Lohit Devanagari"/>
    </w:rPr>
  </w:style>
  <w:style w:type="paragraph" w:styleId="Header">
    <w:name w:val="header"/>
    <w:basedOn w:val="Normal"/>
    <w:uiPriority w:val="99"/>
    <w:rsid w:val="004F163B"/>
    <w:pPr>
      <w:tabs>
        <w:tab w:val="center" w:pos="4819"/>
        <w:tab w:val="right" w:pos="9639"/>
      </w:tabs>
    </w:pPr>
  </w:style>
  <w:style w:type="paragraph" w:styleId="HTMLPreformatted">
    <w:name w:val="HTML Preformatted"/>
    <w:basedOn w:val="Normal"/>
    <w:link w:val="HTMLPreformattedChar"/>
    <w:uiPriority w:val="99"/>
    <w:qFormat/>
    <w:rsid w:val="004F16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color w:val="000000"/>
      <w:sz w:val="21"/>
      <w:szCs w:val="21"/>
    </w:rPr>
  </w:style>
  <w:style w:type="paragraph" w:styleId="BodyTextIndent">
    <w:name w:val="Body Text Indent"/>
    <w:basedOn w:val="Normal"/>
    <w:rsid w:val="004F163B"/>
    <w:pPr>
      <w:ind w:firstLine="360"/>
      <w:jc w:val="both"/>
    </w:pPr>
    <w:rPr>
      <w:b/>
      <w:sz w:val="28"/>
      <w:szCs w:val="20"/>
      <w:lang w:eastAsia="ru-RU"/>
    </w:rPr>
  </w:style>
  <w:style w:type="paragraph" w:styleId="ListParagraph">
    <w:name w:val="List Paragraph"/>
    <w:basedOn w:val="Normal"/>
    <w:uiPriority w:val="34"/>
    <w:qFormat/>
    <w:rsid w:val="004F163B"/>
    <w:pPr>
      <w:ind w:left="720"/>
      <w:contextualSpacing/>
    </w:pPr>
  </w:style>
  <w:style w:type="paragraph" w:styleId="BalloonText">
    <w:name w:val="Balloon Text"/>
    <w:basedOn w:val="Normal"/>
    <w:uiPriority w:val="99"/>
    <w:semiHidden/>
    <w:unhideWhenUsed/>
    <w:qFormat/>
    <w:rsid w:val="00F22FA4"/>
    <w:rPr>
      <w:rFonts w:ascii="Tahoma" w:hAnsi="Tahoma" w:cs="Tahoma"/>
      <w:sz w:val="16"/>
      <w:szCs w:val="16"/>
    </w:rPr>
  </w:style>
  <w:style w:type="paragraph" w:styleId="Footer">
    <w:name w:val="footer"/>
    <w:basedOn w:val="Normal"/>
    <w:uiPriority w:val="99"/>
    <w:unhideWhenUsed/>
    <w:rsid w:val="00F22FA4"/>
    <w:pPr>
      <w:tabs>
        <w:tab w:val="center" w:pos="4819"/>
        <w:tab w:val="right" w:pos="9639"/>
      </w:tabs>
    </w:pPr>
  </w:style>
  <w:style w:type="paragraph" w:customStyle="1" w:styleId="Style4">
    <w:name w:val="Style4"/>
    <w:basedOn w:val="Normal"/>
    <w:qFormat/>
    <w:pPr>
      <w:spacing w:line="322" w:lineRule="exact"/>
      <w:ind w:firstLine="696"/>
      <w:jc w:val="both"/>
    </w:pPr>
  </w:style>
  <w:style w:type="paragraph" w:customStyle="1" w:styleId="Style3">
    <w:name w:val="Style3"/>
    <w:basedOn w:val="Normal"/>
    <w:qFormat/>
    <w:pPr>
      <w:spacing w:line="322" w:lineRule="exact"/>
      <w:ind w:firstLine="706"/>
      <w:jc w:val="both"/>
    </w:pPr>
  </w:style>
  <w:style w:type="paragraph" w:customStyle="1" w:styleId="Style6">
    <w:name w:val="Style6"/>
    <w:basedOn w:val="Normal"/>
    <w:qFormat/>
    <w:pPr>
      <w:spacing w:line="324" w:lineRule="exact"/>
      <w:ind w:firstLine="701"/>
      <w:jc w:val="both"/>
    </w:pPr>
  </w:style>
  <w:style w:type="paragraph" w:customStyle="1" w:styleId="Style7">
    <w:name w:val="Style7"/>
    <w:basedOn w:val="Normal"/>
    <w:qFormat/>
    <w:pPr>
      <w:spacing w:line="323" w:lineRule="exact"/>
      <w:ind w:firstLine="854"/>
      <w:jc w:val="both"/>
    </w:pPr>
  </w:style>
  <w:style w:type="paragraph" w:customStyle="1" w:styleId="Style5">
    <w:name w:val="Style5"/>
    <w:basedOn w:val="Normal"/>
    <w:qFormat/>
    <w:pPr>
      <w:spacing w:line="322" w:lineRule="exact"/>
      <w:jc w:val="both"/>
    </w:pPr>
  </w:style>
  <w:style w:type="numbering" w:customStyle="1" w:styleId="WW8Num1">
    <w:name w:val="WW8Num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46</Pages>
  <Words>12184</Words>
  <Characters>69449</Characters>
  <Application>Microsoft Office Word</Application>
  <DocSecurity>4</DocSecurity>
  <Lines>578</Lines>
  <Paragraphs>162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81471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Бондаренко Юрій Володимирович</dc:creator>
  <dc:description/>
  <cp:lastModifiedBy>Vladislava Levakina</cp:lastModifiedBy>
  <cp:revision>2</cp:revision>
  <cp:lastPrinted>2014-08-14T09:15:00Z</cp:lastPrinted>
  <dcterms:created xsi:type="dcterms:W3CDTF">2017-12-06T12:51:00Z</dcterms:created>
  <dcterms:modified xsi:type="dcterms:W3CDTF">2017-12-06T12:51:00Z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