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041" w:rsidRPr="006C7EA7" w:rsidRDefault="00AC668D">
      <w:pPr>
        <w:jc w:val="center"/>
        <w:rPr>
          <w:b/>
          <w:sz w:val="28"/>
          <w:szCs w:val="28"/>
        </w:rPr>
      </w:pPr>
      <w:bookmarkStart w:id="0" w:name="_GoBack"/>
      <w:bookmarkEnd w:id="0"/>
      <w:r w:rsidRPr="006C7EA7">
        <w:rPr>
          <w:b/>
          <w:sz w:val="28"/>
          <w:szCs w:val="28"/>
        </w:rPr>
        <w:t>ПРОТОКОЛ УЗГОДЖЕННЯ ПОЗИЦІЙ</w:t>
      </w:r>
    </w:p>
    <w:p w:rsidR="00466041" w:rsidRPr="006C7EA7" w:rsidRDefault="00AC668D">
      <w:pPr>
        <w:ind w:firstLine="709"/>
        <w:jc w:val="center"/>
        <w:rPr>
          <w:sz w:val="28"/>
          <w:szCs w:val="28"/>
        </w:rPr>
      </w:pPr>
      <w:r w:rsidRPr="006C7EA7">
        <w:rPr>
          <w:b/>
          <w:sz w:val="28"/>
          <w:szCs w:val="28"/>
        </w:rPr>
        <w:t>щодо проекту постанови Кабінету Міністрів України  «</w:t>
      </w:r>
      <w:r w:rsidRPr="006C7EA7">
        <w:rPr>
          <w:b/>
          <w:bCs/>
          <w:color w:val="000000"/>
          <w:sz w:val="28"/>
          <w:szCs w:val="28"/>
        </w:rPr>
        <w:t>Про затвердження Критеріїв визначення планованої діяльності, її розширення та змін</w:t>
      </w:r>
      <w:r w:rsidR="00D910E0" w:rsidRPr="006C7EA7">
        <w:rPr>
          <w:b/>
          <w:bCs/>
          <w:color w:val="000000"/>
          <w:sz w:val="28"/>
          <w:szCs w:val="28"/>
        </w:rPr>
        <w:t>и</w:t>
      </w:r>
      <w:r w:rsidRPr="006C7EA7">
        <w:rPr>
          <w:b/>
          <w:bCs/>
          <w:color w:val="000000"/>
          <w:sz w:val="28"/>
          <w:szCs w:val="28"/>
        </w:rPr>
        <w:t>, які не підлягають оцінці впливу на довкілля</w:t>
      </w:r>
      <w:r w:rsidRPr="006C7EA7">
        <w:rPr>
          <w:b/>
          <w:sz w:val="28"/>
          <w:szCs w:val="28"/>
        </w:rPr>
        <w:t>»</w:t>
      </w:r>
    </w:p>
    <w:p w:rsidR="00466041" w:rsidRPr="006C7EA7" w:rsidRDefault="00466041">
      <w:pPr>
        <w:ind w:firstLine="709"/>
        <w:jc w:val="both"/>
        <w:rPr>
          <w:b/>
          <w:sz w:val="28"/>
          <w:szCs w:val="28"/>
        </w:rPr>
      </w:pPr>
    </w:p>
    <w:p w:rsidR="00466041" w:rsidRPr="006C7EA7" w:rsidRDefault="00AC668D">
      <w:pPr>
        <w:pStyle w:val="ListParagraph"/>
        <w:numPr>
          <w:ilvl w:val="0"/>
          <w:numId w:val="2"/>
        </w:numPr>
        <w:jc w:val="both"/>
        <w:rPr>
          <w:b/>
          <w:sz w:val="28"/>
          <w:szCs w:val="28"/>
        </w:rPr>
      </w:pPr>
      <w:r w:rsidRPr="006C7EA7">
        <w:rPr>
          <w:b/>
          <w:sz w:val="28"/>
          <w:szCs w:val="28"/>
        </w:rPr>
        <w:t>Неврегульовані розбіжності</w:t>
      </w:r>
    </w:p>
    <w:p w:rsidR="00466041" w:rsidRDefault="00466041">
      <w:pPr>
        <w:pStyle w:val="ListParagraph"/>
        <w:ind w:left="1069"/>
        <w:jc w:val="both"/>
        <w:rPr>
          <w:b/>
          <w:sz w:val="28"/>
          <w:szCs w:val="28"/>
        </w:rPr>
      </w:pPr>
    </w:p>
    <w:tbl>
      <w:tblPr>
        <w:tblW w:w="15134" w:type="dxa"/>
        <w:tblInd w:w="-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103" w:type="dxa"/>
        </w:tblCellMar>
        <w:tblLook w:val="0000" w:firstRow="0" w:lastRow="0" w:firstColumn="0" w:lastColumn="0" w:noHBand="0" w:noVBand="0"/>
      </w:tblPr>
      <w:tblGrid>
        <w:gridCol w:w="5211"/>
        <w:gridCol w:w="5670"/>
        <w:gridCol w:w="4253"/>
      </w:tblGrid>
      <w:tr w:rsidR="00466041" w:rsidRPr="006C7EA7" w:rsidTr="000E27F0">
        <w:tc>
          <w:tcPr>
            <w:tcW w:w="5211" w:type="dxa"/>
            <w:tcBorders>
              <w:top w:val="single" w:sz="4" w:space="0" w:color="00000A"/>
              <w:left w:val="single" w:sz="4" w:space="0" w:color="00000A"/>
              <w:bottom w:val="single" w:sz="6" w:space="0" w:color="00000A"/>
              <w:right w:val="single" w:sz="6" w:space="0" w:color="00000A"/>
            </w:tcBorders>
            <w:shd w:val="clear" w:color="auto" w:fill="auto"/>
            <w:tcMar>
              <w:left w:w="103" w:type="dxa"/>
            </w:tcMar>
          </w:tcPr>
          <w:p w:rsidR="00466041" w:rsidRPr="006C7EA7" w:rsidRDefault="00AC668D">
            <w:pPr>
              <w:pStyle w:val="BodyTextIndent"/>
              <w:ind w:firstLine="0"/>
              <w:jc w:val="center"/>
              <w:rPr>
                <w:szCs w:val="28"/>
              </w:rPr>
            </w:pPr>
            <w:r w:rsidRPr="006C7EA7">
              <w:rPr>
                <w:szCs w:val="28"/>
              </w:rPr>
              <w:t>Редакція спірної частини проекту акта</w:t>
            </w:r>
          </w:p>
          <w:p w:rsidR="00466041" w:rsidRPr="006C7EA7" w:rsidRDefault="00466041">
            <w:pPr>
              <w:jc w:val="center"/>
              <w:rPr>
                <w:b/>
                <w:sz w:val="28"/>
                <w:szCs w:val="28"/>
                <w:lang w:val="ru-RU"/>
              </w:rPr>
            </w:pPr>
          </w:p>
        </w:tc>
        <w:tc>
          <w:tcPr>
            <w:tcW w:w="5670" w:type="dxa"/>
            <w:tcBorders>
              <w:top w:val="single" w:sz="4" w:space="0" w:color="00000A"/>
              <w:left w:val="single" w:sz="6" w:space="0" w:color="00000A"/>
              <w:bottom w:val="single" w:sz="6" w:space="0" w:color="00000A"/>
              <w:right w:val="single" w:sz="6" w:space="0" w:color="00000A"/>
            </w:tcBorders>
            <w:shd w:val="clear" w:color="auto" w:fill="auto"/>
            <w:tcMar>
              <w:left w:w="97" w:type="dxa"/>
            </w:tcMar>
          </w:tcPr>
          <w:p w:rsidR="00466041" w:rsidRPr="006C7EA7" w:rsidRDefault="00AC668D">
            <w:pPr>
              <w:pStyle w:val="BodyTextIndent"/>
              <w:ind w:firstLine="0"/>
              <w:jc w:val="center"/>
              <w:rPr>
                <w:szCs w:val="28"/>
              </w:rPr>
            </w:pPr>
            <w:r w:rsidRPr="006C7EA7">
              <w:rPr>
                <w:szCs w:val="28"/>
              </w:rPr>
              <w:t>Найменування органу виконавчої влади, що подав зауваження (пропозиції) та їх зміст</w:t>
            </w:r>
          </w:p>
          <w:p w:rsidR="00466041" w:rsidRPr="006C7EA7" w:rsidRDefault="00466041">
            <w:pPr>
              <w:jc w:val="both"/>
              <w:rPr>
                <w:b/>
                <w:sz w:val="28"/>
                <w:szCs w:val="28"/>
              </w:rPr>
            </w:pPr>
          </w:p>
        </w:tc>
        <w:tc>
          <w:tcPr>
            <w:tcW w:w="4253" w:type="dxa"/>
            <w:tcBorders>
              <w:top w:val="single" w:sz="4" w:space="0" w:color="00000A"/>
              <w:left w:val="single" w:sz="6" w:space="0" w:color="00000A"/>
              <w:bottom w:val="single" w:sz="6" w:space="0" w:color="00000A"/>
              <w:right w:val="single" w:sz="4" w:space="0" w:color="00000A"/>
            </w:tcBorders>
            <w:shd w:val="clear" w:color="auto" w:fill="auto"/>
            <w:tcMar>
              <w:left w:w="97" w:type="dxa"/>
            </w:tcMar>
          </w:tcPr>
          <w:p w:rsidR="00466041" w:rsidRPr="006C7EA7" w:rsidRDefault="00AC668D">
            <w:pPr>
              <w:jc w:val="center"/>
              <w:rPr>
                <w:b/>
                <w:sz w:val="28"/>
                <w:szCs w:val="28"/>
              </w:rPr>
            </w:pPr>
            <w:r w:rsidRPr="006C7EA7">
              <w:rPr>
                <w:b/>
                <w:sz w:val="28"/>
                <w:szCs w:val="28"/>
              </w:rPr>
              <w:t>Мотиви відхилення зауважень (пропозицій) розробником</w:t>
            </w:r>
          </w:p>
        </w:tc>
      </w:tr>
      <w:tr w:rsidR="004C4F70" w:rsidRPr="006C7EA7" w:rsidTr="000E27F0">
        <w:tc>
          <w:tcPr>
            <w:tcW w:w="15134" w:type="dxa"/>
            <w:gridSpan w:val="3"/>
            <w:tcBorders>
              <w:top w:val="single" w:sz="6" w:space="0" w:color="00000A"/>
              <w:left w:val="single" w:sz="4" w:space="0" w:color="00000A"/>
              <w:bottom w:val="single" w:sz="6" w:space="0" w:color="00000A"/>
              <w:right w:val="single" w:sz="4" w:space="0" w:color="00000A"/>
            </w:tcBorders>
            <w:shd w:val="clear" w:color="auto" w:fill="auto"/>
            <w:tcMar>
              <w:left w:w="103" w:type="dxa"/>
            </w:tcMar>
          </w:tcPr>
          <w:p w:rsidR="004C4F70" w:rsidRPr="006C7EA7" w:rsidRDefault="004C4F70" w:rsidP="000132EB">
            <w:pPr>
              <w:pStyle w:val="BodyTextIndent"/>
              <w:ind w:firstLine="709"/>
              <w:jc w:val="center"/>
              <w:rPr>
                <w:szCs w:val="28"/>
              </w:rPr>
            </w:pPr>
            <w:r w:rsidRPr="006C7EA7">
              <w:rPr>
                <w:szCs w:val="28"/>
              </w:rPr>
              <w:t>Міністерство енергетики та вугільної промисловості України</w:t>
            </w:r>
          </w:p>
        </w:tc>
      </w:tr>
      <w:tr w:rsidR="004C4F70" w:rsidRPr="006C7EA7" w:rsidTr="000E27F0">
        <w:tc>
          <w:tcPr>
            <w:tcW w:w="5211"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rsidR="001F1ABB" w:rsidRPr="006C7EA7" w:rsidRDefault="001F1ABB" w:rsidP="004C4F70">
            <w:pPr>
              <w:contextualSpacing/>
              <w:jc w:val="both"/>
              <w:rPr>
                <w:rStyle w:val="FontStyle12"/>
                <w:sz w:val="28"/>
                <w:szCs w:val="28"/>
              </w:rPr>
            </w:pPr>
            <w:r w:rsidRPr="006C7EA7">
              <w:rPr>
                <w:rStyle w:val="FontStyle12"/>
                <w:sz w:val="28"/>
                <w:szCs w:val="28"/>
              </w:rPr>
              <w:t>Критерії визначення розширення та змін до планованої діяльності,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які не справляють значного впливу на довкілля та не підлягають оцінці впливу на довкілля.</w:t>
            </w:r>
          </w:p>
          <w:p w:rsidR="004C4F70" w:rsidRPr="006C7EA7" w:rsidRDefault="004C4F70" w:rsidP="004C4F70">
            <w:pPr>
              <w:contextualSpacing/>
              <w:jc w:val="both"/>
              <w:rPr>
                <w:rStyle w:val="FontStyle12"/>
                <w:sz w:val="28"/>
                <w:szCs w:val="28"/>
              </w:rPr>
            </w:pPr>
            <w:r w:rsidRPr="006C7EA7">
              <w:rPr>
                <w:rStyle w:val="FontStyle12"/>
                <w:sz w:val="28"/>
                <w:szCs w:val="28"/>
              </w:rPr>
              <w:t xml:space="preserve">1. Технічне переоснащення одиниць та вузлів технологічного устаткування, систем управління та  автоматизації, які морально застаріли та у яких вичерпано технічний ресурс, що розташовані в існуючих цехах, приміщеннях, без </w:t>
            </w:r>
            <w:r w:rsidRPr="006C7EA7">
              <w:rPr>
                <w:rStyle w:val="FontStyle12"/>
                <w:sz w:val="28"/>
                <w:szCs w:val="28"/>
              </w:rPr>
              <w:lastRenderedPageBreak/>
              <w:t xml:space="preserve">перепрофілювання,  капітального ремонту, реконструкції об'єктів та підприємств у цілому, в разі, якщо таке переоснащення не призводить до </w:t>
            </w:r>
            <w:r w:rsidRPr="006C7EA7">
              <w:rPr>
                <w:rStyle w:val="FontStyle12"/>
                <w:b/>
                <w:sz w:val="28"/>
                <w:szCs w:val="28"/>
              </w:rPr>
              <w:t>збільшення утворення небезпечних відходів, збільшення та/або появи нових викидів та скидів забруднюючих речовин,</w:t>
            </w:r>
            <w:r w:rsidRPr="006C7EA7">
              <w:rPr>
                <w:rStyle w:val="FontStyle12"/>
                <w:sz w:val="28"/>
                <w:szCs w:val="28"/>
              </w:rPr>
              <w:t xml:space="preserve"> шумового, вібраційного, світлового, теплового та радіаційного забруднення, а також випромінення, які виникатимуть у результаті провадження планованої діяльності. </w:t>
            </w:r>
          </w:p>
          <w:p w:rsidR="004C4F70" w:rsidRPr="006C7EA7" w:rsidRDefault="004C4F70" w:rsidP="004C4F70">
            <w:pPr>
              <w:ind w:firstLine="277"/>
              <w:contextualSpacing/>
              <w:jc w:val="both"/>
              <w:rPr>
                <w:rStyle w:val="FontStyle12"/>
                <w:sz w:val="28"/>
                <w:szCs w:val="28"/>
              </w:rPr>
            </w:pPr>
            <w:r w:rsidRPr="006C7EA7">
              <w:rPr>
                <w:rStyle w:val="FontStyle12"/>
                <w:sz w:val="28"/>
                <w:szCs w:val="28"/>
              </w:rPr>
              <w:t xml:space="preserve">2. Капітальний ремонт та реконструкція інженерних мереж (газопостачання, водопостачання, водовідведення, теплопостачання, зв'язку, повітряних лінійних електромереж) в межах існуючої мережі та у межах відведення земельних ділянок, без зміни зовнішніх геометричних розмірів, цільового та функціонального призначення, за винятком здійснення таких робіт на територіях природно-заповідного фонду (крім господарських зон національних природних і регіональних ландшафтних парків) за умови, якщо призупинення на час виконання робіт експлуатації об’єкту </w:t>
            </w:r>
            <w:r w:rsidRPr="006C7EA7">
              <w:rPr>
                <w:rStyle w:val="FontStyle12"/>
                <w:sz w:val="28"/>
                <w:szCs w:val="28"/>
              </w:rPr>
              <w:lastRenderedPageBreak/>
              <w:t xml:space="preserve">в цілому або його частин не призведе до </w:t>
            </w:r>
            <w:r w:rsidRPr="006C7EA7">
              <w:rPr>
                <w:rStyle w:val="FontStyle12"/>
                <w:b/>
                <w:sz w:val="28"/>
                <w:szCs w:val="28"/>
              </w:rPr>
              <w:t xml:space="preserve">збільшення утворення небезпечних відходів, збільшення та/або появи нових джерел викидів в атмосферне повітря </w:t>
            </w:r>
            <w:r w:rsidRPr="006C7EA7">
              <w:rPr>
                <w:rStyle w:val="FontStyle12"/>
                <w:sz w:val="28"/>
                <w:szCs w:val="28"/>
              </w:rPr>
              <w:t>та скидів забруднюючих речовин у водні об’єкти, шумового, вібраційного, світлового, теплового та радіаційного забруднення, а також випромінення.</w:t>
            </w:r>
          </w:p>
          <w:p w:rsidR="004C4F70" w:rsidRPr="006C7EA7" w:rsidRDefault="004C4F70" w:rsidP="004C4F70">
            <w:pPr>
              <w:ind w:firstLine="277"/>
              <w:contextualSpacing/>
              <w:jc w:val="both"/>
              <w:rPr>
                <w:rStyle w:val="FontStyle12"/>
                <w:sz w:val="28"/>
                <w:szCs w:val="28"/>
              </w:rPr>
            </w:pPr>
            <w:r w:rsidRPr="006C7EA7">
              <w:rPr>
                <w:rStyle w:val="FontStyle12"/>
                <w:sz w:val="28"/>
                <w:szCs w:val="28"/>
              </w:rPr>
              <w:t xml:space="preserve">3. Капітальний ремонт та реконструкція виробничих споруд та інженерних мереж, в тому числі допоміжних виробництв, що належать підприємствам, без перепрофілювання та зміни зовнішніх геометричних розмірів та за умови, якщо така реконструкція не призводить </w:t>
            </w:r>
            <w:r w:rsidRPr="006C7EA7">
              <w:rPr>
                <w:rStyle w:val="FontStyle12"/>
                <w:b/>
                <w:sz w:val="28"/>
                <w:szCs w:val="28"/>
              </w:rPr>
              <w:t>до збільшення утворюваних та утворення нових видів небезпечних відходів, збільшення та/або появи нових джерел викидів в атмосферне повітря та скидів</w:t>
            </w:r>
            <w:r w:rsidRPr="006C7EA7">
              <w:rPr>
                <w:rStyle w:val="FontStyle12"/>
                <w:sz w:val="28"/>
                <w:szCs w:val="28"/>
              </w:rPr>
              <w:t xml:space="preserve"> забруднюючих речовин у водні об’єкти, шумового, вібраційного, світлового, теплового та радіаційного забруднення, а також випромінення, які виникатимуть у результаті провадження планованої діяльності.</w:t>
            </w:r>
          </w:p>
          <w:p w:rsidR="004C4F70" w:rsidRPr="006C7EA7" w:rsidRDefault="004C4F70" w:rsidP="004C4F70">
            <w:pPr>
              <w:ind w:firstLine="709"/>
              <w:contextualSpacing/>
              <w:jc w:val="both"/>
              <w:rPr>
                <w:rStyle w:val="FontStyle12"/>
                <w:sz w:val="28"/>
                <w:szCs w:val="28"/>
              </w:rPr>
            </w:pPr>
          </w:p>
          <w:p w:rsidR="004C4F70" w:rsidRPr="006C7EA7" w:rsidRDefault="004C4F70" w:rsidP="004C4F70">
            <w:pPr>
              <w:pStyle w:val="ListParagraph"/>
              <w:tabs>
                <w:tab w:val="left" w:pos="567"/>
                <w:tab w:val="left" w:pos="993"/>
              </w:tabs>
              <w:ind w:left="0" w:firstLine="709"/>
              <w:jc w:val="both"/>
              <w:rPr>
                <w:sz w:val="28"/>
                <w:szCs w:val="28"/>
              </w:rPr>
            </w:pPr>
            <w:r w:rsidRPr="006C7EA7">
              <w:rPr>
                <w:rStyle w:val="FontStyle12"/>
                <w:sz w:val="28"/>
                <w:szCs w:val="28"/>
              </w:rPr>
              <w:t xml:space="preserve">8. Розширення діяльності або </w:t>
            </w:r>
            <w:r w:rsidRPr="006C7EA7">
              <w:rPr>
                <w:rStyle w:val="FontStyle12"/>
                <w:sz w:val="28"/>
                <w:szCs w:val="28"/>
              </w:rPr>
              <w:lastRenderedPageBreak/>
              <w:t xml:space="preserve">об’єктів, які підлягали оцінці впливу на довкілля та щодо яких було отримано висновок з оцінки впливу на довкілля, порогові значення для яких у частинах другій та третій статті 3 Закону України «Про оцінку впливу на довкілля»                              (Офіційний вісник України, 2017 р., № 50, ст. 1549) не встановлені, </w:t>
            </w:r>
            <w:r w:rsidRPr="006C7EA7">
              <w:rPr>
                <w:rStyle w:val="FontStyle12"/>
                <w:b/>
                <w:sz w:val="28"/>
                <w:szCs w:val="28"/>
              </w:rPr>
              <w:t>за умови, якщо таке розширення не призводить до збільшення утворення небезпечних відходів, збільшення та/або появи нових викидів та скидів забруднюючих речовин</w:t>
            </w:r>
            <w:r w:rsidRPr="006C7EA7">
              <w:rPr>
                <w:rStyle w:val="FontStyle12"/>
                <w:sz w:val="28"/>
                <w:szCs w:val="28"/>
              </w:rPr>
              <w:t>, шумового, вібраційного, світлового, теплового та радіаційного забруднення, а також випромінення, які виникатимуть у результаті провадження планованої діяльності.</w:t>
            </w:r>
          </w:p>
        </w:tc>
        <w:tc>
          <w:tcPr>
            <w:tcW w:w="5670"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rsidR="004C4F70" w:rsidRPr="006C7EA7" w:rsidRDefault="004C4F70" w:rsidP="004C4F70">
            <w:pPr>
              <w:ind w:firstLine="720"/>
              <w:contextualSpacing/>
              <w:jc w:val="both"/>
              <w:rPr>
                <w:sz w:val="28"/>
                <w:szCs w:val="28"/>
              </w:rPr>
            </w:pPr>
            <w:r w:rsidRPr="006C7EA7">
              <w:rPr>
                <w:rStyle w:val="FontStyle12"/>
                <w:sz w:val="28"/>
                <w:szCs w:val="28"/>
              </w:rPr>
              <w:lastRenderedPageBreak/>
              <w:t xml:space="preserve">Будь-яке технічне переоснащення, капітальний ремонт, реконструкція, перепрофілювання під час планованої діяльності може супроводжуватися виникненням додаткових обсягів чи джерел забруднення довкілля. Але відповідальністю суб'єкта господарювання під час планованої діяльності є забезпечення </w:t>
            </w:r>
            <w:r w:rsidR="00400270" w:rsidRPr="006C7EA7">
              <w:rPr>
                <w:rStyle w:val="FontStyle12"/>
                <w:sz w:val="28"/>
                <w:szCs w:val="28"/>
              </w:rPr>
              <w:t>не перевищення</w:t>
            </w:r>
            <w:r w:rsidRPr="006C7EA7">
              <w:rPr>
                <w:rStyle w:val="FontStyle12"/>
                <w:sz w:val="28"/>
                <w:szCs w:val="28"/>
              </w:rPr>
              <w:t xml:space="preserve"> такого впливу відповідно до встановлених граничних обсягів, визначених у документах дозвільного характеру (дозвіл на здійснення операцій у сфері поводження з відходами, дозвіл на викиди забруднюючих речовин в атмосферне повітря стаціонарними джерелами, дозвіл на спеціальне водокористування). Тому пропонується в якості критеріїв визначення розширення та змін до планованої діяльності, яка не </w:t>
            </w:r>
            <w:r w:rsidRPr="006C7EA7">
              <w:rPr>
                <w:rStyle w:val="FontStyle12"/>
                <w:sz w:val="28"/>
                <w:szCs w:val="28"/>
              </w:rPr>
              <w:lastRenderedPageBreak/>
              <w:t xml:space="preserve">підпадає під оцінку впливу на довкілля, визначити виконання такої умови (відповідно змінити редакцію </w:t>
            </w:r>
            <w:proofErr w:type="spellStart"/>
            <w:r w:rsidRPr="006C7EA7">
              <w:rPr>
                <w:rStyle w:val="FontStyle12"/>
                <w:sz w:val="28"/>
                <w:szCs w:val="28"/>
              </w:rPr>
              <w:t>п.п</w:t>
            </w:r>
            <w:proofErr w:type="spellEnd"/>
            <w:r w:rsidRPr="006C7EA7">
              <w:rPr>
                <w:rStyle w:val="FontStyle12"/>
                <w:sz w:val="28"/>
                <w:szCs w:val="28"/>
              </w:rPr>
              <w:t>. 1, 2, 3, 8 Критеріїв визначення розширення та змін до планованої діяльності,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які не справляють значного впливу на довкілля та не підлягають оцінці в</w:t>
            </w:r>
            <w:r w:rsidR="00400270" w:rsidRPr="006C7EA7">
              <w:rPr>
                <w:rStyle w:val="FontStyle12"/>
                <w:sz w:val="28"/>
                <w:szCs w:val="28"/>
              </w:rPr>
              <w:t>п</w:t>
            </w:r>
            <w:r w:rsidRPr="006C7EA7">
              <w:rPr>
                <w:rStyle w:val="FontStyle12"/>
                <w:sz w:val="28"/>
                <w:szCs w:val="28"/>
              </w:rPr>
              <w:t>ливу на довкілля):</w:t>
            </w:r>
          </w:p>
          <w:p w:rsidR="004C4F70" w:rsidRPr="006C7EA7" w:rsidRDefault="004C4F70" w:rsidP="004C4F70">
            <w:pPr>
              <w:pStyle w:val="Style3"/>
              <w:numPr>
                <w:ilvl w:val="0"/>
                <w:numId w:val="3"/>
              </w:numPr>
              <w:tabs>
                <w:tab w:val="left" w:pos="1200"/>
              </w:tabs>
              <w:spacing w:line="240" w:lineRule="auto"/>
              <w:ind w:firstLine="720"/>
              <w:contextualSpacing/>
              <w:rPr>
                <w:rStyle w:val="FontStyle12"/>
                <w:sz w:val="28"/>
                <w:szCs w:val="28"/>
              </w:rPr>
            </w:pPr>
            <w:r w:rsidRPr="006C7EA7">
              <w:rPr>
                <w:rStyle w:val="FontStyle12"/>
                <w:sz w:val="28"/>
                <w:szCs w:val="28"/>
              </w:rPr>
              <w:t xml:space="preserve">Технічне переоснащення одиниць та вузлів технологічного устаткування, систем управління та автоматизації, які морально застаріли та у яких вичерпано технічний ресурс, що розташовані в існуючих цехах, приміщеннях, без перепрофілювання, капітального ремонту, реконструкції об'єктів та підприємств у цілому, в разі, якщо таке переоснащення не призводить до </w:t>
            </w:r>
            <w:r w:rsidRPr="006C7EA7">
              <w:rPr>
                <w:rStyle w:val="FontStyle12"/>
                <w:b/>
                <w:sz w:val="28"/>
                <w:szCs w:val="28"/>
              </w:rPr>
              <w:t>збільшення граничних обсягів утворення небезпечних відходів</w:t>
            </w:r>
            <w:r w:rsidRPr="006C7EA7">
              <w:rPr>
                <w:rStyle w:val="FontStyle12"/>
                <w:sz w:val="28"/>
                <w:szCs w:val="28"/>
              </w:rPr>
              <w:t xml:space="preserve">, </w:t>
            </w:r>
            <w:r w:rsidRPr="006C7EA7">
              <w:rPr>
                <w:rStyle w:val="FontStyle12"/>
                <w:b/>
                <w:sz w:val="28"/>
                <w:szCs w:val="28"/>
              </w:rPr>
              <w:t>викидів та скидів забруднюючих речовин,</w:t>
            </w:r>
            <w:r w:rsidRPr="006C7EA7">
              <w:rPr>
                <w:rStyle w:val="FontStyle12"/>
                <w:sz w:val="28"/>
                <w:szCs w:val="28"/>
              </w:rPr>
              <w:t xml:space="preserve"> шумового, вібраційного, світлового, теплового та радіаційного забруднення, встановлених документами дозвільного </w:t>
            </w:r>
            <w:r w:rsidRPr="006C7EA7">
              <w:rPr>
                <w:rStyle w:val="FontStyle12"/>
                <w:sz w:val="28"/>
                <w:szCs w:val="28"/>
              </w:rPr>
              <w:lastRenderedPageBreak/>
              <w:t>характеру, а також випромінення, які виникатимуть у результаті провадження планованої діяльності.</w:t>
            </w:r>
          </w:p>
          <w:p w:rsidR="004C4F70" w:rsidRPr="006C7EA7" w:rsidRDefault="004C4F70" w:rsidP="004C4F70">
            <w:pPr>
              <w:pStyle w:val="Style3"/>
              <w:numPr>
                <w:ilvl w:val="0"/>
                <w:numId w:val="3"/>
              </w:numPr>
              <w:tabs>
                <w:tab w:val="left" w:pos="1200"/>
              </w:tabs>
              <w:spacing w:line="240" w:lineRule="auto"/>
              <w:ind w:firstLine="720"/>
              <w:contextualSpacing/>
              <w:rPr>
                <w:rStyle w:val="FontStyle12"/>
                <w:sz w:val="28"/>
                <w:szCs w:val="28"/>
              </w:rPr>
            </w:pPr>
            <w:r w:rsidRPr="006C7EA7">
              <w:rPr>
                <w:rStyle w:val="FontStyle12"/>
                <w:sz w:val="28"/>
                <w:szCs w:val="28"/>
              </w:rPr>
              <w:t xml:space="preserve">Капітальний ремонт та реконструкція інженерних мереж (газопостачання, водопостачання, водовідведення, теплопостачання, зв'язку, повітряних лінійних електромереж) в межах існуючої мережі та у межах відведення земельних ділянок, без зміни зовнішніх геометричних розмірів, цільового та функціонального призначення, за винятком здійснення таких робіт на територіях природно-заповідного фонду (крім господарських зон національних природних і регіональних ландшафтних парків) за умови, якщо призупинення на час виконання робіт експлуатації об'єкта в цілому або його частин не призведе до збільшення </w:t>
            </w:r>
            <w:r w:rsidRPr="006C7EA7">
              <w:rPr>
                <w:rStyle w:val="FontStyle12"/>
                <w:b/>
                <w:sz w:val="28"/>
                <w:szCs w:val="28"/>
              </w:rPr>
              <w:t>граничних обсягів утворення небезпечних відходів, викидів в атмосферне повітря</w:t>
            </w:r>
            <w:r w:rsidRPr="006C7EA7">
              <w:rPr>
                <w:rStyle w:val="FontStyle12"/>
                <w:sz w:val="28"/>
                <w:szCs w:val="28"/>
              </w:rPr>
              <w:t xml:space="preserve"> та скидів забруднюючих речовин у водні об'єкти, шумового, вібраційного, світлового, теплового та радіаційного забруднення, встановлених у документах дозвільного характеру, а також випромінення, які виникатимуть у результаті провадження планованої діяльності.</w:t>
            </w:r>
          </w:p>
          <w:p w:rsidR="004C4F70" w:rsidRPr="006C7EA7" w:rsidRDefault="004C4F70" w:rsidP="004C4F70">
            <w:pPr>
              <w:pStyle w:val="Style4"/>
              <w:numPr>
                <w:ilvl w:val="0"/>
                <w:numId w:val="3"/>
              </w:numPr>
              <w:spacing w:line="240" w:lineRule="auto"/>
              <w:contextualSpacing/>
              <w:rPr>
                <w:rStyle w:val="FontStyle12"/>
                <w:sz w:val="28"/>
                <w:szCs w:val="28"/>
              </w:rPr>
            </w:pPr>
            <w:r w:rsidRPr="006C7EA7">
              <w:rPr>
                <w:rStyle w:val="FontStyle12"/>
                <w:sz w:val="28"/>
                <w:szCs w:val="28"/>
              </w:rPr>
              <w:t xml:space="preserve">Капітальний ремонт та реконструкція </w:t>
            </w:r>
            <w:r w:rsidRPr="006C7EA7">
              <w:rPr>
                <w:rStyle w:val="FontStyle12"/>
                <w:sz w:val="28"/>
                <w:szCs w:val="28"/>
              </w:rPr>
              <w:lastRenderedPageBreak/>
              <w:t xml:space="preserve">виробничих споруд та інженерних мереж, в тому числі допоміжних виробництв, що належать підприємствам, без перепрофілювання та зміни зовнішніх геометричних розмірів та за умови, якщо така реконструкція не призводить </w:t>
            </w:r>
            <w:r w:rsidRPr="006C7EA7">
              <w:rPr>
                <w:rStyle w:val="FontStyle12"/>
                <w:b/>
                <w:sz w:val="28"/>
                <w:szCs w:val="28"/>
              </w:rPr>
              <w:t>до збільшення граничних обсягів утворення небезпечних відходів, викидів в атмосферне повітря</w:t>
            </w:r>
            <w:r w:rsidRPr="006C7EA7">
              <w:rPr>
                <w:rStyle w:val="FontStyle12"/>
                <w:sz w:val="28"/>
                <w:szCs w:val="28"/>
              </w:rPr>
              <w:t xml:space="preserve"> та скидів забруднюючих речовин у водні об'єкти, шумового, вібраційного, світлового, теплового та радіаційного забруднення, встановлених у документах дозвільного характеру, а також випромінення, </w:t>
            </w:r>
            <w:proofErr w:type="spellStart"/>
            <w:r w:rsidRPr="006C7EA7">
              <w:rPr>
                <w:rStyle w:val="FontStyle12"/>
                <w:sz w:val="28"/>
                <w:szCs w:val="28"/>
              </w:rPr>
              <w:t>я</w:t>
            </w:r>
            <w:r w:rsidRPr="006C7EA7">
              <w:rPr>
                <w:rStyle w:val="FontStyle12"/>
                <w:sz w:val="28"/>
                <w:szCs w:val="28"/>
                <w:vertAlign w:val="superscript"/>
              </w:rPr>
              <w:t>т</w:t>
            </w:r>
            <w:r w:rsidRPr="006C7EA7">
              <w:rPr>
                <w:rStyle w:val="FontStyle12"/>
                <w:sz w:val="28"/>
                <w:szCs w:val="28"/>
              </w:rPr>
              <w:t>сі</w:t>
            </w:r>
            <w:proofErr w:type="spellEnd"/>
            <w:r w:rsidRPr="006C7EA7">
              <w:rPr>
                <w:rStyle w:val="FontStyle12"/>
                <w:sz w:val="28"/>
                <w:szCs w:val="28"/>
              </w:rPr>
              <w:t xml:space="preserve"> виникатимуть у результаті провадження планованої діяльності.</w:t>
            </w:r>
          </w:p>
          <w:p w:rsidR="004C4F70" w:rsidRPr="006C7EA7" w:rsidRDefault="004C4F70" w:rsidP="004C4F70">
            <w:pPr>
              <w:jc w:val="both"/>
              <w:rPr>
                <w:b/>
                <w:sz w:val="28"/>
                <w:szCs w:val="28"/>
              </w:rPr>
            </w:pPr>
            <w:r w:rsidRPr="006C7EA7">
              <w:rPr>
                <w:rStyle w:val="FontStyle12"/>
                <w:sz w:val="28"/>
                <w:szCs w:val="28"/>
              </w:rPr>
              <w:t xml:space="preserve">8. Розширення діяльності або об'єктів, які підлягали оцінці впливу на довкілля та щодо яких було отримано висновок з оцінки впливу на довкілля, порогові значення для яких у частинах другій та третій статті 3 Закону України «Про оцінку впливу на довкілля» (Офіційний вісник України, 2017 р., № 50, ст. 1549) не встановлені, за умови, якщо таке розширення не призводить до </w:t>
            </w:r>
            <w:r w:rsidRPr="006C7EA7">
              <w:rPr>
                <w:rStyle w:val="FontStyle12"/>
                <w:b/>
                <w:sz w:val="28"/>
                <w:szCs w:val="28"/>
              </w:rPr>
              <w:t>збільшення граничних обсягів утворення небезпечних відходів, викидів та скидів забруднюючих речовин</w:t>
            </w:r>
            <w:r w:rsidRPr="006C7EA7">
              <w:rPr>
                <w:rStyle w:val="FontStyle12"/>
                <w:sz w:val="28"/>
                <w:szCs w:val="28"/>
              </w:rPr>
              <w:t xml:space="preserve">, шумового, вібраційного, світлового, теплового та </w:t>
            </w:r>
            <w:r w:rsidRPr="006C7EA7">
              <w:rPr>
                <w:rStyle w:val="FontStyle12"/>
                <w:sz w:val="28"/>
                <w:szCs w:val="28"/>
              </w:rPr>
              <w:lastRenderedPageBreak/>
              <w:t>радіаційного забруднення, встановлених у документах дозвільного характеру, а також випромінення, які виникатимуть у результаті провадження планованої діяльності.</w:t>
            </w:r>
          </w:p>
        </w:tc>
        <w:tc>
          <w:tcPr>
            <w:tcW w:w="4253"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rsidR="004C4F70" w:rsidRPr="006C7EA7" w:rsidRDefault="00745900" w:rsidP="00D910E0">
            <w:pPr>
              <w:pStyle w:val="BodyTextIndent"/>
              <w:ind w:firstLine="0"/>
              <w:rPr>
                <w:szCs w:val="28"/>
              </w:rPr>
            </w:pPr>
            <w:r w:rsidRPr="006C7EA7">
              <w:rPr>
                <w:szCs w:val="28"/>
              </w:rPr>
              <w:lastRenderedPageBreak/>
              <w:t>Не враховано</w:t>
            </w:r>
          </w:p>
          <w:p w:rsidR="008278B4" w:rsidRPr="006C7EA7" w:rsidRDefault="008278B4" w:rsidP="008278B4">
            <w:pPr>
              <w:pStyle w:val="BodyTextIndent"/>
              <w:ind w:firstLine="0"/>
              <w:rPr>
                <w:b w:val="0"/>
                <w:szCs w:val="28"/>
              </w:rPr>
            </w:pPr>
            <w:r w:rsidRPr="006C7EA7">
              <w:rPr>
                <w:b w:val="0"/>
                <w:szCs w:val="28"/>
              </w:rPr>
              <w:t>У зв’язку із тим, що висновком з оцінки впливу на довкілля не оцінюються граничні обсяги утворення небезпечних відходів, викидів та скидів забруднюючих речовин</w:t>
            </w:r>
            <w:r w:rsidR="00400270" w:rsidRPr="006C7EA7">
              <w:rPr>
                <w:b w:val="0"/>
                <w:szCs w:val="28"/>
              </w:rPr>
              <w:t xml:space="preserve"> тощо,</w:t>
            </w:r>
            <w:r w:rsidRPr="006C7EA7">
              <w:rPr>
                <w:b w:val="0"/>
                <w:szCs w:val="28"/>
              </w:rPr>
              <w:t xml:space="preserve"> </w:t>
            </w:r>
            <w:r w:rsidR="00400270" w:rsidRPr="006C7EA7">
              <w:rPr>
                <w:b w:val="0"/>
                <w:szCs w:val="28"/>
              </w:rPr>
              <w:t>а</w:t>
            </w:r>
            <w:r w:rsidRPr="006C7EA7">
              <w:rPr>
                <w:b w:val="0"/>
                <w:szCs w:val="28"/>
              </w:rPr>
              <w:t xml:space="preserve"> здійснюється оцінка тих параметрів планованої діяльності, що закладаються суб’єктом господарювання в Звіт з оцінки впливу на довкілля та обраховуються в процесі оцінки впливу на довкілля.</w:t>
            </w:r>
          </w:p>
          <w:p w:rsidR="002214D9" w:rsidRPr="006C7EA7" w:rsidRDefault="002214D9" w:rsidP="00400270">
            <w:pPr>
              <w:pStyle w:val="BodyTextIndent"/>
              <w:ind w:firstLine="0"/>
              <w:rPr>
                <w:b w:val="0"/>
                <w:szCs w:val="28"/>
              </w:rPr>
            </w:pPr>
            <w:r w:rsidRPr="006C7EA7">
              <w:rPr>
                <w:b w:val="0"/>
                <w:szCs w:val="28"/>
              </w:rPr>
              <w:t xml:space="preserve">Наприклад, при технічному переоснащенні чи капітальному ремонті при реалізації господарської діяльності може утворюватись новий вид </w:t>
            </w:r>
            <w:r w:rsidRPr="006C7EA7">
              <w:rPr>
                <w:b w:val="0"/>
                <w:szCs w:val="28"/>
              </w:rPr>
              <w:lastRenderedPageBreak/>
              <w:t>небезпечного відходу, який не був оцінений в процесі оцінки впливу на довкілля вказаної планової діяльності, та відносно якого не встановлено умови поводження.</w:t>
            </w:r>
          </w:p>
        </w:tc>
      </w:tr>
      <w:tr w:rsidR="001F1ABB" w:rsidRPr="006C7EA7" w:rsidTr="000E27F0">
        <w:tc>
          <w:tcPr>
            <w:tcW w:w="15134" w:type="dxa"/>
            <w:gridSpan w:val="3"/>
            <w:tcBorders>
              <w:top w:val="single" w:sz="6" w:space="0" w:color="00000A"/>
              <w:left w:val="single" w:sz="4" w:space="0" w:color="00000A"/>
              <w:bottom w:val="single" w:sz="6" w:space="0" w:color="00000A"/>
              <w:right w:val="single" w:sz="4" w:space="0" w:color="00000A"/>
            </w:tcBorders>
            <w:shd w:val="clear" w:color="auto" w:fill="auto"/>
            <w:tcMar>
              <w:left w:w="103" w:type="dxa"/>
            </w:tcMar>
          </w:tcPr>
          <w:p w:rsidR="001F1ABB" w:rsidRPr="006C7EA7" w:rsidRDefault="001F1ABB" w:rsidP="006C7EA7">
            <w:pPr>
              <w:pStyle w:val="BodyTextIndent"/>
              <w:ind w:firstLine="709"/>
              <w:jc w:val="center"/>
              <w:rPr>
                <w:szCs w:val="28"/>
              </w:rPr>
            </w:pPr>
            <w:r w:rsidRPr="006C7EA7">
              <w:rPr>
                <w:szCs w:val="28"/>
              </w:rPr>
              <w:lastRenderedPageBreak/>
              <w:t>Міністерство оборони України</w:t>
            </w:r>
          </w:p>
        </w:tc>
      </w:tr>
      <w:tr w:rsidR="001F1ABB" w:rsidRPr="006C7EA7" w:rsidTr="000E27F0">
        <w:tc>
          <w:tcPr>
            <w:tcW w:w="5211"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rsidR="001F1ABB" w:rsidRPr="006C7EA7" w:rsidRDefault="001F1ABB" w:rsidP="001F1ABB">
            <w:pPr>
              <w:pStyle w:val="ListParagraph"/>
              <w:tabs>
                <w:tab w:val="left" w:pos="567"/>
                <w:tab w:val="left" w:pos="993"/>
              </w:tabs>
              <w:ind w:left="0"/>
              <w:jc w:val="both"/>
              <w:rPr>
                <w:sz w:val="28"/>
                <w:szCs w:val="28"/>
              </w:rPr>
            </w:pPr>
            <w:r w:rsidRPr="006C7EA7">
              <w:rPr>
                <w:sz w:val="28"/>
                <w:szCs w:val="28"/>
              </w:rPr>
              <w:t>Критерії визначення планованої діяльності, спрямованої виключно на забезпечення оборони держави, ліквідацію наслідків надзвичайних ситуацій та наслідків антитерористичної операції на території проведення антитерористичної операції на період її проведення, яка не підлягає оцінці впливу на довкілля</w:t>
            </w:r>
          </w:p>
          <w:p w:rsidR="001F1ABB" w:rsidRPr="006C7EA7" w:rsidRDefault="001F1ABB" w:rsidP="001F1ABB">
            <w:pPr>
              <w:pStyle w:val="ListParagraph"/>
              <w:tabs>
                <w:tab w:val="left" w:pos="567"/>
                <w:tab w:val="left" w:pos="993"/>
              </w:tabs>
              <w:ind w:left="0"/>
              <w:jc w:val="both"/>
              <w:rPr>
                <w:sz w:val="28"/>
                <w:szCs w:val="28"/>
              </w:rPr>
            </w:pPr>
            <w:r w:rsidRPr="006C7EA7">
              <w:rPr>
                <w:sz w:val="28"/>
                <w:szCs w:val="28"/>
              </w:rPr>
              <w:t xml:space="preserve">1. Будівництво об’єктів та споруд оборонного призначення, які використовуються виключно для забезпечення оборони держави та на які поширюється законодавство по державну таємницю  </w:t>
            </w:r>
            <w:r w:rsidRPr="006C7EA7">
              <w:rPr>
                <w:b/>
                <w:sz w:val="28"/>
                <w:szCs w:val="28"/>
              </w:rPr>
              <w:t>(в частині, яка відноситься до державної таємниці)</w:t>
            </w:r>
            <w:r w:rsidRPr="006C7EA7">
              <w:rPr>
                <w:sz w:val="28"/>
                <w:szCs w:val="28"/>
              </w:rPr>
              <w:t xml:space="preserve"> .</w:t>
            </w:r>
          </w:p>
          <w:p w:rsidR="00D67056" w:rsidRPr="006C7EA7" w:rsidRDefault="00D67056" w:rsidP="001F1ABB">
            <w:pPr>
              <w:pStyle w:val="ListParagraph"/>
              <w:tabs>
                <w:tab w:val="left" w:pos="567"/>
                <w:tab w:val="left" w:pos="993"/>
              </w:tabs>
              <w:ind w:left="0"/>
              <w:jc w:val="both"/>
              <w:rPr>
                <w:sz w:val="28"/>
                <w:szCs w:val="28"/>
              </w:rPr>
            </w:pPr>
          </w:p>
          <w:p w:rsidR="00D67056" w:rsidRPr="006C7EA7" w:rsidRDefault="00D67056" w:rsidP="001F1ABB">
            <w:pPr>
              <w:pStyle w:val="ListParagraph"/>
              <w:tabs>
                <w:tab w:val="left" w:pos="567"/>
                <w:tab w:val="left" w:pos="993"/>
              </w:tabs>
              <w:ind w:left="0"/>
              <w:jc w:val="both"/>
              <w:rPr>
                <w:sz w:val="28"/>
                <w:szCs w:val="28"/>
              </w:rPr>
            </w:pPr>
            <w:r w:rsidRPr="006C7EA7">
              <w:rPr>
                <w:sz w:val="28"/>
                <w:szCs w:val="28"/>
              </w:rPr>
              <w:t>Пункт 4 в редакції відсутній</w:t>
            </w:r>
          </w:p>
        </w:tc>
        <w:tc>
          <w:tcPr>
            <w:tcW w:w="5670"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rsidR="001F1ABB" w:rsidRPr="006C7EA7" w:rsidRDefault="001F1ABB" w:rsidP="001F1ABB">
            <w:pPr>
              <w:contextualSpacing/>
              <w:jc w:val="both"/>
              <w:rPr>
                <w:sz w:val="28"/>
                <w:szCs w:val="28"/>
              </w:rPr>
            </w:pPr>
            <w:r w:rsidRPr="006C7EA7">
              <w:rPr>
                <w:sz w:val="28"/>
                <w:szCs w:val="28"/>
              </w:rPr>
              <w:t>пункт 1 викласти у такій редакції:</w:t>
            </w:r>
          </w:p>
          <w:p w:rsidR="004A522D" w:rsidRPr="006C7EA7" w:rsidRDefault="004A522D" w:rsidP="001F1ABB">
            <w:pPr>
              <w:contextualSpacing/>
              <w:jc w:val="both"/>
              <w:rPr>
                <w:sz w:val="28"/>
                <w:szCs w:val="28"/>
              </w:rPr>
            </w:pPr>
          </w:p>
          <w:p w:rsidR="001F1ABB" w:rsidRPr="006C7EA7" w:rsidRDefault="001F1ABB" w:rsidP="001F1ABB">
            <w:pPr>
              <w:contextualSpacing/>
              <w:jc w:val="both"/>
              <w:rPr>
                <w:sz w:val="28"/>
                <w:szCs w:val="28"/>
              </w:rPr>
            </w:pPr>
            <w:r w:rsidRPr="006C7EA7">
              <w:rPr>
                <w:sz w:val="28"/>
                <w:szCs w:val="28"/>
              </w:rPr>
              <w:t>«1. Будівництво об’єктів та споруд оборонного призначення, які використовуються для підготовки та забезпечення оборони держави»;</w:t>
            </w:r>
          </w:p>
          <w:p w:rsidR="001F1ABB" w:rsidRPr="006C7EA7" w:rsidRDefault="001F1ABB" w:rsidP="001F1ABB">
            <w:pPr>
              <w:contextualSpacing/>
              <w:jc w:val="both"/>
              <w:rPr>
                <w:sz w:val="28"/>
                <w:szCs w:val="28"/>
              </w:rPr>
            </w:pPr>
          </w:p>
          <w:p w:rsidR="001F1ABB" w:rsidRPr="006C7EA7" w:rsidRDefault="001F1ABB" w:rsidP="001F1ABB">
            <w:pPr>
              <w:contextualSpacing/>
              <w:jc w:val="both"/>
              <w:rPr>
                <w:b/>
                <w:sz w:val="28"/>
                <w:szCs w:val="28"/>
              </w:rPr>
            </w:pPr>
            <w:r w:rsidRPr="006C7EA7">
              <w:rPr>
                <w:b/>
                <w:sz w:val="28"/>
                <w:szCs w:val="28"/>
              </w:rPr>
              <w:t>доповнити постанову пунктом 4 такого змісту:</w:t>
            </w:r>
          </w:p>
          <w:p w:rsidR="001F1ABB" w:rsidRPr="006C7EA7" w:rsidRDefault="001F1ABB" w:rsidP="001F1ABB">
            <w:pPr>
              <w:contextualSpacing/>
              <w:jc w:val="both"/>
              <w:rPr>
                <w:sz w:val="28"/>
                <w:szCs w:val="28"/>
              </w:rPr>
            </w:pPr>
            <w:r w:rsidRPr="006C7EA7">
              <w:rPr>
                <w:sz w:val="28"/>
                <w:szCs w:val="28"/>
              </w:rPr>
              <w:t>«4. Реконструкція, реставрація, капітальний ремонт існуючих будівель та споруд в населених пунктах для розгортання лікарняних, амбулаторно-поліклінічних, фармацевтичних (аптечних) закладів, установ з проведення лабораторних та інструментальних досліджень і вимірювань Міністерства оборони України, перелік яких затверджений наказом Міністерства оборони України від 23 березня 2017 року № 168, зареєстрованим в Міністерстві юстиції України 18 квітня 2017 року за № 511/30379.</w:t>
            </w:r>
          </w:p>
          <w:p w:rsidR="001F1ABB" w:rsidRPr="006C7EA7" w:rsidRDefault="001F1ABB" w:rsidP="001F1ABB">
            <w:pPr>
              <w:contextualSpacing/>
              <w:jc w:val="both"/>
              <w:rPr>
                <w:sz w:val="28"/>
                <w:szCs w:val="28"/>
              </w:rPr>
            </w:pPr>
            <w:r w:rsidRPr="006C7EA7">
              <w:rPr>
                <w:sz w:val="28"/>
                <w:szCs w:val="28"/>
              </w:rPr>
              <w:t>Заклади охорони здоров’я Міністерства оборони України, що розташовані та працюються в польових умовах».</w:t>
            </w:r>
          </w:p>
          <w:p w:rsidR="00D67056" w:rsidRPr="006C7EA7" w:rsidRDefault="00D67056" w:rsidP="001F1ABB">
            <w:pPr>
              <w:contextualSpacing/>
              <w:jc w:val="both"/>
              <w:rPr>
                <w:sz w:val="28"/>
                <w:szCs w:val="28"/>
              </w:rPr>
            </w:pPr>
          </w:p>
          <w:p w:rsidR="00D67056" w:rsidRPr="006C7EA7" w:rsidRDefault="00D67056" w:rsidP="001F1ABB">
            <w:pPr>
              <w:contextualSpacing/>
              <w:jc w:val="both"/>
              <w:rPr>
                <w:sz w:val="28"/>
                <w:szCs w:val="28"/>
              </w:rPr>
            </w:pPr>
          </w:p>
          <w:p w:rsidR="001F1ABB" w:rsidRPr="006C7EA7" w:rsidRDefault="001F1ABB">
            <w:pPr>
              <w:ind w:firstLine="709"/>
              <w:jc w:val="both"/>
              <w:rPr>
                <w:b/>
                <w:sz w:val="28"/>
                <w:szCs w:val="28"/>
              </w:rPr>
            </w:pPr>
          </w:p>
        </w:tc>
        <w:tc>
          <w:tcPr>
            <w:tcW w:w="4253"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rsidR="00D910E0" w:rsidRPr="006C7EA7" w:rsidRDefault="00D67056" w:rsidP="00D67056">
            <w:pPr>
              <w:pStyle w:val="BodyTextIndent"/>
              <w:ind w:firstLine="0"/>
              <w:rPr>
                <w:szCs w:val="28"/>
              </w:rPr>
            </w:pPr>
            <w:r w:rsidRPr="006C7EA7">
              <w:rPr>
                <w:szCs w:val="28"/>
              </w:rPr>
              <w:lastRenderedPageBreak/>
              <w:t xml:space="preserve">Враховано </w:t>
            </w:r>
            <w:r w:rsidR="007C1285" w:rsidRPr="006C7EA7">
              <w:rPr>
                <w:szCs w:val="28"/>
              </w:rPr>
              <w:t xml:space="preserve">частково, </w:t>
            </w:r>
          </w:p>
          <w:p w:rsidR="001F1ABB" w:rsidRPr="006C7EA7" w:rsidRDefault="007C1285" w:rsidP="00D67056">
            <w:pPr>
              <w:pStyle w:val="BodyTextIndent"/>
              <w:ind w:firstLine="0"/>
              <w:rPr>
                <w:b w:val="0"/>
                <w:szCs w:val="28"/>
              </w:rPr>
            </w:pPr>
            <w:r w:rsidRPr="006C7EA7">
              <w:rPr>
                <w:b w:val="0"/>
                <w:szCs w:val="28"/>
              </w:rPr>
              <w:t>пункт 1 Критеріїв визначення планованої діяльності, яка не підлягає оцінці впливу на довкілля викладено у такій редакції:</w:t>
            </w:r>
          </w:p>
          <w:p w:rsidR="00D67056" w:rsidRPr="006C7EA7" w:rsidRDefault="00D67056" w:rsidP="00D67056">
            <w:pPr>
              <w:pStyle w:val="BodyTextIndent"/>
              <w:ind w:firstLine="0"/>
              <w:rPr>
                <w:b w:val="0"/>
                <w:szCs w:val="28"/>
              </w:rPr>
            </w:pPr>
            <w:r w:rsidRPr="006C7EA7">
              <w:rPr>
                <w:b w:val="0"/>
                <w:szCs w:val="28"/>
              </w:rPr>
              <w:t>1.Будівництво об’єктів військового та оборонного призначення, які використовуватимуться виключно для забезпечення оборони держави та на які поширюється законодавство про державну таємницю.</w:t>
            </w:r>
          </w:p>
        </w:tc>
      </w:tr>
      <w:tr w:rsidR="00D67056" w:rsidRPr="006C7EA7" w:rsidTr="000E27F0">
        <w:tc>
          <w:tcPr>
            <w:tcW w:w="15134" w:type="dxa"/>
            <w:gridSpan w:val="3"/>
            <w:tcBorders>
              <w:top w:val="single" w:sz="6" w:space="0" w:color="00000A"/>
              <w:left w:val="single" w:sz="4" w:space="0" w:color="00000A"/>
              <w:bottom w:val="single" w:sz="6" w:space="0" w:color="00000A"/>
              <w:right w:val="single" w:sz="4" w:space="0" w:color="00000A"/>
            </w:tcBorders>
            <w:shd w:val="clear" w:color="auto" w:fill="auto"/>
            <w:tcMar>
              <w:left w:w="103" w:type="dxa"/>
            </w:tcMar>
          </w:tcPr>
          <w:p w:rsidR="00D67056" w:rsidRPr="006C7EA7" w:rsidRDefault="00D67056" w:rsidP="006C7EA7">
            <w:pPr>
              <w:pStyle w:val="BodyTextIndent"/>
              <w:ind w:firstLine="709"/>
              <w:jc w:val="center"/>
              <w:rPr>
                <w:szCs w:val="28"/>
              </w:rPr>
            </w:pPr>
            <w:r w:rsidRPr="006C7EA7">
              <w:rPr>
                <w:szCs w:val="28"/>
              </w:rPr>
              <w:t>Міністерство інфраструктури України</w:t>
            </w:r>
          </w:p>
        </w:tc>
      </w:tr>
      <w:tr w:rsidR="001F1ABB" w:rsidRPr="006C7EA7" w:rsidTr="000E27F0">
        <w:tc>
          <w:tcPr>
            <w:tcW w:w="5211"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rsidR="00D910E0" w:rsidRPr="006C7EA7" w:rsidRDefault="00D910E0" w:rsidP="00D910E0">
            <w:pPr>
              <w:tabs>
                <w:tab w:val="left" w:pos="567"/>
                <w:tab w:val="left" w:pos="993"/>
              </w:tabs>
              <w:ind w:firstLine="567"/>
              <w:contextualSpacing/>
              <w:jc w:val="both"/>
              <w:rPr>
                <w:sz w:val="28"/>
                <w:szCs w:val="28"/>
              </w:rPr>
            </w:pPr>
            <w:r w:rsidRPr="006C7EA7">
              <w:rPr>
                <w:sz w:val="28"/>
                <w:szCs w:val="28"/>
              </w:rPr>
              <w:t xml:space="preserve"> Назва проекту постанови «Про затвердження Критеріїв визначення планованої діяльності, її розширення та зміна, які не підлягають оцінці впливу на довкілля»</w:t>
            </w:r>
          </w:p>
          <w:p w:rsidR="00D910E0" w:rsidRPr="006C7EA7" w:rsidRDefault="00D910E0" w:rsidP="00D910E0">
            <w:pPr>
              <w:tabs>
                <w:tab w:val="left" w:pos="567"/>
                <w:tab w:val="left" w:pos="993"/>
              </w:tabs>
              <w:ind w:firstLine="567"/>
              <w:contextualSpacing/>
              <w:jc w:val="both"/>
              <w:rPr>
                <w:sz w:val="28"/>
                <w:szCs w:val="28"/>
              </w:rPr>
            </w:pPr>
            <w:r w:rsidRPr="006C7EA7">
              <w:rPr>
                <w:sz w:val="28"/>
                <w:szCs w:val="28"/>
              </w:rPr>
              <w:t>Відповідно до пункту третього частини першої статті 1, абзацу другого частини першої, пункту двадцять другого частини другої та пункту чотирнадцятого частини третьої статті 3, Закону України «Про оцінку впливу на довкілля» Кабінет Міністрів України постановляє:</w:t>
            </w:r>
          </w:p>
          <w:p w:rsidR="00D910E0" w:rsidRPr="006C7EA7" w:rsidRDefault="00D910E0" w:rsidP="00D910E0">
            <w:pPr>
              <w:tabs>
                <w:tab w:val="left" w:pos="567"/>
                <w:tab w:val="left" w:pos="993"/>
              </w:tabs>
              <w:ind w:firstLine="567"/>
              <w:contextualSpacing/>
              <w:jc w:val="both"/>
              <w:rPr>
                <w:sz w:val="28"/>
                <w:szCs w:val="28"/>
              </w:rPr>
            </w:pPr>
            <w:r w:rsidRPr="006C7EA7">
              <w:rPr>
                <w:sz w:val="28"/>
                <w:szCs w:val="28"/>
              </w:rPr>
              <w:t>1. Затвердити Критерії визначення планованої діяльності, спрямованої виключно на забезпечення оборони держави, ліквідацію наслідків надзвичайних ситуацій та наслідків антитерористичної операції на території проведення антитерористичної операції на період її проведення, яка не підлягає оцінці впливу на довкілля, що додаються.</w:t>
            </w:r>
          </w:p>
          <w:p w:rsidR="00D67056" w:rsidRPr="006C7EA7" w:rsidRDefault="00D910E0" w:rsidP="00D910E0">
            <w:pPr>
              <w:pStyle w:val="ListParagraph"/>
              <w:tabs>
                <w:tab w:val="left" w:pos="567"/>
                <w:tab w:val="left" w:pos="993"/>
              </w:tabs>
              <w:ind w:left="0" w:firstLine="567"/>
              <w:jc w:val="both"/>
              <w:rPr>
                <w:sz w:val="28"/>
                <w:szCs w:val="28"/>
              </w:rPr>
            </w:pPr>
            <w:r w:rsidRPr="006C7EA7">
              <w:rPr>
                <w:sz w:val="28"/>
                <w:szCs w:val="28"/>
              </w:rPr>
              <w:t xml:space="preserve">2. Затвердити Критерії визначення планованої діяльності, її розширення та зміни, включаючи перегляд або </w:t>
            </w:r>
            <w:r w:rsidRPr="006C7EA7">
              <w:rPr>
                <w:sz w:val="28"/>
                <w:szCs w:val="28"/>
              </w:rPr>
              <w:lastRenderedPageBreak/>
              <w:t>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які не справляють значного впливу на довкілля, та не підлягають оцінці впливу на довкілля, що додаються.</w:t>
            </w:r>
          </w:p>
          <w:p w:rsidR="00D67056" w:rsidRPr="006C7EA7" w:rsidRDefault="00D67056">
            <w:pPr>
              <w:pStyle w:val="ListParagraph"/>
              <w:tabs>
                <w:tab w:val="left" w:pos="567"/>
                <w:tab w:val="left" w:pos="993"/>
              </w:tabs>
              <w:ind w:left="0" w:firstLine="709"/>
              <w:jc w:val="both"/>
              <w:rPr>
                <w:sz w:val="28"/>
                <w:szCs w:val="28"/>
              </w:rPr>
            </w:pPr>
            <w:r w:rsidRPr="006C7EA7">
              <w:rPr>
                <w:sz w:val="28"/>
                <w:szCs w:val="28"/>
              </w:rPr>
              <w:t>Пункт 10 в редакції проекту акта відсутній</w:t>
            </w:r>
          </w:p>
        </w:tc>
        <w:tc>
          <w:tcPr>
            <w:tcW w:w="5670"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rsidR="00D67056" w:rsidRPr="006C7EA7" w:rsidRDefault="00D67056" w:rsidP="00D67056">
            <w:pPr>
              <w:contextualSpacing/>
              <w:jc w:val="both"/>
              <w:rPr>
                <w:sz w:val="28"/>
                <w:szCs w:val="28"/>
              </w:rPr>
            </w:pPr>
            <w:r w:rsidRPr="006C7EA7">
              <w:rPr>
                <w:sz w:val="28"/>
                <w:szCs w:val="28"/>
              </w:rPr>
              <w:lastRenderedPageBreak/>
              <w:t>Назву Критеріїв після слів “та об’єктів” пропонуємо доповнити словами “інші втручання в природне середовище”, оскільки Критерії не повною мірою охоплюють види діяльності, визначені пунктом 3 частини першої статті 1 Закону України “Про оцінку впливу на довкілля”, як такі, що належать до планованої діяльності, та не розкрито суті планованої діяльності, що належить до іншого втручання в природне середовище, яке не справляє значного впливу на довкілля, а також критерії визначення такої діяльності.</w:t>
            </w:r>
          </w:p>
          <w:p w:rsidR="00D67056" w:rsidRPr="006C7EA7" w:rsidRDefault="00D67056" w:rsidP="00D67056">
            <w:pPr>
              <w:contextualSpacing/>
              <w:jc w:val="both"/>
              <w:rPr>
                <w:b/>
                <w:sz w:val="28"/>
                <w:szCs w:val="28"/>
              </w:rPr>
            </w:pPr>
            <w:r w:rsidRPr="006C7EA7">
              <w:rPr>
                <w:sz w:val="28"/>
                <w:szCs w:val="28"/>
              </w:rPr>
              <w:t xml:space="preserve">У </w:t>
            </w:r>
            <w:r w:rsidR="00490173" w:rsidRPr="006C7EA7">
              <w:rPr>
                <w:sz w:val="28"/>
                <w:szCs w:val="28"/>
              </w:rPr>
              <w:t>зв’язку</w:t>
            </w:r>
            <w:r w:rsidRPr="006C7EA7">
              <w:rPr>
                <w:sz w:val="28"/>
                <w:szCs w:val="28"/>
              </w:rPr>
              <w:t xml:space="preserve"> з цим, а також зважаючи на те, що експлуатаційне днопоглиблення з підтримання вже затверджених параметрів глибини виконується на постійній основі для забезпечен</w:t>
            </w:r>
            <w:r w:rsidR="00490173" w:rsidRPr="006C7EA7">
              <w:rPr>
                <w:sz w:val="28"/>
                <w:szCs w:val="28"/>
              </w:rPr>
              <w:t>н</w:t>
            </w:r>
            <w:r w:rsidRPr="006C7EA7">
              <w:rPr>
                <w:sz w:val="28"/>
                <w:szCs w:val="28"/>
              </w:rPr>
              <w:t xml:space="preserve">я безпеки судноплавства, виникнення зупинок, пов’язаних  із впровадженням додаткової процедури оцінки впливу на довкілля, може призвести до втрати нинішніх параметрів гідротехнічних споруд, і, як наслідок, негативно вплинути на безпеку </w:t>
            </w:r>
            <w:proofErr w:type="spellStart"/>
            <w:r w:rsidRPr="006C7EA7">
              <w:rPr>
                <w:sz w:val="28"/>
                <w:szCs w:val="28"/>
              </w:rPr>
              <w:t>судоноплавства</w:t>
            </w:r>
            <w:proofErr w:type="spellEnd"/>
            <w:r w:rsidRPr="006C7EA7">
              <w:rPr>
                <w:sz w:val="28"/>
                <w:szCs w:val="28"/>
              </w:rPr>
              <w:t xml:space="preserve"> ,спричинити додаткові фінансові втрати і зменшення надходжень до </w:t>
            </w:r>
            <w:r w:rsidRPr="006C7EA7">
              <w:rPr>
                <w:sz w:val="28"/>
                <w:szCs w:val="28"/>
              </w:rPr>
              <w:lastRenderedPageBreak/>
              <w:t xml:space="preserve">бюджету, пропонується Критерії </w:t>
            </w:r>
            <w:r w:rsidRPr="006C7EA7">
              <w:rPr>
                <w:b/>
                <w:sz w:val="28"/>
                <w:szCs w:val="28"/>
              </w:rPr>
              <w:t>доповнити новим пунктом 10 такого змісту:</w:t>
            </w:r>
          </w:p>
          <w:p w:rsidR="00D67056" w:rsidRPr="006C7EA7" w:rsidRDefault="00D67056" w:rsidP="00D67056">
            <w:pPr>
              <w:contextualSpacing/>
              <w:jc w:val="both"/>
              <w:rPr>
                <w:sz w:val="28"/>
                <w:szCs w:val="28"/>
              </w:rPr>
            </w:pPr>
            <w:r w:rsidRPr="006C7EA7">
              <w:rPr>
                <w:sz w:val="28"/>
                <w:szCs w:val="28"/>
              </w:rPr>
              <w:t xml:space="preserve">“10. Роботи, </w:t>
            </w:r>
            <w:r w:rsidR="00490173" w:rsidRPr="006C7EA7">
              <w:rPr>
                <w:sz w:val="28"/>
                <w:szCs w:val="28"/>
              </w:rPr>
              <w:t>пов’язані</w:t>
            </w:r>
            <w:r w:rsidRPr="006C7EA7">
              <w:rPr>
                <w:sz w:val="28"/>
                <w:szCs w:val="28"/>
              </w:rPr>
              <w:t xml:space="preserve"> із забезпеченням безпеки судноплавства, - виконання днопоглиблювальних робіт для підтримання судноплавства на ділянках річок, лиманів та морів, в акваторіях портів, на </w:t>
            </w:r>
            <w:proofErr w:type="spellStart"/>
            <w:r w:rsidRPr="006C7EA7">
              <w:rPr>
                <w:sz w:val="28"/>
                <w:szCs w:val="28"/>
              </w:rPr>
              <w:t>судоноплавних</w:t>
            </w:r>
            <w:proofErr w:type="spellEnd"/>
            <w:r w:rsidRPr="006C7EA7">
              <w:rPr>
                <w:sz w:val="28"/>
                <w:szCs w:val="28"/>
              </w:rPr>
              <w:t xml:space="preserve"> каналах та вн</w:t>
            </w:r>
            <w:r w:rsidR="00490173" w:rsidRPr="006C7EA7">
              <w:rPr>
                <w:sz w:val="28"/>
                <w:szCs w:val="28"/>
              </w:rPr>
              <w:t>утрішніх водних шляхах, що належ</w:t>
            </w:r>
            <w:r w:rsidRPr="006C7EA7">
              <w:rPr>
                <w:sz w:val="28"/>
                <w:szCs w:val="28"/>
              </w:rPr>
              <w:t xml:space="preserve">ать до категорії судноплавних, у тому числі експлуатаційне днопоглиблення з підтриманням параметрів, які передбачені паспортом та/або проектом відповідної акваторії порту або плану шляхових робіт, судноплавного каналу, глибоководного суднового ходу, водного шляху зі складуванням </w:t>
            </w:r>
            <w:r w:rsidR="00490173" w:rsidRPr="006C7EA7">
              <w:rPr>
                <w:sz w:val="28"/>
                <w:szCs w:val="28"/>
              </w:rPr>
              <w:t>ґрунтів</w:t>
            </w:r>
            <w:r w:rsidRPr="006C7EA7">
              <w:rPr>
                <w:sz w:val="28"/>
                <w:szCs w:val="28"/>
              </w:rPr>
              <w:t xml:space="preserve"> днопоглиблення на визначених паспортом та/або проектом підводних/берегових місцях локального складування (відвалах </w:t>
            </w:r>
            <w:r w:rsidR="00490173" w:rsidRPr="006C7EA7">
              <w:rPr>
                <w:sz w:val="28"/>
                <w:szCs w:val="28"/>
              </w:rPr>
              <w:t>ґрунтів</w:t>
            </w:r>
            <w:r w:rsidRPr="006C7EA7">
              <w:rPr>
                <w:sz w:val="28"/>
                <w:szCs w:val="28"/>
              </w:rPr>
              <w:t xml:space="preserve"> днопоглиблення).”</w:t>
            </w:r>
          </w:p>
          <w:p w:rsidR="001F1ABB" w:rsidRPr="006C7EA7" w:rsidRDefault="001F1ABB">
            <w:pPr>
              <w:ind w:firstLine="709"/>
              <w:jc w:val="both"/>
              <w:rPr>
                <w:b/>
                <w:sz w:val="28"/>
                <w:szCs w:val="28"/>
              </w:rPr>
            </w:pPr>
          </w:p>
        </w:tc>
        <w:tc>
          <w:tcPr>
            <w:tcW w:w="4253"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rsidR="00490173" w:rsidRPr="006C7EA7" w:rsidRDefault="0060065C" w:rsidP="00940A9A">
            <w:pPr>
              <w:pStyle w:val="BodyTextIndent"/>
              <w:tabs>
                <w:tab w:val="left" w:pos="830"/>
              </w:tabs>
              <w:ind w:firstLine="0"/>
              <w:rPr>
                <w:szCs w:val="28"/>
              </w:rPr>
            </w:pPr>
            <w:r w:rsidRPr="006C7EA7">
              <w:rPr>
                <w:szCs w:val="28"/>
              </w:rPr>
              <w:lastRenderedPageBreak/>
              <w:t>В</w:t>
            </w:r>
            <w:r w:rsidR="006C5A1C" w:rsidRPr="006C7EA7">
              <w:rPr>
                <w:szCs w:val="28"/>
              </w:rPr>
              <w:t>раховано частково</w:t>
            </w:r>
          </w:p>
          <w:p w:rsidR="00D910E0" w:rsidRPr="006C7EA7" w:rsidRDefault="00D910E0" w:rsidP="00940A9A">
            <w:pPr>
              <w:pStyle w:val="BodyTextIndent"/>
              <w:tabs>
                <w:tab w:val="left" w:pos="830"/>
              </w:tabs>
              <w:ind w:firstLine="0"/>
              <w:rPr>
                <w:b w:val="0"/>
                <w:szCs w:val="28"/>
              </w:rPr>
            </w:pPr>
            <w:r w:rsidRPr="006C7EA7">
              <w:rPr>
                <w:b w:val="0"/>
                <w:szCs w:val="28"/>
              </w:rPr>
              <w:t>Назва проекту викладена у такій редакції:</w:t>
            </w:r>
          </w:p>
          <w:p w:rsidR="00D910E0" w:rsidRPr="006C7EA7" w:rsidRDefault="00D910E0" w:rsidP="00D910E0">
            <w:pPr>
              <w:pStyle w:val="BodyTextIndent"/>
              <w:tabs>
                <w:tab w:val="left" w:pos="830"/>
              </w:tabs>
              <w:rPr>
                <w:b w:val="0"/>
                <w:szCs w:val="28"/>
              </w:rPr>
            </w:pPr>
            <w:r w:rsidRPr="006C7EA7">
              <w:rPr>
                <w:b w:val="0"/>
                <w:szCs w:val="28"/>
              </w:rPr>
              <w:t>Про затвердження Критеріїв визначення планованої діяльності, її розширення та зміни, які не підлягають оцінці впливу на довкілля</w:t>
            </w:r>
          </w:p>
          <w:p w:rsidR="00D910E0" w:rsidRPr="006C7EA7" w:rsidRDefault="00D910E0" w:rsidP="00D910E0">
            <w:pPr>
              <w:pStyle w:val="BodyTextIndent"/>
              <w:tabs>
                <w:tab w:val="left" w:pos="830"/>
              </w:tabs>
              <w:rPr>
                <w:b w:val="0"/>
                <w:szCs w:val="28"/>
              </w:rPr>
            </w:pPr>
            <w:r w:rsidRPr="006C7EA7">
              <w:rPr>
                <w:b w:val="0"/>
                <w:szCs w:val="28"/>
              </w:rPr>
              <w:t>Відповідно до пункту третього частини першої статті 1, абзацу другого частини першої, пункту двадцять другого частини другої та пункту чотирнадцятого частини третьої статті 3, Закону України «Про оцінку впливу на довкілля» Кабінет Міністрів України постановляє:</w:t>
            </w:r>
          </w:p>
          <w:p w:rsidR="00D910E0" w:rsidRPr="006C7EA7" w:rsidRDefault="00D910E0" w:rsidP="00D910E0">
            <w:pPr>
              <w:pStyle w:val="BodyTextIndent"/>
              <w:tabs>
                <w:tab w:val="left" w:pos="830"/>
              </w:tabs>
              <w:rPr>
                <w:b w:val="0"/>
                <w:szCs w:val="28"/>
              </w:rPr>
            </w:pPr>
            <w:r w:rsidRPr="006C7EA7">
              <w:rPr>
                <w:b w:val="0"/>
                <w:szCs w:val="28"/>
              </w:rPr>
              <w:t>1. Затвердити Критерії визначення планованої діяльності, яка не підлягає оцінці впливу на довкілля, що додаються.</w:t>
            </w:r>
          </w:p>
          <w:p w:rsidR="00D910E0" w:rsidRPr="006C7EA7" w:rsidRDefault="00D910E0" w:rsidP="00D910E0">
            <w:pPr>
              <w:pStyle w:val="BodyTextIndent"/>
              <w:tabs>
                <w:tab w:val="left" w:pos="830"/>
              </w:tabs>
              <w:ind w:firstLine="0"/>
              <w:rPr>
                <w:b w:val="0"/>
                <w:szCs w:val="28"/>
              </w:rPr>
            </w:pPr>
            <w:r w:rsidRPr="006C7EA7">
              <w:rPr>
                <w:b w:val="0"/>
                <w:szCs w:val="28"/>
              </w:rPr>
              <w:t xml:space="preserve">2. Затвердити Критерії розширення та зміни діяльності та об’єктів, які не підлягають </w:t>
            </w:r>
            <w:r w:rsidRPr="006C7EA7">
              <w:rPr>
                <w:b w:val="0"/>
                <w:szCs w:val="28"/>
              </w:rPr>
              <w:lastRenderedPageBreak/>
              <w:t>оцінці впливу на довкілля, що додаються.</w:t>
            </w:r>
          </w:p>
          <w:p w:rsidR="00D910E0" w:rsidRPr="006C7EA7" w:rsidRDefault="00D910E0" w:rsidP="00940A9A">
            <w:pPr>
              <w:pStyle w:val="BodyTextIndent"/>
              <w:tabs>
                <w:tab w:val="left" w:pos="830"/>
              </w:tabs>
              <w:ind w:firstLine="0"/>
              <w:rPr>
                <w:szCs w:val="28"/>
              </w:rPr>
            </w:pPr>
          </w:p>
          <w:p w:rsidR="00C97A02" w:rsidRPr="006C7EA7" w:rsidRDefault="00C97A02" w:rsidP="00940A9A">
            <w:pPr>
              <w:pStyle w:val="BodyTextIndent"/>
              <w:tabs>
                <w:tab w:val="left" w:pos="830"/>
              </w:tabs>
              <w:rPr>
                <w:b w:val="0"/>
                <w:szCs w:val="28"/>
              </w:rPr>
            </w:pPr>
            <w:r w:rsidRPr="006C7EA7">
              <w:rPr>
                <w:b w:val="0"/>
                <w:szCs w:val="28"/>
              </w:rPr>
              <w:t xml:space="preserve">Виключення робіт, пов’язаних із забезпеченням безпеки судноплавства, - виконання днопоглиблювальних робіт для підтримання судноплавства на ділянках річок, лиманів та морів, в акваторіях портів, на </w:t>
            </w:r>
            <w:proofErr w:type="spellStart"/>
            <w:r w:rsidRPr="006C7EA7">
              <w:rPr>
                <w:b w:val="0"/>
                <w:szCs w:val="28"/>
              </w:rPr>
              <w:t>судоноплавних</w:t>
            </w:r>
            <w:proofErr w:type="spellEnd"/>
            <w:r w:rsidRPr="006C7EA7">
              <w:rPr>
                <w:b w:val="0"/>
                <w:szCs w:val="28"/>
              </w:rPr>
              <w:t xml:space="preserve"> каналах та внутрішніх водних шляхах, що належать до категорії судноплавних, у тому числі експлуатаційне днопоглиблення з підтриманням параметрів із об’єктів оцінки впливу на довкілля суперечитиме Закону «Про оцінку впливу на довкілля», оскільки: </w:t>
            </w:r>
          </w:p>
          <w:p w:rsidR="00C97A02" w:rsidRPr="006C7EA7" w:rsidRDefault="00C97A02" w:rsidP="00940A9A">
            <w:pPr>
              <w:pStyle w:val="BodyTextIndent"/>
              <w:tabs>
                <w:tab w:val="left" w:pos="830"/>
              </w:tabs>
              <w:rPr>
                <w:b w:val="0"/>
                <w:szCs w:val="28"/>
              </w:rPr>
            </w:pPr>
            <w:r w:rsidRPr="006C7EA7">
              <w:rPr>
                <w:b w:val="0"/>
                <w:szCs w:val="28"/>
              </w:rPr>
              <w:t xml:space="preserve">проведення робіт з розчищення і днопоглиблення русла та дна річок, берегоукріплення, зміни і стабілізації стану русел річок; проведення прибережних робіт з метою усунення ерозії та будівельних робіт на морі, які призводять до зміни морського </w:t>
            </w:r>
            <w:r w:rsidRPr="006C7EA7">
              <w:rPr>
                <w:b w:val="0"/>
                <w:szCs w:val="28"/>
              </w:rPr>
              <w:lastRenderedPageBreak/>
              <w:t xml:space="preserve">узбережжя, зокрема будівництво основних гідротехнічних споруд, підводні звалища ґрунтів, а також інші роботи на морі, крім експлуатаційних днопоглиблювальних робіт; - є інфраструктурними проектами, що підлягають оцінці впливу на довкілля відповідно до пункту 10 частини 3 статті 3 Закону. </w:t>
            </w:r>
          </w:p>
          <w:p w:rsidR="003C7181" w:rsidRPr="006C7EA7" w:rsidRDefault="003C7181" w:rsidP="00940A9A">
            <w:pPr>
              <w:pStyle w:val="BodyTextIndent"/>
              <w:tabs>
                <w:tab w:val="left" w:pos="830"/>
              </w:tabs>
              <w:rPr>
                <w:b w:val="0"/>
                <w:szCs w:val="28"/>
              </w:rPr>
            </w:pPr>
            <w:r w:rsidRPr="006C7EA7">
              <w:rPr>
                <w:b w:val="0"/>
                <w:szCs w:val="28"/>
              </w:rPr>
              <w:t>Тому проектом акту визначено, коли розширення такої діяльності, капітальний ремонт, реконструкція, технічне переоснащення – не підлягатимуть оцінці впливу на довкілля.</w:t>
            </w:r>
          </w:p>
          <w:p w:rsidR="003C7181" w:rsidRPr="006C7EA7" w:rsidRDefault="003C7181" w:rsidP="00940A9A">
            <w:pPr>
              <w:pStyle w:val="BodyTextIndent"/>
              <w:tabs>
                <w:tab w:val="left" w:pos="830"/>
              </w:tabs>
              <w:rPr>
                <w:b w:val="0"/>
                <w:szCs w:val="28"/>
              </w:rPr>
            </w:pPr>
            <w:r w:rsidRPr="006C7EA7">
              <w:rPr>
                <w:b w:val="0"/>
                <w:szCs w:val="28"/>
              </w:rPr>
              <w:t xml:space="preserve">Станом на сьогодні, такі об’єкти відповідно є об’єктами підвищеної екологічної небезпеки відповідно до постанови Кабінету Міністрів України від 28 серпня 2013 р. № 808 тому підлягають обов’язковій державній екологічній експертизі, а Законом «Про оцінку впливу на довкілля»  Закон «Про екологічну експертизу» </w:t>
            </w:r>
            <w:r w:rsidRPr="006C7EA7">
              <w:rPr>
                <w:b w:val="0"/>
                <w:szCs w:val="28"/>
              </w:rPr>
              <w:lastRenderedPageBreak/>
              <w:t>скасовується</w:t>
            </w:r>
            <w:r w:rsidR="00292DE9" w:rsidRPr="006C7EA7">
              <w:rPr>
                <w:b w:val="0"/>
                <w:szCs w:val="28"/>
              </w:rPr>
              <w:t>,</w:t>
            </w:r>
            <w:r w:rsidRPr="006C7EA7">
              <w:rPr>
                <w:b w:val="0"/>
                <w:szCs w:val="28"/>
              </w:rPr>
              <w:t xml:space="preserve"> тому не створюється додаткових дозвільних документів і процедур.</w:t>
            </w:r>
          </w:p>
          <w:p w:rsidR="00490173" w:rsidRPr="006C7EA7" w:rsidRDefault="00490173" w:rsidP="00FB6792">
            <w:pPr>
              <w:pStyle w:val="BodyTextIndent"/>
              <w:tabs>
                <w:tab w:val="left" w:pos="830"/>
              </w:tabs>
              <w:ind w:firstLine="0"/>
              <w:rPr>
                <w:b w:val="0"/>
                <w:szCs w:val="28"/>
              </w:rPr>
            </w:pPr>
          </w:p>
        </w:tc>
      </w:tr>
      <w:tr w:rsidR="000E27F0" w:rsidRPr="006C7EA7" w:rsidTr="00903520">
        <w:tc>
          <w:tcPr>
            <w:tcW w:w="15134" w:type="dxa"/>
            <w:gridSpan w:val="3"/>
            <w:tcBorders>
              <w:left w:val="single" w:sz="4" w:space="0" w:color="00000A"/>
              <w:right w:val="single" w:sz="4" w:space="0" w:color="00000A"/>
            </w:tcBorders>
            <w:shd w:val="clear" w:color="auto" w:fill="auto"/>
            <w:tcMar>
              <w:left w:w="103" w:type="dxa"/>
            </w:tcMar>
          </w:tcPr>
          <w:p w:rsidR="000E27F0" w:rsidRPr="006C7EA7" w:rsidRDefault="000E27F0" w:rsidP="000E27F0">
            <w:pPr>
              <w:pStyle w:val="BodyTextIndent"/>
              <w:ind w:firstLine="0"/>
              <w:contextualSpacing/>
              <w:jc w:val="center"/>
              <w:rPr>
                <w:szCs w:val="28"/>
              </w:rPr>
            </w:pPr>
            <w:r w:rsidRPr="006C7EA7">
              <w:rPr>
                <w:szCs w:val="28"/>
              </w:rPr>
              <w:lastRenderedPageBreak/>
              <w:t>Міністерство аграрної політики та продовольства України</w:t>
            </w:r>
          </w:p>
        </w:tc>
      </w:tr>
      <w:tr w:rsidR="000E27F0" w:rsidRPr="006C7EA7" w:rsidTr="000E27F0">
        <w:tc>
          <w:tcPr>
            <w:tcW w:w="5211" w:type="dxa"/>
            <w:tcBorders>
              <w:left w:val="single" w:sz="4" w:space="0" w:color="00000A"/>
              <w:right w:val="single" w:sz="6" w:space="0" w:color="00000A"/>
            </w:tcBorders>
            <w:shd w:val="clear" w:color="auto" w:fill="auto"/>
            <w:tcMar>
              <w:left w:w="103" w:type="dxa"/>
            </w:tcMar>
          </w:tcPr>
          <w:p w:rsidR="000E27F0" w:rsidRPr="006C7EA7" w:rsidRDefault="000E27F0" w:rsidP="008D4E20">
            <w:pPr>
              <w:contextualSpacing/>
              <w:jc w:val="both"/>
              <w:rPr>
                <w:sz w:val="28"/>
                <w:szCs w:val="28"/>
              </w:rPr>
            </w:pPr>
            <w:r w:rsidRPr="006C7EA7">
              <w:rPr>
                <w:sz w:val="28"/>
                <w:szCs w:val="28"/>
              </w:rPr>
              <w:t>Назва:</w:t>
            </w:r>
          </w:p>
          <w:p w:rsidR="000E27F0" w:rsidRPr="006C7EA7" w:rsidRDefault="000E27F0" w:rsidP="008D4E20">
            <w:pPr>
              <w:ind w:firstLine="709"/>
              <w:contextualSpacing/>
              <w:jc w:val="both"/>
              <w:rPr>
                <w:sz w:val="28"/>
                <w:szCs w:val="28"/>
              </w:rPr>
            </w:pPr>
            <w:r w:rsidRPr="006C7EA7">
              <w:rPr>
                <w:sz w:val="28"/>
                <w:szCs w:val="28"/>
              </w:rPr>
              <w:t xml:space="preserve">Про затвердження Критеріїв визначення планованої діяльності, її розширення та зміна, які не підлягають оцінці впливу на довкілля </w:t>
            </w:r>
          </w:p>
          <w:p w:rsidR="000E27F0" w:rsidRPr="006C7EA7" w:rsidRDefault="000E27F0" w:rsidP="008D4E20">
            <w:pPr>
              <w:ind w:firstLine="709"/>
              <w:contextualSpacing/>
              <w:jc w:val="both"/>
              <w:rPr>
                <w:sz w:val="28"/>
                <w:szCs w:val="28"/>
              </w:rPr>
            </w:pPr>
            <w:r w:rsidRPr="006C7EA7">
              <w:rPr>
                <w:sz w:val="28"/>
                <w:szCs w:val="28"/>
              </w:rPr>
              <w:t>Відповідно до пункту третього частини першої статті 1, абзацу другого частини першої, пункту двадцять другого частини другої та пункту чотирнадцятого частини третьої статті 3, Закону України «Про оцінку впливу на довкілля» Кабінет Міністрів України постановляє:</w:t>
            </w:r>
          </w:p>
          <w:p w:rsidR="000E27F0" w:rsidRPr="006C7EA7" w:rsidRDefault="000E27F0" w:rsidP="008D4E20">
            <w:pPr>
              <w:ind w:firstLine="709"/>
              <w:contextualSpacing/>
              <w:jc w:val="both"/>
              <w:rPr>
                <w:sz w:val="28"/>
                <w:szCs w:val="28"/>
              </w:rPr>
            </w:pPr>
            <w:r w:rsidRPr="006C7EA7">
              <w:rPr>
                <w:sz w:val="28"/>
                <w:szCs w:val="28"/>
              </w:rPr>
              <w:t>1. Затвердити Критерії визначення планованої діяльності, спрямованої виключно на забезпечення оборони держави, ліквідацію наслідків надзвичайних ситуацій та наслідків антитерористичної операції на території проведення антитерористичної операції на період її проведення, яка не підлягає оцінці впливу на довкілля, що додаються.</w:t>
            </w:r>
          </w:p>
          <w:p w:rsidR="000E27F0" w:rsidRPr="006C7EA7" w:rsidRDefault="000E27F0" w:rsidP="008D4E20">
            <w:pPr>
              <w:ind w:firstLine="709"/>
              <w:contextualSpacing/>
              <w:jc w:val="both"/>
              <w:rPr>
                <w:sz w:val="28"/>
                <w:szCs w:val="28"/>
              </w:rPr>
            </w:pPr>
            <w:r w:rsidRPr="006C7EA7">
              <w:rPr>
                <w:sz w:val="28"/>
                <w:szCs w:val="28"/>
              </w:rPr>
              <w:t xml:space="preserve">2. Затвердити Критерії визначення </w:t>
            </w:r>
            <w:r w:rsidRPr="006C7EA7">
              <w:rPr>
                <w:sz w:val="28"/>
                <w:szCs w:val="28"/>
              </w:rPr>
              <w:lastRenderedPageBreak/>
              <w:t>планованої діяльності, її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які не справляють значного впливу на довкілля, та не підлягають оцінці впливу на довкілля, що додаються.</w:t>
            </w:r>
          </w:p>
          <w:p w:rsidR="000E27F0" w:rsidRPr="006C7EA7" w:rsidRDefault="000E27F0" w:rsidP="008D4E20">
            <w:pPr>
              <w:ind w:firstLine="709"/>
              <w:contextualSpacing/>
              <w:jc w:val="both"/>
              <w:rPr>
                <w:sz w:val="28"/>
                <w:szCs w:val="28"/>
              </w:rPr>
            </w:pPr>
            <w:r w:rsidRPr="006C7EA7">
              <w:rPr>
                <w:sz w:val="28"/>
                <w:szCs w:val="28"/>
              </w:rPr>
              <w:t xml:space="preserve">1.Технічне переоснащення одиниць та вузлів технологічного устаткування, систем управління та  автоматизації, які морально застаріли та у яких вичерпано технічний ресурс, що розташовані в існуючих цехах, приміщеннях, без перепрофілювання,  капітального ремонту, реконструкції об'єктів та підприємств у цілому, </w:t>
            </w:r>
            <w:r w:rsidRPr="006C7EA7">
              <w:rPr>
                <w:b/>
                <w:bCs/>
                <w:sz w:val="28"/>
                <w:szCs w:val="28"/>
              </w:rPr>
              <w:t>в разі, якщо таке переоснащення не призводить до</w:t>
            </w:r>
            <w:r w:rsidRPr="006C7EA7">
              <w:rPr>
                <w:sz w:val="28"/>
                <w:szCs w:val="28"/>
              </w:rPr>
              <w:t xml:space="preserve"> </w:t>
            </w:r>
            <w:r w:rsidRPr="006C7EA7">
              <w:rPr>
                <w:color w:val="000000"/>
                <w:sz w:val="28"/>
                <w:szCs w:val="28"/>
                <w:shd w:val="clear" w:color="auto" w:fill="FFFFFF"/>
              </w:rPr>
              <w:t>збільшення утворення небезпечних відходів,</w:t>
            </w:r>
            <w:r w:rsidRPr="006C7EA7">
              <w:rPr>
                <w:sz w:val="28"/>
                <w:szCs w:val="28"/>
              </w:rPr>
              <w:t xml:space="preserve"> збільшення та/або появи нових </w:t>
            </w:r>
            <w:r w:rsidRPr="006C7EA7">
              <w:rPr>
                <w:color w:val="000000"/>
                <w:sz w:val="28"/>
                <w:szCs w:val="28"/>
                <w:shd w:val="clear" w:color="auto" w:fill="FFFFFF"/>
              </w:rPr>
              <w:t xml:space="preserve">викидів та скидів забруднюючих речовин, </w:t>
            </w:r>
            <w:r w:rsidRPr="006C7EA7">
              <w:rPr>
                <w:sz w:val="28"/>
                <w:szCs w:val="28"/>
              </w:rPr>
              <w:t xml:space="preserve">шумового, вібраційного, світлового, теплового та радіаційного забруднення, а також випромінення, які виникатимуть у результаті провадження </w:t>
            </w:r>
            <w:r w:rsidRPr="006C7EA7">
              <w:rPr>
                <w:sz w:val="28"/>
                <w:szCs w:val="28"/>
              </w:rPr>
              <w:lastRenderedPageBreak/>
              <w:t>планованої діяльності.</w:t>
            </w:r>
          </w:p>
          <w:p w:rsidR="000E27F0" w:rsidRPr="006C7EA7" w:rsidRDefault="000E27F0" w:rsidP="008D4E20">
            <w:pPr>
              <w:ind w:firstLine="709"/>
              <w:contextualSpacing/>
              <w:jc w:val="both"/>
              <w:rPr>
                <w:sz w:val="28"/>
                <w:szCs w:val="28"/>
              </w:rPr>
            </w:pPr>
            <w:r w:rsidRPr="006C7EA7">
              <w:rPr>
                <w:sz w:val="28"/>
                <w:szCs w:val="28"/>
              </w:rPr>
              <w:t xml:space="preserve">2. Капітальний ремонт та реконструкція інженерних мереж (газопостачання, водопостачання, водовідведення, теплопостачання, зв'язку, повітряних лінійних електромереж) в межах існуючої мережі та у межах відведення земельних ділянок, без зміни зовнішніх геометричних розмірів, цільового та функціонального призначення, за винятком здійснення таких робіт на територіях природно-заповідного фонду (крім господарських зон національних природних і регіональних ландшафтних парків) </w:t>
            </w:r>
            <w:r w:rsidRPr="006C7EA7">
              <w:rPr>
                <w:b/>
                <w:bCs/>
                <w:sz w:val="28"/>
                <w:szCs w:val="28"/>
              </w:rPr>
              <w:t>за умови, якщо призупинення на час виконання робіт експлуатації об’єкту в цілому або його частин не призведе до</w:t>
            </w:r>
            <w:r w:rsidRPr="006C7EA7">
              <w:rPr>
                <w:sz w:val="28"/>
                <w:szCs w:val="28"/>
              </w:rPr>
              <w:t xml:space="preserve"> </w:t>
            </w:r>
            <w:r w:rsidRPr="006C7EA7">
              <w:rPr>
                <w:color w:val="000000"/>
                <w:sz w:val="28"/>
                <w:szCs w:val="28"/>
                <w:shd w:val="clear" w:color="auto" w:fill="FFFFFF"/>
              </w:rPr>
              <w:t>збільшення утворення небезпечних відходів,</w:t>
            </w:r>
            <w:r w:rsidRPr="006C7EA7">
              <w:rPr>
                <w:sz w:val="28"/>
                <w:szCs w:val="28"/>
              </w:rPr>
              <w:t xml:space="preserve"> збільшення та/або появи нових джерел </w:t>
            </w:r>
            <w:r w:rsidRPr="006C7EA7">
              <w:rPr>
                <w:color w:val="000000"/>
                <w:sz w:val="28"/>
                <w:szCs w:val="28"/>
                <w:shd w:val="clear" w:color="auto" w:fill="FFFFFF"/>
              </w:rPr>
              <w:t xml:space="preserve">викидів в атмосферне повітря та скидів забруднюючих речовин у водні об’єкти, </w:t>
            </w:r>
            <w:r w:rsidRPr="006C7EA7">
              <w:rPr>
                <w:sz w:val="28"/>
                <w:szCs w:val="28"/>
              </w:rPr>
              <w:t>шумового, вібраційного, світлового, теплового та радіаційного забруднення, а також випромінення.</w:t>
            </w:r>
          </w:p>
          <w:p w:rsidR="000E27F0" w:rsidRPr="006C7EA7" w:rsidRDefault="000E27F0" w:rsidP="008D4E20">
            <w:pPr>
              <w:ind w:firstLine="709"/>
              <w:contextualSpacing/>
              <w:jc w:val="both"/>
              <w:rPr>
                <w:sz w:val="28"/>
                <w:szCs w:val="28"/>
              </w:rPr>
            </w:pPr>
            <w:r w:rsidRPr="006C7EA7">
              <w:rPr>
                <w:sz w:val="28"/>
                <w:szCs w:val="28"/>
              </w:rPr>
              <w:t xml:space="preserve">3. Капітальний ремонт та реконструкція виробничих споруд та інженерних мереж, в тому числі </w:t>
            </w:r>
            <w:r w:rsidRPr="006C7EA7">
              <w:rPr>
                <w:sz w:val="28"/>
                <w:szCs w:val="28"/>
              </w:rPr>
              <w:lastRenderedPageBreak/>
              <w:t>допоміжних виробництв, що належать підприємствам, без перепрофілювання та зміни зовнішніх геометричних розмірів та з</w:t>
            </w:r>
            <w:r w:rsidRPr="006C7EA7">
              <w:rPr>
                <w:b/>
                <w:bCs/>
                <w:sz w:val="28"/>
                <w:szCs w:val="28"/>
              </w:rPr>
              <w:t>а умови, якщо така реконструкція не призводить до</w:t>
            </w:r>
            <w:r w:rsidRPr="006C7EA7">
              <w:rPr>
                <w:sz w:val="28"/>
                <w:szCs w:val="28"/>
              </w:rPr>
              <w:t xml:space="preserve"> </w:t>
            </w:r>
            <w:r w:rsidRPr="006C7EA7">
              <w:rPr>
                <w:color w:val="000000"/>
                <w:sz w:val="28"/>
                <w:szCs w:val="28"/>
                <w:shd w:val="clear" w:color="auto" w:fill="FFFFFF"/>
              </w:rPr>
              <w:t>збільшення утворюваних та утворення нових видів небезпечних відходів,</w:t>
            </w:r>
            <w:r w:rsidRPr="006C7EA7">
              <w:rPr>
                <w:sz w:val="28"/>
                <w:szCs w:val="28"/>
              </w:rPr>
              <w:t xml:space="preserve"> збільшення та/або появи нових джерел викидів в атмосферне повітря та скидів забруднюючих речовин у водні об’єкти</w:t>
            </w:r>
            <w:r w:rsidRPr="006C7EA7">
              <w:rPr>
                <w:color w:val="000000"/>
                <w:sz w:val="28"/>
                <w:szCs w:val="28"/>
                <w:shd w:val="clear" w:color="auto" w:fill="FFFFFF"/>
              </w:rPr>
              <w:t xml:space="preserve">, </w:t>
            </w:r>
            <w:r w:rsidRPr="006C7EA7">
              <w:rPr>
                <w:sz w:val="28"/>
                <w:szCs w:val="28"/>
              </w:rPr>
              <w:t xml:space="preserve">шумового, вібраційного, світлового, теплового та радіаційного забруднення, а також випромінення, які виникатимуть у результаті провадження планованої діяльності. </w:t>
            </w:r>
          </w:p>
        </w:tc>
        <w:tc>
          <w:tcPr>
            <w:tcW w:w="5670" w:type="dxa"/>
            <w:tcBorders>
              <w:left w:val="single" w:sz="6" w:space="0" w:color="00000A"/>
              <w:right w:val="single" w:sz="6" w:space="0" w:color="00000A"/>
            </w:tcBorders>
            <w:shd w:val="clear" w:color="auto" w:fill="auto"/>
            <w:tcMar>
              <w:left w:w="97" w:type="dxa"/>
            </w:tcMar>
          </w:tcPr>
          <w:p w:rsidR="000E27F0" w:rsidRPr="006C7EA7" w:rsidRDefault="000E27F0" w:rsidP="008D4E20">
            <w:pPr>
              <w:pStyle w:val="Style1"/>
              <w:spacing w:line="240" w:lineRule="auto"/>
              <w:contextualSpacing/>
              <w:jc w:val="both"/>
              <w:rPr>
                <w:sz w:val="28"/>
                <w:szCs w:val="28"/>
              </w:rPr>
            </w:pPr>
            <w:r w:rsidRPr="006C7EA7">
              <w:rPr>
                <w:rStyle w:val="FontStyle12"/>
                <w:b/>
                <w:sz w:val="28"/>
                <w:szCs w:val="28"/>
              </w:rPr>
              <w:lastRenderedPageBreak/>
              <w:t>1.</w:t>
            </w:r>
            <w:r w:rsidRPr="006C7EA7">
              <w:rPr>
                <w:rStyle w:val="FontStyle12"/>
                <w:sz w:val="28"/>
                <w:szCs w:val="28"/>
              </w:rPr>
              <w:t xml:space="preserve"> Привести у відповідність до назви пункту 2 проекту постанови назву Критеріїв, які затверджуються.</w:t>
            </w:r>
          </w:p>
          <w:p w:rsidR="000E27F0" w:rsidRPr="006C7EA7" w:rsidRDefault="000E27F0" w:rsidP="008D4E20">
            <w:pPr>
              <w:pStyle w:val="Style2"/>
              <w:tabs>
                <w:tab w:val="left" w:pos="1013"/>
              </w:tabs>
              <w:spacing w:line="240" w:lineRule="auto"/>
              <w:ind w:firstLine="0"/>
              <w:contextualSpacing/>
              <w:rPr>
                <w:sz w:val="28"/>
                <w:szCs w:val="28"/>
              </w:rPr>
            </w:pPr>
            <w:r w:rsidRPr="006C7EA7">
              <w:rPr>
                <w:rStyle w:val="FontStyle12"/>
                <w:b/>
                <w:sz w:val="28"/>
                <w:szCs w:val="28"/>
              </w:rPr>
              <w:t>2.</w:t>
            </w:r>
            <w:r w:rsidRPr="006C7EA7">
              <w:rPr>
                <w:rStyle w:val="FontStyle12"/>
                <w:sz w:val="28"/>
                <w:szCs w:val="28"/>
              </w:rPr>
              <w:t xml:space="preserve"> Доповнити Критерії визначення планованої діяльності, спрямованої виключно на забезпечення оборони держави, ліквідацію наслідків надзвичайних ситуацій та наслідків антитерористичної операції на території проведення антитерористичної операції на період її проведення, яка не підлягає оцінці впливу на довкілля пунктом наступного змістом:</w:t>
            </w:r>
          </w:p>
          <w:p w:rsidR="000E27F0" w:rsidRPr="006C7EA7" w:rsidRDefault="000E27F0" w:rsidP="008D4E20">
            <w:pPr>
              <w:pStyle w:val="Style3"/>
              <w:spacing w:line="240" w:lineRule="auto"/>
              <w:ind w:firstLine="0"/>
              <w:contextualSpacing/>
              <w:rPr>
                <w:sz w:val="28"/>
                <w:szCs w:val="28"/>
              </w:rPr>
            </w:pPr>
            <w:r w:rsidRPr="006C7EA7">
              <w:rPr>
                <w:rStyle w:val="FontStyle12"/>
                <w:sz w:val="28"/>
                <w:szCs w:val="28"/>
              </w:rPr>
              <w:t>«4. Ліквідація наслідків стихії природного (лісові пожежі, вітровали, буреломи, сніголами, обледеніння, масове всихання лісових насаджень) та антропогенного характеру.».</w:t>
            </w:r>
          </w:p>
          <w:p w:rsidR="000E27F0" w:rsidRPr="006C7EA7" w:rsidRDefault="000E27F0" w:rsidP="008D4E20">
            <w:pPr>
              <w:pStyle w:val="Style4"/>
              <w:spacing w:line="240" w:lineRule="auto"/>
              <w:ind w:firstLine="0"/>
              <w:contextualSpacing/>
              <w:rPr>
                <w:sz w:val="28"/>
                <w:szCs w:val="28"/>
              </w:rPr>
            </w:pPr>
            <w:r w:rsidRPr="006C7EA7">
              <w:rPr>
                <w:rStyle w:val="FontStyle12"/>
                <w:sz w:val="28"/>
                <w:szCs w:val="28"/>
              </w:rPr>
              <w:t xml:space="preserve">Відповідно до пункту 7 Санітарних правил в лісах України, затверджених постановою Кабінету Міністрів України від 27 липня 1995 року № 555 (в редакції постанови Кабінету Міністрів України від 26 жовтня 2016 р. № 756), у насадженнях, </w:t>
            </w:r>
            <w:r w:rsidRPr="006C7EA7">
              <w:rPr>
                <w:rStyle w:val="FontStyle12"/>
                <w:sz w:val="28"/>
                <w:szCs w:val="28"/>
              </w:rPr>
              <w:lastRenderedPageBreak/>
              <w:t>пошкоджених внаслідок аварій та стихійного лиха, заходи з поліпшення санітарного стану лісів здійснюються позачергово.</w:t>
            </w:r>
          </w:p>
          <w:p w:rsidR="000E27F0" w:rsidRPr="006C7EA7" w:rsidRDefault="000E27F0" w:rsidP="008D4E20">
            <w:pPr>
              <w:pStyle w:val="Style4"/>
              <w:spacing w:line="240" w:lineRule="auto"/>
              <w:ind w:firstLine="720"/>
              <w:contextualSpacing/>
              <w:rPr>
                <w:sz w:val="28"/>
                <w:szCs w:val="28"/>
              </w:rPr>
            </w:pPr>
            <w:r w:rsidRPr="006C7EA7">
              <w:rPr>
                <w:rStyle w:val="FontStyle12"/>
                <w:sz w:val="28"/>
                <w:szCs w:val="28"/>
              </w:rPr>
              <w:t>Реагування на надзвичайні ситуації та ліквідація їх наслідків регламентується Кодексом цивільного захисту України.</w:t>
            </w:r>
          </w:p>
          <w:p w:rsidR="000E27F0" w:rsidRPr="006C7EA7" w:rsidRDefault="000E27F0" w:rsidP="008D4E20">
            <w:pPr>
              <w:pStyle w:val="Style4"/>
              <w:spacing w:line="240" w:lineRule="auto"/>
              <w:ind w:firstLine="0"/>
              <w:contextualSpacing/>
              <w:rPr>
                <w:sz w:val="28"/>
                <w:szCs w:val="28"/>
              </w:rPr>
            </w:pPr>
            <w:r w:rsidRPr="006C7EA7">
              <w:rPr>
                <w:rStyle w:val="FontStyle12"/>
                <w:b/>
                <w:sz w:val="28"/>
                <w:szCs w:val="28"/>
              </w:rPr>
              <w:t>3.</w:t>
            </w:r>
            <w:r w:rsidRPr="006C7EA7">
              <w:rPr>
                <w:rStyle w:val="FontStyle12"/>
                <w:b/>
                <w:sz w:val="28"/>
                <w:szCs w:val="28"/>
              </w:rPr>
              <w:tab/>
            </w:r>
            <w:r w:rsidRPr="006C7EA7">
              <w:rPr>
                <w:rStyle w:val="FontStyle12"/>
                <w:sz w:val="28"/>
                <w:szCs w:val="28"/>
              </w:rPr>
              <w:t>У пунктах 1, 2 та 3 Критерії визначення розширення та змін до планованої діяльності,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які не справляють значного впливу на довкілля та не підлягають оцінці впливу на довкілля</w:t>
            </w:r>
            <w:r w:rsidRPr="006C7EA7">
              <w:rPr>
                <w:rStyle w:val="FontStyle12"/>
                <w:sz w:val="28"/>
                <w:szCs w:val="28"/>
              </w:rPr>
              <w:br/>
              <w:t>визначаються умови за яких планована діяльність не підлягає оцінці впливу на довкілля, які за змістом однакові, проте викладені вимоги у тексті сформульовано по різному.</w:t>
            </w:r>
          </w:p>
          <w:p w:rsidR="000E27F0" w:rsidRPr="006C7EA7" w:rsidRDefault="000E27F0" w:rsidP="008D4E20">
            <w:pPr>
              <w:pStyle w:val="Style4"/>
              <w:spacing w:line="240" w:lineRule="auto"/>
              <w:ind w:firstLine="0"/>
              <w:contextualSpacing/>
              <w:rPr>
                <w:sz w:val="28"/>
                <w:szCs w:val="28"/>
              </w:rPr>
            </w:pPr>
            <w:r w:rsidRPr="006C7EA7">
              <w:rPr>
                <w:rStyle w:val="FontStyle12"/>
                <w:sz w:val="28"/>
                <w:szCs w:val="28"/>
              </w:rPr>
              <w:t xml:space="preserve">З огляду на викладене, у пункті 1 Критеріїв після слів «в разі, якщо таке переоснащення не призводить до», у пункті 2 Критеріїв після слів «за умови, якщо призупинення на час виконання робіт експлуатації об'єкту в цілому, або його частин не призведе до», у </w:t>
            </w:r>
            <w:r w:rsidRPr="006C7EA7">
              <w:rPr>
                <w:rStyle w:val="FontStyle12"/>
                <w:sz w:val="28"/>
                <w:szCs w:val="28"/>
              </w:rPr>
              <w:lastRenderedPageBreak/>
              <w:t xml:space="preserve">пункті 3 Критеріїв після слів «за умови, якщо така реконструкція не призводить до» текст викласти </w:t>
            </w:r>
            <w:r w:rsidRPr="006C7EA7">
              <w:rPr>
                <w:rStyle w:val="FontStyle12"/>
                <w:b/>
                <w:bCs/>
                <w:sz w:val="28"/>
                <w:szCs w:val="28"/>
              </w:rPr>
              <w:t xml:space="preserve">в наступній редакції </w:t>
            </w:r>
            <w:r w:rsidRPr="006C7EA7">
              <w:rPr>
                <w:rStyle w:val="FontStyle12"/>
                <w:sz w:val="28"/>
                <w:szCs w:val="28"/>
              </w:rPr>
              <w:t>«збільшення утворення або утворення нових небезпечних відходів, збільшення або появи нових викидів (джерел викидів) та скидів забруднюючих речовин, перевищення граничних рівнів шуму, вібрації, ультразвуку, інфразвуку, теплового, іонізуючого, неіонізуючого та інших видів випромінювання, які виникатимуть у результаті провадження планованої діяльності».</w:t>
            </w:r>
          </w:p>
          <w:p w:rsidR="000E27F0" w:rsidRPr="006C7EA7" w:rsidRDefault="000E27F0" w:rsidP="008D4E20">
            <w:pPr>
              <w:pStyle w:val="Style4"/>
              <w:spacing w:line="240" w:lineRule="auto"/>
              <w:ind w:firstLine="0"/>
              <w:contextualSpacing/>
              <w:rPr>
                <w:sz w:val="28"/>
                <w:szCs w:val="28"/>
              </w:rPr>
            </w:pPr>
            <w:r w:rsidRPr="006C7EA7">
              <w:rPr>
                <w:rStyle w:val="FontStyle12"/>
                <w:b/>
                <w:sz w:val="28"/>
                <w:szCs w:val="28"/>
              </w:rPr>
              <w:t>4.</w:t>
            </w:r>
            <w:r w:rsidRPr="006C7EA7">
              <w:rPr>
                <w:rStyle w:val="FontStyle12"/>
                <w:sz w:val="28"/>
                <w:szCs w:val="28"/>
              </w:rPr>
              <w:t xml:space="preserve"> Пропонуємо у пунктах 1, 2, 3 Критеріїв до умов за яких планована діяльність не підлягає оцінці впливу на довкілля передбачити вимоги щодо біологічної безпеки планованої діяльності.</w:t>
            </w:r>
          </w:p>
          <w:p w:rsidR="000E27F0" w:rsidRPr="006C7EA7" w:rsidRDefault="000E27F0" w:rsidP="008D4E20">
            <w:pPr>
              <w:pStyle w:val="Style4"/>
              <w:spacing w:line="240" w:lineRule="auto"/>
              <w:ind w:firstLine="0"/>
              <w:contextualSpacing/>
              <w:rPr>
                <w:sz w:val="28"/>
                <w:szCs w:val="28"/>
              </w:rPr>
            </w:pPr>
            <w:r w:rsidRPr="006C7EA7">
              <w:rPr>
                <w:rStyle w:val="FontStyle12"/>
                <w:sz w:val="28"/>
                <w:szCs w:val="28"/>
              </w:rPr>
              <w:t>Щодо включення до зазначених умов світлового забруднення, слід врахувати, що на сьогодні такий вид забруднення в Україні не нормується та відсутні нормативні акти, які б встановлювали порогові значення для нього.</w:t>
            </w:r>
          </w:p>
        </w:tc>
        <w:tc>
          <w:tcPr>
            <w:tcW w:w="4253" w:type="dxa"/>
            <w:tcBorders>
              <w:left w:val="single" w:sz="6" w:space="0" w:color="00000A"/>
              <w:right w:val="single" w:sz="4" w:space="0" w:color="00000A"/>
            </w:tcBorders>
            <w:shd w:val="clear" w:color="auto" w:fill="auto"/>
            <w:tcMar>
              <w:left w:w="97" w:type="dxa"/>
            </w:tcMar>
          </w:tcPr>
          <w:p w:rsidR="000E27F0" w:rsidRPr="006C7EA7" w:rsidRDefault="000E27F0" w:rsidP="008D4E20">
            <w:pPr>
              <w:pStyle w:val="BodyTextIndent"/>
              <w:ind w:firstLine="0"/>
              <w:contextualSpacing/>
              <w:rPr>
                <w:szCs w:val="28"/>
              </w:rPr>
            </w:pPr>
            <w:r w:rsidRPr="006C7EA7">
              <w:rPr>
                <w:szCs w:val="28"/>
              </w:rPr>
              <w:lastRenderedPageBreak/>
              <w:t>Враховано частково:</w:t>
            </w:r>
          </w:p>
          <w:p w:rsidR="000E27F0" w:rsidRPr="006C7EA7" w:rsidRDefault="000E27F0" w:rsidP="008D4E20">
            <w:pPr>
              <w:pStyle w:val="BodyTextIndent"/>
              <w:ind w:firstLine="0"/>
              <w:contextualSpacing/>
              <w:rPr>
                <w:b w:val="0"/>
                <w:szCs w:val="28"/>
              </w:rPr>
            </w:pPr>
            <w:r w:rsidRPr="006C7EA7">
              <w:rPr>
                <w:szCs w:val="28"/>
              </w:rPr>
              <w:t>1.</w:t>
            </w:r>
            <w:r w:rsidRPr="006C7EA7">
              <w:rPr>
                <w:b w:val="0"/>
                <w:szCs w:val="28"/>
              </w:rPr>
              <w:t xml:space="preserve"> Назву проекту акту викладено у такій редакції</w:t>
            </w:r>
            <w:r w:rsidR="004E3FDD" w:rsidRPr="006C7EA7">
              <w:rPr>
                <w:b w:val="0"/>
                <w:szCs w:val="28"/>
              </w:rPr>
              <w:t>:</w:t>
            </w:r>
          </w:p>
          <w:p w:rsidR="000E27F0" w:rsidRPr="006C7EA7" w:rsidRDefault="004E3FDD" w:rsidP="008D4E20">
            <w:pPr>
              <w:pStyle w:val="BodyTextIndent"/>
              <w:contextualSpacing/>
              <w:rPr>
                <w:b w:val="0"/>
                <w:szCs w:val="28"/>
              </w:rPr>
            </w:pPr>
            <w:r w:rsidRPr="006C7EA7">
              <w:rPr>
                <w:b w:val="0"/>
                <w:szCs w:val="28"/>
              </w:rPr>
              <w:t>«</w:t>
            </w:r>
            <w:r w:rsidR="000E27F0" w:rsidRPr="006C7EA7">
              <w:rPr>
                <w:b w:val="0"/>
                <w:szCs w:val="28"/>
              </w:rPr>
              <w:t>Про затвердження Критеріїв визначення планованої діяльності, її розширення та змін, які не підлягають оцінці впливу на довкілля</w:t>
            </w:r>
          </w:p>
          <w:p w:rsidR="000E27F0" w:rsidRPr="006C7EA7" w:rsidRDefault="000E27F0" w:rsidP="008D4E20">
            <w:pPr>
              <w:pStyle w:val="BodyTextIndent"/>
              <w:contextualSpacing/>
              <w:rPr>
                <w:b w:val="0"/>
                <w:szCs w:val="28"/>
              </w:rPr>
            </w:pPr>
            <w:r w:rsidRPr="006C7EA7">
              <w:rPr>
                <w:b w:val="0"/>
                <w:szCs w:val="28"/>
              </w:rPr>
              <w:t>Відповідно до пункту третього частини першої статті 1, абзацу другого частини першої, пункту двадцять другого частини другої та пункту чотирнадцятого частини третьої статті 3, Закону України «Про оцінку впливу на довкілля» Кабінет Міністрів України постановляє:</w:t>
            </w:r>
          </w:p>
          <w:p w:rsidR="000E27F0" w:rsidRPr="006C7EA7" w:rsidRDefault="000E27F0" w:rsidP="004E3FDD">
            <w:pPr>
              <w:pStyle w:val="BodyTextIndent"/>
              <w:ind w:firstLine="0"/>
              <w:contextualSpacing/>
              <w:rPr>
                <w:b w:val="0"/>
                <w:szCs w:val="28"/>
              </w:rPr>
            </w:pPr>
            <w:r w:rsidRPr="006C7EA7">
              <w:rPr>
                <w:b w:val="0"/>
                <w:szCs w:val="28"/>
              </w:rPr>
              <w:t>1. Затвердити Критерії визначення планованої діяльності, яка не підлягає оцінці впливу на довкілля, що додаються.</w:t>
            </w:r>
          </w:p>
          <w:p w:rsidR="000E27F0" w:rsidRPr="006C7EA7" w:rsidRDefault="000E27F0" w:rsidP="008D4E20">
            <w:pPr>
              <w:pStyle w:val="BodyTextIndent"/>
              <w:ind w:firstLine="0"/>
              <w:contextualSpacing/>
              <w:rPr>
                <w:b w:val="0"/>
                <w:szCs w:val="28"/>
              </w:rPr>
            </w:pPr>
            <w:r w:rsidRPr="006C7EA7">
              <w:rPr>
                <w:b w:val="0"/>
                <w:szCs w:val="28"/>
              </w:rPr>
              <w:t xml:space="preserve">2. Затвердити Критерії </w:t>
            </w:r>
            <w:r w:rsidRPr="006C7EA7">
              <w:rPr>
                <w:b w:val="0"/>
                <w:szCs w:val="28"/>
              </w:rPr>
              <w:lastRenderedPageBreak/>
              <w:t>розширення та зміни діяльності та об’єктів, які не підлягають оцінці впливу на довкілля, що додаються</w:t>
            </w:r>
            <w:r w:rsidR="004E3FDD" w:rsidRPr="006C7EA7">
              <w:rPr>
                <w:b w:val="0"/>
                <w:szCs w:val="28"/>
              </w:rPr>
              <w:t>….»</w:t>
            </w:r>
          </w:p>
          <w:p w:rsidR="000E27F0" w:rsidRPr="006C7EA7" w:rsidRDefault="000E27F0" w:rsidP="008D4E20">
            <w:pPr>
              <w:pStyle w:val="BodyTextIndent"/>
              <w:ind w:firstLine="0"/>
              <w:contextualSpacing/>
              <w:rPr>
                <w:b w:val="0"/>
                <w:szCs w:val="28"/>
              </w:rPr>
            </w:pPr>
          </w:p>
          <w:p w:rsidR="000E27F0" w:rsidRPr="006C7EA7" w:rsidRDefault="000E27F0" w:rsidP="008D4E20">
            <w:pPr>
              <w:pStyle w:val="BodyTextIndent"/>
              <w:ind w:firstLine="0"/>
              <w:contextualSpacing/>
              <w:rPr>
                <w:b w:val="0"/>
                <w:szCs w:val="28"/>
              </w:rPr>
            </w:pPr>
            <w:r w:rsidRPr="006C7EA7">
              <w:rPr>
                <w:szCs w:val="28"/>
              </w:rPr>
              <w:t>2.</w:t>
            </w:r>
            <w:r w:rsidRPr="006C7EA7">
              <w:rPr>
                <w:b w:val="0"/>
                <w:szCs w:val="28"/>
              </w:rPr>
              <w:t xml:space="preserve"> Проект постанови не може бути доповнений пунктом 4 у зв’язку із тим, що пунктом 2 проекту постанови врегульовано питання ліквідації наслідків надзвичайних ситуацій</w:t>
            </w:r>
            <w:r w:rsidRPr="006C7EA7">
              <w:rPr>
                <w:szCs w:val="28"/>
              </w:rPr>
              <w:t xml:space="preserve"> </w:t>
            </w:r>
            <w:r w:rsidRPr="006C7EA7">
              <w:rPr>
                <w:b w:val="0"/>
                <w:szCs w:val="28"/>
              </w:rPr>
              <w:t>та відновлення функціонування об’єктів, призначених для забезпечення життєдіяльності населення</w:t>
            </w:r>
          </w:p>
          <w:p w:rsidR="000E27F0" w:rsidRPr="006C7EA7" w:rsidRDefault="000E27F0" w:rsidP="008D4E20">
            <w:pPr>
              <w:pStyle w:val="BodyTextIndent"/>
              <w:ind w:firstLine="0"/>
              <w:contextualSpacing/>
              <w:rPr>
                <w:szCs w:val="28"/>
              </w:rPr>
            </w:pPr>
            <w:r w:rsidRPr="006C7EA7">
              <w:rPr>
                <w:szCs w:val="28"/>
              </w:rPr>
              <w:t>3. Враховано частково.</w:t>
            </w:r>
          </w:p>
          <w:p w:rsidR="000E27F0" w:rsidRPr="006C7EA7" w:rsidRDefault="000E27F0" w:rsidP="008D4E20">
            <w:pPr>
              <w:pStyle w:val="BodyTextIndent"/>
              <w:ind w:firstLine="0"/>
              <w:contextualSpacing/>
              <w:rPr>
                <w:b w:val="0"/>
                <w:szCs w:val="28"/>
              </w:rPr>
            </w:pPr>
            <w:r w:rsidRPr="006C7EA7">
              <w:rPr>
                <w:b w:val="0"/>
                <w:szCs w:val="28"/>
              </w:rPr>
              <w:t>Пункт 1 критеріїв регламентує питання  технічного переоснащення, пункт 2 - капітальний ремонт  інженерних мереж, а пункт 3 – капітальний ремонт окремих виробничих споруд та інженерних мереж в межах територій та/або приміщень, які використовуються для провадження господарської діяльності.</w:t>
            </w:r>
          </w:p>
          <w:p w:rsidR="000E27F0" w:rsidRPr="006C7EA7" w:rsidRDefault="000E27F0" w:rsidP="008D4E20">
            <w:pPr>
              <w:pStyle w:val="BodyTextIndent"/>
              <w:ind w:firstLine="0"/>
              <w:contextualSpacing/>
              <w:rPr>
                <w:b w:val="0"/>
                <w:szCs w:val="28"/>
              </w:rPr>
            </w:pPr>
            <w:r w:rsidRPr="006C7EA7">
              <w:rPr>
                <w:b w:val="0"/>
                <w:szCs w:val="28"/>
              </w:rPr>
              <w:t xml:space="preserve">Таким чином вказані пункти </w:t>
            </w:r>
            <w:r w:rsidRPr="006C7EA7">
              <w:rPr>
                <w:b w:val="0"/>
                <w:szCs w:val="28"/>
              </w:rPr>
              <w:lastRenderedPageBreak/>
              <w:t>Критеріїв визначення розширення та змін до планованої діяльності,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які не справляють значного впливу на довкілля та не підлягають оцінці впливу на довкілля не є однаковим  за змістом.</w:t>
            </w:r>
          </w:p>
          <w:p w:rsidR="000E27F0" w:rsidRPr="006C7EA7" w:rsidRDefault="000E27F0" w:rsidP="008D4E20">
            <w:pPr>
              <w:pStyle w:val="BodyTextIndent"/>
              <w:ind w:firstLine="0"/>
              <w:contextualSpacing/>
              <w:rPr>
                <w:b w:val="0"/>
                <w:szCs w:val="28"/>
              </w:rPr>
            </w:pPr>
          </w:p>
          <w:p w:rsidR="000E27F0" w:rsidRPr="006C7EA7" w:rsidRDefault="000E27F0" w:rsidP="008D4E20">
            <w:pPr>
              <w:pStyle w:val="BodyTextIndent"/>
              <w:numPr>
                <w:ilvl w:val="0"/>
                <w:numId w:val="3"/>
              </w:numPr>
              <w:contextualSpacing/>
              <w:rPr>
                <w:szCs w:val="28"/>
              </w:rPr>
            </w:pPr>
            <w:r w:rsidRPr="006C7EA7">
              <w:rPr>
                <w:b w:val="0"/>
                <w:szCs w:val="28"/>
              </w:rPr>
              <w:t>Встановлення умов світлового забруднення, а також біологічної безпеки планованої діяльності не є предметом правового регулювання зазначеного проекту акту.</w:t>
            </w:r>
          </w:p>
          <w:p w:rsidR="000E27F0" w:rsidRPr="006C7EA7" w:rsidRDefault="000E27F0" w:rsidP="008D4E20">
            <w:pPr>
              <w:pStyle w:val="BodyTextIndent"/>
              <w:ind w:firstLine="0"/>
              <w:contextualSpacing/>
              <w:rPr>
                <w:szCs w:val="28"/>
              </w:rPr>
            </w:pPr>
          </w:p>
        </w:tc>
      </w:tr>
    </w:tbl>
    <w:p w:rsidR="00466041" w:rsidRDefault="000E27F0">
      <w:pPr>
        <w:ind w:firstLine="709"/>
        <w:jc w:val="both"/>
        <w:rPr>
          <w:b/>
          <w:sz w:val="28"/>
          <w:szCs w:val="28"/>
        </w:rPr>
      </w:pPr>
      <w:r>
        <w:lastRenderedPageBreak/>
        <w:t xml:space="preserve"> </w:t>
      </w:r>
      <w:r w:rsidR="00AC668D">
        <w:br w:type="page"/>
      </w:r>
      <w:r w:rsidR="00AC668D">
        <w:rPr>
          <w:b/>
          <w:sz w:val="28"/>
          <w:szCs w:val="28"/>
        </w:rPr>
        <w:lastRenderedPageBreak/>
        <w:t>2. Враховані зауваження (пропозиції)</w:t>
      </w:r>
    </w:p>
    <w:tbl>
      <w:tblPr>
        <w:tblW w:w="15689" w:type="dxa"/>
        <w:tblInd w:w="7"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103" w:type="dxa"/>
        </w:tblCellMar>
        <w:tblLook w:val="0000" w:firstRow="0" w:lastRow="0" w:firstColumn="0" w:lastColumn="0" w:noHBand="0" w:noVBand="0"/>
      </w:tblPr>
      <w:tblGrid>
        <w:gridCol w:w="4632"/>
        <w:gridCol w:w="6093"/>
        <w:gridCol w:w="4964"/>
      </w:tblGrid>
      <w:tr w:rsidR="00466041" w:rsidRPr="006C7EA7" w:rsidTr="00C674DD">
        <w:tc>
          <w:tcPr>
            <w:tcW w:w="4632" w:type="dxa"/>
            <w:tcBorders>
              <w:top w:val="single" w:sz="4" w:space="0" w:color="00000A"/>
              <w:left w:val="single" w:sz="4" w:space="0" w:color="00000A"/>
              <w:bottom w:val="single" w:sz="6" w:space="0" w:color="00000A"/>
              <w:right w:val="single" w:sz="6" w:space="0" w:color="00000A"/>
            </w:tcBorders>
            <w:shd w:val="clear" w:color="auto" w:fill="auto"/>
            <w:tcMar>
              <w:left w:w="103" w:type="dxa"/>
            </w:tcMar>
          </w:tcPr>
          <w:p w:rsidR="00466041" w:rsidRPr="006C7EA7" w:rsidRDefault="00466041" w:rsidP="00715C35">
            <w:pPr>
              <w:contextualSpacing/>
              <w:jc w:val="center"/>
              <w:rPr>
                <w:b/>
                <w:sz w:val="28"/>
                <w:szCs w:val="28"/>
              </w:rPr>
            </w:pPr>
          </w:p>
          <w:p w:rsidR="00466041" w:rsidRPr="006C7EA7" w:rsidRDefault="00AC668D" w:rsidP="00715C35">
            <w:pPr>
              <w:contextualSpacing/>
              <w:jc w:val="center"/>
              <w:rPr>
                <w:b/>
                <w:sz w:val="28"/>
                <w:szCs w:val="28"/>
              </w:rPr>
            </w:pPr>
            <w:r w:rsidRPr="006C7EA7">
              <w:rPr>
                <w:b/>
                <w:sz w:val="28"/>
                <w:szCs w:val="28"/>
              </w:rPr>
              <w:t>Редакція частини проекту акта, до якої висловлено зауваження (пропозиції)</w:t>
            </w:r>
          </w:p>
        </w:tc>
        <w:tc>
          <w:tcPr>
            <w:tcW w:w="6093" w:type="dxa"/>
            <w:tcBorders>
              <w:top w:val="single" w:sz="4" w:space="0" w:color="00000A"/>
              <w:left w:val="single" w:sz="6" w:space="0" w:color="00000A"/>
              <w:bottom w:val="single" w:sz="6" w:space="0" w:color="00000A"/>
              <w:right w:val="single" w:sz="6" w:space="0" w:color="00000A"/>
            </w:tcBorders>
            <w:shd w:val="clear" w:color="auto" w:fill="auto"/>
            <w:tcMar>
              <w:left w:w="97" w:type="dxa"/>
            </w:tcMar>
          </w:tcPr>
          <w:p w:rsidR="00466041" w:rsidRPr="006C7EA7" w:rsidRDefault="00466041" w:rsidP="00715C35">
            <w:pPr>
              <w:contextualSpacing/>
              <w:jc w:val="center"/>
              <w:rPr>
                <w:b/>
                <w:sz w:val="28"/>
                <w:szCs w:val="28"/>
              </w:rPr>
            </w:pPr>
          </w:p>
          <w:p w:rsidR="00466041" w:rsidRPr="006C7EA7" w:rsidRDefault="00AC668D" w:rsidP="00715C35">
            <w:pPr>
              <w:contextualSpacing/>
              <w:jc w:val="center"/>
              <w:rPr>
                <w:b/>
                <w:sz w:val="28"/>
                <w:szCs w:val="28"/>
              </w:rPr>
            </w:pPr>
            <w:r w:rsidRPr="006C7EA7">
              <w:rPr>
                <w:b/>
                <w:sz w:val="28"/>
                <w:szCs w:val="28"/>
              </w:rPr>
              <w:t>Найменування органу виконавчої влади, що подав зауваження (пропозиції) та їх зміст</w:t>
            </w:r>
          </w:p>
          <w:p w:rsidR="00466041" w:rsidRPr="006C7EA7" w:rsidRDefault="00466041" w:rsidP="00715C35">
            <w:pPr>
              <w:contextualSpacing/>
              <w:jc w:val="center"/>
              <w:rPr>
                <w:b/>
                <w:sz w:val="28"/>
                <w:szCs w:val="28"/>
              </w:rPr>
            </w:pPr>
          </w:p>
        </w:tc>
        <w:tc>
          <w:tcPr>
            <w:tcW w:w="4964" w:type="dxa"/>
            <w:tcBorders>
              <w:top w:val="single" w:sz="4" w:space="0" w:color="00000A"/>
              <w:left w:val="single" w:sz="6" w:space="0" w:color="00000A"/>
              <w:bottom w:val="single" w:sz="6" w:space="0" w:color="00000A"/>
              <w:right w:val="single" w:sz="4" w:space="0" w:color="00000A"/>
            </w:tcBorders>
            <w:shd w:val="clear" w:color="auto" w:fill="auto"/>
            <w:tcMar>
              <w:left w:w="97" w:type="dxa"/>
            </w:tcMar>
          </w:tcPr>
          <w:p w:rsidR="00466041" w:rsidRPr="006C7EA7" w:rsidRDefault="00466041" w:rsidP="00715C35">
            <w:pPr>
              <w:contextualSpacing/>
              <w:jc w:val="center"/>
              <w:rPr>
                <w:sz w:val="28"/>
                <w:szCs w:val="28"/>
              </w:rPr>
            </w:pPr>
          </w:p>
          <w:p w:rsidR="00466041" w:rsidRPr="006C7EA7" w:rsidRDefault="00AC668D" w:rsidP="00715C35">
            <w:pPr>
              <w:contextualSpacing/>
              <w:jc w:val="center"/>
              <w:rPr>
                <w:b/>
                <w:sz w:val="28"/>
                <w:szCs w:val="28"/>
              </w:rPr>
            </w:pPr>
            <w:r w:rsidRPr="006C7EA7">
              <w:rPr>
                <w:b/>
                <w:sz w:val="28"/>
                <w:szCs w:val="28"/>
              </w:rPr>
              <w:t>Спосіб врахування</w:t>
            </w:r>
          </w:p>
        </w:tc>
      </w:tr>
      <w:tr w:rsidR="00715C35" w:rsidRPr="006C7EA7" w:rsidTr="00B045FC">
        <w:tc>
          <w:tcPr>
            <w:tcW w:w="15689" w:type="dxa"/>
            <w:gridSpan w:val="3"/>
            <w:tcBorders>
              <w:left w:val="single" w:sz="4" w:space="0" w:color="00000A"/>
              <w:right w:val="single" w:sz="4" w:space="0" w:color="00000A"/>
            </w:tcBorders>
            <w:shd w:val="clear" w:color="auto" w:fill="auto"/>
            <w:tcMar>
              <w:left w:w="103" w:type="dxa"/>
            </w:tcMar>
          </w:tcPr>
          <w:p w:rsidR="0062556C" w:rsidRPr="006C7EA7" w:rsidRDefault="00715C35" w:rsidP="006C7EA7">
            <w:pPr>
              <w:pStyle w:val="BodyTextIndent"/>
              <w:ind w:firstLine="0"/>
              <w:contextualSpacing/>
              <w:jc w:val="center"/>
              <w:rPr>
                <w:szCs w:val="28"/>
              </w:rPr>
            </w:pPr>
            <w:r w:rsidRPr="006C7EA7">
              <w:rPr>
                <w:rStyle w:val="FontStyle12"/>
                <w:sz w:val="28"/>
                <w:szCs w:val="28"/>
              </w:rPr>
              <w:t>Міністерство юстиції України</w:t>
            </w:r>
          </w:p>
        </w:tc>
      </w:tr>
      <w:tr w:rsidR="00A9368F" w:rsidRPr="006C7EA7" w:rsidTr="0062556C">
        <w:tc>
          <w:tcPr>
            <w:tcW w:w="4632" w:type="dxa"/>
            <w:tcBorders>
              <w:left w:val="single" w:sz="4" w:space="0" w:color="00000A"/>
              <w:right w:val="single" w:sz="6" w:space="0" w:color="00000A"/>
            </w:tcBorders>
            <w:shd w:val="clear" w:color="auto" w:fill="auto"/>
            <w:tcMar>
              <w:left w:w="103" w:type="dxa"/>
            </w:tcMar>
          </w:tcPr>
          <w:p w:rsidR="00D838DB" w:rsidRPr="006C7EA7" w:rsidRDefault="00D838DB" w:rsidP="00D838DB">
            <w:pPr>
              <w:ind w:firstLine="709"/>
              <w:contextualSpacing/>
              <w:jc w:val="both"/>
              <w:rPr>
                <w:sz w:val="28"/>
                <w:szCs w:val="28"/>
              </w:rPr>
            </w:pPr>
            <w:r w:rsidRPr="006C7EA7">
              <w:rPr>
                <w:sz w:val="28"/>
                <w:szCs w:val="28"/>
              </w:rPr>
              <w:t xml:space="preserve">Про затвердження Критеріїв визначення планованої діяльності, її розширення та зміна, які не підлягають оцінці впливу на довкілля </w:t>
            </w:r>
          </w:p>
          <w:p w:rsidR="00D838DB" w:rsidRPr="006C7EA7" w:rsidRDefault="00D838DB" w:rsidP="00D838DB">
            <w:pPr>
              <w:ind w:firstLine="709"/>
              <w:contextualSpacing/>
              <w:jc w:val="both"/>
              <w:rPr>
                <w:sz w:val="28"/>
                <w:szCs w:val="28"/>
              </w:rPr>
            </w:pPr>
            <w:r w:rsidRPr="006C7EA7">
              <w:rPr>
                <w:sz w:val="28"/>
                <w:szCs w:val="28"/>
              </w:rPr>
              <w:t>Відповідно до пункту третього частини першої статті 1, абзацу другого частини першої, пункту двадцять другого частини другої та пункту чотирнадцятого частини третьої статті 3, Закону України «Про оцінку впливу на довкілля» Кабінет Міністрів України постановляє:</w:t>
            </w:r>
          </w:p>
          <w:p w:rsidR="00D838DB" w:rsidRPr="006C7EA7" w:rsidRDefault="00D838DB" w:rsidP="00D838DB">
            <w:pPr>
              <w:ind w:firstLine="709"/>
              <w:contextualSpacing/>
              <w:jc w:val="both"/>
              <w:rPr>
                <w:sz w:val="28"/>
                <w:szCs w:val="28"/>
              </w:rPr>
            </w:pPr>
            <w:r w:rsidRPr="006C7EA7">
              <w:rPr>
                <w:sz w:val="28"/>
                <w:szCs w:val="28"/>
              </w:rPr>
              <w:t xml:space="preserve">1. Затвердити Критерії визначення планованої діяльності, спрямованої виключно на забезпечення оборони держави, ліквідацію наслідків надзвичайних ситуацій та наслідків антитерористичної операції на території проведення антитерористичної операції на </w:t>
            </w:r>
            <w:r w:rsidRPr="006C7EA7">
              <w:rPr>
                <w:sz w:val="28"/>
                <w:szCs w:val="28"/>
              </w:rPr>
              <w:lastRenderedPageBreak/>
              <w:t>період її проведення, яка не підлягає оцінці впливу на довкілля, що додаються.</w:t>
            </w:r>
          </w:p>
          <w:p w:rsidR="00D838DB" w:rsidRPr="006C7EA7" w:rsidRDefault="00D838DB" w:rsidP="00D838DB">
            <w:pPr>
              <w:ind w:firstLine="709"/>
              <w:contextualSpacing/>
              <w:jc w:val="both"/>
              <w:rPr>
                <w:sz w:val="28"/>
                <w:szCs w:val="28"/>
              </w:rPr>
            </w:pPr>
            <w:r w:rsidRPr="006C7EA7">
              <w:rPr>
                <w:sz w:val="28"/>
                <w:szCs w:val="28"/>
              </w:rPr>
              <w:t>2. Затвердити Критерії визначення планованої діяльності, її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які не справляють значного впливу на довкілля, та не підлягають оцінці впливу на довкілля, що додаються.</w:t>
            </w:r>
          </w:p>
          <w:p w:rsidR="00A9368F" w:rsidRPr="006C7EA7" w:rsidRDefault="00D838DB" w:rsidP="00D838DB">
            <w:pPr>
              <w:ind w:firstLine="709"/>
              <w:contextualSpacing/>
              <w:jc w:val="both"/>
              <w:rPr>
                <w:sz w:val="28"/>
                <w:szCs w:val="28"/>
              </w:rPr>
            </w:pPr>
            <w:r w:rsidRPr="006C7EA7">
              <w:rPr>
                <w:sz w:val="28"/>
                <w:szCs w:val="28"/>
              </w:rPr>
              <w:t>3. Ця постанова набирає чинності з дня її опублікування, але не раніше введення в дію Закону України  «Про оцінку впливу на довкілля».</w:t>
            </w:r>
            <w:r w:rsidRPr="006C7EA7">
              <w:rPr>
                <w:sz w:val="28"/>
                <w:szCs w:val="28"/>
              </w:rPr>
              <w:tab/>
            </w:r>
          </w:p>
        </w:tc>
        <w:tc>
          <w:tcPr>
            <w:tcW w:w="6093" w:type="dxa"/>
            <w:tcBorders>
              <w:left w:val="single" w:sz="6" w:space="0" w:color="00000A"/>
              <w:right w:val="single" w:sz="6" w:space="0" w:color="00000A"/>
            </w:tcBorders>
            <w:shd w:val="clear" w:color="auto" w:fill="auto"/>
            <w:tcMar>
              <w:left w:w="97" w:type="dxa"/>
            </w:tcMar>
          </w:tcPr>
          <w:p w:rsidR="00A9368F" w:rsidRPr="006C7EA7" w:rsidRDefault="00A9368F" w:rsidP="00715C35">
            <w:pPr>
              <w:ind w:firstLine="709"/>
              <w:contextualSpacing/>
              <w:jc w:val="both"/>
              <w:rPr>
                <w:rStyle w:val="FontStyle12"/>
                <w:sz w:val="28"/>
                <w:szCs w:val="28"/>
              </w:rPr>
            </w:pPr>
            <w:r w:rsidRPr="006C7EA7">
              <w:rPr>
                <w:rStyle w:val="FontStyle12"/>
                <w:sz w:val="28"/>
                <w:szCs w:val="28"/>
              </w:rPr>
              <w:lastRenderedPageBreak/>
              <w:t>5.1.</w:t>
            </w:r>
            <w:r w:rsidRPr="006C7EA7">
              <w:rPr>
                <w:rStyle w:val="FontStyle12"/>
                <w:sz w:val="28"/>
                <w:szCs w:val="28"/>
              </w:rPr>
              <w:tab/>
              <w:t>До проекту в цілому зазначаємо, що критерії - це мірило для визначення оцінки предмета, явища, ознака, взята за основу класифікації.</w:t>
            </w:r>
          </w:p>
          <w:p w:rsidR="00A9368F" w:rsidRPr="006C7EA7" w:rsidRDefault="00A9368F" w:rsidP="00715C35">
            <w:pPr>
              <w:ind w:firstLine="709"/>
              <w:contextualSpacing/>
              <w:jc w:val="both"/>
              <w:rPr>
                <w:rStyle w:val="FontStyle12"/>
                <w:sz w:val="28"/>
                <w:szCs w:val="28"/>
              </w:rPr>
            </w:pPr>
            <w:r w:rsidRPr="006C7EA7">
              <w:rPr>
                <w:rStyle w:val="FontStyle12"/>
                <w:sz w:val="28"/>
                <w:szCs w:val="28"/>
              </w:rPr>
              <w:t xml:space="preserve">Однак за своїм змістом проект Критеріїв визначення планової діяльності, спрямованої виключно на забезпечення оборони держави, ліквідацію наслідків надзвичайних ситуацій та наслідків антитерористичної операції на території проведення антитерористичної операції на період її проведення, яка не підлягає оцінці впливу на довкілля, які передбачається затвердити пунктом 1 проекту постанови Кабінету Міністрів України (далі - проект Критеріїв 1), та проект Критеріїв визначення розширення та зміни до планової діяльності,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w:t>
            </w:r>
            <w:r w:rsidRPr="006C7EA7">
              <w:rPr>
                <w:rStyle w:val="FontStyle12"/>
                <w:sz w:val="28"/>
                <w:szCs w:val="28"/>
              </w:rPr>
              <w:lastRenderedPageBreak/>
              <w:t>діяльності та об’єктів, які не справляють значного впливу на довкілля та не підлягають оцінці впливу на довкілля, які передбачається затвердити пунктом 2 проекту постанови Кабінету Міністрів України (далі - проект Критеріїв 2), в основному є переліком планової діяльності та об’єктів.</w:t>
            </w:r>
          </w:p>
          <w:p w:rsidR="00A9368F" w:rsidRPr="006C7EA7" w:rsidRDefault="00A9368F" w:rsidP="00715C35">
            <w:pPr>
              <w:ind w:firstLine="709"/>
              <w:contextualSpacing/>
              <w:jc w:val="both"/>
              <w:rPr>
                <w:rStyle w:val="FontStyle12"/>
                <w:sz w:val="28"/>
                <w:szCs w:val="28"/>
              </w:rPr>
            </w:pPr>
            <w:r w:rsidRPr="006C7EA7">
              <w:rPr>
                <w:rStyle w:val="FontStyle12"/>
                <w:sz w:val="28"/>
                <w:szCs w:val="28"/>
              </w:rPr>
              <w:t>З метою уникнення ускладнень при застосуванні положень проекту на практиці, запобігання виникненню прогалин у правовому регулюванні проект потребує відповідного доопрацювання, зокрема, в частині повноти охоплення предмета регулювання, чіткого визначення оцінки критеріїв планової діяльності, явищ, ознак господарської діяльності, які не справляють значного впливу на довкілля та не підлягають оцінці впливу на довкілля</w:t>
            </w:r>
          </w:p>
          <w:p w:rsidR="00A9368F" w:rsidRPr="006C7EA7" w:rsidRDefault="00A9368F" w:rsidP="0062556C">
            <w:pPr>
              <w:ind w:firstLine="709"/>
              <w:contextualSpacing/>
              <w:jc w:val="both"/>
              <w:rPr>
                <w:rStyle w:val="FontStyle12"/>
                <w:sz w:val="28"/>
                <w:szCs w:val="28"/>
              </w:rPr>
            </w:pPr>
          </w:p>
        </w:tc>
        <w:tc>
          <w:tcPr>
            <w:tcW w:w="4964" w:type="dxa"/>
            <w:tcBorders>
              <w:left w:val="single" w:sz="6" w:space="0" w:color="00000A"/>
              <w:right w:val="single" w:sz="4" w:space="0" w:color="00000A"/>
            </w:tcBorders>
            <w:shd w:val="clear" w:color="auto" w:fill="auto"/>
            <w:tcMar>
              <w:left w:w="97" w:type="dxa"/>
            </w:tcMar>
          </w:tcPr>
          <w:p w:rsidR="0062556C" w:rsidRPr="006C7EA7" w:rsidRDefault="0062556C" w:rsidP="00715C35">
            <w:pPr>
              <w:pStyle w:val="BodyTextIndent"/>
              <w:ind w:firstLine="0"/>
              <w:contextualSpacing/>
              <w:rPr>
                <w:szCs w:val="28"/>
              </w:rPr>
            </w:pPr>
            <w:r w:rsidRPr="006C7EA7">
              <w:rPr>
                <w:szCs w:val="28"/>
              </w:rPr>
              <w:lastRenderedPageBreak/>
              <w:t>Враховано повністю</w:t>
            </w:r>
            <w:r w:rsidR="00D838DB" w:rsidRPr="006C7EA7">
              <w:rPr>
                <w:szCs w:val="28"/>
              </w:rPr>
              <w:t xml:space="preserve"> </w:t>
            </w:r>
          </w:p>
          <w:p w:rsidR="00F84123" w:rsidRPr="006C7EA7" w:rsidRDefault="00F84123" w:rsidP="00715C35">
            <w:pPr>
              <w:pStyle w:val="BodyTextIndent"/>
              <w:ind w:firstLine="0"/>
              <w:contextualSpacing/>
              <w:rPr>
                <w:b w:val="0"/>
                <w:szCs w:val="28"/>
              </w:rPr>
            </w:pPr>
            <w:r w:rsidRPr="006C7EA7">
              <w:rPr>
                <w:b w:val="0"/>
                <w:szCs w:val="28"/>
              </w:rPr>
              <w:t>Відповідно до підпункту 3 частини першої статті 1 Закону:</w:t>
            </w:r>
          </w:p>
          <w:p w:rsidR="0062556C" w:rsidRPr="006C7EA7" w:rsidRDefault="00F84123" w:rsidP="00F84123">
            <w:pPr>
              <w:pStyle w:val="BodyTextIndent"/>
              <w:ind w:firstLine="0"/>
              <w:contextualSpacing/>
              <w:rPr>
                <w:b w:val="0"/>
                <w:szCs w:val="28"/>
              </w:rPr>
            </w:pPr>
            <w:r w:rsidRPr="006C7EA7">
              <w:rPr>
                <w:b w:val="0"/>
                <w:szCs w:val="28"/>
              </w:rPr>
              <w:t xml:space="preserve">3) планована діяльність - </w:t>
            </w:r>
            <w:r w:rsidRPr="006C7EA7">
              <w:rPr>
                <w:szCs w:val="28"/>
              </w:rPr>
              <w:t>планована господарська діяльність, що включає будівництво, реконструкцію, технічне переоснащення, розширення, перепрофілювання, ліквідацію (демонтаж) об’єктів, інше втручання в природне середовище;</w:t>
            </w:r>
            <w:r w:rsidRPr="006C7EA7">
              <w:rPr>
                <w:b w:val="0"/>
                <w:szCs w:val="28"/>
              </w:rPr>
              <w:t xml:space="preserve"> планована діяльність не включає реконструкцію, технічне переоснащення, капітальний ремонт, розширення, перепрофілювання об’єктів, інші втручання в природне середовище, які не справляють значного впливу на довкілля відповідно до критеріїв, затверджених Кабінетом Міністрів України.</w:t>
            </w:r>
          </w:p>
          <w:p w:rsidR="00F84123" w:rsidRPr="006C7EA7" w:rsidRDefault="00F84123" w:rsidP="00F84123">
            <w:pPr>
              <w:pStyle w:val="BodyTextIndent"/>
              <w:contextualSpacing/>
              <w:rPr>
                <w:b w:val="0"/>
                <w:szCs w:val="28"/>
              </w:rPr>
            </w:pPr>
            <w:r w:rsidRPr="006C7EA7">
              <w:rPr>
                <w:b w:val="0"/>
                <w:szCs w:val="28"/>
              </w:rPr>
              <w:t>Відповідно до частини першої статті 3. Закону:</w:t>
            </w:r>
          </w:p>
          <w:p w:rsidR="00F84123" w:rsidRPr="006C7EA7" w:rsidRDefault="00F84123" w:rsidP="00F84123">
            <w:pPr>
              <w:pStyle w:val="BodyTextIndent"/>
              <w:ind w:firstLine="0"/>
              <w:contextualSpacing/>
              <w:rPr>
                <w:b w:val="0"/>
                <w:szCs w:val="28"/>
              </w:rPr>
            </w:pPr>
            <w:r w:rsidRPr="006C7EA7">
              <w:rPr>
                <w:b w:val="0"/>
                <w:szCs w:val="28"/>
              </w:rPr>
              <w:t xml:space="preserve">1. Здійснення оцінки впливу на </w:t>
            </w:r>
            <w:r w:rsidRPr="006C7EA7">
              <w:rPr>
                <w:b w:val="0"/>
                <w:szCs w:val="28"/>
              </w:rPr>
              <w:lastRenderedPageBreak/>
              <w:t>довкілля є обов’язковим у процесі прийняття рішень про провадження планованої діяльності, визначеної частинами другою і третьою цієї статті. Така планована діяльність підлягає оцінці впливу на довкілля до прийняття рішення про провадження планованої діяльності.</w:t>
            </w:r>
          </w:p>
          <w:p w:rsidR="00A15868" w:rsidRPr="006C7EA7" w:rsidRDefault="00F84123" w:rsidP="00F84123">
            <w:pPr>
              <w:pStyle w:val="BodyTextIndent"/>
              <w:ind w:firstLine="0"/>
              <w:contextualSpacing/>
              <w:rPr>
                <w:b w:val="0"/>
                <w:szCs w:val="28"/>
              </w:rPr>
            </w:pPr>
            <w:r w:rsidRPr="006C7EA7">
              <w:rPr>
                <w:b w:val="0"/>
                <w:szCs w:val="28"/>
              </w:rPr>
              <w:t xml:space="preserve">Таким чином, </w:t>
            </w:r>
            <w:r w:rsidR="00A15868" w:rsidRPr="006C7EA7">
              <w:rPr>
                <w:b w:val="0"/>
                <w:szCs w:val="28"/>
              </w:rPr>
              <w:t xml:space="preserve">Критерії визначення планованої діяльності, її розширення та зміна, які не підлягають оцінці впливу на довкілля, застосовуються до діяльності, реалізація якої </w:t>
            </w:r>
            <w:r w:rsidR="00DB46AB" w:rsidRPr="006C7EA7">
              <w:rPr>
                <w:b w:val="0"/>
                <w:szCs w:val="28"/>
              </w:rPr>
              <w:t xml:space="preserve">вже </w:t>
            </w:r>
            <w:r w:rsidR="00A15868" w:rsidRPr="006C7EA7">
              <w:rPr>
                <w:b w:val="0"/>
                <w:szCs w:val="28"/>
              </w:rPr>
              <w:t>здійснюється на підставі отриманого висновку з оцінки впливу на довкілля. І лише</w:t>
            </w:r>
            <w:r w:rsidR="00DB46AB" w:rsidRPr="006C7EA7">
              <w:rPr>
                <w:b w:val="0"/>
                <w:szCs w:val="28"/>
              </w:rPr>
              <w:t xml:space="preserve"> у разі змін у цій діяльності (капітальний ремонт, реконструкція, технічне переоснащення, розширення) така діяльність (яка по суті вже не є планованою) підлягатиме розгляду на предмет відповідності вказаним Критеріям визначення планованої діяльності, її розширення та зміна, які не підлягають оцінці впливу на довкілля.</w:t>
            </w:r>
          </w:p>
          <w:p w:rsidR="00F84123" w:rsidRPr="006C7EA7" w:rsidRDefault="00F84123" w:rsidP="00F84123">
            <w:pPr>
              <w:pStyle w:val="BodyTextIndent"/>
              <w:ind w:firstLine="0"/>
              <w:contextualSpacing/>
              <w:rPr>
                <w:b w:val="0"/>
                <w:szCs w:val="28"/>
              </w:rPr>
            </w:pPr>
          </w:p>
        </w:tc>
      </w:tr>
      <w:tr w:rsidR="0062556C" w:rsidRPr="006C7EA7" w:rsidTr="0062556C">
        <w:tc>
          <w:tcPr>
            <w:tcW w:w="4632" w:type="dxa"/>
            <w:tcBorders>
              <w:left w:val="single" w:sz="4" w:space="0" w:color="00000A"/>
              <w:right w:val="single" w:sz="6" w:space="0" w:color="00000A"/>
            </w:tcBorders>
            <w:shd w:val="clear" w:color="auto" w:fill="auto"/>
            <w:tcMar>
              <w:left w:w="103" w:type="dxa"/>
            </w:tcMar>
          </w:tcPr>
          <w:p w:rsidR="0062556C" w:rsidRPr="006C7EA7" w:rsidRDefault="00D838DB" w:rsidP="00715C35">
            <w:pPr>
              <w:ind w:firstLine="709"/>
              <w:contextualSpacing/>
              <w:jc w:val="both"/>
              <w:rPr>
                <w:sz w:val="28"/>
                <w:szCs w:val="28"/>
              </w:rPr>
            </w:pPr>
            <w:r w:rsidRPr="006C7EA7">
              <w:rPr>
                <w:sz w:val="28"/>
                <w:szCs w:val="28"/>
              </w:rPr>
              <w:lastRenderedPageBreak/>
              <w:t xml:space="preserve">1. Будівництво </w:t>
            </w:r>
            <w:r w:rsidRPr="006C7EA7">
              <w:rPr>
                <w:b/>
                <w:sz w:val="28"/>
                <w:szCs w:val="28"/>
              </w:rPr>
              <w:t>об’єктів та споруд</w:t>
            </w:r>
            <w:r w:rsidRPr="006C7EA7">
              <w:rPr>
                <w:sz w:val="28"/>
                <w:szCs w:val="28"/>
              </w:rPr>
              <w:t xml:space="preserve"> оборонного призначення, які використовуються виключно для </w:t>
            </w:r>
            <w:r w:rsidRPr="006C7EA7">
              <w:rPr>
                <w:sz w:val="28"/>
                <w:szCs w:val="28"/>
              </w:rPr>
              <w:lastRenderedPageBreak/>
              <w:t>забезпечення оборони держави та на які поширюється законодавство по державну таємницю  (в частині, яка відноситься до державної таємниці) .</w:t>
            </w:r>
          </w:p>
        </w:tc>
        <w:tc>
          <w:tcPr>
            <w:tcW w:w="6093" w:type="dxa"/>
            <w:tcBorders>
              <w:left w:val="single" w:sz="6" w:space="0" w:color="00000A"/>
              <w:right w:val="single" w:sz="6" w:space="0" w:color="00000A"/>
            </w:tcBorders>
            <w:shd w:val="clear" w:color="auto" w:fill="auto"/>
            <w:tcMar>
              <w:left w:w="97" w:type="dxa"/>
            </w:tcMar>
          </w:tcPr>
          <w:p w:rsidR="0062556C" w:rsidRPr="006C7EA7" w:rsidRDefault="0062556C" w:rsidP="0062556C">
            <w:pPr>
              <w:ind w:firstLine="709"/>
              <w:contextualSpacing/>
              <w:jc w:val="both"/>
              <w:rPr>
                <w:rStyle w:val="FontStyle12"/>
                <w:sz w:val="28"/>
                <w:szCs w:val="28"/>
              </w:rPr>
            </w:pPr>
            <w:r w:rsidRPr="006C7EA7">
              <w:rPr>
                <w:rStyle w:val="FontStyle12"/>
                <w:sz w:val="28"/>
                <w:szCs w:val="28"/>
              </w:rPr>
              <w:lastRenderedPageBreak/>
              <w:t>5.2.</w:t>
            </w:r>
            <w:r w:rsidRPr="006C7EA7">
              <w:rPr>
                <w:rStyle w:val="FontStyle12"/>
                <w:sz w:val="28"/>
                <w:szCs w:val="28"/>
              </w:rPr>
              <w:tab/>
              <w:t xml:space="preserve"> Пункт 1 проекту Критеріїв 1 потребує редакційного доопрацювання в частині використання словосполучення «будівництво </w:t>
            </w:r>
            <w:r w:rsidRPr="006C7EA7">
              <w:rPr>
                <w:rStyle w:val="FontStyle12"/>
                <w:sz w:val="28"/>
                <w:szCs w:val="28"/>
              </w:rPr>
              <w:lastRenderedPageBreak/>
              <w:t>об'єктів та споруд» з метою узгодження з абзацом п’ятим частини першої статті 4 Закону України «Про регулювання містобудівної діяльності», відповідно до якого об'єктами будівництва є будинки, будівлі, споруди будь-якого призначення, їх комплекси та частини, лінійні об’єкти інженерно-транспортної інфраструктури.</w:t>
            </w:r>
          </w:p>
          <w:p w:rsidR="0062556C" w:rsidRPr="006C7EA7" w:rsidRDefault="0062556C" w:rsidP="0062556C">
            <w:pPr>
              <w:ind w:firstLine="709"/>
              <w:contextualSpacing/>
              <w:jc w:val="both"/>
              <w:rPr>
                <w:rStyle w:val="FontStyle12"/>
                <w:sz w:val="28"/>
                <w:szCs w:val="28"/>
              </w:rPr>
            </w:pPr>
          </w:p>
        </w:tc>
        <w:tc>
          <w:tcPr>
            <w:tcW w:w="4964" w:type="dxa"/>
            <w:tcBorders>
              <w:left w:val="single" w:sz="6" w:space="0" w:color="00000A"/>
              <w:right w:val="single" w:sz="4" w:space="0" w:color="00000A"/>
            </w:tcBorders>
            <w:shd w:val="clear" w:color="auto" w:fill="auto"/>
            <w:tcMar>
              <w:left w:w="97" w:type="dxa"/>
            </w:tcMar>
          </w:tcPr>
          <w:p w:rsidR="0062556C" w:rsidRPr="006C7EA7" w:rsidRDefault="0062556C" w:rsidP="001F18C4">
            <w:pPr>
              <w:pStyle w:val="BodyTextIndent"/>
              <w:ind w:firstLine="0"/>
              <w:contextualSpacing/>
              <w:rPr>
                <w:szCs w:val="28"/>
              </w:rPr>
            </w:pPr>
            <w:r w:rsidRPr="006C7EA7">
              <w:rPr>
                <w:szCs w:val="28"/>
              </w:rPr>
              <w:lastRenderedPageBreak/>
              <w:t>Враховано повністю</w:t>
            </w:r>
            <w:r w:rsidR="001F18C4" w:rsidRPr="006C7EA7">
              <w:rPr>
                <w:szCs w:val="28"/>
              </w:rPr>
              <w:t>, пункт 1 викладено у такій редакції:</w:t>
            </w:r>
          </w:p>
          <w:p w:rsidR="006812CE" w:rsidRPr="006C7EA7" w:rsidRDefault="006812CE" w:rsidP="001F18C4">
            <w:pPr>
              <w:pStyle w:val="BodyTextIndent"/>
              <w:ind w:firstLine="0"/>
              <w:contextualSpacing/>
              <w:rPr>
                <w:b w:val="0"/>
                <w:szCs w:val="28"/>
              </w:rPr>
            </w:pPr>
            <w:r w:rsidRPr="006C7EA7">
              <w:rPr>
                <w:b w:val="0"/>
                <w:szCs w:val="28"/>
              </w:rPr>
              <w:t xml:space="preserve">1. Будівництво </w:t>
            </w:r>
            <w:r w:rsidRPr="006C7EA7">
              <w:rPr>
                <w:szCs w:val="28"/>
              </w:rPr>
              <w:t>об’єктів</w:t>
            </w:r>
            <w:r w:rsidRPr="006C7EA7">
              <w:rPr>
                <w:b w:val="0"/>
                <w:szCs w:val="28"/>
              </w:rPr>
              <w:t xml:space="preserve"> військового та </w:t>
            </w:r>
            <w:r w:rsidRPr="006C7EA7">
              <w:rPr>
                <w:b w:val="0"/>
                <w:szCs w:val="28"/>
              </w:rPr>
              <w:lastRenderedPageBreak/>
              <w:t>оборонного призначення, які використовуватимуться виключно для забезпечення оборони держави та на які поширюється законодавство про державну таємницю.</w:t>
            </w:r>
          </w:p>
        </w:tc>
      </w:tr>
      <w:tr w:rsidR="0062556C" w:rsidRPr="006C7EA7" w:rsidTr="0062556C">
        <w:tc>
          <w:tcPr>
            <w:tcW w:w="4632" w:type="dxa"/>
            <w:tcBorders>
              <w:left w:val="single" w:sz="4" w:space="0" w:color="00000A"/>
              <w:right w:val="single" w:sz="6" w:space="0" w:color="00000A"/>
            </w:tcBorders>
            <w:shd w:val="clear" w:color="auto" w:fill="auto"/>
            <w:tcMar>
              <w:left w:w="103" w:type="dxa"/>
            </w:tcMar>
          </w:tcPr>
          <w:p w:rsidR="005F72D0" w:rsidRPr="006C7EA7" w:rsidRDefault="005F72D0" w:rsidP="005F72D0">
            <w:pPr>
              <w:ind w:firstLine="709"/>
              <w:contextualSpacing/>
              <w:jc w:val="both"/>
              <w:rPr>
                <w:sz w:val="28"/>
                <w:szCs w:val="28"/>
              </w:rPr>
            </w:pPr>
            <w:r w:rsidRPr="006C7EA7">
              <w:rPr>
                <w:sz w:val="28"/>
                <w:szCs w:val="28"/>
              </w:rPr>
              <w:lastRenderedPageBreak/>
              <w:t>1. Будівництво об’єктів та споруд оборонного призначення, які використовуються виключно для забезпечення оборони держави та на які поширюється законодавство по державну таємницю  (в частині, яка відноситься до державної таємниці) .</w:t>
            </w:r>
          </w:p>
          <w:p w:rsidR="0062556C" w:rsidRPr="006C7EA7" w:rsidRDefault="005F72D0" w:rsidP="005F72D0">
            <w:pPr>
              <w:ind w:firstLine="709"/>
              <w:contextualSpacing/>
              <w:jc w:val="both"/>
              <w:rPr>
                <w:sz w:val="28"/>
                <w:szCs w:val="28"/>
              </w:rPr>
            </w:pPr>
            <w:r w:rsidRPr="006C7EA7">
              <w:rPr>
                <w:sz w:val="28"/>
                <w:szCs w:val="28"/>
              </w:rPr>
              <w:t>2. Відновлення окремих конструкцій будівель та споруд з метою ліквідації наслідків надзвичайних ситуацій (аварій) та відновлення функціонування об’єктів, призначених для забезпечення життєдіяльності населення, без зміни їх геометричних розмірів.</w:t>
            </w:r>
          </w:p>
        </w:tc>
        <w:tc>
          <w:tcPr>
            <w:tcW w:w="6093" w:type="dxa"/>
            <w:tcBorders>
              <w:left w:val="single" w:sz="6" w:space="0" w:color="00000A"/>
              <w:right w:val="single" w:sz="6" w:space="0" w:color="00000A"/>
            </w:tcBorders>
            <w:shd w:val="clear" w:color="auto" w:fill="auto"/>
            <w:tcMar>
              <w:left w:w="97" w:type="dxa"/>
            </w:tcMar>
          </w:tcPr>
          <w:p w:rsidR="0062556C" w:rsidRPr="006C7EA7" w:rsidRDefault="0062556C" w:rsidP="0062556C">
            <w:pPr>
              <w:ind w:firstLine="709"/>
              <w:contextualSpacing/>
              <w:jc w:val="both"/>
              <w:rPr>
                <w:rStyle w:val="FontStyle12"/>
                <w:sz w:val="28"/>
                <w:szCs w:val="28"/>
              </w:rPr>
            </w:pPr>
            <w:r w:rsidRPr="006C7EA7">
              <w:rPr>
                <w:rStyle w:val="FontStyle12"/>
                <w:sz w:val="28"/>
                <w:szCs w:val="28"/>
              </w:rPr>
              <w:t>5.3.</w:t>
            </w:r>
            <w:r w:rsidRPr="006C7EA7">
              <w:rPr>
                <w:rStyle w:val="FontStyle12"/>
                <w:sz w:val="28"/>
                <w:szCs w:val="28"/>
              </w:rPr>
              <w:tab/>
              <w:t xml:space="preserve"> З метою уточнення у пунктах 1, 2 проекту Критеріїв 1 пропонуємо зазначити, ким визначатимуться «окремі конструкцій будівель та споруд».</w:t>
            </w:r>
          </w:p>
          <w:p w:rsidR="0062556C" w:rsidRPr="006C7EA7" w:rsidRDefault="0062556C" w:rsidP="0062556C">
            <w:pPr>
              <w:ind w:firstLine="709"/>
              <w:contextualSpacing/>
              <w:jc w:val="both"/>
              <w:rPr>
                <w:rStyle w:val="FontStyle12"/>
                <w:sz w:val="28"/>
                <w:szCs w:val="28"/>
              </w:rPr>
            </w:pPr>
          </w:p>
        </w:tc>
        <w:tc>
          <w:tcPr>
            <w:tcW w:w="4964" w:type="dxa"/>
            <w:tcBorders>
              <w:left w:val="single" w:sz="6" w:space="0" w:color="00000A"/>
              <w:right w:val="single" w:sz="4" w:space="0" w:color="00000A"/>
            </w:tcBorders>
            <w:shd w:val="clear" w:color="auto" w:fill="auto"/>
            <w:tcMar>
              <w:left w:w="97" w:type="dxa"/>
            </w:tcMar>
          </w:tcPr>
          <w:p w:rsidR="0065214B" w:rsidRPr="006C7EA7" w:rsidRDefault="0065214B" w:rsidP="000E27F0">
            <w:pPr>
              <w:pStyle w:val="BodyTextIndent"/>
              <w:ind w:firstLine="0"/>
              <w:contextualSpacing/>
              <w:rPr>
                <w:szCs w:val="28"/>
              </w:rPr>
            </w:pPr>
            <w:r w:rsidRPr="006C7EA7">
              <w:rPr>
                <w:szCs w:val="28"/>
              </w:rPr>
              <w:t>Враховано:</w:t>
            </w:r>
          </w:p>
          <w:p w:rsidR="006812CE" w:rsidRPr="006C7EA7" w:rsidRDefault="000E27F0" w:rsidP="000E27F0">
            <w:pPr>
              <w:pStyle w:val="BodyTextIndent"/>
              <w:ind w:firstLine="0"/>
              <w:contextualSpacing/>
              <w:rPr>
                <w:b w:val="0"/>
                <w:szCs w:val="28"/>
              </w:rPr>
            </w:pPr>
            <w:r w:rsidRPr="006C7EA7">
              <w:rPr>
                <w:b w:val="0"/>
                <w:szCs w:val="28"/>
              </w:rPr>
              <w:t>З метою узгодження містобудівних нормативно-правових актів, редакція норми пункту 1 проекту Критеріїв 2  було узгоджено із Переліком об'єктів будівництва, для проектування яких містобудівні умови та обмеження не надаються, затвердженим Наказом Міністерства регіонального розвитку, будівництва та житлово-комунального господарства України 07.07.2011 № 109, зареєстрованим в Міністерстві юстиції 22 липня 2011 р. за № 913/19651. Таким чином «окремі конструкцій будівель та споруд визначається містобудівними нормативно-правовими актами.</w:t>
            </w:r>
          </w:p>
        </w:tc>
      </w:tr>
      <w:tr w:rsidR="0062556C" w:rsidRPr="006C7EA7" w:rsidTr="0062556C">
        <w:tc>
          <w:tcPr>
            <w:tcW w:w="4632" w:type="dxa"/>
            <w:tcBorders>
              <w:left w:val="single" w:sz="4" w:space="0" w:color="00000A"/>
              <w:right w:val="single" w:sz="6" w:space="0" w:color="00000A"/>
            </w:tcBorders>
            <w:shd w:val="clear" w:color="auto" w:fill="auto"/>
            <w:tcMar>
              <w:left w:w="103" w:type="dxa"/>
            </w:tcMar>
          </w:tcPr>
          <w:p w:rsidR="0062556C" w:rsidRPr="006C7EA7" w:rsidRDefault="005F72D0" w:rsidP="00715C35">
            <w:pPr>
              <w:ind w:firstLine="709"/>
              <w:contextualSpacing/>
              <w:jc w:val="both"/>
              <w:rPr>
                <w:sz w:val="28"/>
                <w:szCs w:val="28"/>
              </w:rPr>
            </w:pPr>
            <w:r w:rsidRPr="006C7EA7">
              <w:rPr>
                <w:sz w:val="28"/>
                <w:szCs w:val="28"/>
              </w:rPr>
              <w:t xml:space="preserve">2. Відновлення окремих конструкцій будівель та споруд з метою </w:t>
            </w:r>
            <w:r w:rsidRPr="006C7EA7">
              <w:rPr>
                <w:b/>
                <w:sz w:val="28"/>
                <w:szCs w:val="28"/>
              </w:rPr>
              <w:t xml:space="preserve">ліквідації наслідків </w:t>
            </w:r>
            <w:r w:rsidRPr="006C7EA7">
              <w:rPr>
                <w:b/>
                <w:sz w:val="28"/>
                <w:szCs w:val="28"/>
              </w:rPr>
              <w:lastRenderedPageBreak/>
              <w:t>надзвичайних ситуацій (аварій)</w:t>
            </w:r>
            <w:r w:rsidRPr="006C7EA7">
              <w:rPr>
                <w:sz w:val="28"/>
                <w:szCs w:val="28"/>
              </w:rPr>
              <w:t xml:space="preserve"> та відновлення функціонування об’єктів, призначених для забезпечення життєдіяльності населення, без зміни їх геометричних розмірів.</w:t>
            </w:r>
          </w:p>
        </w:tc>
        <w:tc>
          <w:tcPr>
            <w:tcW w:w="6093" w:type="dxa"/>
            <w:tcBorders>
              <w:left w:val="single" w:sz="6" w:space="0" w:color="00000A"/>
              <w:right w:val="single" w:sz="6" w:space="0" w:color="00000A"/>
            </w:tcBorders>
            <w:shd w:val="clear" w:color="auto" w:fill="auto"/>
            <w:tcMar>
              <w:left w:w="97" w:type="dxa"/>
            </w:tcMar>
          </w:tcPr>
          <w:p w:rsidR="0062556C" w:rsidRPr="006C7EA7" w:rsidRDefault="0062556C" w:rsidP="0062556C">
            <w:pPr>
              <w:ind w:firstLine="709"/>
              <w:contextualSpacing/>
              <w:jc w:val="both"/>
              <w:rPr>
                <w:rStyle w:val="FontStyle12"/>
                <w:sz w:val="28"/>
                <w:szCs w:val="28"/>
              </w:rPr>
            </w:pPr>
            <w:r w:rsidRPr="006C7EA7">
              <w:rPr>
                <w:rStyle w:val="FontStyle12"/>
                <w:sz w:val="28"/>
                <w:szCs w:val="28"/>
              </w:rPr>
              <w:lastRenderedPageBreak/>
              <w:t>5.4.</w:t>
            </w:r>
            <w:r w:rsidRPr="006C7EA7">
              <w:rPr>
                <w:rStyle w:val="FontStyle12"/>
                <w:sz w:val="28"/>
                <w:szCs w:val="28"/>
              </w:rPr>
              <w:tab/>
              <w:t xml:space="preserve"> Враховуючи, що згідно з визначенням, наведеним у пункті 24 статті 1 Кодексу цивільного захисту України, </w:t>
            </w:r>
            <w:r w:rsidRPr="006C7EA7">
              <w:rPr>
                <w:rStyle w:val="FontStyle12"/>
                <w:sz w:val="28"/>
                <w:szCs w:val="28"/>
              </w:rPr>
              <w:lastRenderedPageBreak/>
              <w:t>«надзвичайна ситуація» - це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 у пункті 2 проекту Критеріїв 1 слова «надзвичайних ситуацій (аварій)» слід замінити словами «надзвичайних ситуацій».</w:t>
            </w:r>
          </w:p>
          <w:p w:rsidR="0062556C" w:rsidRPr="006C7EA7" w:rsidRDefault="0062556C" w:rsidP="0062556C">
            <w:pPr>
              <w:ind w:firstLine="709"/>
              <w:contextualSpacing/>
              <w:jc w:val="both"/>
              <w:rPr>
                <w:rStyle w:val="FontStyle12"/>
                <w:sz w:val="28"/>
                <w:szCs w:val="28"/>
              </w:rPr>
            </w:pPr>
          </w:p>
        </w:tc>
        <w:tc>
          <w:tcPr>
            <w:tcW w:w="4964" w:type="dxa"/>
            <w:tcBorders>
              <w:left w:val="single" w:sz="6" w:space="0" w:color="00000A"/>
              <w:right w:val="single" w:sz="4" w:space="0" w:color="00000A"/>
            </w:tcBorders>
            <w:shd w:val="clear" w:color="auto" w:fill="auto"/>
            <w:tcMar>
              <w:left w:w="97" w:type="dxa"/>
            </w:tcMar>
          </w:tcPr>
          <w:p w:rsidR="0062556C" w:rsidRPr="006C7EA7" w:rsidRDefault="0062556C" w:rsidP="006812CE">
            <w:pPr>
              <w:pStyle w:val="BodyTextIndent"/>
              <w:ind w:firstLine="0"/>
              <w:contextualSpacing/>
              <w:rPr>
                <w:szCs w:val="28"/>
              </w:rPr>
            </w:pPr>
            <w:r w:rsidRPr="006C7EA7">
              <w:rPr>
                <w:szCs w:val="28"/>
              </w:rPr>
              <w:lastRenderedPageBreak/>
              <w:t>Враховано повністю</w:t>
            </w:r>
            <w:r w:rsidR="006812CE" w:rsidRPr="006C7EA7">
              <w:rPr>
                <w:szCs w:val="28"/>
              </w:rPr>
              <w:t>, пункт 2 викладено у такій редакції:</w:t>
            </w:r>
          </w:p>
          <w:p w:rsidR="006812CE" w:rsidRPr="006C7EA7" w:rsidRDefault="006812CE" w:rsidP="006812CE">
            <w:pPr>
              <w:pStyle w:val="BodyTextIndent"/>
              <w:ind w:firstLine="0"/>
              <w:contextualSpacing/>
              <w:rPr>
                <w:b w:val="0"/>
                <w:szCs w:val="28"/>
              </w:rPr>
            </w:pPr>
            <w:r w:rsidRPr="006C7EA7">
              <w:rPr>
                <w:b w:val="0"/>
                <w:szCs w:val="28"/>
              </w:rPr>
              <w:t xml:space="preserve">2. Відновлення окремих конструкцій </w:t>
            </w:r>
            <w:r w:rsidRPr="006C7EA7">
              <w:rPr>
                <w:b w:val="0"/>
                <w:szCs w:val="28"/>
              </w:rPr>
              <w:lastRenderedPageBreak/>
              <w:t xml:space="preserve">будівель та споруд з метою </w:t>
            </w:r>
            <w:r w:rsidRPr="006C7EA7">
              <w:rPr>
                <w:szCs w:val="28"/>
              </w:rPr>
              <w:t>ліквідації наслідків надзвичайних ситуацій</w:t>
            </w:r>
            <w:r w:rsidRPr="006C7EA7">
              <w:rPr>
                <w:b w:val="0"/>
                <w:szCs w:val="28"/>
              </w:rPr>
              <w:t xml:space="preserve"> та відновлення функціонування об’єктів, призначених для забезпечення життєдіяльності населення, без зміни їх геометричних розмірів.</w:t>
            </w:r>
          </w:p>
        </w:tc>
      </w:tr>
      <w:tr w:rsidR="0062556C" w:rsidRPr="006C7EA7" w:rsidTr="0062556C">
        <w:tc>
          <w:tcPr>
            <w:tcW w:w="4632" w:type="dxa"/>
            <w:tcBorders>
              <w:left w:val="single" w:sz="4" w:space="0" w:color="00000A"/>
              <w:right w:val="single" w:sz="6" w:space="0" w:color="00000A"/>
            </w:tcBorders>
            <w:shd w:val="clear" w:color="auto" w:fill="auto"/>
            <w:tcMar>
              <w:left w:w="103" w:type="dxa"/>
            </w:tcMar>
          </w:tcPr>
          <w:p w:rsidR="005F72D0" w:rsidRPr="006C7EA7" w:rsidRDefault="005F72D0" w:rsidP="005F72D0">
            <w:pPr>
              <w:ind w:firstLine="709"/>
              <w:contextualSpacing/>
              <w:jc w:val="both"/>
              <w:rPr>
                <w:sz w:val="28"/>
                <w:szCs w:val="28"/>
              </w:rPr>
            </w:pPr>
            <w:r w:rsidRPr="006C7EA7">
              <w:rPr>
                <w:sz w:val="28"/>
                <w:szCs w:val="28"/>
              </w:rPr>
              <w:lastRenderedPageBreak/>
              <w:t xml:space="preserve">Про затвердження Критеріїв визначення планованої діяльності, її розширення та зміна, які не підлягають оцінці впливу на довкілля </w:t>
            </w:r>
          </w:p>
          <w:p w:rsidR="005F72D0" w:rsidRPr="006C7EA7" w:rsidRDefault="005F72D0" w:rsidP="005F72D0">
            <w:pPr>
              <w:ind w:firstLine="709"/>
              <w:contextualSpacing/>
              <w:jc w:val="both"/>
              <w:rPr>
                <w:sz w:val="28"/>
                <w:szCs w:val="28"/>
              </w:rPr>
            </w:pPr>
            <w:r w:rsidRPr="006C7EA7">
              <w:rPr>
                <w:sz w:val="28"/>
                <w:szCs w:val="28"/>
              </w:rPr>
              <w:t xml:space="preserve">Відповідно до пункту третього частини першої статті 1, абзацу другого частини першої, пункту двадцять другого частини другої та пункту чотирнадцятого частини </w:t>
            </w:r>
            <w:r w:rsidRPr="006C7EA7">
              <w:rPr>
                <w:sz w:val="28"/>
                <w:szCs w:val="28"/>
              </w:rPr>
              <w:lastRenderedPageBreak/>
              <w:t>третьої статті 3, Закону України «Про оцінку впливу на довкілля» Кабінет Міністрів України постановляє:</w:t>
            </w:r>
          </w:p>
          <w:p w:rsidR="005F72D0" w:rsidRPr="006C7EA7" w:rsidRDefault="005F72D0" w:rsidP="005F72D0">
            <w:pPr>
              <w:ind w:firstLine="709"/>
              <w:contextualSpacing/>
              <w:jc w:val="both"/>
              <w:rPr>
                <w:sz w:val="28"/>
                <w:szCs w:val="28"/>
              </w:rPr>
            </w:pPr>
            <w:r w:rsidRPr="006C7EA7">
              <w:rPr>
                <w:sz w:val="28"/>
                <w:szCs w:val="28"/>
              </w:rPr>
              <w:t>1. Затвердити Критерії визначення планованої діяльності, спрямованої виключно на забезпечення оборони держави, ліквідацію наслідків надзвичайних ситуацій та наслідків антитерористичної операції на території проведення антитерористичної операції на період її проведення, яка не підлягає оцінці впливу на довкілля, що додаються.</w:t>
            </w:r>
          </w:p>
          <w:p w:rsidR="0062556C" w:rsidRPr="006C7EA7" w:rsidRDefault="005F72D0" w:rsidP="005F72D0">
            <w:pPr>
              <w:ind w:firstLine="709"/>
              <w:contextualSpacing/>
              <w:jc w:val="both"/>
              <w:rPr>
                <w:sz w:val="28"/>
                <w:szCs w:val="28"/>
              </w:rPr>
            </w:pPr>
            <w:r w:rsidRPr="006C7EA7">
              <w:rPr>
                <w:sz w:val="28"/>
                <w:szCs w:val="28"/>
              </w:rPr>
              <w:t xml:space="preserve">2. Затвердити Критерії визначення планованої діяльності, її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які не </w:t>
            </w:r>
            <w:r w:rsidRPr="006C7EA7">
              <w:rPr>
                <w:sz w:val="28"/>
                <w:szCs w:val="28"/>
              </w:rPr>
              <w:lastRenderedPageBreak/>
              <w:t>справляють значного впливу на довкілля, та не підлягають оцінці впливу на довкілля, що додаються.</w:t>
            </w:r>
          </w:p>
        </w:tc>
        <w:tc>
          <w:tcPr>
            <w:tcW w:w="6093" w:type="dxa"/>
            <w:tcBorders>
              <w:left w:val="single" w:sz="6" w:space="0" w:color="00000A"/>
              <w:right w:val="single" w:sz="6" w:space="0" w:color="00000A"/>
            </w:tcBorders>
            <w:shd w:val="clear" w:color="auto" w:fill="auto"/>
            <w:tcMar>
              <w:left w:w="97" w:type="dxa"/>
            </w:tcMar>
          </w:tcPr>
          <w:p w:rsidR="0062556C" w:rsidRPr="006C7EA7" w:rsidRDefault="0062556C" w:rsidP="0062556C">
            <w:pPr>
              <w:ind w:firstLine="709"/>
              <w:contextualSpacing/>
              <w:jc w:val="both"/>
              <w:rPr>
                <w:rStyle w:val="FontStyle12"/>
                <w:sz w:val="28"/>
                <w:szCs w:val="28"/>
              </w:rPr>
            </w:pPr>
            <w:r w:rsidRPr="006C7EA7">
              <w:rPr>
                <w:rStyle w:val="FontStyle12"/>
                <w:sz w:val="28"/>
                <w:szCs w:val="28"/>
              </w:rPr>
              <w:lastRenderedPageBreak/>
              <w:t>5.5.</w:t>
            </w:r>
            <w:r w:rsidRPr="006C7EA7">
              <w:rPr>
                <w:rStyle w:val="FontStyle12"/>
                <w:sz w:val="28"/>
                <w:szCs w:val="28"/>
              </w:rPr>
              <w:tab/>
              <w:t xml:space="preserve"> У назвах проекту постанови та проекту Критеріїв 2 слова «та змін» необхідно замінити словами «та зміни», що відповідатиме термінології Закону України «Про оцінку впливу на довкілля».</w:t>
            </w:r>
          </w:p>
          <w:p w:rsidR="0062556C" w:rsidRPr="006C7EA7" w:rsidRDefault="0062556C" w:rsidP="0062556C">
            <w:pPr>
              <w:ind w:firstLine="709"/>
              <w:contextualSpacing/>
              <w:jc w:val="both"/>
              <w:rPr>
                <w:rStyle w:val="FontStyle12"/>
                <w:sz w:val="28"/>
                <w:szCs w:val="28"/>
              </w:rPr>
            </w:pPr>
          </w:p>
        </w:tc>
        <w:tc>
          <w:tcPr>
            <w:tcW w:w="4964" w:type="dxa"/>
            <w:tcBorders>
              <w:left w:val="single" w:sz="6" w:space="0" w:color="00000A"/>
              <w:right w:val="single" w:sz="4" w:space="0" w:color="00000A"/>
            </w:tcBorders>
            <w:shd w:val="clear" w:color="auto" w:fill="auto"/>
            <w:tcMar>
              <w:left w:w="97" w:type="dxa"/>
            </w:tcMar>
          </w:tcPr>
          <w:p w:rsidR="0062556C" w:rsidRPr="006C7EA7" w:rsidRDefault="0062556C" w:rsidP="006812CE">
            <w:pPr>
              <w:pStyle w:val="BodyTextIndent"/>
              <w:ind w:firstLine="0"/>
              <w:contextualSpacing/>
              <w:rPr>
                <w:szCs w:val="28"/>
              </w:rPr>
            </w:pPr>
            <w:r w:rsidRPr="006C7EA7">
              <w:rPr>
                <w:szCs w:val="28"/>
              </w:rPr>
              <w:t>Враховано повністю</w:t>
            </w:r>
            <w:r w:rsidR="00D838DB" w:rsidRPr="006C7EA7">
              <w:rPr>
                <w:szCs w:val="28"/>
              </w:rPr>
              <w:t xml:space="preserve"> шляхом </w:t>
            </w:r>
            <w:r w:rsidR="006812CE" w:rsidRPr="006C7EA7">
              <w:rPr>
                <w:szCs w:val="28"/>
              </w:rPr>
              <w:t>зміни назви проекту постанови та проектів критеріїв:</w:t>
            </w:r>
          </w:p>
          <w:p w:rsidR="006812CE" w:rsidRPr="006C7EA7" w:rsidRDefault="006812CE" w:rsidP="006812CE">
            <w:pPr>
              <w:pStyle w:val="BodyTextIndent"/>
              <w:contextualSpacing/>
              <w:rPr>
                <w:b w:val="0"/>
                <w:szCs w:val="28"/>
              </w:rPr>
            </w:pPr>
            <w:r w:rsidRPr="006C7EA7">
              <w:rPr>
                <w:b w:val="0"/>
                <w:szCs w:val="28"/>
              </w:rPr>
              <w:t>Про затвердження Критеріїв визначення планованої діяльності, її розширення та зміни, які не підлягають оцінці впливу на довкілля</w:t>
            </w:r>
          </w:p>
          <w:p w:rsidR="006812CE" w:rsidRPr="006C7EA7" w:rsidRDefault="006812CE" w:rsidP="006812CE">
            <w:pPr>
              <w:pStyle w:val="BodyTextIndent"/>
              <w:contextualSpacing/>
              <w:rPr>
                <w:b w:val="0"/>
                <w:szCs w:val="28"/>
              </w:rPr>
            </w:pPr>
            <w:r w:rsidRPr="006C7EA7">
              <w:rPr>
                <w:b w:val="0"/>
                <w:szCs w:val="28"/>
              </w:rPr>
              <w:t xml:space="preserve">Відповідно до пункту третього частини першої статті 1, абзацу другого частини першої, пункту </w:t>
            </w:r>
            <w:r w:rsidRPr="006C7EA7">
              <w:rPr>
                <w:b w:val="0"/>
                <w:szCs w:val="28"/>
              </w:rPr>
              <w:lastRenderedPageBreak/>
              <w:t>двадцять другого частини другої та пункту чотирнадцятого частини третьої статті 3, Закону України «Про оцінку впливу на довкілля» Кабінет Міністрів України постановляє:</w:t>
            </w:r>
          </w:p>
          <w:p w:rsidR="000E27F0" w:rsidRPr="006C7EA7" w:rsidRDefault="006812CE" w:rsidP="000E27F0">
            <w:pPr>
              <w:pStyle w:val="BodyTextIndent"/>
              <w:contextualSpacing/>
              <w:rPr>
                <w:b w:val="0"/>
                <w:szCs w:val="28"/>
              </w:rPr>
            </w:pPr>
            <w:r w:rsidRPr="006C7EA7">
              <w:rPr>
                <w:b w:val="0"/>
                <w:szCs w:val="28"/>
              </w:rPr>
              <w:t>1. Затвердити Критерії визначення планованої діяльності, яка не підлягає оцінці вп</w:t>
            </w:r>
            <w:r w:rsidR="000E27F0" w:rsidRPr="006C7EA7">
              <w:rPr>
                <w:b w:val="0"/>
                <w:szCs w:val="28"/>
              </w:rPr>
              <w:t>ливу на довкілля, що додаються.</w:t>
            </w:r>
          </w:p>
          <w:p w:rsidR="006812CE" w:rsidRPr="006C7EA7" w:rsidRDefault="006812CE" w:rsidP="000E27F0">
            <w:pPr>
              <w:pStyle w:val="BodyTextIndent"/>
              <w:contextualSpacing/>
              <w:rPr>
                <w:b w:val="0"/>
                <w:szCs w:val="28"/>
              </w:rPr>
            </w:pPr>
            <w:r w:rsidRPr="006C7EA7">
              <w:rPr>
                <w:b w:val="0"/>
                <w:szCs w:val="28"/>
              </w:rPr>
              <w:t>2. Затвердити Критерії розширення та зміни діяльності та об’єктів, які не підлягають оцінці впливу на довкілля, що додаються.</w:t>
            </w:r>
          </w:p>
        </w:tc>
      </w:tr>
      <w:tr w:rsidR="0062556C" w:rsidRPr="006C7EA7" w:rsidTr="0062556C">
        <w:tc>
          <w:tcPr>
            <w:tcW w:w="4632" w:type="dxa"/>
            <w:tcBorders>
              <w:left w:val="single" w:sz="4" w:space="0" w:color="00000A"/>
              <w:right w:val="single" w:sz="6" w:space="0" w:color="00000A"/>
            </w:tcBorders>
            <w:shd w:val="clear" w:color="auto" w:fill="auto"/>
            <w:tcMar>
              <w:left w:w="103" w:type="dxa"/>
            </w:tcMar>
          </w:tcPr>
          <w:p w:rsidR="006A3FE2" w:rsidRPr="006C7EA7" w:rsidRDefault="006A3FE2" w:rsidP="00715C35">
            <w:pPr>
              <w:ind w:firstLine="709"/>
              <w:contextualSpacing/>
              <w:jc w:val="both"/>
              <w:rPr>
                <w:sz w:val="28"/>
                <w:szCs w:val="28"/>
              </w:rPr>
            </w:pPr>
            <w:r w:rsidRPr="006C7EA7">
              <w:rPr>
                <w:sz w:val="28"/>
                <w:szCs w:val="28"/>
              </w:rPr>
              <w:lastRenderedPageBreak/>
              <w:t xml:space="preserve">1. Технічне переоснащення одиниць та вузлів технологічного устаткування, систем управління та  автоматизації, </w:t>
            </w:r>
            <w:r w:rsidRPr="006C7EA7">
              <w:rPr>
                <w:b/>
                <w:sz w:val="28"/>
                <w:szCs w:val="28"/>
              </w:rPr>
              <w:t>які морально застаріли та у яких вичерпано технічний ресурс</w:t>
            </w:r>
            <w:r w:rsidRPr="006C7EA7">
              <w:rPr>
                <w:sz w:val="28"/>
                <w:szCs w:val="28"/>
              </w:rPr>
              <w:t>, що розташовані в існуючих цехах, приміщеннях, без перепрофілювання,  капітального ремонту, реконструкції об'єктів та підприємств у цілому, в разі, якщо таке переоснащення не призводить до збільшення утворення небезпечних відходів, збільшення та/або появи нових викидів та скидів забруднюючих речовин, шумового, вібраційного, світлового, теплового та радіаційного забруднення, а також випромінення, які виникатимуть у результаті провадження планованої діяльності.</w:t>
            </w:r>
          </w:p>
          <w:p w:rsidR="0062556C" w:rsidRPr="006C7EA7" w:rsidRDefault="005F72D0" w:rsidP="00715C35">
            <w:pPr>
              <w:ind w:firstLine="709"/>
              <w:contextualSpacing/>
              <w:jc w:val="both"/>
              <w:rPr>
                <w:sz w:val="28"/>
                <w:szCs w:val="28"/>
              </w:rPr>
            </w:pPr>
            <w:r w:rsidRPr="006C7EA7">
              <w:rPr>
                <w:sz w:val="28"/>
                <w:szCs w:val="28"/>
              </w:rPr>
              <w:t xml:space="preserve">2. Капітальний ремонт та реконструкція інженерних мереж (газопостачання, водопостачання, водовідведення, теплопостачання, зв'язку, повітряних лінійних електромереж) в межах існуючої </w:t>
            </w:r>
            <w:r w:rsidRPr="006C7EA7">
              <w:rPr>
                <w:sz w:val="28"/>
                <w:szCs w:val="28"/>
              </w:rPr>
              <w:lastRenderedPageBreak/>
              <w:t xml:space="preserve">мережі та у межах відведення земельних ділянок, без зміни зовнішніх геометричних розмірів, цільового та функціонального призначення, за винятком здійснення таких робіт на </w:t>
            </w:r>
            <w:r w:rsidRPr="006C7EA7">
              <w:rPr>
                <w:b/>
                <w:sz w:val="28"/>
                <w:szCs w:val="28"/>
              </w:rPr>
              <w:t>територіях природно-заповідного фонду</w:t>
            </w:r>
            <w:r w:rsidRPr="006C7EA7">
              <w:rPr>
                <w:sz w:val="28"/>
                <w:szCs w:val="28"/>
              </w:rPr>
              <w:t xml:space="preserve"> (крім господарських зон національних природних і регіональних ландшафтних парків) за умови, якщо призупинення на час виконання робіт експлуатації об’єкту в цілому або його частин не призведе до збільшення утворення небезпечних відходів, збільшення та/або появи нових джерел викидів в атмосферне повітря та скидів забруднюючих речовин у водні об’єкти, шумового, вібраційного, світлового, теплового та радіаційного забруднення, а також випромінення.</w:t>
            </w:r>
          </w:p>
          <w:p w:rsidR="001917C5" w:rsidRPr="006C7EA7" w:rsidRDefault="005F72D0" w:rsidP="000132EB">
            <w:pPr>
              <w:ind w:firstLine="709"/>
              <w:contextualSpacing/>
              <w:jc w:val="both"/>
              <w:rPr>
                <w:sz w:val="28"/>
                <w:szCs w:val="28"/>
              </w:rPr>
            </w:pPr>
            <w:r w:rsidRPr="006C7EA7">
              <w:rPr>
                <w:sz w:val="28"/>
                <w:szCs w:val="28"/>
              </w:rPr>
              <w:t xml:space="preserve">5. Заміна повітряних ліній зв'язку на кабельні,  за винятком здійснення таких робіт на </w:t>
            </w:r>
            <w:r w:rsidRPr="006C7EA7">
              <w:rPr>
                <w:b/>
                <w:sz w:val="28"/>
                <w:szCs w:val="28"/>
              </w:rPr>
              <w:t>територіях природно-заповідного фонду</w:t>
            </w:r>
            <w:r w:rsidRPr="006C7EA7">
              <w:rPr>
                <w:sz w:val="28"/>
                <w:szCs w:val="28"/>
              </w:rPr>
              <w:t xml:space="preserve"> (крім господарських зон національних природних і регіональних ландшафтних парків).</w:t>
            </w:r>
          </w:p>
        </w:tc>
        <w:tc>
          <w:tcPr>
            <w:tcW w:w="6093" w:type="dxa"/>
            <w:tcBorders>
              <w:left w:val="single" w:sz="6" w:space="0" w:color="00000A"/>
              <w:right w:val="single" w:sz="6" w:space="0" w:color="00000A"/>
            </w:tcBorders>
            <w:shd w:val="clear" w:color="auto" w:fill="auto"/>
            <w:tcMar>
              <w:left w:w="97" w:type="dxa"/>
            </w:tcMar>
          </w:tcPr>
          <w:p w:rsidR="0062556C" w:rsidRPr="006C7EA7" w:rsidRDefault="0062556C" w:rsidP="0062556C">
            <w:pPr>
              <w:ind w:firstLine="709"/>
              <w:contextualSpacing/>
              <w:jc w:val="both"/>
              <w:rPr>
                <w:rStyle w:val="FontStyle12"/>
                <w:sz w:val="28"/>
                <w:szCs w:val="28"/>
              </w:rPr>
            </w:pPr>
            <w:r w:rsidRPr="006C7EA7">
              <w:rPr>
                <w:rStyle w:val="FontStyle12"/>
                <w:sz w:val="28"/>
                <w:szCs w:val="28"/>
              </w:rPr>
              <w:lastRenderedPageBreak/>
              <w:t>5.6.</w:t>
            </w:r>
            <w:r w:rsidRPr="006C7EA7">
              <w:rPr>
                <w:rStyle w:val="FontStyle12"/>
                <w:sz w:val="28"/>
                <w:szCs w:val="28"/>
              </w:rPr>
              <w:tab/>
              <w:t xml:space="preserve"> Пунктом 1 проекту Критеріїв 2 пропонується віднести технічне переоснащення одиниць та вузлів технологічного устаткування, систем управління та автоматизації, які морально застаріли та у яких вичерпано технічний ресурс, що розташовані в існуючих цехах, приміщеннях, без перепрофілювання, капітального ремонту, реконструкції об’єктів та підприємств в цілому, у разі якщо таке переоснащення не призводить до збільшення появи нових викидів та скидів забруднюючих речовин, шумового, вібраційного, світлового, теплового та радіаційного забруднення, а також випромінення, які виникатимуть у результаті провадження планової діяльності, як такі, що не справляють значного впливу на довкілля та не підлягають оцінці впливу на довкілля.</w:t>
            </w:r>
          </w:p>
          <w:p w:rsidR="0062556C" w:rsidRPr="006C7EA7" w:rsidRDefault="0062556C" w:rsidP="0062556C">
            <w:pPr>
              <w:ind w:firstLine="709"/>
              <w:contextualSpacing/>
              <w:jc w:val="both"/>
              <w:rPr>
                <w:rStyle w:val="FontStyle12"/>
                <w:sz w:val="28"/>
                <w:szCs w:val="28"/>
              </w:rPr>
            </w:pPr>
            <w:r w:rsidRPr="006C7EA7">
              <w:rPr>
                <w:rStyle w:val="FontStyle12"/>
                <w:sz w:val="28"/>
                <w:szCs w:val="28"/>
              </w:rPr>
              <w:t xml:space="preserve">Разом з тим з метою встановлення чіткої адміністративної процедури та уникнення ускладнень при практичному застосуванні положень проекту пропонуємо у пункті 1 проекту Критеріїв 2 зазначити, яким чином і який орган буде оцінювати моральну застарілість, які документи є підтвердженням вичерпності технічного ресурсу одиниць та вузлів технологічного устаткування, систем </w:t>
            </w:r>
            <w:r w:rsidRPr="006C7EA7">
              <w:rPr>
                <w:rStyle w:val="FontStyle12"/>
                <w:sz w:val="28"/>
                <w:szCs w:val="28"/>
              </w:rPr>
              <w:lastRenderedPageBreak/>
              <w:t>управління та автоматизації тощо.</w:t>
            </w:r>
          </w:p>
          <w:p w:rsidR="0062556C" w:rsidRPr="006C7EA7" w:rsidRDefault="0062556C" w:rsidP="0062556C">
            <w:pPr>
              <w:ind w:firstLine="709"/>
              <w:contextualSpacing/>
              <w:jc w:val="both"/>
              <w:rPr>
                <w:rStyle w:val="FontStyle12"/>
                <w:sz w:val="28"/>
                <w:szCs w:val="28"/>
              </w:rPr>
            </w:pPr>
            <w:r w:rsidRPr="006C7EA7">
              <w:rPr>
                <w:rStyle w:val="FontStyle12"/>
                <w:sz w:val="28"/>
                <w:szCs w:val="28"/>
              </w:rPr>
              <w:t>У пунктах 2, 5 проекту Критеріїв 2 слова «на територіях природно- заповідного фонду» слід замінити словами «на територіях та об'єктах</w:t>
            </w:r>
          </w:p>
          <w:p w:rsidR="0062556C" w:rsidRPr="006C7EA7" w:rsidRDefault="0062556C" w:rsidP="0062556C">
            <w:pPr>
              <w:ind w:firstLine="709"/>
              <w:contextualSpacing/>
              <w:jc w:val="both"/>
              <w:rPr>
                <w:rStyle w:val="FontStyle12"/>
                <w:sz w:val="28"/>
                <w:szCs w:val="28"/>
              </w:rPr>
            </w:pPr>
            <w:r w:rsidRPr="006C7EA7">
              <w:rPr>
                <w:rStyle w:val="FontStyle12"/>
                <w:sz w:val="28"/>
                <w:szCs w:val="28"/>
              </w:rPr>
              <w:t>природно-заповідного фонду», що відповідатиме термінології Закону України «Про природно-заповідний фонд України».</w:t>
            </w:r>
          </w:p>
        </w:tc>
        <w:tc>
          <w:tcPr>
            <w:tcW w:w="4964" w:type="dxa"/>
            <w:tcBorders>
              <w:left w:val="single" w:sz="6" w:space="0" w:color="00000A"/>
              <w:right w:val="single" w:sz="4" w:space="0" w:color="00000A"/>
            </w:tcBorders>
            <w:shd w:val="clear" w:color="auto" w:fill="auto"/>
            <w:tcMar>
              <w:left w:w="97" w:type="dxa"/>
            </w:tcMar>
          </w:tcPr>
          <w:p w:rsidR="0062556C" w:rsidRPr="006C7EA7" w:rsidRDefault="0062556C" w:rsidP="00715C35">
            <w:pPr>
              <w:pStyle w:val="BodyTextIndent"/>
              <w:ind w:firstLine="0"/>
              <w:contextualSpacing/>
              <w:rPr>
                <w:szCs w:val="28"/>
              </w:rPr>
            </w:pPr>
            <w:r w:rsidRPr="006C7EA7">
              <w:rPr>
                <w:szCs w:val="28"/>
              </w:rPr>
              <w:lastRenderedPageBreak/>
              <w:t>Враховано повністю</w:t>
            </w:r>
            <w:r w:rsidR="00D838DB" w:rsidRPr="006C7EA7">
              <w:rPr>
                <w:szCs w:val="28"/>
              </w:rPr>
              <w:t xml:space="preserve"> шляхом внесення відповідних змін до зазначених пунктів</w:t>
            </w:r>
            <w:r w:rsidR="006812CE" w:rsidRPr="006C7EA7">
              <w:rPr>
                <w:szCs w:val="28"/>
              </w:rPr>
              <w:t>.</w:t>
            </w:r>
          </w:p>
          <w:p w:rsidR="006812CE" w:rsidRPr="006C7EA7" w:rsidRDefault="006A3FE2" w:rsidP="006A3FE2">
            <w:pPr>
              <w:pStyle w:val="BodyTextIndent"/>
              <w:contextualSpacing/>
              <w:rPr>
                <w:b w:val="0"/>
                <w:szCs w:val="28"/>
              </w:rPr>
            </w:pPr>
            <w:r w:rsidRPr="006C7EA7">
              <w:rPr>
                <w:b w:val="0"/>
                <w:szCs w:val="28"/>
              </w:rPr>
              <w:t xml:space="preserve">З метою узгодження містобудівних нормативно-правових актів, редакція норми пункту 1 проекту Критеріїв 2  «морально застаріли та у яких вичерпано технічний ресурс..» було узгоджено із Переліком </w:t>
            </w:r>
            <w:r w:rsidR="006812CE" w:rsidRPr="006C7EA7">
              <w:rPr>
                <w:b w:val="0"/>
                <w:szCs w:val="28"/>
              </w:rPr>
              <w:t>об'єктів будівництва, для проектування яких містобудівні умови та обмеження не надаються</w:t>
            </w:r>
            <w:r w:rsidRPr="006C7EA7">
              <w:rPr>
                <w:b w:val="0"/>
                <w:szCs w:val="28"/>
              </w:rPr>
              <w:t>, затвердженим Наказом Міністерства регіонального розвитку, будівництва та житлово-комунального господарства України 07.07.2011 № 109, зареєстрованим в Міністерстві юстиції 22 липня 2011 р. за № 913/19651. Таким чином «моральна застарілість та вичерпаність технічного ресурсу визначається» містобудівними нормативно-правовими актами.</w:t>
            </w:r>
          </w:p>
        </w:tc>
      </w:tr>
      <w:tr w:rsidR="0062556C" w:rsidRPr="006C7EA7" w:rsidTr="0062556C">
        <w:tc>
          <w:tcPr>
            <w:tcW w:w="4632" w:type="dxa"/>
            <w:tcBorders>
              <w:left w:val="single" w:sz="4" w:space="0" w:color="00000A"/>
              <w:right w:val="single" w:sz="6" w:space="0" w:color="00000A"/>
            </w:tcBorders>
            <w:shd w:val="clear" w:color="auto" w:fill="auto"/>
            <w:tcMar>
              <w:left w:w="103" w:type="dxa"/>
            </w:tcMar>
          </w:tcPr>
          <w:p w:rsidR="0062556C" w:rsidRPr="006C7EA7" w:rsidRDefault="005F72D0" w:rsidP="00715C35">
            <w:pPr>
              <w:ind w:firstLine="709"/>
              <w:contextualSpacing/>
              <w:jc w:val="both"/>
              <w:rPr>
                <w:sz w:val="28"/>
                <w:szCs w:val="28"/>
              </w:rPr>
            </w:pPr>
            <w:r w:rsidRPr="006C7EA7">
              <w:rPr>
                <w:sz w:val="28"/>
                <w:szCs w:val="28"/>
              </w:rPr>
              <w:lastRenderedPageBreak/>
              <w:t>4. Капітальний ремонт автомобільних доріг в межах населених пунктів, а також споруд на них та обладнання, що виконується в межах існуючої смуги  відводу (без збільшення кількості смуг) з метою поліпшення покриття, транспортно-експлуатаційних характеристик доріг і штучних споруд.</w:t>
            </w:r>
          </w:p>
        </w:tc>
        <w:tc>
          <w:tcPr>
            <w:tcW w:w="6093" w:type="dxa"/>
            <w:tcBorders>
              <w:left w:val="single" w:sz="6" w:space="0" w:color="00000A"/>
              <w:right w:val="single" w:sz="6" w:space="0" w:color="00000A"/>
            </w:tcBorders>
            <w:shd w:val="clear" w:color="auto" w:fill="auto"/>
            <w:tcMar>
              <w:left w:w="97" w:type="dxa"/>
            </w:tcMar>
          </w:tcPr>
          <w:p w:rsidR="0062556C" w:rsidRPr="006C7EA7" w:rsidRDefault="0062556C" w:rsidP="0062556C">
            <w:pPr>
              <w:ind w:firstLine="709"/>
              <w:contextualSpacing/>
              <w:jc w:val="both"/>
              <w:rPr>
                <w:rStyle w:val="FontStyle12"/>
                <w:sz w:val="28"/>
                <w:szCs w:val="28"/>
              </w:rPr>
            </w:pPr>
            <w:r w:rsidRPr="006C7EA7">
              <w:rPr>
                <w:rStyle w:val="FontStyle12"/>
                <w:sz w:val="28"/>
                <w:szCs w:val="28"/>
              </w:rPr>
              <w:t>5.8.</w:t>
            </w:r>
            <w:r w:rsidRPr="006C7EA7">
              <w:rPr>
                <w:rStyle w:val="FontStyle12"/>
                <w:sz w:val="28"/>
                <w:szCs w:val="28"/>
              </w:rPr>
              <w:tab/>
              <w:t xml:space="preserve"> Пунктом 4 проекту Критеріїв 2 пропонується передбачити капітальний ремонт автомобільних доріг в межах населених пунктів, а також споруд на них та обладнання, що виконується в межах існуючої смуги відводу (без збільшення кількості смуг) з метою поліпшення покриття, транспортно-експлуатаційних характеристик доріг і штучних споруд.</w:t>
            </w:r>
          </w:p>
          <w:p w:rsidR="0062556C" w:rsidRPr="006C7EA7" w:rsidRDefault="0062556C" w:rsidP="0062556C">
            <w:pPr>
              <w:ind w:firstLine="709"/>
              <w:contextualSpacing/>
              <w:jc w:val="both"/>
              <w:rPr>
                <w:rStyle w:val="FontStyle12"/>
                <w:sz w:val="28"/>
                <w:szCs w:val="28"/>
              </w:rPr>
            </w:pPr>
            <w:r w:rsidRPr="006C7EA7">
              <w:rPr>
                <w:rStyle w:val="FontStyle12"/>
                <w:sz w:val="28"/>
                <w:szCs w:val="28"/>
              </w:rPr>
              <w:t>При цьому слід зазначити, що відповідно до частини першої статті 9 Закону України «Про автомобільні дороги» складовими автомобільної дороги загального користування у межах смуги відведення є: зокрема, інженерне облаштування: спеціальні споруди та засоби, призначені для забезпечення безпечних та зручних умов руху (освітлення, технологічного зв’язку, вимірювання вагових і габаритних параметрів транспортних засобів, примусового зниження швидкості руху).</w:t>
            </w:r>
          </w:p>
          <w:p w:rsidR="0062556C" w:rsidRPr="006C7EA7" w:rsidRDefault="0062556C" w:rsidP="0062556C">
            <w:pPr>
              <w:ind w:firstLine="709"/>
              <w:contextualSpacing/>
              <w:jc w:val="both"/>
              <w:rPr>
                <w:rStyle w:val="FontStyle12"/>
                <w:sz w:val="28"/>
                <w:szCs w:val="28"/>
              </w:rPr>
            </w:pPr>
            <w:r w:rsidRPr="006C7EA7">
              <w:rPr>
                <w:rStyle w:val="FontStyle12"/>
                <w:sz w:val="28"/>
                <w:szCs w:val="28"/>
              </w:rPr>
              <w:t>У зв’язку з викладеним пункт 4 проекту цих Критеріїв потребує відповідного доопрацювання з метою уточнення.</w:t>
            </w:r>
          </w:p>
          <w:p w:rsidR="0062556C" w:rsidRPr="006C7EA7" w:rsidRDefault="0062556C" w:rsidP="00715C35">
            <w:pPr>
              <w:ind w:firstLine="709"/>
              <w:contextualSpacing/>
              <w:jc w:val="both"/>
              <w:rPr>
                <w:rStyle w:val="FontStyle12"/>
                <w:sz w:val="28"/>
                <w:szCs w:val="28"/>
              </w:rPr>
            </w:pPr>
          </w:p>
        </w:tc>
        <w:tc>
          <w:tcPr>
            <w:tcW w:w="4964" w:type="dxa"/>
            <w:tcBorders>
              <w:left w:val="single" w:sz="6" w:space="0" w:color="00000A"/>
              <w:right w:val="single" w:sz="4" w:space="0" w:color="00000A"/>
            </w:tcBorders>
            <w:shd w:val="clear" w:color="auto" w:fill="auto"/>
            <w:tcMar>
              <w:left w:w="97" w:type="dxa"/>
            </w:tcMar>
          </w:tcPr>
          <w:p w:rsidR="0062556C" w:rsidRPr="006C7EA7" w:rsidRDefault="0062556C" w:rsidP="00AD3853">
            <w:pPr>
              <w:pStyle w:val="BodyTextIndent"/>
              <w:ind w:firstLine="0"/>
              <w:contextualSpacing/>
              <w:rPr>
                <w:szCs w:val="28"/>
              </w:rPr>
            </w:pPr>
            <w:r w:rsidRPr="006C7EA7">
              <w:rPr>
                <w:szCs w:val="28"/>
              </w:rPr>
              <w:t>Враховано повністю</w:t>
            </w:r>
            <w:r w:rsidR="00D838DB" w:rsidRPr="006C7EA7">
              <w:rPr>
                <w:szCs w:val="28"/>
              </w:rPr>
              <w:t xml:space="preserve"> шляхом </w:t>
            </w:r>
            <w:r w:rsidR="00AD3853" w:rsidRPr="006C7EA7">
              <w:rPr>
                <w:szCs w:val="28"/>
              </w:rPr>
              <w:t>виключення пункту 4</w:t>
            </w:r>
          </w:p>
        </w:tc>
      </w:tr>
      <w:tr w:rsidR="0062556C" w:rsidRPr="006C7EA7" w:rsidTr="0062556C">
        <w:tc>
          <w:tcPr>
            <w:tcW w:w="4632" w:type="dxa"/>
            <w:tcBorders>
              <w:left w:val="single" w:sz="4" w:space="0" w:color="00000A"/>
              <w:right w:val="single" w:sz="6" w:space="0" w:color="00000A"/>
            </w:tcBorders>
            <w:shd w:val="clear" w:color="auto" w:fill="auto"/>
            <w:tcMar>
              <w:left w:w="103" w:type="dxa"/>
            </w:tcMar>
          </w:tcPr>
          <w:p w:rsidR="005F72D0" w:rsidRPr="006C7EA7" w:rsidRDefault="005F72D0" w:rsidP="005F72D0">
            <w:pPr>
              <w:ind w:firstLine="709"/>
              <w:contextualSpacing/>
              <w:jc w:val="both"/>
              <w:rPr>
                <w:sz w:val="28"/>
                <w:szCs w:val="28"/>
              </w:rPr>
            </w:pPr>
            <w:r w:rsidRPr="006C7EA7">
              <w:rPr>
                <w:sz w:val="28"/>
                <w:szCs w:val="28"/>
              </w:rPr>
              <w:t xml:space="preserve">6. Розширення діяльності або об’єктів, які не підлягали оцінці впливу на довкілля, та які, внаслідок такого розширення, не перевищуватимуть порогових </w:t>
            </w:r>
            <w:r w:rsidRPr="006C7EA7">
              <w:rPr>
                <w:sz w:val="28"/>
                <w:szCs w:val="28"/>
              </w:rPr>
              <w:lastRenderedPageBreak/>
              <w:t xml:space="preserve">значень </w:t>
            </w:r>
            <w:r w:rsidRPr="006C7EA7">
              <w:rPr>
                <w:b/>
                <w:sz w:val="28"/>
                <w:szCs w:val="28"/>
              </w:rPr>
              <w:t>відповідних видів</w:t>
            </w:r>
            <w:r w:rsidRPr="006C7EA7">
              <w:rPr>
                <w:sz w:val="28"/>
                <w:szCs w:val="28"/>
              </w:rPr>
              <w:t xml:space="preserve"> діяльності або об’єкта, визначених у частинах другій та третій статті 3 Закону України «Про оцінку впливу на довкілля».</w:t>
            </w:r>
          </w:p>
          <w:p w:rsidR="0062556C" w:rsidRPr="006C7EA7" w:rsidRDefault="005F72D0" w:rsidP="005F72D0">
            <w:pPr>
              <w:ind w:firstLine="709"/>
              <w:contextualSpacing/>
              <w:jc w:val="both"/>
              <w:rPr>
                <w:sz w:val="28"/>
                <w:szCs w:val="28"/>
              </w:rPr>
            </w:pPr>
            <w:r w:rsidRPr="006C7EA7">
              <w:rPr>
                <w:sz w:val="28"/>
                <w:szCs w:val="28"/>
              </w:rPr>
              <w:t xml:space="preserve">7. Розширення діяльності або об’єктів, які підлягали оцінці впливу на довкілля та щодо яких було отримано висновок з оцінки впливу на довкілля,  якщо таке розширення саме по собі не перевищуватиме порогових значень </w:t>
            </w:r>
            <w:r w:rsidRPr="006C7EA7">
              <w:rPr>
                <w:b/>
                <w:sz w:val="28"/>
                <w:szCs w:val="28"/>
              </w:rPr>
              <w:t>відповідних видів</w:t>
            </w:r>
            <w:r w:rsidRPr="006C7EA7">
              <w:rPr>
                <w:sz w:val="28"/>
                <w:szCs w:val="28"/>
              </w:rPr>
              <w:t xml:space="preserve"> діяльності або об’єкта, визначених у частинах другій та третій статті 3 Закону України «Про оцінку впливу на довкілля» (у разі встановлення таких порогових значень).</w:t>
            </w:r>
          </w:p>
        </w:tc>
        <w:tc>
          <w:tcPr>
            <w:tcW w:w="6093" w:type="dxa"/>
            <w:tcBorders>
              <w:left w:val="single" w:sz="6" w:space="0" w:color="00000A"/>
              <w:right w:val="single" w:sz="6" w:space="0" w:color="00000A"/>
            </w:tcBorders>
            <w:shd w:val="clear" w:color="auto" w:fill="auto"/>
            <w:tcMar>
              <w:left w:w="97" w:type="dxa"/>
            </w:tcMar>
          </w:tcPr>
          <w:p w:rsidR="0062556C" w:rsidRPr="006C7EA7" w:rsidRDefault="0062556C" w:rsidP="0062556C">
            <w:pPr>
              <w:ind w:firstLine="709"/>
              <w:contextualSpacing/>
              <w:jc w:val="both"/>
              <w:rPr>
                <w:rStyle w:val="FontStyle12"/>
                <w:sz w:val="28"/>
                <w:szCs w:val="28"/>
              </w:rPr>
            </w:pPr>
            <w:r w:rsidRPr="006C7EA7">
              <w:rPr>
                <w:rStyle w:val="FontStyle12"/>
                <w:sz w:val="28"/>
                <w:szCs w:val="28"/>
              </w:rPr>
              <w:lastRenderedPageBreak/>
              <w:t>5.9.</w:t>
            </w:r>
            <w:r w:rsidRPr="006C7EA7">
              <w:rPr>
                <w:rStyle w:val="FontStyle12"/>
                <w:sz w:val="28"/>
                <w:szCs w:val="28"/>
              </w:rPr>
              <w:tab/>
              <w:t xml:space="preserve"> У пунктах 6, 7 проекту Критеріїв 2 слова «відповідних видів діяльності або об’єкта» пропонуємо доопрацювати з метою уточнення.</w:t>
            </w:r>
          </w:p>
          <w:p w:rsidR="0062556C" w:rsidRPr="006C7EA7" w:rsidRDefault="0062556C" w:rsidP="00715C35">
            <w:pPr>
              <w:ind w:firstLine="709"/>
              <w:contextualSpacing/>
              <w:jc w:val="both"/>
              <w:rPr>
                <w:rStyle w:val="FontStyle12"/>
                <w:sz w:val="28"/>
                <w:szCs w:val="28"/>
              </w:rPr>
            </w:pPr>
          </w:p>
        </w:tc>
        <w:tc>
          <w:tcPr>
            <w:tcW w:w="4964" w:type="dxa"/>
            <w:tcBorders>
              <w:left w:val="single" w:sz="6" w:space="0" w:color="00000A"/>
              <w:right w:val="single" w:sz="4" w:space="0" w:color="00000A"/>
            </w:tcBorders>
            <w:shd w:val="clear" w:color="auto" w:fill="auto"/>
            <w:tcMar>
              <w:left w:w="97" w:type="dxa"/>
            </w:tcMar>
          </w:tcPr>
          <w:p w:rsidR="0062556C" w:rsidRPr="006C7EA7" w:rsidRDefault="0062556C" w:rsidP="00715C35">
            <w:pPr>
              <w:pStyle w:val="BodyTextIndent"/>
              <w:ind w:firstLine="0"/>
              <w:contextualSpacing/>
              <w:rPr>
                <w:szCs w:val="28"/>
              </w:rPr>
            </w:pPr>
            <w:r w:rsidRPr="006C7EA7">
              <w:rPr>
                <w:szCs w:val="28"/>
              </w:rPr>
              <w:t>Враховано повністю</w:t>
            </w:r>
            <w:r w:rsidR="00D838DB" w:rsidRPr="006C7EA7">
              <w:rPr>
                <w:szCs w:val="28"/>
              </w:rPr>
              <w:t xml:space="preserve"> шляхом внесення відповідних змін до зазначених пунктів</w:t>
            </w:r>
            <w:r w:rsidR="00AD3853" w:rsidRPr="006C7EA7">
              <w:rPr>
                <w:szCs w:val="28"/>
              </w:rPr>
              <w:t xml:space="preserve"> та викладено у такій редакції:</w:t>
            </w:r>
          </w:p>
          <w:p w:rsidR="00AD3853" w:rsidRPr="006C7EA7" w:rsidRDefault="00AD3853" w:rsidP="00AD3853">
            <w:pPr>
              <w:pStyle w:val="BodyTextIndent"/>
              <w:contextualSpacing/>
              <w:rPr>
                <w:b w:val="0"/>
                <w:szCs w:val="28"/>
              </w:rPr>
            </w:pPr>
            <w:r w:rsidRPr="006C7EA7">
              <w:rPr>
                <w:b w:val="0"/>
                <w:szCs w:val="28"/>
              </w:rPr>
              <w:t xml:space="preserve">5. Розширення господарської </w:t>
            </w:r>
            <w:r w:rsidRPr="006C7EA7">
              <w:rPr>
                <w:b w:val="0"/>
                <w:szCs w:val="28"/>
              </w:rPr>
              <w:lastRenderedPageBreak/>
              <w:t xml:space="preserve">діяльності або об’єктів, які підлягали оцінці впливу на довкілля та щодо яких було отримано висновок з оцінки впливу на довкілля, якщо таке розширення саме по собі не перевищуватиме порогових значень </w:t>
            </w:r>
            <w:r w:rsidRPr="006C7EA7">
              <w:rPr>
                <w:szCs w:val="28"/>
              </w:rPr>
              <w:t>для таких видів діяльності або об’єктів</w:t>
            </w:r>
            <w:r w:rsidRPr="006C7EA7">
              <w:rPr>
                <w:b w:val="0"/>
                <w:szCs w:val="28"/>
              </w:rPr>
              <w:t>, визначених у частинах другій та третій статті 3 Закону України «Про оцінку впливу на довкілля» (у разі встановлення таких порогових значень).</w:t>
            </w:r>
          </w:p>
          <w:p w:rsidR="00AD3853" w:rsidRPr="006C7EA7" w:rsidRDefault="00AD3853" w:rsidP="00AD3853">
            <w:pPr>
              <w:pStyle w:val="BodyTextIndent"/>
              <w:ind w:firstLine="0"/>
              <w:contextualSpacing/>
              <w:rPr>
                <w:szCs w:val="28"/>
              </w:rPr>
            </w:pPr>
            <w:r w:rsidRPr="006C7EA7">
              <w:rPr>
                <w:b w:val="0"/>
                <w:szCs w:val="28"/>
              </w:rPr>
              <w:t xml:space="preserve">6. Розширення господарської діяльності або об’єктів, які підлягали оцінці впливу на довкілля та щодо яких було отримано висновок з оцінки впливу на довкілля, порогові значення </w:t>
            </w:r>
            <w:r w:rsidRPr="006C7EA7">
              <w:rPr>
                <w:szCs w:val="28"/>
              </w:rPr>
              <w:t>для яких</w:t>
            </w:r>
            <w:r w:rsidRPr="006C7EA7">
              <w:rPr>
                <w:b w:val="0"/>
                <w:szCs w:val="28"/>
              </w:rPr>
              <w:t xml:space="preserve"> у частинах другій та третій статті 3 Закону України «Про оцінку впливу на довкілля» не встановлені, за умови, що в результаті такого розширення господарська діяльність не призведе до збільшення утворюваних та утворення нових видів небезпечних відходів, збільшення та/або появи нових джерел викидів в атмосферне повітря та скидів забруднюючих речовин у водні об’єкти, шумового, вібраційного, світлового, теплового та </w:t>
            </w:r>
            <w:r w:rsidRPr="006C7EA7">
              <w:rPr>
                <w:b w:val="0"/>
                <w:szCs w:val="28"/>
              </w:rPr>
              <w:lastRenderedPageBreak/>
              <w:t>радіаційного забруднення, а також випромінення.</w:t>
            </w:r>
          </w:p>
        </w:tc>
      </w:tr>
      <w:tr w:rsidR="0062556C" w:rsidRPr="006C7EA7" w:rsidTr="0062556C">
        <w:tc>
          <w:tcPr>
            <w:tcW w:w="4632" w:type="dxa"/>
            <w:tcBorders>
              <w:left w:val="single" w:sz="4" w:space="0" w:color="00000A"/>
              <w:right w:val="single" w:sz="6" w:space="0" w:color="00000A"/>
            </w:tcBorders>
            <w:shd w:val="clear" w:color="auto" w:fill="auto"/>
            <w:tcMar>
              <w:left w:w="103" w:type="dxa"/>
            </w:tcMar>
          </w:tcPr>
          <w:p w:rsidR="0062556C" w:rsidRPr="006C7EA7" w:rsidRDefault="005F72D0" w:rsidP="00715C35">
            <w:pPr>
              <w:ind w:firstLine="709"/>
              <w:contextualSpacing/>
              <w:jc w:val="both"/>
              <w:rPr>
                <w:sz w:val="28"/>
                <w:szCs w:val="28"/>
              </w:rPr>
            </w:pPr>
            <w:r w:rsidRPr="006C7EA7">
              <w:rPr>
                <w:sz w:val="28"/>
                <w:szCs w:val="28"/>
              </w:rPr>
              <w:lastRenderedPageBreak/>
              <w:t>8. Розширення діяльності або об’єктів, які підлягали оцінці впливу на довкілля та щодо яких було отримано висновок з оцінки впливу на довкілля, порогові значення для яких у частинах другій та третій статті 3 Закону України «Про оцінку впливу на довкілля»( Офіційний вісник України, 2017 р., № 50, ст. 1549) не встановлені, за умови, якщо таке розширення не призводить до збільшення утворення небезпечних відходів, збільшення та/або появи нових викидів та скидів забруднюючих речовин, шумового, вібраційного, світлового, теплового та радіаційного забруднення, а також випромінення, які виникатимуть у результаті провадження планованої діяльності.</w:t>
            </w:r>
          </w:p>
        </w:tc>
        <w:tc>
          <w:tcPr>
            <w:tcW w:w="6093" w:type="dxa"/>
            <w:tcBorders>
              <w:left w:val="single" w:sz="6" w:space="0" w:color="00000A"/>
              <w:right w:val="single" w:sz="6" w:space="0" w:color="00000A"/>
            </w:tcBorders>
            <w:shd w:val="clear" w:color="auto" w:fill="auto"/>
            <w:tcMar>
              <w:left w:w="97" w:type="dxa"/>
            </w:tcMar>
          </w:tcPr>
          <w:p w:rsidR="0062556C" w:rsidRPr="006C7EA7" w:rsidRDefault="0062556C" w:rsidP="0062556C">
            <w:pPr>
              <w:ind w:firstLine="709"/>
              <w:contextualSpacing/>
              <w:jc w:val="both"/>
              <w:rPr>
                <w:rStyle w:val="FontStyle12"/>
                <w:sz w:val="28"/>
                <w:szCs w:val="28"/>
              </w:rPr>
            </w:pPr>
            <w:r w:rsidRPr="006C7EA7">
              <w:rPr>
                <w:rStyle w:val="FontStyle12"/>
                <w:sz w:val="28"/>
                <w:szCs w:val="28"/>
              </w:rPr>
              <w:t>5.10.</w:t>
            </w:r>
            <w:r w:rsidRPr="006C7EA7">
              <w:rPr>
                <w:rStyle w:val="FontStyle12"/>
                <w:sz w:val="28"/>
                <w:szCs w:val="28"/>
              </w:rPr>
              <w:tab/>
              <w:t xml:space="preserve"> З метою дотримання вимог </w:t>
            </w:r>
            <w:proofErr w:type="spellStart"/>
            <w:r w:rsidRPr="006C7EA7">
              <w:rPr>
                <w:rStyle w:val="FontStyle12"/>
                <w:sz w:val="28"/>
                <w:szCs w:val="28"/>
              </w:rPr>
              <w:t>нормопроектувальної</w:t>
            </w:r>
            <w:proofErr w:type="spellEnd"/>
            <w:r w:rsidRPr="006C7EA7">
              <w:rPr>
                <w:rStyle w:val="FontStyle12"/>
                <w:sz w:val="28"/>
                <w:szCs w:val="28"/>
              </w:rPr>
              <w:t xml:space="preserve"> техніки у пункті 8 проекту Критеріїв 2 слова та цифри «(Офіційний вісник України, 2017 р., № 50, ст. 1549)» необхідно виключити.</w:t>
            </w:r>
          </w:p>
          <w:p w:rsidR="0062556C" w:rsidRPr="006C7EA7" w:rsidRDefault="0062556C" w:rsidP="00715C35">
            <w:pPr>
              <w:ind w:firstLine="709"/>
              <w:contextualSpacing/>
              <w:jc w:val="both"/>
              <w:rPr>
                <w:rStyle w:val="FontStyle12"/>
                <w:sz w:val="28"/>
                <w:szCs w:val="28"/>
              </w:rPr>
            </w:pPr>
          </w:p>
        </w:tc>
        <w:tc>
          <w:tcPr>
            <w:tcW w:w="4964" w:type="dxa"/>
            <w:tcBorders>
              <w:left w:val="single" w:sz="6" w:space="0" w:color="00000A"/>
              <w:right w:val="single" w:sz="4" w:space="0" w:color="00000A"/>
            </w:tcBorders>
            <w:shd w:val="clear" w:color="auto" w:fill="auto"/>
            <w:tcMar>
              <w:left w:w="97" w:type="dxa"/>
            </w:tcMar>
          </w:tcPr>
          <w:p w:rsidR="0062556C" w:rsidRPr="006C7EA7" w:rsidRDefault="0062556C" w:rsidP="00DD4657">
            <w:pPr>
              <w:pStyle w:val="BodyTextIndent"/>
              <w:ind w:firstLine="0"/>
              <w:contextualSpacing/>
              <w:rPr>
                <w:szCs w:val="28"/>
              </w:rPr>
            </w:pPr>
            <w:r w:rsidRPr="006C7EA7">
              <w:rPr>
                <w:szCs w:val="28"/>
              </w:rPr>
              <w:t>Враховано повністю</w:t>
            </w:r>
            <w:r w:rsidR="007C1285" w:rsidRPr="006C7EA7">
              <w:rPr>
                <w:szCs w:val="28"/>
              </w:rPr>
              <w:t>,</w:t>
            </w:r>
            <w:r w:rsidR="00D838DB" w:rsidRPr="006C7EA7">
              <w:rPr>
                <w:szCs w:val="28"/>
              </w:rPr>
              <w:t xml:space="preserve"> шляхом внесення відповідних змін </w:t>
            </w:r>
            <w:r w:rsidR="00DD4657" w:rsidRPr="006C7EA7">
              <w:rPr>
                <w:szCs w:val="28"/>
              </w:rPr>
              <w:t xml:space="preserve">шляхом виключення </w:t>
            </w:r>
            <w:r w:rsidR="00DD4657" w:rsidRPr="006C7EA7">
              <w:rPr>
                <w:b w:val="0"/>
                <w:szCs w:val="28"/>
              </w:rPr>
              <w:t>слів та цифр «(Офіційний вісник України, 2017 р., № 50, ст. 1549)»</w:t>
            </w:r>
          </w:p>
        </w:tc>
      </w:tr>
      <w:tr w:rsidR="0062556C" w:rsidRPr="006C7EA7" w:rsidTr="0062556C">
        <w:tc>
          <w:tcPr>
            <w:tcW w:w="4632" w:type="dxa"/>
            <w:tcBorders>
              <w:left w:val="single" w:sz="4" w:space="0" w:color="00000A"/>
              <w:right w:val="single" w:sz="6" w:space="0" w:color="00000A"/>
            </w:tcBorders>
            <w:shd w:val="clear" w:color="auto" w:fill="auto"/>
            <w:tcMar>
              <w:left w:w="103" w:type="dxa"/>
            </w:tcMar>
          </w:tcPr>
          <w:p w:rsidR="0062556C" w:rsidRPr="006C7EA7" w:rsidRDefault="005F72D0" w:rsidP="00715C35">
            <w:pPr>
              <w:ind w:firstLine="709"/>
              <w:contextualSpacing/>
              <w:jc w:val="both"/>
              <w:rPr>
                <w:sz w:val="28"/>
                <w:szCs w:val="28"/>
              </w:rPr>
            </w:pPr>
            <w:r w:rsidRPr="006C7EA7">
              <w:rPr>
                <w:sz w:val="28"/>
                <w:szCs w:val="28"/>
              </w:rPr>
              <w:t xml:space="preserve">9. Перепрофілювання діяльності або об’єктів з метою здійснення господарської діяльності, яка не підлягає оцінці впливу на довкілля, якщо таке перепрофілювання не пов’язане з </w:t>
            </w:r>
            <w:r w:rsidRPr="006C7EA7">
              <w:rPr>
                <w:sz w:val="28"/>
                <w:szCs w:val="28"/>
              </w:rPr>
              <w:lastRenderedPageBreak/>
              <w:t>ліквідацією (демонтажем) об’єктів, рекультивацією чи  консервацією об’єктів та територій.</w:t>
            </w:r>
          </w:p>
        </w:tc>
        <w:tc>
          <w:tcPr>
            <w:tcW w:w="6093" w:type="dxa"/>
            <w:tcBorders>
              <w:left w:val="single" w:sz="6" w:space="0" w:color="00000A"/>
              <w:right w:val="single" w:sz="6" w:space="0" w:color="00000A"/>
            </w:tcBorders>
            <w:shd w:val="clear" w:color="auto" w:fill="auto"/>
            <w:tcMar>
              <w:left w:w="97" w:type="dxa"/>
            </w:tcMar>
          </w:tcPr>
          <w:p w:rsidR="0062556C" w:rsidRPr="006C7EA7" w:rsidRDefault="0062556C" w:rsidP="0062556C">
            <w:pPr>
              <w:ind w:firstLine="709"/>
              <w:contextualSpacing/>
              <w:jc w:val="both"/>
              <w:rPr>
                <w:rStyle w:val="FontStyle12"/>
                <w:sz w:val="28"/>
                <w:szCs w:val="28"/>
              </w:rPr>
            </w:pPr>
            <w:r w:rsidRPr="006C7EA7">
              <w:rPr>
                <w:rStyle w:val="FontStyle12"/>
                <w:sz w:val="28"/>
                <w:szCs w:val="28"/>
              </w:rPr>
              <w:lastRenderedPageBreak/>
              <w:t>5.11.</w:t>
            </w:r>
            <w:r w:rsidRPr="006C7EA7">
              <w:rPr>
                <w:rStyle w:val="FontStyle12"/>
                <w:sz w:val="28"/>
                <w:szCs w:val="28"/>
              </w:rPr>
              <w:tab/>
              <w:t xml:space="preserve"> У пункті 9 проекту Критеріїв 2 слова «господарської діяльності» пропонуємо замінити словами «планової господарської діяльності», що відповідатиме пункту 3 частини першої статті 3 Закону України «Про оцінку впливу на довкілля».</w:t>
            </w:r>
          </w:p>
          <w:p w:rsidR="0062556C" w:rsidRPr="006C7EA7" w:rsidRDefault="0062556C" w:rsidP="0062556C">
            <w:pPr>
              <w:ind w:firstLine="709"/>
              <w:contextualSpacing/>
              <w:jc w:val="both"/>
              <w:rPr>
                <w:rStyle w:val="FontStyle12"/>
                <w:sz w:val="28"/>
                <w:szCs w:val="28"/>
              </w:rPr>
            </w:pPr>
            <w:r w:rsidRPr="006C7EA7">
              <w:rPr>
                <w:rStyle w:val="FontStyle12"/>
                <w:sz w:val="28"/>
                <w:szCs w:val="28"/>
              </w:rPr>
              <w:lastRenderedPageBreak/>
              <w:t>.</w:t>
            </w:r>
          </w:p>
          <w:p w:rsidR="0062556C" w:rsidRPr="006C7EA7" w:rsidRDefault="0062556C" w:rsidP="00715C35">
            <w:pPr>
              <w:ind w:firstLine="709"/>
              <w:contextualSpacing/>
              <w:jc w:val="both"/>
              <w:rPr>
                <w:rStyle w:val="FontStyle12"/>
                <w:sz w:val="28"/>
                <w:szCs w:val="28"/>
              </w:rPr>
            </w:pPr>
          </w:p>
        </w:tc>
        <w:tc>
          <w:tcPr>
            <w:tcW w:w="4964" w:type="dxa"/>
            <w:tcBorders>
              <w:left w:val="single" w:sz="6" w:space="0" w:color="00000A"/>
              <w:right w:val="single" w:sz="4" w:space="0" w:color="00000A"/>
            </w:tcBorders>
            <w:shd w:val="clear" w:color="auto" w:fill="auto"/>
            <w:tcMar>
              <w:left w:w="97" w:type="dxa"/>
            </w:tcMar>
          </w:tcPr>
          <w:p w:rsidR="0062556C" w:rsidRPr="006C7EA7" w:rsidRDefault="006C7EA7" w:rsidP="00C63DC6">
            <w:pPr>
              <w:pStyle w:val="BodyTextIndent"/>
              <w:ind w:firstLine="0"/>
              <w:contextualSpacing/>
              <w:rPr>
                <w:szCs w:val="28"/>
              </w:rPr>
            </w:pPr>
            <w:r w:rsidRPr="006C7EA7">
              <w:rPr>
                <w:szCs w:val="28"/>
              </w:rPr>
              <w:lastRenderedPageBreak/>
              <w:t>Враховано:</w:t>
            </w:r>
          </w:p>
          <w:p w:rsidR="00C63DC6" w:rsidRPr="006C7EA7" w:rsidRDefault="00C63DC6" w:rsidP="00C63DC6">
            <w:pPr>
              <w:pStyle w:val="BodyTextIndent"/>
              <w:contextualSpacing/>
              <w:rPr>
                <w:b w:val="0"/>
                <w:szCs w:val="28"/>
              </w:rPr>
            </w:pPr>
            <w:r w:rsidRPr="006C7EA7">
              <w:rPr>
                <w:b w:val="0"/>
                <w:szCs w:val="28"/>
              </w:rPr>
              <w:t>Відповідно до підпункту 3 частини першої статті 1 Закону:</w:t>
            </w:r>
          </w:p>
          <w:p w:rsidR="00C63DC6" w:rsidRPr="006C7EA7" w:rsidRDefault="00C63DC6" w:rsidP="00C63DC6">
            <w:pPr>
              <w:pStyle w:val="BodyTextIndent"/>
              <w:contextualSpacing/>
              <w:rPr>
                <w:b w:val="0"/>
                <w:szCs w:val="28"/>
              </w:rPr>
            </w:pPr>
            <w:r w:rsidRPr="006C7EA7">
              <w:rPr>
                <w:b w:val="0"/>
                <w:szCs w:val="28"/>
              </w:rPr>
              <w:t xml:space="preserve">3) планована діяльність - </w:t>
            </w:r>
            <w:r w:rsidRPr="006C7EA7">
              <w:rPr>
                <w:szCs w:val="28"/>
              </w:rPr>
              <w:t>планована господарська діяльність</w:t>
            </w:r>
            <w:r w:rsidRPr="006C7EA7">
              <w:rPr>
                <w:b w:val="0"/>
                <w:szCs w:val="28"/>
              </w:rPr>
              <w:t xml:space="preserve">, що включає будівництво, </w:t>
            </w:r>
            <w:r w:rsidRPr="006C7EA7">
              <w:rPr>
                <w:b w:val="0"/>
                <w:szCs w:val="28"/>
              </w:rPr>
              <w:lastRenderedPageBreak/>
              <w:t>реконструкцію, технічне переоснащення, розширення, перепрофілювання, ліквідацію (демонтаж) об’єктів, інше втручання в природне середовище; планована діяльність не включає реконструкцію, технічне переоснащення, капітальний ремонт, розширення, перепрофілювання об’єктів, інші втручання в природне середовище, які не справляють значного впливу на довкілля відповідно до критеріїв, затверджених Кабінетом Міністрів України.</w:t>
            </w:r>
          </w:p>
          <w:p w:rsidR="00C63DC6" w:rsidRPr="006C7EA7" w:rsidRDefault="00C63DC6" w:rsidP="00C63DC6">
            <w:pPr>
              <w:pStyle w:val="BodyTextIndent"/>
              <w:contextualSpacing/>
              <w:rPr>
                <w:b w:val="0"/>
                <w:szCs w:val="28"/>
              </w:rPr>
            </w:pPr>
            <w:r w:rsidRPr="006C7EA7">
              <w:rPr>
                <w:b w:val="0"/>
                <w:szCs w:val="28"/>
              </w:rPr>
              <w:t>Відповідно до частини першої статті 3. Закону:</w:t>
            </w:r>
          </w:p>
          <w:p w:rsidR="00C63DC6" w:rsidRPr="006C7EA7" w:rsidRDefault="00C63DC6" w:rsidP="00C63DC6">
            <w:pPr>
              <w:pStyle w:val="BodyTextIndent"/>
              <w:contextualSpacing/>
              <w:rPr>
                <w:b w:val="0"/>
                <w:szCs w:val="28"/>
              </w:rPr>
            </w:pPr>
            <w:r w:rsidRPr="006C7EA7">
              <w:rPr>
                <w:b w:val="0"/>
                <w:szCs w:val="28"/>
              </w:rPr>
              <w:t xml:space="preserve">1. </w:t>
            </w:r>
            <w:r w:rsidRPr="006C7EA7">
              <w:rPr>
                <w:szCs w:val="28"/>
              </w:rPr>
              <w:t>Здійснення оцінки впливу на довкілля є обов’язковим у процесі прийняття рішень про провадження планованої діяльності</w:t>
            </w:r>
            <w:r w:rsidRPr="006C7EA7">
              <w:rPr>
                <w:b w:val="0"/>
                <w:szCs w:val="28"/>
              </w:rPr>
              <w:t>, визначеної частинами другою і третьою цієї статті. Така планована діяльність підлягає оцінці впливу на довкілля до прийняття рішення про провадження планованої діяльності.</w:t>
            </w:r>
          </w:p>
          <w:p w:rsidR="00C63DC6" w:rsidRPr="006C7EA7" w:rsidRDefault="00C63DC6" w:rsidP="00C63DC6">
            <w:pPr>
              <w:pStyle w:val="BodyTextIndent"/>
              <w:ind w:firstLine="0"/>
              <w:contextualSpacing/>
              <w:rPr>
                <w:b w:val="0"/>
                <w:szCs w:val="28"/>
              </w:rPr>
            </w:pPr>
            <w:r w:rsidRPr="006C7EA7">
              <w:rPr>
                <w:b w:val="0"/>
                <w:szCs w:val="28"/>
              </w:rPr>
              <w:t xml:space="preserve">Таким чином, </w:t>
            </w:r>
            <w:r w:rsidRPr="006C7EA7">
              <w:rPr>
                <w:szCs w:val="28"/>
              </w:rPr>
              <w:t>Критерії</w:t>
            </w:r>
            <w:r w:rsidRPr="006C7EA7">
              <w:rPr>
                <w:b w:val="0"/>
                <w:szCs w:val="28"/>
              </w:rPr>
              <w:t xml:space="preserve"> визначення планованої діяльності, її розширення та зміна, які не підлягають оцінці впливу на довкілля, </w:t>
            </w:r>
            <w:r w:rsidRPr="006C7EA7">
              <w:rPr>
                <w:szCs w:val="28"/>
              </w:rPr>
              <w:t xml:space="preserve">застосовуються </w:t>
            </w:r>
            <w:r w:rsidRPr="006C7EA7">
              <w:rPr>
                <w:szCs w:val="28"/>
              </w:rPr>
              <w:lastRenderedPageBreak/>
              <w:t>до діяльності</w:t>
            </w:r>
            <w:r w:rsidRPr="006C7EA7">
              <w:rPr>
                <w:b w:val="0"/>
                <w:szCs w:val="28"/>
              </w:rPr>
              <w:t xml:space="preserve">, </w:t>
            </w:r>
            <w:r w:rsidRPr="006C7EA7">
              <w:rPr>
                <w:szCs w:val="28"/>
              </w:rPr>
              <w:t>реалізація якої вже здійснюється на підставі отриманого висновку з оцінки впливу на довкілля</w:t>
            </w:r>
            <w:r w:rsidRPr="006C7EA7">
              <w:rPr>
                <w:b w:val="0"/>
                <w:szCs w:val="28"/>
              </w:rPr>
              <w:t>. І лише у разі змін у цій діяльності (капітальний ремонт, реконструкція, технічне переоснащення, розширення) така діяльність (яка по суті вже не є планованою) підлягатиме розгляду на предмет відповідності вказаним Критеріям визначення планованої діяльності, її розширення та зміна, які не підлягають оцінці впливу на довкілля.</w:t>
            </w:r>
          </w:p>
        </w:tc>
      </w:tr>
      <w:tr w:rsidR="0062556C" w:rsidRPr="006C7EA7" w:rsidTr="006C7EA7">
        <w:tc>
          <w:tcPr>
            <w:tcW w:w="4632" w:type="dxa"/>
            <w:tcBorders>
              <w:left w:val="single" w:sz="4" w:space="0" w:color="00000A"/>
              <w:right w:val="single" w:sz="6" w:space="0" w:color="00000A"/>
            </w:tcBorders>
            <w:shd w:val="clear" w:color="auto" w:fill="auto"/>
            <w:tcMar>
              <w:left w:w="103" w:type="dxa"/>
            </w:tcMar>
          </w:tcPr>
          <w:p w:rsidR="0062556C" w:rsidRPr="006C7EA7" w:rsidRDefault="0062556C" w:rsidP="00715C35">
            <w:pPr>
              <w:ind w:firstLine="709"/>
              <w:contextualSpacing/>
              <w:jc w:val="both"/>
              <w:rPr>
                <w:sz w:val="28"/>
                <w:szCs w:val="28"/>
              </w:rPr>
            </w:pPr>
          </w:p>
        </w:tc>
        <w:tc>
          <w:tcPr>
            <w:tcW w:w="6093" w:type="dxa"/>
            <w:tcBorders>
              <w:left w:val="single" w:sz="6" w:space="0" w:color="00000A"/>
              <w:right w:val="single" w:sz="6" w:space="0" w:color="00000A"/>
            </w:tcBorders>
            <w:shd w:val="clear" w:color="auto" w:fill="auto"/>
            <w:tcMar>
              <w:left w:w="97" w:type="dxa"/>
            </w:tcMar>
          </w:tcPr>
          <w:p w:rsidR="0062556C" w:rsidRPr="006C7EA7" w:rsidRDefault="0062556C" w:rsidP="0062556C">
            <w:pPr>
              <w:ind w:firstLine="709"/>
              <w:contextualSpacing/>
              <w:jc w:val="both"/>
              <w:rPr>
                <w:rStyle w:val="FontStyle12"/>
                <w:sz w:val="28"/>
                <w:szCs w:val="28"/>
              </w:rPr>
            </w:pPr>
            <w:r w:rsidRPr="006C7EA7">
              <w:rPr>
                <w:rStyle w:val="FontStyle12"/>
                <w:sz w:val="28"/>
                <w:szCs w:val="28"/>
              </w:rPr>
              <w:t>5.12.</w:t>
            </w:r>
            <w:r w:rsidRPr="006C7EA7">
              <w:rPr>
                <w:rStyle w:val="FontStyle12"/>
                <w:sz w:val="28"/>
                <w:szCs w:val="28"/>
              </w:rPr>
              <w:tab/>
              <w:t xml:space="preserve"> На виконання пункту 3 частини першої статті 1, абзацу другого частини першої, абзацу двадцять другого частини другої, пункту 14 частини третьої статті 3 Закону України «Про оцінку впливу на довкілля» актом Уряду передбачається затвердити проект Критеріїв визначення розширення та зміни до планової діяльності,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які не справляють </w:t>
            </w:r>
            <w:r w:rsidRPr="006C7EA7">
              <w:rPr>
                <w:rStyle w:val="FontStyle12"/>
                <w:sz w:val="28"/>
                <w:szCs w:val="28"/>
              </w:rPr>
              <w:lastRenderedPageBreak/>
              <w:t>значного впливу на довкілля та не підлягають оцінці впливу на довкілля.</w:t>
            </w:r>
          </w:p>
          <w:p w:rsidR="0062556C" w:rsidRPr="006C7EA7" w:rsidRDefault="0062556C" w:rsidP="0062556C">
            <w:pPr>
              <w:ind w:firstLine="709"/>
              <w:contextualSpacing/>
              <w:jc w:val="both"/>
              <w:rPr>
                <w:rStyle w:val="FontStyle12"/>
                <w:sz w:val="28"/>
                <w:szCs w:val="28"/>
              </w:rPr>
            </w:pPr>
            <w:r w:rsidRPr="006C7EA7">
              <w:rPr>
                <w:rStyle w:val="FontStyle12"/>
                <w:sz w:val="28"/>
                <w:szCs w:val="28"/>
              </w:rPr>
              <w:t xml:space="preserve">Разом з тим проект не містить, зокрема, положень щодо перегляду або оновлення умов планової діяльності, строків на продовження планової діяльності </w:t>
            </w:r>
          </w:p>
          <w:p w:rsidR="0062556C" w:rsidRPr="006C7EA7" w:rsidRDefault="0062556C" w:rsidP="0062556C">
            <w:pPr>
              <w:ind w:firstLine="709"/>
              <w:contextualSpacing/>
              <w:jc w:val="both"/>
              <w:rPr>
                <w:rStyle w:val="FontStyle12"/>
                <w:sz w:val="28"/>
                <w:szCs w:val="28"/>
              </w:rPr>
            </w:pPr>
            <w:r w:rsidRPr="006C7EA7">
              <w:rPr>
                <w:rStyle w:val="FontStyle12"/>
                <w:sz w:val="28"/>
                <w:szCs w:val="28"/>
              </w:rPr>
              <w:t>Крім того, відповідно до пункту 3 частини першої статті 1 зазначеного Закону «планована діяльність» - це планована господарська діяльність, що включає будівництво, реконструкцію, технічне переоснащення, розширення, перепрофілювання, ліквідацію (демонтаж) об’єктів, інше втручання в природне середовище; планована діяльність не включає реконструкцію, технічне переоснащення, капітальний ремонт, розширення, перепрофілювання об’єктів, інші втручання в природне середовище, які не справляють значного впливу на довкілля відповідно до критеріїв, затверджених Кабінетом Міністрів України.</w:t>
            </w:r>
          </w:p>
          <w:p w:rsidR="0062556C" w:rsidRPr="006C7EA7" w:rsidRDefault="0062556C" w:rsidP="0062556C">
            <w:pPr>
              <w:ind w:firstLine="709"/>
              <w:contextualSpacing/>
              <w:jc w:val="both"/>
              <w:rPr>
                <w:rStyle w:val="FontStyle12"/>
                <w:sz w:val="28"/>
                <w:szCs w:val="28"/>
              </w:rPr>
            </w:pPr>
            <w:r w:rsidRPr="006C7EA7">
              <w:rPr>
                <w:rStyle w:val="FontStyle12"/>
                <w:sz w:val="28"/>
                <w:szCs w:val="28"/>
              </w:rPr>
              <w:t>Враховуючи викладене, проект Критеріїв 2 потребує відповідного доопрацювання.</w:t>
            </w:r>
          </w:p>
          <w:p w:rsidR="0062556C" w:rsidRPr="006C7EA7" w:rsidRDefault="0062556C" w:rsidP="00715C35">
            <w:pPr>
              <w:ind w:firstLine="709"/>
              <w:contextualSpacing/>
              <w:jc w:val="both"/>
              <w:rPr>
                <w:rStyle w:val="FontStyle12"/>
                <w:sz w:val="28"/>
                <w:szCs w:val="28"/>
              </w:rPr>
            </w:pPr>
          </w:p>
        </w:tc>
        <w:tc>
          <w:tcPr>
            <w:tcW w:w="4964" w:type="dxa"/>
            <w:tcBorders>
              <w:left w:val="single" w:sz="6" w:space="0" w:color="00000A"/>
              <w:right w:val="single" w:sz="4" w:space="0" w:color="00000A"/>
            </w:tcBorders>
            <w:shd w:val="clear" w:color="auto" w:fill="auto"/>
            <w:tcMar>
              <w:left w:w="97" w:type="dxa"/>
            </w:tcMar>
          </w:tcPr>
          <w:p w:rsidR="0062556C" w:rsidRPr="006C7EA7" w:rsidRDefault="007C1285" w:rsidP="00715C35">
            <w:pPr>
              <w:pStyle w:val="BodyTextIndent"/>
              <w:ind w:firstLine="0"/>
              <w:contextualSpacing/>
              <w:rPr>
                <w:szCs w:val="28"/>
              </w:rPr>
            </w:pPr>
            <w:r w:rsidRPr="006C7EA7">
              <w:rPr>
                <w:szCs w:val="28"/>
              </w:rPr>
              <w:lastRenderedPageBreak/>
              <w:t>Враховано повністю, шляхом внесення відповідних змін до зазначених пунктів</w:t>
            </w:r>
          </w:p>
        </w:tc>
      </w:tr>
    </w:tbl>
    <w:p w:rsidR="00466041" w:rsidRPr="006C7EA7" w:rsidRDefault="00466041">
      <w:pPr>
        <w:ind w:firstLine="709"/>
        <w:jc w:val="both"/>
        <w:rPr>
          <w:b/>
          <w:sz w:val="28"/>
          <w:szCs w:val="28"/>
        </w:rPr>
      </w:pPr>
    </w:p>
    <w:p w:rsidR="006C7EA7" w:rsidRPr="006C7EA7" w:rsidRDefault="00AC668D">
      <w:pPr>
        <w:ind w:firstLine="709"/>
        <w:jc w:val="both"/>
        <w:rPr>
          <w:b/>
          <w:sz w:val="28"/>
          <w:szCs w:val="28"/>
        </w:rPr>
      </w:pPr>
      <w:r w:rsidRPr="006C7EA7">
        <w:rPr>
          <w:b/>
          <w:sz w:val="28"/>
          <w:szCs w:val="28"/>
        </w:rPr>
        <w:t xml:space="preserve">Міністр екології </w:t>
      </w:r>
    </w:p>
    <w:p w:rsidR="00466041" w:rsidRPr="006C7EA7" w:rsidRDefault="00AC668D">
      <w:pPr>
        <w:ind w:firstLine="709"/>
        <w:jc w:val="both"/>
        <w:rPr>
          <w:sz w:val="28"/>
          <w:szCs w:val="28"/>
        </w:rPr>
      </w:pPr>
      <w:r w:rsidRPr="006C7EA7">
        <w:rPr>
          <w:b/>
          <w:sz w:val="28"/>
          <w:szCs w:val="28"/>
        </w:rPr>
        <w:t xml:space="preserve">та природних ресурсів України </w:t>
      </w:r>
      <w:r w:rsidRPr="006C7EA7">
        <w:rPr>
          <w:b/>
          <w:sz w:val="28"/>
          <w:szCs w:val="28"/>
        </w:rPr>
        <w:tab/>
      </w:r>
      <w:r w:rsidRPr="006C7EA7">
        <w:rPr>
          <w:b/>
          <w:sz w:val="28"/>
          <w:szCs w:val="28"/>
        </w:rPr>
        <w:tab/>
      </w:r>
      <w:r w:rsidRPr="006C7EA7">
        <w:rPr>
          <w:b/>
          <w:sz w:val="28"/>
          <w:szCs w:val="28"/>
        </w:rPr>
        <w:tab/>
      </w:r>
      <w:r w:rsidRPr="006C7EA7">
        <w:rPr>
          <w:b/>
          <w:sz w:val="28"/>
          <w:szCs w:val="28"/>
        </w:rPr>
        <w:tab/>
      </w:r>
      <w:r w:rsidRPr="006C7EA7">
        <w:rPr>
          <w:b/>
          <w:sz w:val="28"/>
          <w:szCs w:val="28"/>
        </w:rPr>
        <w:tab/>
      </w:r>
      <w:r w:rsidRPr="006C7EA7">
        <w:rPr>
          <w:b/>
          <w:sz w:val="28"/>
          <w:szCs w:val="28"/>
        </w:rPr>
        <w:tab/>
      </w:r>
      <w:r w:rsidRPr="006C7EA7">
        <w:rPr>
          <w:b/>
          <w:sz w:val="28"/>
          <w:szCs w:val="28"/>
        </w:rPr>
        <w:tab/>
      </w:r>
      <w:r w:rsidRPr="006C7EA7">
        <w:rPr>
          <w:b/>
          <w:sz w:val="28"/>
          <w:szCs w:val="28"/>
        </w:rPr>
        <w:tab/>
      </w:r>
      <w:r w:rsidRPr="006C7EA7">
        <w:rPr>
          <w:b/>
          <w:sz w:val="28"/>
          <w:szCs w:val="28"/>
        </w:rPr>
        <w:tab/>
      </w:r>
      <w:r w:rsidRPr="006C7EA7">
        <w:rPr>
          <w:b/>
          <w:sz w:val="28"/>
          <w:szCs w:val="28"/>
        </w:rPr>
        <w:tab/>
      </w:r>
      <w:r w:rsidR="006C7EA7" w:rsidRPr="006C7EA7">
        <w:rPr>
          <w:b/>
          <w:sz w:val="28"/>
          <w:szCs w:val="28"/>
        </w:rPr>
        <w:t xml:space="preserve">                </w:t>
      </w:r>
      <w:r w:rsidR="000132EB">
        <w:rPr>
          <w:b/>
          <w:sz w:val="28"/>
          <w:szCs w:val="28"/>
        </w:rPr>
        <w:t xml:space="preserve">  </w:t>
      </w:r>
      <w:r w:rsidR="006C7EA7" w:rsidRPr="006C7EA7">
        <w:rPr>
          <w:b/>
          <w:sz w:val="28"/>
          <w:szCs w:val="28"/>
        </w:rPr>
        <w:t xml:space="preserve">        </w:t>
      </w:r>
      <w:r w:rsidRPr="006C7EA7">
        <w:rPr>
          <w:b/>
          <w:sz w:val="28"/>
          <w:szCs w:val="28"/>
        </w:rPr>
        <w:t>О. М. Семерак</w:t>
      </w:r>
    </w:p>
    <w:p w:rsidR="00466041" w:rsidRDefault="00466041">
      <w:pPr>
        <w:ind w:firstLine="709"/>
        <w:jc w:val="both"/>
        <w:rPr>
          <w:b/>
          <w:sz w:val="28"/>
          <w:szCs w:val="28"/>
        </w:rPr>
      </w:pPr>
    </w:p>
    <w:p w:rsidR="00466041" w:rsidRPr="006C7EA7" w:rsidRDefault="004E3FDD">
      <w:pPr>
        <w:ind w:firstLine="709"/>
        <w:jc w:val="both"/>
        <w:rPr>
          <w:sz w:val="28"/>
          <w:szCs w:val="28"/>
        </w:rPr>
      </w:pPr>
      <w:r w:rsidRPr="006C7EA7">
        <w:rPr>
          <w:sz w:val="28"/>
          <w:szCs w:val="28"/>
        </w:rPr>
        <w:t xml:space="preserve">____        </w:t>
      </w:r>
      <w:r w:rsidR="00AC668D" w:rsidRPr="006C7EA7">
        <w:rPr>
          <w:sz w:val="28"/>
          <w:szCs w:val="28"/>
        </w:rPr>
        <w:t>___________  2017 року</w:t>
      </w:r>
    </w:p>
    <w:sectPr w:rsidR="00466041" w:rsidRPr="006C7EA7">
      <w:headerReference w:type="default" r:id="rId7"/>
      <w:headerReference w:type="first" r:id="rId8"/>
      <w:pgSz w:w="16838" w:h="11906" w:orient="landscape"/>
      <w:pgMar w:top="851" w:right="851" w:bottom="1134" w:left="851"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3E7" w:rsidRDefault="002F13E7">
      <w:r>
        <w:separator/>
      </w:r>
    </w:p>
  </w:endnote>
  <w:endnote w:type="continuationSeparator" w:id="0">
    <w:p w:rsidR="002F13E7" w:rsidRDefault="002F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3E7" w:rsidRDefault="002F13E7">
      <w:r>
        <w:separator/>
      </w:r>
    </w:p>
  </w:footnote>
  <w:footnote w:type="continuationSeparator" w:id="0">
    <w:p w:rsidR="002F13E7" w:rsidRDefault="002F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895581"/>
      <w:docPartObj>
        <w:docPartGallery w:val="Page Numbers (Top of Page)"/>
        <w:docPartUnique/>
      </w:docPartObj>
    </w:sdtPr>
    <w:sdtEndPr/>
    <w:sdtContent>
      <w:p w:rsidR="00466041" w:rsidRDefault="00AC668D">
        <w:pPr>
          <w:pStyle w:val="Header"/>
          <w:jc w:val="center"/>
        </w:pPr>
        <w:r>
          <w:fldChar w:fldCharType="begin"/>
        </w:r>
        <w:r>
          <w:instrText>PAGE</w:instrText>
        </w:r>
        <w:r>
          <w:fldChar w:fldCharType="separate"/>
        </w:r>
        <w:r w:rsidR="005F236C">
          <w:rPr>
            <w:noProof/>
          </w:rPr>
          <w:t>21</w:t>
        </w:r>
        <w:r>
          <w:fldChar w:fldCharType="end"/>
        </w:r>
      </w:p>
    </w:sdtContent>
  </w:sdt>
  <w:p w:rsidR="00466041" w:rsidRDefault="00466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041" w:rsidRDefault="00466041">
    <w:pPr>
      <w:pStyle w:val="Header"/>
      <w:jc w:val="center"/>
    </w:pPr>
  </w:p>
  <w:p w:rsidR="00466041" w:rsidRDefault="00466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78A8"/>
    <w:multiLevelType w:val="multilevel"/>
    <w:tmpl w:val="272AF5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F5D068E"/>
    <w:multiLevelType w:val="multilevel"/>
    <w:tmpl w:val="394A39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74106958"/>
    <w:multiLevelType w:val="multilevel"/>
    <w:tmpl w:val="576AED6E"/>
    <w:lvl w:ilvl="0">
      <w:start w:val="1"/>
      <w:numFmt w:val="decimal"/>
      <w:lvlText w:val="%1."/>
      <w:lvlJc w:val="left"/>
      <w:pPr>
        <w:tabs>
          <w:tab w:val="num" w:pos="72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D311121"/>
    <w:multiLevelType w:val="multilevel"/>
    <w:tmpl w:val="8B92F4D6"/>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41"/>
    <w:rsid w:val="000132EB"/>
    <w:rsid w:val="000E27F0"/>
    <w:rsid w:val="001917C5"/>
    <w:rsid w:val="0019388E"/>
    <w:rsid w:val="001F18C4"/>
    <w:rsid w:val="001F1ABB"/>
    <w:rsid w:val="002214D9"/>
    <w:rsid w:val="00292DE9"/>
    <w:rsid w:val="00294A95"/>
    <w:rsid w:val="002F13E7"/>
    <w:rsid w:val="003A3531"/>
    <w:rsid w:val="003C7181"/>
    <w:rsid w:val="00400270"/>
    <w:rsid w:val="004305D0"/>
    <w:rsid w:val="00466041"/>
    <w:rsid w:val="0048729D"/>
    <w:rsid w:val="00490173"/>
    <w:rsid w:val="004A522D"/>
    <w:rsid w:val="004C4F70"/>
    <w:rsid w:val="004E3FDD"/>
    <w:rsid w:val="0055499E"/>
    <w:rsid w:val="005F236C"/>
    <w:rsid w:val="005F72D0"/>
    <w:rsid w:val="0060065C"/>
    <w:rsid w:val="0062556C"/>
    <w:rsid w:val="0065214B"/>
    <w:rsid w:val="00657A54"/>
    <w:rsid w:val="006812CE"/>
    <w:rsid w:val="006A3FE2"/>
    <w:rsid w:val="006C5A1C"/>
    <w:rsid w:val="006C7EA7"/>
    <w:rsid w:val="00715C35"/>
    <w:rsid w:val="00745900"/>
    <w:rsid w:val="0078547D"/>
    <w:rsid w:val="007C1285"/>
    <w:rsid w:val="008278B4"/>
    <w:rsid w:val="00886813"/>
    <w:rsid w:val="00940A9A"/>
    <w:rsid w:val="00A15868"/>
    <w:rsid w:val="00A91CC5"/>
    <w:rsid w:val="00A9368F"/>
    <w:rsid w:val="00AC668D"/>
    <w:rsid w:val="00AD3853"/>
    <w:rsid w:val="00C361C6"/>
    <w:rsid w:val="00C55552"/>
    <w:rsid w:val="00C63DC6"/>
    <w:rsid w:val="00C674DD"/>
    <w:rsid w:val="00C97A02"/>
    <w:rsid w:val="00CD0479"/>
    <w:rsid w:val="00D1056F"/>
    <w:rsid w:val="00D67056"/>
    <w:rsid w:val="00D838DB"/>
    <w:rsid w:val="00D910E0"/>
    <w:rsid w:val="00DB46AB"/>
    <w:rsid w:val="00DD4657"/>
    <w:rsid w:val="00E720EE"/>
    <w:rsid w:val="00F34876"/>
    <w:rsid w:val="00F84123"/>
    <w:rsid w:val="00FA484E"/>
    <w:rsid w:val="00FB6792"/>
    <w:rsid w:val="00FE730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297A4-CC3D-4F47-B90E-03942F29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63B"/>
    <w:rPr>
      <w:rFonts w:ascii="Times New Roman" w:eastAsia="Times New Roman" w:hAnsi="Times New Roman" w:cs="Times New Roman"/>
      <w:color w:val="00000A"/>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4F163B"/>
    <w:rPr>
      <w:rFonts w:ascii="Times New Roman" w:eastAsia="Times New Roman" w:hAnsi="Times New Roman" w:cs="Times New Roman"/>
      <w:sz w:val="24"/>
      <w:szCs w:val="24"/>
      <w:lang w:eastAsia="uk-UA"/>
    </w:rPr>
  </w:style>
  <w:style w:type="character" w:customStyle="1" w:styleId="HTMLPreformattedChar">
    <w:name w:val="HTML Preformatted Char"/>
    <w:link w:val="HTMLPreformatted"/>
    <w:uiPriority w:val="99"/>
    <w:qFormat/>
    <w:locked/>
    <w:rsid w:val="004F163B"/>
    <w:rPr>
      <w:rFonts w:ascii="Courier New" w:hAnsi="Courier New" w:cs="Courier New"/>
      <w:color w:val="000000"/>
      <w:sz w:val="21"/>
      <w:szCs w:val="21"/>
      <w:lang w:eastAsia="uk-UA"/>
    </w:rPr>
  </w:style>
  <w:style w:type="character" w:customStyle="1" w:styleId="HTML1">
    <w:name w:val="Стандартный HTML Знак1"/>
    <w:basedOn w:val="DefaultParagraphFont"/>
    <w:uiPriority w:val="99"/>
    <w:semiHidden/>
    <w:qFormat/>
    <w:rsid w:val="004F163B"/>
    <w:rPr>
      <w:rFonts w:ascii="Consolas" w:eastAsia="Times New Roman" w:hAnsi="Consolas" w:cs="Times New Roman"/>
      <w:sz w:val="20"/>
      <w:szCs w:val="20"/>
      <w:lang w:eastAsia="uk-UA"/>
    </w:rPr>
  </w:style>
  <w:style w:type="character" w:customStyle="1" w:styleId="a0">
    <w:name w:val="Основной текст с отступом Знак"/>
    <w:basedOn w:val="DefaultParagraphFont"/>
    <w:qFormat/>
    <w:rsid w:val="004F163B"/>
    <w:rPr>
      <w:rFonts w:ascii="Times New Roman" w:eastAsia="Times New Roman" w:hAnsi="Times New Roman" w:cs="Times New Roman"/>
      <w:b/>
      <w:sz w:val="28"/>
      <w:szCs w:val="20"/>
      <w:lang w:eastAsia="ru-RU"/>
    </w:rPr>
  </w:style>
  <w:style w:type="character" w:customStyle="1" w:styleId="a1">
    <w:name w:val="Текст выноски Знак"/>
    <w:basedOn w:val="DefaultParagraphFont"/>
    <w:uiPriority w:val="99"/>
    <w:semiHidden/>
    <w:qFormat/>
    <w:rsid w:val="00F22FA4"/>
    <w:rPr>
      <w:rFonts w:ascii="Tahoma" w:eastAsia="Times New Roman" w:hAnsi="Tahoma" w:cs="Tahoma"/>
      <w:sz w:val="16"/>
      <w:szCs w:val="16"/>
      <w:lang w:eastAsia="uk-UA"/>
    </w:rPr>
  </w:style>
  <w:style w:type="character" w:customStyle="1" w:styleId="a2">
    <w:name w:val="Нижний колонтитул Знак"/>
    <w:basedOn w:val="DefaultParagraphFont"/>
    <w:uiPriority w:val="99"/>
    <w:qFormat/>
    <w:rsid w:val="00F22FA4"/>
    <w:rPr>
      <w:rFonts w:ascii="Times New Roman" w:eastAsia="Times New Roman" w:hAnsi="Times New Roman" w:cs="Times New Roman"/>
      <w:sz w:val="24"/>
      <w:szCs w:val="24"/>
      <w:lang w:eastAsia="uk-UA"/>
    </w:rPr>
  </w:style>
  <w:style w:type="character" w:customStyle="1" w:styleId="ListLabel1">
    <w:name w:val="ListLabel 1"/>
    <w:qFormat/>
    <w:rPr>
      <w:b w:val="0"/>
      <w:sz w:val="27"/>
    </w:rPr>
  </w:style>
  <w:style w:type="character" w:customStyle="1" w:styleId="a3">
    <w:name w:val="Основний шрифт абзацу"/>
    <w:qFormat/>
  </w:style>
  <w:style w:type="character" w:customStyle="1" w:styleId="FontStyle12">
    <w:name w:val="Font Style12"/>
    <w:basedOn w:val="a3"/>
    <w:qFormat/>
    <w:rPr>
      <w:rFonts w:ascii="Times New Roman" w:hAnsi="Times New Roman" w:cs="Times New Roman"/>
      <w:sz w:val="24"/>
      <w:szCs w:val="24"/>
    </w:rPr>
  </w:style>
  <w:style w:type="character" w:customStyle="1" w:styleId="WW8Num1z0">
    <w:name w:val="WW8Num1z0"/>
    <w:qFormat/>
    <w:rPr>
      <w:rFonts w:ascii="Times New Roman" w:hAnsi="Times New Roman" w:cs="Times New Roman"/>
    </w:rPr>
  </w:style>
  <w:style w:type="character" w:customStyle="1" w:styleId="ListLabel2">
    <w:name w:val="ListLabel 2"/>
    <w:qFormat/>
    <w:rPr>
      <w:rFonts w:cs="Times New Roman"/>
    </w:rPr>
  </w:style>
  <w:style w:type="paragraph" w:customStyle="1" w:styleId="a4">
    <w:name w:val="Заголовок"/>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Lohit Devanagari"/>
    </w:rPr>
  </w:style>
  <w:style w:type="paragraph" w:styleId="Header">
    <w:name w:val="header"/>
    <w:basedOn w:val="Normal"/>
    <w:uiPriority w:val="99"/>
    <w:rsid w:val="004F163B"/>
    <w:pPr>
      <w:tabs>
        <w:tab w:val="center" w:pos="4819"/>
        <w:tab w:val="right" w:pos="9639"/>
      </w:tabs>
    </w:pPr>
  </w:style>
  <w:style w:type="paragraph" w:styleId="HTMLPreformatted">
    <w:name w:val="HTML Preformatted"/>
    <w:basedOn w:val="Normal"/>
    <w:link w:val="HTMLPreformattedChar"/>
    <w:uiPriority w:val="99"/>
    <w:qFormat/>
    <w:rsid w:val="004F1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paragraph" w:styleId="BodyTextIndent">
    <w:name w:val="Body Text Indent"/>
    <w:basedOn w:val="Normal"/>
    <w:rsid w:val="004F163B"/>
    <w:pPr>
      <w:ind w:firstLine="360"/>
      <w:jc w:val="both"/>
    </w:pPr>
    <w:rPr>
      <w:b/>
      <w:sz w:val="28"/>
      <w:szCs w:val="20"/>
      <w:lang w:eastAsia="ru-RU"/>
    </w:rPr>
  </w:style>
  <w:style w:type="paragraph" w:styleId="ListParagraph">
    <w:name w:val="List Paragraph"/>
    <w:basedOn w:val="Normal"/>
    <w:uiPriority w:val="34"/>
    <w:qFormat/>
    <w:rsid w:val="004F163B"/>
    <w:pPr>
      <w:ind w:left="720"/>
      <w:contextualSpacing/>
    </w:pPr>
  </w:style>
  <w:style w:type="paragraph" w:styleId="BalloonText">
    <w:name w:val="Balloon Text"/>
    <w:basedOn w:val="Normal"/>
    <w:uiPriority w:val="99"/>
    <w:semiHidden/>
    <w:unhideWhenUsed/>
    <w:qFormat/>
    <w:rsid w:val="00F22FA4"/>
    <w:rPr>
      <w:rFonts w:ascii="Tahoma" w:hAnsi="Tahoma" w:cs="Tahoma"/>
      <w:sz w:val="16"/>
      <w:szCs w:val="16"/>
    </w:rPr>
  </w:style>
  <w:style w:type="paragraph" w:styleId="Footer">
    <w:name w:val="footer"/>
    <w:basedOn w:val="Normal"/>
    <w:uiPriority w:val="99"/>
    <w:unhideWhenUsed/>
    <w:rsid w:val="00F22FA4"/>
    <w:pPr>
      <w:tabs>
        <w:tab w:val="center" w:pos="4819"/>
        <w:tab w:val="right" w:pos="9639"/>
      </w:tabs>
    </w:pPr>
  </w:style>
  <w:style w:type="paragraph" w:customStyle="1" w:styleId="Style4">
    <w:name w:val="Style4"/>
    <w:basedOn w:val="Normal"/>
    <w:qFormat/>
    <w:pPr>
      <w:spacing w:line="322" w:lineRule="exact"/>
      <w:ind w:firstLine="696"/>
      <w:jc w:val="both"/>
    </w:pPr>
  </w:style>
  <w:style w:type="paragraph" w:customStyle="1" w:styleId="Style3">
    <w:name w:val="Style3"/>
    <w:basedOn w:val="Normal"/>
    <w:qFormat/>
    <w:pPr>
      <w:spacing w:line="322" w:lineRule="exact"/>
      <w:ind w:firstLine="706"/>
      <w:jc w:val="both"/>
    </w:pPr>
  </w:style>
  <w:style w:type="paragraph" w:customStyle="1" w:styleId="Style1">
    <w:name w:val="Style1"/>
    <w:basedOn w:val="Normal"/>
    <w:qFormat/>
    <w:pPr>
      <w:spacing w:line="323" w:lineRule="exact"/>
      <w:jc w:val="center"/>
    </w:pPr>
  </w:style>
  <w:style w:type="paragraph" w:customStyle="1" w:styleId="Style2">
    <w:name w:val="Style2"/>
    <w:basedOn w:val="Normal"/>
    <w:qFormat/>
    <w:pPr>
      <w:spacing w:line="317" w:lineRule="exact"/>
      <w:ind w:firstLine="706"/>
      <w:jc w:val="both"/>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6790</Words>
  <Characters>38706</Characters>
  <Application>Microsoft Office Word</Application>
  <DocSecurity>4</DocSecurity>
  <Lines>322</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Юрій Володимирович</dc:creator>
  <cp:lastModifiedBy>Vladislava Levakina</cp:lastModifiedBy>
  <cp:revision>2</cp:revision>
  <cp:lastPrinted>2017-11-29T00:22:00Z</cp:lastPrinted>
  <dcterms:created xsi:type="dcterms:W3CDTF">2017-12-06T12:47:00Z</dcterms:created>
  <dcterms:modified xsi:type="dcterms:W3CDTF">2017-12-06T12:47:00Z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