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E3" w:rsidRDefault="007176E3"/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4587"/>
        <w:gridCol w:w="6123"/>
      </w:tblGrid>
      <w:tr w:rsidR="00D14BE7" w:rsidRPr="006A1CBD" w:rsidTr="00C90675">
        <w:trPr>
          <w:trHeight w:val="1430"/>
        </w:trPr>
        <w:tc>
          <w:tcPr>
            <w:tcW w:w="4587" w:type="dxa"/>
            <w:shd w:val="clear" w:color="auto" w:fill="auto"/>
          </w:tcPr>
          <w:p w:rsidR="00D14BE7" w:rsidRPr="00D14BE7" w:rsidRDefault="00D14BE7" w:rsidP="001A0702">
            <w:pPr>
              <w:ind w:left="54"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14BE7">
              <w:rPr>
                <w:rFonts w:ascii="Times New Roman" w:hAnsi="Times New Roman" w:cs="Times New Roman"/>
                <w:sz w:val="24"/>
                <w:szCs w:val="24"/>
              </w:rPr>
              <w:t>№18-____</w:t>
            </w:r>
          </w:p>
          <w:p w:rsidR="00D14BE7" w:rsidRPr="00D14BE7" w:rsidRDefault="00D14BE7" w:rsidP="001A0702">
            <w:pPr>
              <w:ind w:left="54"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14B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A0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червня </w:t>
            </w:r>
            <w:r w:rsidRPr="00D14BE7">
              <w:rPr>
                <w:rFonts w:ascii="Times New Roman" w:hAnsi="Times New Roman" w:cs="Times New Roman"/>
                <w:sz w:val="24"/>
                <w:szCs w:val="24"/>
              </w:rPr>
              <w:t>2018 р.</w:t>
            </w:r>
          </w:p>
          <w:p w:rsidR="00D14BE7" w:rsidRPr="00D14BE7" w:rsidRDefault="00D14BE7" w:rsidP="001A0702">
            <w:pPr>
              <w:ind w:left="54" w:right="3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D14BE7" w:rsidRDefault="00D14BE7" w:rsidP="006A1CBD">
            <w:pPr>
              <w:spacing w:after="0" w:line="240" w:lineRule="auto"/>
              <w:ind w:left="1320" w:right="7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14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Т.в.о</w:t>
            </w:r>
            <w:proofErr w:type="spellEnd"/>
            <w:r w:rsidRPr="00D14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Президента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A1CBD" w:rsidRPr="006A1CBD" w:rsidRDefault="006A1CBD" w:rsidP="006A1CBD">
            <w:pPr>
              <w:spacing w:after="0" w:line="240" w:lineRule="auto"/>
              <w:ind w:left="1320" w:right="7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Публічного акціонерного товариства </w:t>
            </w:r>
            <w:r w:rsidRPr="006A1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«УКРТРАНСГАЗ»</w:t>
            </w:r>
          </w:p>
          <w:p w:rsidR="00D14BE7" w:rsidRPr="006A1CBD" w:rsidRDefault="00D14BE7" w:rsidP="00C90675">
            <w:pPr>
              <w:spacing w:after="0" w:line="240" w:lineRule="auto"/>
              <w:ind w:left="1320" w:right="7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Хоменку А.І.</w:t>
            </w:r>
          </w:p>
        </w:tc>
      </w:tr>
      <w:tr w:rsidR="00C90675" w:rsidRPr="00D14BE7" w:rsidTr="00C90675">
        <w:trPr>
          <w:trHeight w:val="630"/>
        </w:trPr>
        <w:tc>
          <w:tcPr>
            <w:tcW w:w="4587" w:type="dxa"/>
            <w:shd w:val="clear" w:color="auto" w:fill="auto"/>
          </w:tcPr>
          <w:p w:rsidR="00C90675" w:rsidRDefault="00C90675" w:rsidP="006A1CBD">
            <w:pPr>
              <w:ind w:left="54" w:right="53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6A1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Щодо</w:t>
            </w:r>
            <w:proofErr w:type="spellEnd"/>
            <w:r w:rsidRPr="006A1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стану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впровадження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добов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ого</w:t>
            </w:r>
            <w:proofErr w:type="spellEnd"/>
            <w:r w:rsidRPr="006A1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балансування</w:t>
            </w:r>
            <w:proofErr w:type="spellEnd"/>
            <w:r w:rsidRPr="006A1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1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ринку</w:t>
            </w:r>
            <w:proofErr w:type="gramEnd"/>
            <w:r w:rsidRPr="006A1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природного газу</w:t>
            </w:r>
          </w:p>
          <w:p w:rsidR="007176E3" w:rsidRPr="00D14BE7" w:rsidRDefault="007176E3" w:rsidP="006A1CBD">
            <w:pPr>
              <w:ind w:left="54" w:right="53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6123" w:type="dxa"/>
            <w:shd w:val="clear" w:color="auto" w:fill="auto"/>
          </w:tcPr>
          <w:p w:rsidR="00C90675" w:rsidRPr="00D14BE7" w:rsidRDefault="00C90675" w:rsidP="00F346CB">
            <w:pPr>
              <w:ind w:left="540" w:right="332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D14BE7" w:rsidRPr="00D14BE7" w:rsidRDefault="00D14BE7" w:rsidP="00D14BE7">
      <w:pPr>
        <w:ind w:left="540" w:right="332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14BE7">
        <w:rPr>
          <w:rFonts w:ascii="Times New Roman" w:hAnsi="Times New Roman" w:cs="Times New Roman"/>
          <w:b/>
          <w:sz w:val="24"/>
          <w:szCs w:val="24"/>
          <w:lang w:val="ru-RU"/>
        </w:rPr>
        <w:t>Шановний</w:t>
      </w:r>
      <w:proofErr w:type="spellEnd"/>
      <w:r w:rsidRPr="00D14B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4BE7">
        <w:rPr>
          <w:rFonts w:ascii="Times New Roman" w:hAnsi="Times New Roman" w:cs="Times New Roman"/>
          <w:b/>
          <w:sz w:val="24"/>
          <w:szCs w:val="24"/>
          <w:lang w:val="ru-RU"/>
        </w:rPr>
        <w:t>Андрі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proofErr w:type="spellEnd"/>
      <w:r w:rsidRPr="00D14B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4BE7">
        <w:rPr>
          <w:rFonts w:ascii="Times New Roman" w:hAnsi="Times New Roman" w:cs="Times New Roman"/>
          <w:b/>
          <w:sz w:val="24"/>
          <w:szCs w:val="24"/>
          <w:lang w:val="ru-RU"/>
        </w:rPr>
        <w:t>Іванович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proofErr w:type="spellEnd"/>
      <w:r w:rsidRPr="00D14BE7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:rsidR="00D14BE7" w:rsidRDefault="00D14BE7" w:rsidP="006A1CBD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14BE7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Ради</w:t>
      </w:r>
      <w:proofErr w:type="gram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директорів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Американської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торгівельної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– Палата) та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компаній-членів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засвідчуємо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глибоку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повагу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звертаємося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4BE7">
        <w:rPr>
          <w:rFonts w:ascii="Times New Roman" w:hAnsi="Times New Roman" w:cs="Times New Roman"/>
          <w:sz w:val="24"/>
          <w:szCs w:val="24"/>
          <w:lang w:val="ru-RU"/>
        </w:rPr>
        <w:t>наступним</w:t>
      </w:r>
      <w:proofErr w:type="spellEnd"/>
      <w:r w:rsidRPr="00D14B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CBD" w:rsidRDefault="006A1CBD" w:rsidP="006A1CBD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27.12.2017р. №1437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Національн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ої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A1CBD">
        <w:rPr>
          <w:rFonts w:ascii="Times New Roman" w:hAnsi="Times New Roman" w:cs="Times New Roman"/>
          <w:sz w:val="24"/>
          <w:szCs w:val="24"/>
          <w:lang w:val="ru-RU"/>
        </w:rPr>
        <w:t>омісі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енергетики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комунальних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(НКРЕКП)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впроваджено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добове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на ринку</w:t>
      </w:r>
      <w:proofErr w:type="gram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природного газу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CBD" w:rsidRPr="006A1CBD" w:rsidRDefault="006A1CBD" w:rsidP="006A1CBD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Зазначеною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наступні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терміни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добового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6A1CBD" w:rsidRPr="003115A7" w:rsidRDefault="006A1CBD" w:rsidP="003115A7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до 01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2018 р. – Оператор ГТС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розмістити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своєму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інформаційною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платформою;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запровадити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інформаційної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платформи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залученням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15A7">
        <w:rPr>
          <w:rFonts w:ascii="Times New Roman" w:hAnsi="Times New Roman" w:cs="Times New Roman"/>
          <w:sz w:val="24"/>
          <w:szCs w:val="24"/>
          <w:lang w:val="ru-RU"/>
        </w:rPr>
        <w:t>суб’єктів</w:t>
      </w:r>
      <w:proofErr w:type="spellEnd"/>
      <w:r w:rsidRPr="003115A7">
        <w:rPr>
          <w:rFonts w:ascii="Times New Roman" w:hAnsi="Times New Roman" w:cs="Times New Roman"/>
          <w:sz w:val="24"/>
          <w:szCs w:val="24"/>
          <w:lang w:val="ru-RU"/>
        </w:rPr>
        <w:t xml:space="preserve"> ринку природного газу;</w:t>
      </w:r>
    </w:p>
    <w:p w:rsidR="006A1CBD" w:rsidRPr="006A1CBD" w:rsidRDefault="006A1CBD" w:rsidP="003115A7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до 01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2018 р. – Оператор ГТС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щомісячно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Регулятору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стану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проходження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інформаційної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платформи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наповнення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готовності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Оператора ГТС та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інформаційної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платформи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до переходу</w:t>
      </w:r>
      <w:proofErr w:type="gram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добове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транспортування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природного газу на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добового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1CBD" w:rsidRPr="006A1CBD" w:rsidRDefault="006A1CBD" w:rsidP="003115A7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з 01.08.2018р. –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добового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на ринку</w:t>
      </w:r>
      <w:proofErr w:type="gram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газу в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A1CBD" w:rsidRDefault="006A1CBD" w:rsidP="006A1CBD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На думку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компаній-членів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добове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повинне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впроваджене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застосуванням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спеціалізованого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ефективного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програмного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термінів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адже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призвести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небалансів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на ринк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значного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ускладнення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експорту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імпорту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природного газу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Оператори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ГТС і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трейдери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працюють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за принципом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добового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, а Оператор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ГТС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наразі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– за принципом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місячного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A0702" w:rsidRDefault="006A1CBD" w:rsidP="006A1CBD">
      <w:pPr>
        <w:spacing w:after="0" w:line="240" w:lineRule="auto"/>
        <w:ind w:firstLine="1080"/>
        <w:contextualSpacing/>
        <w:jc w:val="both"/>
        <w:rPr>
          <w:lang w:val="ru-RU"/>
        </w:rPr>
      </w:pP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того, в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скасування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обов'язків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суб'єктів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ринку природного газу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загальносуспільних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інтересів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функціонування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ринку природного газу (PSO) та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обсягу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транзиту природного газу за контрактом НАК «Нафтогаз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» з ПАТ «Газпром»,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торгових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імпорту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газу з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країнами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Євросоюзу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значно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збільшитись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1CBD" w:rsidRDefault="006A1CBD" w:rsidP="006A1C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A1CBD">
        <w:rPr>
          <w:rFonts w:ascii="Times New Roman" w:hAnsi="Times New Roman" w:cs="Times New Roman"/>
          <w:sz w:val="24"/>
          <w:szCs w:val="24"/>
          <w:lang w:val="ru-RU"/>
        </w:rPr>
        <w:t>ксперт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компаній-членів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звертаються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Вас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проханням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актуальну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стану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впровадження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ПАТ </w:t>
      </w:r>
      <w:r w:rsidRPr="006A1CBD">
        <w:rPr>
          <w:rFonts w:ascii="Times New Roman" w:hAnsi="Times New Roman" w:cs="Times New Roman"/>
          <w:sz w:val="24"/>
          <w:szCs w:val="24"/>
          <w:lang w:val="ru-RU"/>
        </w:rPr>
        <w:t>«УКРТРАНСГАЗ»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як Оператора ГТС</w:t>
      </w:r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добового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балансування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на ринку</w:t>
      </w:r>
      <w:proofErr w:type="gram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природного газу та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функціонування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інформаційної</w:t>
      </w:r>
      <w:proofErr w:type="spellEnd"/>
      <w:r w:rsidRPr="006A1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1CBD">
        <w:rPr>
          <w:rFonts w:ascii="Times New Roman" w:hAnsi="Times New Roman" w:cs="Times New Roman"/>
          <w:sz w:val="24"/>
          <w:szCs w:val="24"/>
          <w:lang w:val="ru-RU"/>
        </w:rPr>
        <w:t>платформи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0702" w:rsidRPr="001A0702" w:rsidRDefault="001A0702" w:rsidP="006A1C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7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Будь ласка,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раз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прийміть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запевнення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нашій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глибокій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повазі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побажання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успіху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0702" w:rsidRDefault="001A0702" w:rsidP="006A1C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запитань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вищезазначеного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, просимо Вас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відповідальну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особу, яка могла б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зв’язатись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з нами за телефоном 490-58-00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електронною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поштою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E60BB2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vlevakina@chamber.ua</w:t>
        </w:r>
      </w:hyperlink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, контактна особа – Владислава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Левакіна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молодший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менеджер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Палати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стратегічного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A0702">
        <w:rPr>
          <w:rFonts w:ascii="Times New Roman" w:hAnsi="Times New Roman" w:cs="Times New Roman"/>
          <w:sz w:val="24"/>
          <w:szCs w:val="24"/>
          <w:lang w:val="ru-RU"/>
        </w:rPr>
        <w:t>енергетика</w:t>
      </w:r>
      <w:proofErr w:type="spellEnd"/>
      <w:r w:rsidRPr="001A070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7176E3" w:rsidRPr="001A0702" w:rsidRDefault="007176E3" w:rsidP="006A1CB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0675" w:rsidRDefault="00C90675" w:rsidP="00C90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0702" w:rsidRDefault="001A0702" w:rsidP="00C90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proofErr w:type="spellStart"/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>найкращими</w:t>
      </w:r>
      <w:proofErr w:type="spellEnd"/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>побажаннями</w:t>
      </w:r>
      <w:proofErr w:type="spellEnd"/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7176E3" w:rsidRDefault="007176E3" w:rsidP="00C90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15A7" w:rsidRDefault="003115A7" w:rsidP="00C90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0702" w:rsidRPr="001A0702" w:rsidRDefault="001A0702" w:rsidP="00C90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>Президент</w:t>
      </w: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</w:t>
      </w:r>
      <w:proofErr w:type="spellStart"/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>Андрій</w:t>
      </w:r>
      <w:proofErr w:type="spellEnd"/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A0702">
        <w:rPr>
          <w:rFonts w:ascii="Times New Roman" w:hAnsi="Times New Roman" w:cs="Times New Roman"/>
          <w:b/>
          <w:sz w:val="24"/>
          <w:szCs w:val="24"/>
          <w:lang w:val="ru-RU"/>
        </w:rPr>
        <w:t>Гундер</w:t>
      </w:r>
      <w:proofErr w:type="spellEnd"/>
    </w:p>
    <w:sectPr w:rsidR="001A0702" w:rsidRPr="001A0702" w:rsidSect="008E265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990" w:bottom="1260" w:left="1260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CBD" w:rsidRDefault="006A1CBD" w:rsidP="006A1CBD">
      <w:pPr>
        <w:spacing w:after="0" w:line="240" w:lineRule="auto"/>
      </w:pPr>
      <w:r>
        <w:separator/>
      </w:r>
    </w:p>
  </w:endnote>
  <w:endnote w:type="continuationSeparator" w:id="0">
    <w:p w:rsidR="006A1CBD" w:rsidRDefault="006A1CBD" w:rsidP="006A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E3" w:rsidRPr="00843624" w:rsidRDefault="007176E3" w:rsidP="007176E3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</w:t>
    </w:r>
  </w:p>
  <w:p w:rsidR="007176E3" w:rsidRPr="006E325A" w:rsidRDefault="007176E3" w:rsidP="007176E3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bookmarkStart w:id="1" w:name="_Hlk500931139"/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Рада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директорів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Хмелярський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Юкрейн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”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3A6960">
      <w:rPr>
        <w:rFonts w:ascii="Arial" w:hAnsi="Arial" w:cs="Arial"/>
        <w:b/>
        <w:i/>
        <w:color w:val="404040"/>
        <w:sz w:val="16"/>
        <w:szCs w:val="16"/>
      </w:rPr>
      <w:t>Голова</w:t>
    </w:r>
    <w:proofErr w:type="spellEnd"/>
    <w:r w:rsidRPr="003A6960">
      <w:rPr>
        <w:rFonts w:ascii="Arial" w:hAnsi="Arial" w:cs="Arial"/>
        <w:b/>
        <w:i/>
        <w:color w:val="404040"/>
        <w:sz w:val="16"/>
        <w:szCs w:val="16"/>
      </w:rPr>
      <w:t>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Мартін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Кеш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Кері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3A6960">
      <w:rPr>
        <w:rFonts w:ascii="Arial" w:hAnsi="Arial" w:cs="Arial"/>
        <w:i/>
        <w:color w:val="404040"/>
        <w:sz w:val="16"/>
        <w:szCs w:val="16"/>
      </w:rPr>
      <w:t xml:space="preserve"> - </w:t>
    </w:r>
    <w:proofErr w:type="spellStart"/>
    <w:r w:rsidRPr="003A6960">
      <w:rPr>
        <w:rFonts w:ascii="Arial" w:hAnsi="Arial" w:cs="Arial"/>
        <w:b/>
        <w:i/>
        <w:color w:val="404040"/>
        <w:sz w:val="16"/>
        <w:szCs w:val="16"/>
      </w:rPr>
      <w:t>Заступник</w:t>
    </w:r>
    <w:proofErr w:type="spellEnd"/>
    <w:r w:rsidRPr="003A6960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3A6960">
      <w:rPr>
        <w:rFonts w:ascii="Arial" w:hAnsi="Arial" w:cs="Arial"/>
        <w:b/>
        <w:i/>
        <w:color w:val="404040"/>
        <w:sz w:val="16"/>
        <w:szCs w:val="16"/>
      </w:rPr>
      <w:t>голови</w:t>
    </w:r>
    <w:proofErr w:type="spellEnd"/>
    <w:r w:rsidRPr="003A6960">
      <w:rPr>
        <w:rFonts w:ascii="Arial" w:hAnsi="Arial" w:cs="Arial"/>
        <w:b/>
        <w:i/>
        <w:color w:val="404040"/>
        <w:sz w:val="16"/>
        <w:szCs w:val="16"/>
      </w:rPr>
      <w:t>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Ірина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Козлова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>, PepsiCo</w:t>
    </w:r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– </w:t>
    </w:r>
    <w:proofErr w:type="spellStart"/>
    <w:r w:rsidRPr="003A6960">
      <w:rPr>
        <w:rFonts w:ascii="Arial" w:hAnsi="Arial" w:cs="Arial"/>
        <w:b/>
        <w:i/>
        <w:color w:val="404040"/>
        <w:sz w:val="16"/>
        <w:szCs w:val="16"/>
      </w:rPr>
      <w:t>Скарбник</w:t>
    </w:r>
    <w:proofErr w:type="spellEnd"/>
    <w:r w:rsidRPr="003A6960">
      <w:rPr>
        <w:rFonts w:ascii="Arial" w:hAnsi="Arial" w:cs="Arial"/>
        <w:b/>
        <w:i/>
        <w:color w:val="404040"/>
        <w:sz w:val="16"/>
        <w:szCs w:val="16"/>
      </w:rPr>
      <w:t>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Сергій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Чорний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Бейкер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і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Макензі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”</w:t>
    </w:r>
    <w:r>
      <w:rPr>
        <w:rFonts w:ascii="Arial" w:hAnsi="Arial" w:cs="Arial"/>
        <w:i/>
        <w:color w:val="404040"/>
        <w:sz w:val="16"/>
        <w:szCs w:val="16"/>
      </w:rPr>
      <w:t xml:space="preserve"> – </w:t>
    </w:r>
    <w:proofErr w:type="spellStart"/>
    <w:r w:rsidRPr="003A6960">
      <w:rPr>
        <w:rFonts w:ascii="Arial" w:hAnsi="Arial" w:cs="Arial"/>
        <w:b/>
        <w:i/>
        <w:color w:val="404040"/>
        <w:sz w:val="16"/>
        <w:szCs w:val="16"/>
      </w:rPr>
      <w:t>Секретар</w:t>
    </w:r>
    <w:proofErr w:type="spellEnd"/>
    <w:r w:rsidRPr="003A6960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3A6960">
      <w:rPr>
        <w:rFonts w:ascii="Arial" w:hAnsi="Arial" w:cs="Arial"/>
        <w:b/>
        <w:i/>
        <w:color w:val="404040"/>
        <w:sz w:val="16"/>
        <w:szCs w:val="16"/>
      </w:rPr>
      <w:t>та</w:t>
    </w:r>
    <w:proofErr w:type="spellEnd"/>
    <w:r w:rsidRPr="003A6960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3A6960">
      <w:rPr>
        <w:rFonts w:ascii="Arial" w:hAnsi="Arial" w:cs="Arial"/>
        <w:b/>
        <w:i/>
        <w:color w:val="404040"/>
        <w:sz w:val="16"/>
        <w:szCs w:val="16"/>
      </w:rPr>
      <w:t>юридичний</w:t>
    </w:r>
    <w:proofErr w:type="spellEnd"/>
    <w:r w:rsidRPr="003A6960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3A6960">
      <w:rPr>
        <w:rFonts w:ascii="Arial" w:hAnsi="Arial" w:cs="Arial"/>
        <w:b/>
        <w:i/>
        <w:color w:val="404040"/>
        <w:sz w:val="16"/>
        <w:szCs w:val="16"/>
      </w:rPr>
      <w:t>радник</w:t>
    </w:r>
    <w:proofErr w:type="spellEnd"/>
    <w:r w:rsidRPr="003A6960">
      <w:rPr>
        <w:rFonts w:ascii="Arial" w:hAnsi="Arial" w:cs="Arial"/>
        <w:b/>
        <w:i/>
        <w:color w:val="404040"/>
        <w:sz w:val="16"/>
        <w:szCs w:val="16"/>
      </w:rPr>
      <w:t>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Наталі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Алькер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Danone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Гієм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Граньє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"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Санофі-Авентіс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Україна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"; </w:t>
    </w:r>
    <w:proofErr w:type="spellStart"/>
    <w:r w:rsidRPr="00753DD5">
      <w:rPr>
        <w:rFonts w:ascii="Arial" w:hAnsi="Arial" w:cs="Arial"/>
        <w:b/>
        <w:i/>
        <w:color w:val="404040"/>
        <w:sz w:val="16"/>
        <w:szCs w:val="16"/>
      </w:rPr>
      <w:t>Олена</w:t>
    </w:r>
    <w:proofErr w:type="spellEnd"/>
    <w:r w:rsidRPr="00753DD5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753DD5">
      <w:rPr>
        <w:rFonts w:ascii="Arial" w:hAnsi="Arial" w:cs="Arial"/>
        <w:b/>
        <w:i/>
        <w:color w:val="404040"/>
        <w:sz w:val="16"/>
        <w:szCs w:val="16"/>
      </w:rPr>
      <w:t>Кошарна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Horizon Capital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Алістер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МакБейн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>,</w:t>
    </w:r>
    <w:r>
      <w:rPr>
        <w:rFonts w:ascii="Arial" w:hAnsi="Arial" w:cs="Arial"/>
        <w:i/>
        <w:color w:val="404040"/>
        <w:sz w:val="16"/>
        <w:szCs w:val="16"/>
      </w:rPr>
      <w:t xml:space="preserve"> Arawak Energy Ukraine B.V.;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Євген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Шевченко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Carlsberg</w:t>
    </w:r>
    <w:r w:rsidRPr="006E325A">
      <w:rPr>
        <w:rFonts w:ascii="Arial" w:hAnsi="Arial" w:cs="Arial"/>
        <w:b/>
        <w:i/>
        <w:color w:val="404040"/>
        <w:sz w:val="16"/>
        <w:szCs w:val="16"/>
      </w:rPr>
      <w:t>.</w:t>
    </w:r>
  </w:p>
  <w:p w:rsidR="007176E3" w:rsidRDefault="007176E3" w:rsidP="007176E3">
    <w:pPr>
      <w:ind w:left="1560" w:hanging="1560"/>
      <w:jc w:val="both"/>
    </w:pP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>резидент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Андрій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bookmarkEnd w:id="1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CBD" w:rsidRDefault="006A1CBD" w:rsidP="006A1CBD">
      <w:pPr>
        <w:spacing w:after="0" w:line="240" w:lineRule="auto"/>
      </w:pPr>
      <w:r>
        <w:separator/>
      </w:r>
    </w:p>
  </w:footnote>
  <w:footnote w:type="continuationSeparator" w:id="0">
    <w:p w:rsidR="006A1CBD" w:rsidRDefault="006A1CBD" w:rsidP="006A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CBD" w:rsidRDefault="006A1C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621626" o:spid="_x0000_s2050" type="#_x0000_t136" style="position:absolute;margin-left:0;margin-top:0;width:440.15pt;height:26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DC" w:rsidRDefault="009838DC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-784860</wp:posOffset>
          </wp:positionH>
          <wp:positionV relativeFrom="page">
            <wp:posOffset>233680</wp:posOffset>
          </wp:positionV>
          <wp:extent cx="1720215" cy="688340"/>
          <wp:effectExtent l="0" t="0" r="0" b="0"/>
          <wp:wrapNone/>
          <wp:docPr id="37" name="Picture 37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r="77191" b="27620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1021080</wp:posOffset>
          </wp:positionH>
          <wp:positionV relativeFrom="page">
            <wp:posOffset>88900</wp:posOffset>
          </wp:positionV>
          <wp:extent cx="5888355" cy="939800"/>
          <wp:effectExtent l="0" t="0" r="0" b="0"/>
          <wp:wrapNone/>
          <wp:docPr id="38" name="Picture 38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8DC" w:rsidRDefault="009838DC">
    <w:pPr>
      <w:pStyle w:val="Header"/>
    </w:pPr>
  </w:p>
  <w:p w:rsidR="009838DC" w:rsidRDefault="009838DC">
    <w:pPr>
      <w:pStyle w:val="Header"/>
    </w:pPr>
  </w:p>
  <w:p w:rsidR="006A1CBD" w:rsidRDefault="006A1C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621627" o:spid="_x0000_s2051" type="#_x0000_t136" style="position:absolute;margin-left:0;margin-top:0;width:440.15pt;height:26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CBD" w:rsidRDefault="006A1C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621625" o:spid="_x0000_s2049" type="#_x0000_t136" style="position:absolute;margin-left:0;margin-top:0;width:440.15pt;height:26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596"/>
    <w:multiLevelType w:val="hybridMultilevel"/>
    <w:tmpl w:val="A24EF49C"/>
    <w:lvl w:ilvl="0" w:tplc="C55CED3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8884731"/>
    <w:multiLevelType w:val="hybridMultilevel"/>
    <w:tmpl w:val="CA58427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2F24AD"/>
    <w:multiLevelType w:val="hybridMultilevel"/>
    <w:tmpl w:val="5F244AD0"/>
    <w:lvl w:ilvl="0" w:tplc="342289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2A6B8A"/>
    <w:multiLevelType w:val="hybridMultilevel"/>
    <w:tmpl w:val="E71CD016"/>
    <w:lvl w:ilvl="0" w:tplc="645C8DEE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45"/>
    <w:rsid w:val="001A0702"/>
    <w:rsid w:val="001B1645"/>
    <w:rsid w:val="003115A7"/>
    <w:rsid w:val="003A204F"/>
    <w:rsid w:val="006A1CBD"/>
    <w:rsid w:val="007176E3"/>
    <w:rsid w:val="00824F11"/>
    <w:rsid w:val="008E265D"/>
    <w:rsid w:val="009838DC"/>
    <w:rsid w:val="00C90675"/>
    <w:rsid w:val="00D14BE7"/>
    <w:rsid w:val="00E24756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154C735"/>
  <w15:chartTrackingRefBased/>
  <w15:docId w15:val="{A44A696B-584F-4F3E-BEB4-422CCB10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0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7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CB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BD"/>
  </w:style>
  <w:style w:type="paragraph" w:styleId="Footer">
    <w:name w:val="footer"/>
    <w:basedOn w:val="Normal"/>
    <w:link w:val="FooterChar"/>
    <w:uiPriority w:val="99"/>
    <w:unhideWhenUsed/>
    <w:rsid w:val="006A1CB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BD"/>
  </w:style>
  <w:style w:type="paragraph" w:styleId="ListParagraph">
    <w:name w:val="List Paragraph"/>
    <w:basedOn w:val="Normal"/>
    <w:uiPriority w:val="34"/>
    <w:qFormat/>
    <w:rsid w:val="0031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vakina@chamber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2F5D-C959-4692-BDF4-61DB0A85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14</cp:revision>
  <dcterms:created xsi:type="dcterms:W3CDTF">2018-06-05T07:15:00Z</dcterms:created>
  <dcterms:modified xsi:type="dcterms:W3CDTF">2018-06-05T11:25:00Z</dcterms:modified>
</cp:coreProperties>
</file>