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D6" w:rsidRDefault="00B00CD6" w:rsidP="00B00CD6">
      <w:bookmarkStart w:id="0" w:name="_GoBack"/>
      <w:bookmarkEnd w:id="0"/>
    </w:p>
    <w:tbl>
      <w:tblPr>
        <w:tblW w:w="9914" w:type="dxa"/>
        <w:tblInd w:w="526" w:type="dxa"/>
        <w:tblLook w:val="04A0" w:firstRow="1" w:lastRow="0" w:firstColumn="1" w:lastColumn="0" w:noHBand="0" w:noVBand="1"/>
      </w:tblPr>
      <w:tblGrid>
        <w:gridCol w:w="4526"/>
        <w:gridCol w:w="168"/>
        <w:gridCol w:w="68"/>
        <w:gridCol w:w="4763"/>
        <w:gridCol w:w="389"/>
      </w:tblGrid>
      <w:tr w:rsidR="00B00CD6" w:rsidRPr="00FA1646" w:rsidTr="002A57DB">
        <w:trPr>
          <w:trHeight w:val="2646"/>
        </w:trPr>
        <w:tc>
          <w:tcPr>
            <w:tcW w:w="4694" w:type="dxa"/>
            <w:gridSpan w:val="2"/>
            <w:shd w:val="clear" w:color="auto" w:fill="auto"/>
          </w:tcPr>
          <w:p w:rsidR="00B00CD6" w:rsidRPr="00FA1646" w:rsidRDefault="00B00CD6" w:rsidP="002A57DB">
            <w:pPr>
              <w:spacing w:line="276" w:lineRule="auto"/>
              <w:ind w:left="84"/>
              <w:jc w:val="both"/>
              <w:rPr>
                <w:b/>
                <w:lang w:val="ru-RU"/>
              </w:rPr>
            </w:pPr>
            <w:r w:rsidRPr="00FA1646">
              <w:rPr>
                <w:b/>
              </w:rPr>
              <w:t>№1</w:t>
            </w:r>
            <w:r>
              <w:rPr>
                <w:b/>
              </w:rPr>
              <w:t>8</w:t>
            </w:r>
            <w:r w:rsidRPr="00FA1646">
              <w:rPr>
                <w:b/>
              </w:rPr>
              <w:t xml:space="preserve"> – </w:t>
            </w:r>
          </w:p>
          <w:p w:rsidR="00B00CD6" w:rsidRPr="00FA1646" w:rsidRDefault="00B00CD6" w:rsidP="002A57DB">
            <w:pPr>
              <w:spacing w:line="276" w:lineRule="auto"/>
              <w:ind w:left="84"/>
              <w:jc w:val="both"/>
              <w:rPr>
                <w:b/>
              </w:rPr>
            </w:pPr>
            <w:r>
              <w:rPr>
                <w:b/>
              </w:rPr>
              <w:t>травня</w:t>
            </w:r>
            <w:r>
              <w:rPr>
                <w:b/>
                <w:lang w:val="ru-RU"/>
              </w:rPr>
              <w:t xml:space="preserve"> </w:t>
            </w:r>
            <w:r w:rsidRPr="00FA1646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FA1646">
              <w:rPr>
                <w:b/>
              </w:rPr>
              <w:t xml:space="preserve"> року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B00CD6" w:rsidRDefault="00B00CD6" w:rsidP="002A57DB">
            <w:pPr>
              <w:pStyle w:val="NoSpacing"/>
              <w:ind w:left="1242"/>
              <w:rPr>
                <w:b/>
              </w:rPr>
            </w:pPr>
            <w:r>
              <w:rPr>
                <w:b/>
              </w:rPr>
              <w:t xml:space="preserve">Голові </w:t>
            </w:r>
            <w:r w:rsidRPr="00B00CD6">
              <w:rPr>
                <w:b/>
              </w:rPr>
              <w:t>Комітету Верховної Ради України з питань будівництва, містобудування і житлово-комунального господарства</w:t>
            </w:r>
          </w:p>
          <w:p w:rsidR="00B00CD6" w:rsidRDefault="00B00CD6" w:rsidP="002A57DB">
            <w:pPr>
              <w:pStyle w:val="NoSpacing"/>
              <w:ind w:left="1242"/>
              <w:rPr>
                <w:b/>
              </w:rPr>
            </w:pPr>
            <w:proofErr w:type="spellStart"/>
            <w:r w:rsidRPr="00B00CD6">
              <w:rPr>
                <w:b/>
              </w:rPr>
              <w:t>Скуратовськ</w:t>
            </w:r>
            <w:r>
              <w:rPr>
                <w:b/>
              </w:rPr>
              <w:t>ому</w:t>
            </w:r>
            <w:proofErr w:type="spellEnd"/>
            <w:r>
              <w:rPr>
                <w:b/>
              </w:rPr>
              <w:t xml:space="preserve"> С.І.</w:t>
            </w:r>
          </w:p>
          <w:p w:rsidR="00B00CD6" w:rsidRDefault="00B00CD6" w:rsidP="002A57DB">
            <w:pPr>
              <w:pStyle w:val="NoSpacing"/>
              <w:ind w:left="1242"/>
              <w:rPr>
                <w:b/>
              </w:rPr>
            </w:pPr>
          </w:p>
          <w:p w:rsidR="00B00CD6" w:rsidRDefault="00B00CD6" w:rsidP="00B00CD6">
            <w:pPr>
              <w:pStyle w:val="NoSpacing"/>
              <w:ind w:left="1242" w:hanging="810"/>
              <w:rPr>
                <w:b/>
              </w:rPr>
            </w:pPr>
            <w:r>
              <w:rPr>
                <w:b/>
              </w:rPr>
              <w:t xml:space="preserve">Копія: </w:t>
            </w:r>
            <w:r w:rsidRPr="00FB4A11">
              <w:rPr>
                <w:b/>
              </w:rPr>
              <w:t>Перш</w:t>
            </w:r>
            <w:r>
              <w:rPr>
                <w:b/>
              </w:rPr>
              <w:t>ому</w:t>
            </w:r>
            <w:r w:rsidRPr="00FB4A11">
              <w:rPr>
                <w:b/>
              </w:rPr>
              <w:t xml:space="preserve"> заступник</w:t>
            </w:r>
            <w:r>
              <w:rPr>
                <w:b/>
              </w:rPr>
              <w:t>у</w:t>
            </w:r>
            <w:r w:rsidRPr="00FB4A11">
              <w:rPr>
                <w:b/>
              </w:rPr>
              <w:t xml:space="preserve"> голови Комітету Верховної Ради України з питань паливно-енергетичного комплексу, ядерної політики та ядерної безпеки</w:t>
            </w:r>
          </w:p>
          <w:p w:rsidR="00B00CD6" w:rsidRPr="00DB79E1" w:rsidRDefault="00B00CD6" w:rsidP="002A57DB">
            <w:pPr>
              <w:pStyle w:val="NoSpacing"/>
              <w:ind w:left="1242"/>
              <w:rPr>
                <w:b/>
              </w:rPr>
            </w:pPr>
            <w:r>
              <w:rPr>
                <w:b/>
              </w:rPr>
              <w:t>Домбровському О.Г.</w:t>
            </w:r>
          </w:p>
          <w:p w:rsidR="00B00CD6" w:rsidRPr="00EF04E2" w:rsidRDefault="00B00CD6" w:rsidP="002A57DB">
            <w:pPr>
              <w:pStyle w:val="NoSpacing"/>
              <w:ind w:left="1242" w:firstLine="18"/>
              <w:rPr>
                <w:b/>
              </w:rPr>
            </w:pPr>
          </w:p>
          <w:p w:rsidR="00B00CD6" w:rsidRPr="00FA1646" w:rsidRDefault="00B00CD6" w:rsidP="002A57DB">
            <w:pPr>
              <w:ind w:left="1152"/>
              <w:rPr>
                <w:b/>
              </w:rPr>
            </w:pPr>
          </w:p>
        </w:tc>
      </w:tr>
      <w:tr w:rsidR="00B00CD6" w:rsidRPr="00FA1646" w:rsidTr="002A57DB">
        <w:trPr>
          <w:gridAfter w:val="1"/>
          <w:wAfter w:w="389" w:type="dxa"/>
          <w:trHeight w:val="414"/>
        </w:trPr>
        <w:tc>
          <w:tcPr>
            <w:tcW w:w="4526" w:type="dxa"/>
            <w:shd w:val="clear" w:color="auto" w:fill="auto"/>
          </w:tcPr>
          <w:p w:rsidR="00B00CD6" w:rsidRDefault="00B00CD6" w:rsidP="002A57DB">
            <w:pPr>
              <w:rPr>
                <w:i/>
                <w:lang w:val="ru-RU"/>
              </w:rPr>
            </w:pPr>
            <w:proofErr w:type="spellStart"/>
            <w:r w:rsidRPr="00FA1646">
              <w:rPr>
                <w:i/>
                <w:lang w:val="ru-RU"/>
              </w:rPr>
              <w:t>Щодо</w:t>
            </w:r>
            <w:proofErr w:type="spellEnd"/>
            <w:r>
              <w:rPr>
                <w:i/>
                <w:lang w:val="ru-RU"/>
              </w:rPr>
              <w:t xml:space="preserve"> проекту Закону №</w:t>
            </w:r>
            <w:r w:rsidRPr="00B00CD6">
              <w:rPr>
                <w:i/>
                <w:lang w:val="ru-RU"/>
              </w:rPr>
              <w:t xml:space="preserve">8015 </w:t>
            </w:r>
          </w:p>
          <w:p w:rsidR="00B00CD6" w:rsidRPr="00FB4A11" w:rsidRDefault="00B00CD6" w:rsidP="002A57DB">
            <w:pPr>
              <w:rPr>
                <w:i/>
                <w:lang w:val="ru-RU"/>
              </w:rPr>
            </w:pPr>
            <w:proofErr w:type="spellStart"/>
            <w:r w:rsidRPr="00B00CD6">
              <w:rPr>
                <w:i/>
                <w:lang w:val="ru-RU"/>
              </w:rPr>
              <w:t>від</w:t>
            </w:r>
            <w:proofErr w:type="spellEnd"/>
            <w:r w:rsidRPr="00B00CD6">
              <w:rPr>
                <w:i/>
                <w:lang w:val="ru-RU"/>
              </w:rPr>
              <w:t xml:space="preserve"> 08.02.2018</w:t>
            </w:r>
            <w:r>
              <w:rPr>
                <w:i/>
                <w:lang w:val="ru-RU"/>
              </w:rPr>
              <w:t>р.</w:t>
            </w:r>
            <w:r w:rsidRPr="00665801">
              <w:rPr>
                <w:i/>
                <w:lang w:val="ru-RU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B00CD6" w:rsidRPr="00FA1646" w:rsidRDefault="00B00CD6" w:rsidP="002A57DB">
            <w:pPr>
              <w:spacing w:line="276" w:lineRule="auto"/>
              <w:ind w:left="720"/>
              <w:jc w:val="both"/>
              <w:rPr>
                <w:b/>
                <w:i/>
                <w:highlight w:val="yellow"/>
                <w:lang w:val="ru-RU"/>
              </w:rPr>
            </w:pPr>
          </w:p>
        </w:tc>
        <w:tc>
          <w:tcPr>
            <w:tcW w:w="4763" w:type="dxa"/>
            <w:shd w:val="clear" w:color="auto" w:fill="auto"/>
          </w:tcPr>
          <w:p w:rsidR="00B00CD6" w:rsidRPr="00FA1646" w:rsidRDefault="00B00CD6" w:rsidP="002A57DB">
            <w:pPr>
              <w:spacing w:line="276" w:lineRule="auto"/>
              <w:ind w:left="720"/>
              <w:jc w:val="both"/>
              <w:rPr>
                <w:b/>
                <w:i/>
                <w:highlight w:val="yellow"/>
                <w:lang w:val="ru-RU"/>
              </w:rPr>
            </w:pPr>
          </w:p>
        </w:tc>
      </w:tr>
    </w:tbl>
    <w:p w:rsidR="00B00CD6" w:rsidRDefault="00B00CD6" w:rsidP="00B00CD6">
      <w:pPr>
        <w:spacing w:line="276" w:lineRule="auto"/>
        <w:ind w:left="720"/>
        <w:jc w:val="center"/>
        <w:rPr>
          <w:b/>
        </w:rPr>
      </w:pPr>
    </w:p>
    <w:p w:rsidR="00B00CD6" w:rsidRDefault="00B00CD6" w:rsidP="00B00CD6">
      <w:pPr>
        <w:spacing w:line="276" w:lineRule="auto"/>
        <w:ind w:left="720"/>
        <w:jc w:val="center"/>
        <w:rPr>
          <w:b/>
        </w:rPr>
      </w:pPr>
      <w:r>
        <w:rPr>
          <w:b/>
        </w:rPr>
        <w:t xml:space="preserve">Шановний </w:t>
      </w:r>
      <w:r w:rsidRPr="00B00CD6">
        <w:rPr>
          <w:b/>
        </w:rPr>
        <w:t>Сергі</w:t>
      </w:r>
      <w:r>
        <w:rPr>
          <w:b/>
        </w:rPr>
        <w:t>ю</w:t>
      </w:r>
      <w:r w:rsidRPr="00B00CD6">
        <w:rPr>
          <w:b/>
        </w:rPr>
        <w:t xml:space="preserve"> Іванови</w:t>
      </w:r>
      <w:r>
        <w:rPr>
          <w:b/>
        </w:rPr>
        <w:t>чу</w:t>
      </w:r>
      <w:r w:rsidRPr="00FA1646">
        <w:rPr>
          <w:b/>
        </w:rPr>
        <w:t>!</w:t>
      </w:r>
    </w:p>
    <w:p w:rsidR="00B00CD6" w:rsidRPr="00FA1646" w:rsidRDefault="00B00CD6" w:rsidP="00B00CD6">
      <w:pPr>
        <w:spacing w:line="276" w:lineRule="auto"/>
        <w:ind w:left="720"/>
        <w:jc w:val="center"/>
        <w:rPr>
          <w:b/>
        </w:rPr>
      </w:pPr>
    </w:p>
    <w:p w:rsidR="00B00CD6" w:rsidRDefault="00B00CD6" w:rsidP="00B00CD6">
      <w:pPr>
        <w:ind w:left="720" w:firstLine="556"/>
        <w:jc w:val="both"/>
      </w:pPr>
      <w:r w:rsidRPr="00FA1646">
        <w:t xml:space="preserve">Від імені Ради директорів Американської торгівельної палати в Україні (далі – Палата) і компаній-членів </w:t>
      </w:r>
      <w:r w:rsidRPr="00FB4A11">
        <w:t xml:space="preserve">висловлюємо Вам глибоку повагу та вдячність за постійний діалог із бізнес-спільнотою </w:t>
      </w:r>
      <w:r>
        <w:t>та звертаємось із наступним.</w:t>
      </w:r>
    </w:p>
    <w:p w:rsidR="00B00CD6" w:rsidRDefault="00B00CD6" w:rsidP="00B00CD6">
      <w:pPr>
        <w:pStyle w:val="NoSpacing"/>
        <w:ind w:left="720" w:firstLine="556"/>
        <w:jc w:val="both"/>
      </w:pPr>
      <w:r>
        <w:t xml:space="preserve">Експерти компаній-членів Палати проаналізували </w:t>
      </w:r>
      <w:r w:rsidRPr="00B00CD6">
        <w:t xml:space="preserve">Проект Закону </w:t>
      </w:r>
      <w:r>
        <w:t>«П</w:t>
      </w:r>
      <w:r w:rsidRPr="00B00CD6">
        <w:t>ро внесення змін до деяких законодавчих актів України (щодо інвестиційної привабливості будівництва об'єктів відновлювальної енергетики)</w:t>
      </w:r>
      <w:r>
        <w:t>», який був п</w:t>
      </w:r>
      <w:r w:rsidRPr="00B00CD6">
        <w:t>рийнят</w:t>
      </w:r>
      <w:r>
        <w:t>ий</w:t>
      </w:r>
      <w:r w:rsidRPr="00B00CD6">
        <w:t xml:space="preserve"> в першому читанні</w:t>
      </w:r>
      <w:r>
        <w:t xml:space="preserve"> </w:t>
      </w:r>
      <w:r w:rsidRPr="00B00CD6">
        <w:t>05.04.2018</w:t>
      </w:r>
      <w:r>
        <w:t>р.</w:t>
      </w:r>
    </w:p>
    <w:p w:rsidR="00B00CD6" w:rsidRDefault="00B00CD6" w:rsidP="00B00CD6">
      <w:pPr>
        <w:pStyle w:val="NoSpacing"/>
        <w:ind w:left="720" w:firstLine="556"/>
        <w:jc w:val="both"/>
      </w:pPr>
      <w:r>
        <w:t xml:space="preserve">На думку експертів компаній-членів Палати, доповнення ч.3 ст.31 Закону України «Про регулювання містобудівної діяльності» посиланням на ч.4 цієї статті є недоцільним, оскільки практичні випадки застосування ч.4 ст.31 свідчать про неоднозначне її тлумачення. Внаслідок цього, </w:t>
      </w:r>
      <w:r w:rsidR="00067002">
        <w:t xml:space="preserve">на об'єкти СС1 </w:t>
      </w:r>
      <w:r>
        <w:t xml:space="preserve">можуть неправомірно </w:t>
      </w:r>
      <w:r w:rsidR="00067002">
        <w:t>накладатися зобов’язання</w:t>
      </w:r>
      <w:r>
        <w:t xml:space="preserve"> </w:t>
      </w:r>
      <w:r w:rsidR="00067002">
        <w:t xml:space="preserve">щодо </w:t>
      </w:r>
      <w:r>
        <w:t>розробк</w:t>
      </w:r>
      <w:r w:rsidR="00067002">
        <w:t>и</w:t>
      </w:r>
      <w:r>
        <w:t xml:space="preserve"> </w:t>
      </w:r>
      <w:r w:rsidR="00067002">
        <w:t xml:space="preserve">оцінки впливу на довкілля, сприяючи виникненню </w:t>
      </w:r>
      <w:r>
        <w:t>корупційн</w:t>
      </w:r>
      <w:r w:rsidR="00067002">
        <w:t>их</w:t>
      </w:r>
      <w:r>
        <w:t xml:space="preserve"> </w:t>
      </w:r>
      <w:r w:rsidR="00067002">
        <w:t>ризиків</w:t>
      </w:r>
      <w:r>
        <w:t xml:space="preserve">. </w:t>
      </w:r>
    </w:p>
    <w:p w:rsidR="00B00CD6" w:rsidRPr="00DF34E4" w:rsidRDefault="00B00CD6" w:rsidP="00B00CD6">
      <w:pPr>
        <w:pStyle w:val="NoSpacing"/>
        <w:ind w:left="720" w:firstLine="556"/>
        <w:jc w:val="both"/>
      </w:pPr>
      <w:r w:rsidRPr="00DF34E4">
        <w:t xml:space="preserve">Зважаючи на вищесказане, просимо </w:t>
      </w:r>
      <w:r w:rsidR="00067002">
        <w:t>виключити посилання на частину 4 з частини 3 ст.31 Закону України «Про регулювання містобудівної діяльності» або доопрацювати пропозицію і конкретизувати випадки проведення обов'язкової експертизи для об’єктів з незначними наслідками (СС1)</w:t>
      </w:r>
      <w:r w:rsidRPr="00DF34E4">
        <w:t>.</w:t>
      </w:r>
    </w:p>
    <w:p w:rsidR="00B00CD6" w:rsidRDefault="00B00CD6" w:rsidP="00B00CD6">
      <w:pPr>
        <w:ind w:left="720" w:firstLine="556"/>
        <w:jc w:val="both"/>
      </w:pPr>
      <w:r w:rsidRPr="00DF34E4">
        <w:t>Будь ласка,</w:t>
      </w:r>
      <w:r w:rsidRPr="00E62490">
        <w:t xml:space="preserve"> ще раз прийміть запевнення у нашій глибокій повазі та побажання успіху. </w:t>
      </w:r>
    </w:p>
    <w:p w:rsidR="00B00CD6" w:rsidRDefault="00B00CD6" w:rsidP="00B00CD6">
      <w:pPr>
        <w:ind w:left="720" w:firstLine="556"/>
        <w:jc w:val="both"/>
        <w:rPr>
          <w:lang w:val="ru-RU"/>
        </w:rPr>
      </w:pPr>
      <w:r w:rsidRPr="00152222">
        <w:rPr>
          <w:lang w:val="ru-RU"/>
        </w:rPr>
        <w:t xml:space="preserve">У </w:t>
      </w:r>
      <w:proofErr w:type="spellStart"/>
      <w:r w:rsidRPr="00152222">
        <w:rPr>
          <w:lang w:val="ru-RU"/>
        </w:rPr>
        <w:t>разі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запитань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щодо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вищезазначеного</w:t>
      </w:r>
      <w:proofErr w:type="spellEnd"/>
      <w:r w:rsidRPr="00152222">
        <w:rPr>
          <w:lang w:val="ru-RU"/>
        </w:rPr>
        <w:t xml:space="preserve">, просимо Вас </w:t>
      </w:r>
      <w:proofErr w:type="spellStart"/>
      <w:r w:rsidRPr="00152222">
        <w:rPr>
          <w:lang w:val="ru-RU"/>
        </w:rPr>
        <w:t>визначити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відповідальну</w:t>
      </w:r>
      <w:proofErr w:type="spellEnd"/>
      <w:r w:rsidRPr="00152222">
        <w:rPr>
          <w:lang w:val="ru-RU"/>
        </w:rPr>
        <w:t xml:space="preserve"> особу, яка могла б </w:t>
      </w:r>
      <w:proofErr w:type="spellStart"/>
      <w:r w:rsidRPr="00152222">
        <w:rPr>
          <w:lang w:val="ru-RU"/>
        </w:rPr>
        <w:t>зв’язатись</w:t>
      </w:r>
      <w:proofErr w:type="spellEnd"/>
      <w:r w:rsidRPr="00152222">
        <w:rPr>
          <w:lang w:val="ru-RU"/>
        </w:rPr>
        <w:t xml:space="preserve"> з нами за телефоном 490-58-00 </w:t>
      </w:r>
      <w:proofErr w:type="spellStart"/>
      <w:r w:rsidRPr="00152222">
        <w:rPr>
          <w:lang w:val="ru-RU"/>
        </w:rPr>
        <w:t>або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електронною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поштою</w:t>
      </w:r>
      <w:proofErr w:type="spellEnd"/>
      <w:r w:rsidRPr="00152222">
        <w:rPr>
          <w:lang w:val="ru-RU"/>
        </w:rPr>
        <w:t xml:space="preserve"> </w:t>
      </w:r>
      <w:hyperlink r:id="rId7" w:history="1">
        <w:r w:rsidRPr="006C4AD8">
          <w:rPr>
            <w:rStyle w:val="Hyperlink"/>
            <w:lang w:val="ru-RU"/>
          </w:rPr>
          <w:t>vlevakina@chamber.ua</w:t>
        </w:r>
      </w:hyperlink>
      <w:r w:rsidRPr="00152222">
        <w:rPr>
          <w:lang w:val="ru-RU"/>
        </w:rPr>
        <w:t xml:space="preserve">, контактна особа – Владислава </w:t>
      </w:r>
      <w:proofErr w:type="spellStart"/>
      <w:r w:rsidRPr="00152222">
        <w:rPr>
          <w:lang w:val="ru-RU"/>
        </w:rPr>
        <w:t>Левакіна</w:t>
      </w:r>
      <w:proofErr w:type="spellEnd"/>
      <w:r w:rsidRPr="00152222">
        <w:rPr>
          <w:lang w:val="ru-RU"/>
        </w:rPr>
        <w:t xml:space="preserve">, </w:t>
      </w:r>
      <w:proofErr w:type="spellStart"/>
      <w:r w:rsidRPr="00152222">
        <w:rPr>
          <w:lang w:val="ru-RU"/>
        </w:rPr>
        <w:t>молодший</w:t>
      </w:r>
      <w:proofErr w:type="spellEnd"/>
      <w:r w:rsidRPr="00152222">
        <w:rPr>
          <w:lang w:val="ru-RU"/>
        </w:rPr>
        <w:t xml:space="preserve"> менеджер </w:t>
      </w:r>
      <w:proofErr w:type="spellStart"/>
      <w:r w:rsidRPr="00152222">
        <w:rPr>
          <w:lang w:val="ru-RU"/>
        </w:rPr>
        <w:t>Палати</w:t>
      </w:r>
      <w:proofErr w:type="spellEnd"/>
      <w:r w:rsidRPr="00152222">
        <w:rPr>
          <w:lang w:val="ru-RU"/>
        </w:rPr>
        <w:t xml:space="preserve"> з </w:t>
      </w:r>
      <w:proofErr w:type="spellStart"/>
      <w:r w:rsidRPr="00152222">
        <w:rPr>
          <w:lang w:val="ru-RU"/>
        </w:rPr>
        <w:t>питань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стратегічного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розвитку</w:t>
      </w:r>
      <w:proofErr w:type="spellEnd"/>
      <w:r w:rsidRPr="00152222">
        <w:rPr>
          <w:lang w:val="ru-RU"/>
        </w:rPr>
        <w:t xml:space="preserve"> (</w:t>
      </w:r>
      <w:proofErr w:type="spellStart"/>
      <w:r w:rsidRPr="00152222">
        <w:rPr>
          <w:lang w:val="ru-RU"/>
        </w:rPr>
        <w:t>енергетика</w:t>
      </w:r>
      <w:proofErr w:type="spellEnd"/>
      <w:r w:rsidRPr="00152222">
        <w:rPr>
          <w:lang w:val="ru-RU"/>
        </w:rPr>
        <w:t>).</w:t>
      </w:r>
    </w:p>
    <w:p w:rsidR="00B00CD6" w:rsidRDefault="00B00CD6" w:rsidP="00B00CD6">
      <w:pPr>
        <w:ind w:left="720" w:firstLine="556"/>
        <w:jc w:val="both"/>
        <w:rPr>
          <w:lang w:val="ru-RU"/>
        </w:rPr>
      </w:pPr>
    </w:p>
    <w:p w:rsidR="00B00CD6" w:rsidRDefault="00B00CD6" w:rsidP="00B00CD6">
      <w:pPr>
        <w:ind w:left="720" w:firstLine="556"/>
        <w:jc w:val="both"/>
        <w:rPr>
          <w:lang w:val="ru-RU"/>
        </w:rPr>
      </w:pPr>
    </w:p>
    <w:p w:rsidR="00B00CD6" w:rsidRDefault="00B00CD6" w:rsidP="00B00CD6">
      <w:pPr>
        <w:spacing w:line="276" w:lineRule="auto"/>
        <w:ind w:left="720"/>
        <w:jc w:val="both"/>
        <w:rPr>
          <w:b/>
        </w:rPr>
      </w:pPr>
      <w:r w:rsidRPr="00FA1646">
        <w:rPr>
          <w:b/>
        </w:rPr>
        <w:t>З найкращими побажаннями,</w:t>
      </w:r>
    </w:p>
    <w:p w:rsidR="00B00CD6" w:rsidRDefault="00B00CD6" w:rsidP="00B00CD6">
      <w:pPr>
        <w:spacing w:line="276" w:lineRule="auto"/>
        <w:ind w:left="720"/>
        <w:jc w:val="both"/>
        <w:rPr>
          <w:b/>
        </w:rPr>
      </w:pPr>
    </w:p>
    <w:p w:rsidR="00B00CD6" w:rsidRDefault="00B00CD6" w:rsidP="00B00CD6">
      <w:pPr>
        <w:spacing w:line="276" w:lineRule="auto"/>
        <w:ind w:left="720"/>
        <w:jc w:val="both"/>
        <w:rPr>
          <w:b/>
        </w:rPr>
      </w:pPr>
    </w:p>
    <w:p w:rsidR="00DC0B2A" w:rsidRDefault="00B00CD6" w:rsidP="00067002">
      <w:pPr>
        <w:spacing w:line="276" w:lineRule="auto"/>
        <w:ind w:left="720"/>
        <w:jc w:val="both"/>
      </w:pPr>
      <w:r w:rsidRPr="00FA1646">
        <w:rPr>
          <w:b/>
        </w:rPr>
        <w:t>Президент</w:t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  <w:t xml:space="preserve">           </w:t>
      </w:r>
      <w:r w:rsidRPr="00FA1646">
        <w:rPr>
          <w:b/>
        </w:rPr>
        <w:tab/>
        <w:t xml:space="preserve">  </w:t>
      </w:r>
      <w:r>
        <w:rPr>
          <w:b/>
        </w:rPr>
        <w:t xml:space="preserve">                   </w:t>
      </w:r>
      <w:r w:rsidRPr="00FA1646">
        <w:rPr>
          <w:b/>
        </w:rPr>
        <w:t xml:space="preserve">Андрій </w:t>
      </w:r>
      <w:proofErr w:type="spellStart"/>
      <w:r w:rsidRPr="00FA1646">
        <w:rPr>
          <w:b/>
        </w:rPr>
        <w:t>Гундер</w:t>
      </w:r>
      <w:proofErr w:type="spellEnd"/>
    </w:p>
    <w:sectPr w:rsidR="00DC0B2A" w:rsidSect="00CB3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124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96B24">
      <w:r>
        <w:separator/>
      </w:r>
    </w:p>
  </w:endnote>
  <w:endnote w:type="continuationSeparator" w:id="0">
    <w:p w:rsidR="00000000" w:rsidRDefault="0059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8A" w:rsidRDefault="00596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472" w:rsidRPr="00843624" w:rsidRDefault="00067002" w:rsidP="00590E60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_________________________________________________________________________________________________________________________</w:t>
    </w:r>
  </w:p>
  <w:p w:rsidR="00DC5AAA" w:rsidRPr="006E325A" w:rsidRDefault="00067002" w:rsidP="00DC5AAA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bookmarkStart w:id="1" w:name="_Hlk500931139"/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r>
      <w:rPr>
        <w:rFonts w:ascii="Arial" w:hAnsi="Arial" w:cs="Arial"/>
        <w:i/>
        <w:color w:val="404040"/>
        <w:sz w:val="16"/>
        <w:szCs w:val="16"/>
      </w:rPr>
      <w:tab/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Гжегож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Хмелярський,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МакДональдз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Юкрейн”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</w:rPr>
      <w:t>–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3A6960">
      <w:rPr>
        <w:rFonts w:ascii="Arial" w:hAnsi="Arial" w:cs="Arial"/>
        <w:b/>
        <w:i/>
        <w:color w:val="404040"/>
        <w:sz w:val="16"/>
        <w:szCs w:val="16"/>
      </w:rPr>
      <w:t>Голова;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Шевкі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Аджунер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Європейський банк реконструкції та розвитку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</w:rPr>
      <w:t>–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3A6960">
      <w:rPr>
        <w:rFonts w:ascii="Arial" w:hAnsi="Arial" w:cs="Arial"/>
        <w:b/>
        <w:i/>
        <w:color w:val="404040"/>
        <w:sz w:val="16"/>
        <w:szCs w:val="16"/>
      </w:rPr>
      <w:t>Заступник голови;</w:t>
    </w:r>
    <w:r w:rsidRPr="006E325A"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Мартін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Шумахер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"МЕТРО Кеш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енд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Кері Україна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- </w:t>
    </w:r>
    <w:r w:rsidRPr="003A6960">
      <w:rPr>
        <w:rFonts w:ascii="Arial" w:hAnsi="Arial" w:cs="Arial"/>
        <w:b/>
        <w:i/>
        <w:color w:val="404040"/>
        <w:sz w:val="16"/>
        <w:szCs w:val="16"/>
      </w:rPr>
      <w:t>Заступник голови;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Ірина Козлова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, </w:t>
    </w:r>
    <w:proofErr w:type="spellStart"/>
    <w:r w:rsidRPr="006E325A">
      <w:rPr>
        <w:rFonts w:ascii="Arial" w:hAnsi="Arial" w:cs="Arial"/>
        <w:i/>
        <w:color w:val="404040"/>
        <w:sz w:val="16"/>
        <w:szCs w:val="16"/>
      </w:rPr>
      <w:t>PepsiCo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Україна – </w:t>
    </w:r>
    <w:r w:rsidRPr="003A6960">
      <w:rPr>
        <w:rFonts w:ascii="Arial" w:hAnsi="Arial" w:cs="Arial"/>
        <w:b/>
        <w:i/>
        <w:color w:val="404040"/>
        <w:sz w:val="16"/>
        <w:szCs w:val="16"/>
      </w:rPr>
      <w:t>Скарбник;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Сергій Чорний, </w:t>
    </w:r>
    <w:r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>
      <w:rPr>
        <w:rFonts w:ascii="Arial" w:hAnsi="Arial" w:cs="Arial"/>
        <w:i/>
        <w:color w:val="404040"/>
        <w:sz w:val="16"/>
        <w:szCs w:val="16"/>
      </w:rPr>
      <w:t xml:space="preserve"> – </w:t>
    </w:r>
    <w:r w:rsidRPr="003A6960">
      <w:rPr>
        <w:rFonts w:ascii="Arial" w:hAnsi="Arial" w:cs="Arial"/>
        <w:b/>
        <w:i/>
        <w:color w:val="404040"/>
        <w:sz w:val="16"/>
        <w:szCs w:val="16"/>
      </w:rPr>
      <w:t>Секретар та юридичний радник;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Наталі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Алькер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  <w:lang w:val="en-US"/>
      </w:rPr>
      <w:t>Danone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Гієм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Граньє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"</w:t>
    </w:r>
    <w:proofErr w:type="spellStart"/>
    <w:r w:rsidRPr="006E325A">
      <w:rPr>
        <w:rFonts w:ascii="Arial" w:hAnsi="Arial" w:cs="Arial"/>
        <w:i/>
        <w:color w:val="404040"/>
        <w:sz w:val="16"/>
        <w:szCs w:val="16"/>
      </w:rPr>
      <w:t>Санофі-Авентіс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 xml:space="preserve"> Україна"; </w:t>
    </w:r>
    <w:r w:rsidRPr="00753DD5">
      <w:rPr>
        <w:rFonts w:ascii="Arial" w:hAnsi="Arial" w:cs="Arial"/>
        <w:b/>
        <w:i/>
        <w:color w:val="404040"/>
        <w:sz w:val="16"/>
        <w:szCs w:val="16"/>
      </w:rPr>
      <w:t>Олена Кошарна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Horizon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Capital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proofErr w:type="spellStart"/>
    <w:r>
      <w:rPr>
        <w:rFonts w:ascii="Arial" w:hAnsi="Arial" w:cs="Arial"/>
        <w:b/>
        <w:i/>
        <w:color w:val="404040"/>
        <w:sz w:val="16"/>
        <w:szCs w:val="16"/>
      </w:rPr>
      <w:t>Алістер</w:t>
    </w:r>
    <w:proofErr w:type="spellEnd"/>
    <w:r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b/>
        <w:i/>
        <w:color w:val="404040"/>
        <w:sz w:val="16"/>
        <w:szCs w:val="16"/>
      </w:rPr>
      <w:t>МакБейн</w:t>
    </w:r>
    <w:proofErr w:type="spellEnd"/>
    <w:r>
      <w:rPr>
        <w:rFonts w:ascii="Arial" w:hAnsi="Arial" w:cs="Arial"/>
        <w:b/>
        <w:i/>
        <w:color w:val="404040"/>
        <w:sz w:val="16"/>
        <w:szCs w:val="16"/>
      </w:rPr>
      <w:t>,</w:t>
    </w:r>
    <w:r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color w:val="404040"/>
        <w:sz w:val="16"/>
        <w:szCs w:val="16"/>
      </w:rPr>
      <w:t>Arawak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color w:val="404040"/>
        <w:sz w:val="16"/>
        <w:szCs w:val="16"/>
      </w:rPr>
      <w:t>Energy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Ukraine B.V.;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Євген Шевченко,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Carlsberg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.</w:t>
    </w:r>
  </w:p>
  <w:p w:rsidR="00DC5AAA" w:rsidRPr="00843624" w:rsidRDefault="00067002" w:rsidP="00DC5AAA">
    <w:pPr>
      <w:ind w:left="1560" w:hanging="156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6E325A">
      <w:rPr>
        <w:rFonts w:ascii="Arial" w:hAnsi="Arial" w:cs="Arial"/>
        <w:b/>
        <w:i/>
        <w:color w:val="404040"/>
        <w:sz w:val="16"/>
        <w:szCs w:val="16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резидент: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 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r>
      <w:rPr>
        <w:rFonts w:ascii="Arial" w:hAnsi="Arial" w:cs="Arial"/>
        <w:b/>
        <w:i/>
        <w:color w:val="404040"/>
        <w:sz w:val="16"/>
        <w:szCs w:val="16"/>
        <w:lang w:val="en-US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Андрій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Гундер</w:t>
    </w:r>
    <w:proofErr w:type="spellEnd"/>
  </w:p>
  <w:bookmarkEnd w:id="1"/>
  <w:p w:rsidR="00B57472" w:rsidRPr="005F4AD6" w:rsidRDefault="00596B24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8A" w:rsidRDefault="00596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96B24">
      <w:r>
        <w:separator/>
      </w:r>
    </w:p>
  </w:footnote>
  <w:footnote w:type="continuationSeparator" w:id="0">
    <w:p w:rsidR="00000000" w:rsidRDefault="0059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8A" w:rsidRDefault="00596B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654126" o:spid="_x0000_s1026" type="#_x0000_t136" style="position:absolute;margin-left:0;margin-top:0;width:542.4pt;height:216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10" w:rsidRPr="00712510" w:rsidRDefault="00596B24" w:rsidP="00712510">
    <w:pPr>
      <w:pStyle w:val="Head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654127" o:spid="_x0000_s1027" type="#_x0000_t136" style="position:absolute;margin-left:0;margin-top:0;width:542.4pt;height:216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67002">
      <w:rPr>
        <w:noProof/>
      </w:rPr>
      <w:drawing>
        <wp:anchor distT="0" distB="0" distL="114300" distR="114300" simplePos="0" relativeHeight="251656704" behindDoc="0" locked="0" layoutInCell="1" allowOverlap="1" wp14:anchorId="4D4359B2" wp14:editId="2BD4ED7D">
          <wp:simplePos x="0" y="0"/>
          <wp:positionH relativeFrom="column">
            <wp:posOffset>-360045</wp:posOffset>
          </wp:positionH>
          <wp:positionV relativeFrom="page">
            <wp:posOffset>88900</wp:posOffset>
          </wp:positionV>
          <wp:extent cx="1720215" cy="688340"/>
          <wp:effectExtent l="0" t="0" r="0" b="0"/>
          <wp:wrapNone/>
          <wp:docPr id="2" name="Picture 2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r="77191" b="27620"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002">
      <w:rPr>
        <w:noProof/>
      </w:rPr>
      <w:drawing>
        <wp:anchor distT="0" distB="0" distL="114300" distR="114300" simplePos="0" relativeHeight="251655680" behindDoc="0" locked="0" layoutInCell="1" allowOverlap="1" wp14:anchorId="22A79680" wp14:editId="124567EC">
          <wp:simplePos x="0" y="0"/>
          <wp:positionH relativeFrom="column">
            <wp:posOffset>1301115</wp:posOffset>
          </wp:positionH>
          <wp:positionV relativeFrom="page">
            <wp:posOffset>88900</wp:posOffset>
          </wp:positionV>
          <wp:extent cx="5888355" cy="939800"/>
          <wp:effectExtent l="0" t="0" r="0" b="0"/>
          <wp:wrapNone/>
          <wp:docPr id="1" name="Picture 1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25"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8A" w:rsidRDefault="00596B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654125" o:spid="_x0000_s1025" type="#_x0000_t136" style="position:absolute;margin-left:0;margin-top:0;width:542.4pt;height:216.9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4637"/>
    <w:multiLevelType w:val="hybridMultilevel"/>
    <w:tmpl w:val="7676F342"/>
    <w:lvl w:ilvl="0" w:tplc="CC34837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D6"/>
    <w:rsid w:val="00067002"/>
    <w:rsid w:val="003A204F"/>
    <w:rsid w:val="00596B24"/>
    <w:rsid w:val="00B00CD6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3AFBA5-3C00-4058-AFCC-DC2551BA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0C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00CD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B00C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CD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B00CD6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B00CD6"/>
    <w:rPr>
      <w:color w:val="0000FF"/>
      <w:u w:val="single"/>
    </w:rPr>
  </w:style>
  <w:style w:type="paragraph" w:styleId="NoSpacing">
    <w:name w:val="No Spacing"/>
    <w:uiPriority w:val="1"/>
    <w:qFormat/>
    <w:rsid w:val="00B0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levakina@chamber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2</cp:revision>
  <dcterms:created xsi:type="dcterms:W3CDTF">2018-05-11T10:50:00Z</dcterms:created>
  <dcterms:modified xsi:type="dcterms:W3CDTF">2018-05-11T10:50:00Z</dcterms:modified>
</cp:coreProperties>
</file>