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46" w:rsidRPr="003757FA" w:rsidRDefault="00FA1646" w:rsidP="00FA1646">
      <w:pPr>
        <w:spacing w:line="276" w:lineRule="auto"/>
        <w:jc w:val="center"/>
        <w:rPr>
          <w:b/>
          <w:color w:val="1F497D"/>
        </w:rPr>
      </w:pPr>
    </w:p>
    <w:p w:rsidR="00FA1646" w:rsidRPr="003757FA" w:rsidRDefault="00FA1646" w:rsidP="00FA1646">
      <w:pPr>
        <w:spacing w:line="276" w:lineRule="auto"/>
        <w:jc w:val="center"/>
        <w:rPr>
          <w:b/>
          <w:color w:val="1F497D"/>
        </w:rPr>
      </w:pPr>
    </w:p>
    <w:tbl>
      <w:tblPr>
        <w:tblW w:w="0" w:type="auto"/>
        <w:tblInd w:w="526" w:type="dxa"/>
        <w:tblLook w:val="04A0" w:firstRow="1" w:lastRow="0" w:firstColumn="1" w:lastColumn="0" w:noHBand="0" w:noVBand="1"/>
      </w:tblPr>
      <w:tblGrid>
        <w:gridCol w:w="4526"/>
        <w:gridCol w:w="625"/>
        <w:gridCol w:w="4556"/>
      </w:tblGrid>
      <w:tr w:rsidR="00FA1646" w:rsidRPr="003757FA" w:rsidTr="00F20A89">
        <w:trPr>
          <w:trHeight w:val="927"/>
        </w:trPr>
        <w:tc>
          <w:tcPr>
            <w:tcW w:w="5151" w:type="dxa"/>
            <w:gridSpan w:val="2"/>
            <w:shd w:val="clear" w:color="auto" w:fill="auto"/>
          </w:tcPr>
          <w:p w:rsidR="00FA1646" w:rsidRPr="003757FA" w:rsidRDefault="00FA1646" w:rsidP="00DE43D6">
            <w:pPr>
              <w:spacing w:line="276" w:lineRule="auto"/>
              <w:ind w:left="84"/>
              <w:jc w:val="both"/>
              <w:rPr>
                <w:b/>
                <w:lang w:val="ru-RU"/>
              </w:rPr>
            </w:pPr>
            <w:r w:rsidRPr="003757FA">
              <w:rPr>
                <w:b/>
              </w:rPr>
              <w:t>№</w:t>
            </w:r>
            <w:r w:rsidR="00FD4E26">
              <w:rPr>
                <w:b/>
                <w:lang w:val="ru-RU"/>
              </w:rPr>
              <w:t>18</w:t>
            </w:r>
            <w:r w:rsidRPr="003757FA">
              <w:rPr>
                <w:b/>
              </w:rPr>
              <w:t xml:space="preserve"> – </w:t>
            </w:r>
          </w:p>
          <w:p w:rsidR="00FA1646" w:rsidRPr="003757FA" w:rsidRDefault="00FA1646" w:rsidP="009F1F07">
            <w:pPr>
              <w:spacing w:line="276" w:lineRule="auto"/>
              <w:ind w:left="84"/>
              <w:jc w:val="both"/>
              <w:rPr>
                <w:b/>
              </w:rPr>
            </w:pPr>
            <w:r w:rsidRPr="003757FA">
              <w:rPr>
                <w:b/>
                <w:lang w:val="en-US"/>
              </w:rPr>
              <w:t>___</w:t>
            </w:r>
            <w:r w:rsidR="009F1F07" w:rsidRPr="003757FA">
              <w:rPr>
                <w:b/>
              </w:rPr>
              <w:t xml:space="preserve"> січня</w:t>
            </w:r>
            <w:r w:rsidRPr="003757FA">
              <w:rPr>
                <w:b/>
                <w:lang w:val="ru-RU"/>
              </w:rPr>
              <w:t xml:space="preserve"> </w:t>
            </w:r>
            <w:r w:rsidRPr="003757FA">
              <w:rPr>
                <w:b/>
              </w:rPr>
              <w:t>201</w:t>
            </w:r>
            <w:r w:rsidR="009F1F07" w:rsidRPr="003757FA">
              <w:rPr>
                <w:b/>
              </w:rPr>
              <w:t>8</w:t>
            </w:r>
            <w:r w:rsidRPr="003757FA">
              <w:rPr>
                <w:b/>
              </w:rPr>
              <w:t xml:space="preserve"> року</w:t>
            </w:r>
          </w:p>
        </w:tc>
        <w:tc>
          <w:tcPr>
            <w:tcW w:w="4556" w:type="dxa"/>
            <w:shd w:val="clear" w:color="auto" w:fill="auto"/>
          </w:tcPr>
          <w:p w:rsidR="00FD4E26" w:rsidRDefault="00FD4E26" w:rsidP="00FA1646">
            <w:pPr>
              <w:spacing w:line="276" w:lineRule="auto"/>
              <w:ind w:left="882" w:hanging="6"/>
              <w:rPr>
                <w:b/>
              </w:rPr>
            </w:pPr>
          </w:p>
          <w:p w:rsidR="00FD4E26" w:rsidRDefault="00FD4E26" w:rsidP="00FA1646">
            <w:pPr>
              <w:spacing w:line="276" w:lineRule="auto"/>
              <w:ind w:left="882" w:hanging="6"/>
              <w:rPr>
                <w:b/>
              </w:rPr>
            </w:pPr>
            <w:r w:rsidRPr="00FD4E26">
              <w:rPr>
                <w:b/>
              </w:rPr>
              <w:t xml:space="preserve">Віце-прем'єр-міністру України </w:t>
            </w:r>
            <w:proofErr w:type="spellStart"/>
            <w:r w:rsidRPr="00FD4E26">
              <w:rPr>
                <w:b/>
              </w:rPr>
              <w:t>Кістіону</w:t>
            </w:r>
            <w:proofErr w:type="spellEnd"/>
            <w:r w:rsidRPr="00FD4E26">
              <w:rPr>
                <w:b/>
              </w:rPr>
              <w:t xml:space="preserve"> В.Є.</w:t>
            </w:r>
          </w:p>
          <w:p w:rsidR="00FD4E26" w:rsidRPr="00FD4E26" w:rsidRDefault="00FD4E26" w:rsidP="00FA1646">
            <w:pPr>
              <w:spacing w:line="276" w:lineRule="auto"/>
              <w:ind w:left="882" w:hanging="6"/>
              <w:rPr>
                <w:b/>
              </w:rPr>
            </w:pPr>
          </w:p>
          <w:p w:rsidR="00FD4E26" w:rsidRPr="00FD4E26" w:rsidRDefault="00FD4E26" w:rsidP="00FD4E26">
            <w:pPr>
              <w:spacing w:line="276" w:lineRule="auto"/>
              <w:ind w:left="882" w:hanging="816"/>
              <w:rPr>
                <w:b/>
              </w:rPr>
            </w:pPr>
            <w:r w:rsidRPr="00FD4E26">
              <w:rPr>
                <w:b/>
              </w:rPr>
              <w:t>Копія: Міністру екології та природних ресурсів України</w:t>
            </w:r>
          </w:p>
          <w:p w:rsidR="00FD4E26" w:rsidRPr="00D96318" w:rsidRDefault="00FD4E26" w:rsidP="00FA1646">
            <w:pPr>
              <w:spacing w:line="276" w:lineRule="auto"/>
              <w:ind w:left="882" w:hanging="6"/>
              <w:rPr>
                <w:b/>
              </w:rPr>
            </w:pPr>
            <w:r w:rsidRPr="00D96318">
              <w:rPr>
                <w:b/>
              </w:rPr>
              <w:t>Семераку О.М.</w:t>
            </w:r>
          </w:p>
          <w:p w:rsidR="00FD4E26" w:rsidRPr="00D96318" w:rsidRDefault="00FD4E26" w:rsidP="00FA1646">
            <w:pPr>
              <w:spacing w:line="276" w:lineRule="auto"/>
              <w:ind w:left="882" w:hanging="6"/>
            </w:pPr>
          </w:p>
          <w:p w:rsidR="00FA1646" w:rsidRPr="003757FA" w:rsidRDefault="009F1F07" w:rsidP="00FA1646">
            <w:pPr>
              <w:spacing w:line="276" w:lineRule="auto"/>
              <w:ind w:left="882" w:hanging="6"/>
              <w:rPr>
                <w:b/>
              </w:rPr>
            </w:pPr>
            <w:r w:rsidRPr="003757FA">
              <w:rPr>
                <w:b/>
              </w:rPr>
              <w:t xml:space="preserve">Міністру фінансів </w:t>
            </w:r>
            <w:r w:rsidR="00FA1646" w:rsidRPr="003757FA">
              <w:rPr>
                <w:b/>
              </w:rPr>
              <w:t>України</w:t>
            </w:r>
          </w:p>
          <w:p w:rsidR="00FA1646" w:rsidRDefault="00FA1646" w:rsidP="00DE43D6">
            <w:pPr>
              <w:spacing w:line="276" w:lineRule="auto"/>
              <w:ind w:left="882" w:hanging="882"/>
              <w:rPr>
                <w:b/>
              </w:rPr>
            </w:pPr>
            <w:r w:rsidRPr="003757FA">
              <w:rPr>
                <w:b/>
              </w:rPr>
              <w:t xml:space="preserve">               </w:t>
            </w:r>
            <w:r w:rsidR="009F1F07" w:rsidRPr="003757FA">
              <w:rPr>
                <w:b/>
              </w:rPr>
              <w:t>Данилюку О.О.</w:t>
            </w:r>
          </w:p>
          <w:p w:rsidR="00FD4E26" w:rsidRDefault="00FD4E26" w:rsidP="00DE43D6">
            <w:pPr>
              <w:spacing w:line="276" w:lineRule="auto"/>
              <w:ind w:left="882" w:hanging="882"/>
              <w:rPr>
                <w:b/>
              </w:rPr>
            </w:pPr>
          </w:p>
          <w:p w:rsidR="00FD4E26" w:rsidRDefault="00FD4E26" w:rsidP="00DE43D6">
            <w:pPr>
              <w:spacing w:line="276" w:lineRule="auto"/>
              <w:ind w:left="882" w:hanging="882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D4E26">
              <w:rPr>
                <w:b/>
              </w:rPr>
              <w:t>Голов</w:t>
            </w:r>
            <w:r>
              <w:rPr>
                <w:b/>
              </w:rPr>
              <w:t>і</w:t>
            </w:r>
            <w:r w:rsidRPr="00FD4E26">
              <w:rPr>
                <w:b/>
              </w:rPr>
              <w:t xml:space="preserve"> Державної регуляторної служби України</w:t>
            </w:r>
          </w:p>
          <w:p w:rsidR="00FD4E26" w:rsidRPr="003757FA" w:rsidRDefault="00FD4E26" w:rsidP="00DE43D6">
            <w:pPr>
              <w:spacing w:line="276" w:lineRule="auto"/>
              <w:ind w:left="882" w:hanging="882"/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Ляпіній</w:t>
            </w:r>
            <w:proofErr w:type="spellEnd"/>
            <w:r>
              <w:rPr>
                <w:b/>
              </w:rPr>
              <w:t xml:space="preserve"> К.М.</w:t>
            </w:r>
          </w:p>
          <w:p w:rsidR="00FA1646" w:rsidRPr="003757FA" w:rsidRDefault="00FA1646" w:rsidP="00F20A89">
            <w:pPr>
              <w:spacing w:line="276" w:lineRule="auto"/>
              <w:rPr>
                <w:b/>
              </w:rPr>
            </w:pPr>
          </w:p>
        </w:tc>
      </w:tr>
      <w:tr w:rsidR="00FA1646" w:rsidRPr="003757FA" w:rsidTr="00F20A89">
        <w:tc>
          <w:tcPr>
            <w:tcW w:w="5151" w:type="dxa"/>
            <w:gridSpan w:val="2"/>
            <w:shd w:val="clear" w:color="auto" w:fill="auto"/>
          </w:tcPr>
          <w:p w:rsidR="00FA1646" w:rsidRPr="003757FA" w:rsidRDefault="00FA1646" w:rsidP="00DE43D6">
            <w:pPr>
              <w:spacing w:line="276" w:lineRule="auto"/>
              <w:ind w:left="720" w:firstLine="720"/>
              <w:jc w:val="both"/>
              <w:rPr>
                <w:b/>
                <w:highlight w:val="yellow"/>
              </w:rPr>
            </w:pPr>
          </w:p>
        </w:tc>
        <w:tc>
          <w:tcPr>
            <w:tcW w:w="4556" w:type="dxa"/>
            <w:shd w:val="clear" w:color="auto" w:fill="auto"/>
          </w:tcPr>
          <w:p w:rsidR="00FA1646" w:rsidRPr="003757FA" w:rsidRDefault="00FA1646" w:rsidP="00DE43D6">
            <w:pPr>
              <w:spacing w:line="276" w:lineRule="auto"/>
              <w:ind w:left="720"/>
              <w:jc w:val="both"/>
              <w:rPr>
                <w:b/>
                <w:highlight w:val="yellow"/>
              </w:rPr>
            </w:pPr>
          </w:p>
        </w:tc>
      </w:tr>
      <w:tr w:rsidR="00FA1646" w:rsidRPr="003757FA" w:rsidTr="00F20A89">
        <w:trPr>
          <w:trHeight w:val="414"/>
        </w:trPr>
        <w:tc>
          <w:tcPr>
            <w:tcW w:w="4526" w:type="dxa"/>
            <w:shd w:val="clear" w:color="auto" w:fill="auto"/>
          </w:tcPr>
          <w:p w:rsidR="00FD4E26" w:rsidRPr="00FD4E26" w:rsidRDefault="00FA1646" w:rsidP="00FD4E26">
            <w:pPr>
              <w:ind w:left="84"/>
              <w:rPr>
                <w:i/>
                <w:lang w:val="ru-RU"/>
              </w:rPr>
            </w:pPr>
            <w:proofErr w:type="spellStart"/>
            <w:r w:rsidRPr="003757FA">
              <w:rPr>
                <w:i/>
                <w:lang w:val="ru-RU"/>
              </w:rPr>
              <w:t>Щодо</w:t>
            </w:r>
            <w:proofErr w:type="spellEnd"/>
            <w:r w:rsidRPr="003757FA">
              <w:rPr>
                <w:i/>
                <w:lang w:val="ru-RU"/>
              </w:rPr>
              <w:t xml:space="preserve"> </w:t>
            </w:r>
            <w:r w:rsidR="00FD4E26" w:rsidRPr="00FD4E26">
              <w:rPr>
                <w:i/>
                <w:lang w:val="ru-RU"/>
              </w:rPr>
              <w:t xml:space="preserve">проекту постанови </w:t>
            </w:r>
            <w:r w:rsidR="00FD4E26">
              <w:rPr>
                <w:i/>
                <w:lang w:val="ru-RU"/>
              </w:rPr>
              <w:t>КМУ</w:t>
            </w:r>
          </w:p>
          <w:p w:rsidR="00FA1646" w:rsidRPr="003757FA" w:rsidRDefault="00FD4E26" w:rsidP="00FD4E26">
            <w:pPr>
              <w:ind w:left="84"/>
              <w:rPr>
                <w:i/>
                <w:lang w:val="ru-RU"/>
              </w:rPr>
            </w:pPr>
            <w:r w:rsidRPr="00FD4E26">
              <w:rPr>
                <w:i/>
                <w:lang w:val="ru-RU"/>
              </w:rPr>
              <w:t xml:space="preserve">«Про </w:t>
            </w:r>
            <w:proofErr w:type="spellStart"/>
            <w:r w:rsidRPr="00FD4E26">
              <w:rPr>
                <w:i/>
                <w:lang w:val="ru-RU"/>
              </w:rPr>
              <w:t>внесення</w:t>
            </w:r>
            <w:proofErr w:type="spellEnd"/>
            <w:r w:rsidRPr="00FD4E26">
              <w:rPr>
                <w:i/>
                <w:lang w:val="ru-RU"/>
              </w:rPr>
              <w:t xml:space="preserve"> </w:t>
            </w:r>
            <w:proofErr w:type="spellStart"/>
            <w:r w:rsidRPr="00FD4E26">
              <w:rPr>
                <w:i/>
                <w:lang w:val="ru-RU"/>
              </w:rPr>
              <w:t>змін</w:t>
            </w:r>
            <w:proofErr w:type="spellEnd"/>
            <w:r w:rsidRPr="00FD4E26">
              <w:rPr>
                <w:i/>
                <w:lang w:val="ru-RU"/>
              </w:rPr>
              <w:t xml:space="preserve"> до </w:t>
            </w:r>
            <w:proofErr w:type="spellStart"/>
            <w:r w:rsidRPr="00FD4E26">
              <w:rPr>
                <w:i/>
                <w:lang w:val="ru-RU"/>
              </w:rPr>
              <w:t>порядків</w:t>
            </w:r>
            <w:proofErr w:type="spellEnd"/>
            <w:r w:rsidRPr="00FD4E26">
              <w:rPr>
                <w:i/>
                <w:lang w:val="ru-RU"/>
              </w:rPr>
              <w:t xml:space="preserve">, </w:t>
            </w:r>
            <w:proofErr w:type="spellStart"/>
            <w:r w:rsidRPr="00FD4E26">
              <w:rPr>
                <w:i/>
                <w:lang w:val="ru-RU"/>
              </w:rPr>
              <w:t>затверджених</w:t>
            </w:r>
            <w:proofErr w:type="spellEnd"/>
            <w:r w:rsidRPr="00FD4E26">
              <w:rPr>
                <w:i/>
                <w:lang w:val="ru-RU"/>
              </w:rPr>
              <w:t xml:space="preserve"> постановами </w:t>
            </w:r>
            <w:r>
              <w:rPr>
                <w:i/>
                <w:lang w:val="ru-RU"/>
              </w:rPr>
              <w:t>КМУ</w:t>
            </w:r>
            <w:r w:rsidRPr="00FD4E26">
              <w:rPr>
                <w:i/>
                <w:lang w:val="ru-RU"/>
              </w:rPr>
              <w:t xml:space="preserve"> </w:t>
            </w:r>
            <w:proofErr w:type="spellStart"/>
            <w:r w:rsidRPr="00FD4E26">
              <w:rPr>
                <w:i/>
                <w:lang w:val="ru-RU"/>
              </w:rPr>
              <w:t>від</w:t>
            </w:r>
            <w:proofErr w:type="spellEnd"/>
            <w:r w:rsidRPr="00FD4E26">
              <w:rPr>
                <w:i/>
                <w:lang w:val="ru-RU"/>
              </w:rPr>
              <w:t xml:space="preserve"> 30</w:t>
            </w:r>
            <w:r>
              <w:rPr>
                <w:i/>
                <w:lang w:val="ru-RU"/>
              </w:rPr>
              <w:t>.05.</w:t>
            </w:r>
            <w:r w:rsidRPr="00FD4E26">
              <w:rPr>
                <w:i/>
                <w:lang w:val="ru-RU"/>
              </w:rPr>
              <w:t>2011 р. № 594 і 615»</w:t>
            </w:r>
          </w:p>
          <w:p w:rsidR="00FA1646" w:rsidRPr="003757FA" w:rsidRDefault="00FA1646" w:rsidP="009F1F07">
            <w:pPr>
              <w:rPr>
                <w:highlight w:val="yellow"/>
                <w:lang w:val="ru-RU"/>
              </w:rPr>
            </w:pPr>
          </w:p>
        </w:tc>
        <w:tc>
          <w:tcPr>
            <w:tcW w:w="625" w:type="dxa"/>
            <w:shd w:val="clear" w:color="auto" w:fill="auto"/>
          </w:tcPr>
          <w:p w:rsidR="00FA1646" w:rsidRPr="003757FA" w:rsidRDefault="00FA1646" w:rsidP="00DE43D6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  <w:tc>
          <w:tcPr>
            <w:tcW w:w="4556" w:type="dxa"/>
            <w:shd w:val="clear" w:color="auto" w:fill="auto"/>
          </w:tcPr>
          <w:p w:rsidR="00FA1646" w:rsidRPr="003757FA" w:rsidRDefault="00FA1646" w:rsidP="00DE43D6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</w:tr>
    </w:tbl>
    <w:p w:rsidR="009F1F07" w:rsidRPr="003757FA" w:rsidRDefault="009F1F07" w:rsidP="00FA1646">
      <w:pPr>
        <w:spacing w:line="276" w:lineRule="auto"/>
        <w:ind w:left="720"/>
        <w:jc w:val="center"/>
        <w:rPr>
          <w:b/>
        </w:rPr>
      </w:pPr>
    </w:p>
    <w:p w:rsidR="00FA1646" w:rsidRPr="003757FA" w:rsidRDefault="00FA1646" w:rsidP="00FA1646">
      <w:pPr>
        <w:spacing w:line="276" w:lineRule="auto"/>
        <w:ind w:left="720"/>
        <w:jc w:val="center"/>
        <w:rPr>
          <w:b/>
        </w:rPr>
      </w:pPr>
      <w:r w:rsidRPr="003757FA">
        <w:rPr>
          <w:b/>
        </w:rPr>
        <w:t xml:space="preserve">Шановний </w:t>
      </w:r>
      <w:r w:rsidR="00FD4E26">
        <w:rPr>
          <w:b/>
        </w:rPr>
        <w:t>Володимире Євсевійовичу</w:t>
      </w:r>
      <w:r w:rsidR="009F1F07" w:rsidRPr="003757FA">
        <w:rPr>
          <w:b/>
        </w:rPr>
        <w:t>!</w:t>
      </w:r>
    </w:p>
    <w:p w:rsidR="00FA1646" w:rsidRPr="003757FA" w:rsidRDefault="00FA1646" w:rsidP="00FA1646">
      <w:pPr>
        <w:spacing w:line="276" w:lineRule="auto"/>
        <w:ind w:left="720"/>
        <w:jc w:val="center"/>
      </w:pPr>
    </w:p>
    <w:p w:rsidR="00B467A1" w:rsidRDefault="00FA1646" w:rsidP="002460CD">
      <w:pPr>
        <w:ind w:left="720" w:firstLine="630"/>
        <w:jc w:val="both"/>
      </w:pPr>
      <w:r w:rsidRPr="003757FA">
        <w:t xml:space="preserve">Від імені Ради директорів Американської торгівельної палати в Україні (далі – Палата) і компаній-членів висловлюємо Вам глибоку повагу та хочемо подякувати Вам за підтримку </w:t>
      </w:r>
      <w:proofErr w:type="spellStart"/>
      <w:r w:rsidR="00617033" w:rsidRPr="00617033">
        <w:t>підтримку</w:t>
      </w:r>
      <w:proofErr w:type="spellEnd"/>
      <w:r w:rsidR="00617033" w:rsidRPr="00617033">
        <w:t xml:space="preserve"> дерегуляції нафтогазової галузі України</w:t>
      </w:r>
      <w:r w:rsidR="002460CD">
        <w:t>.</w:t>
      </w:r>
    </w:p>
    <w:p w:rsidR="002460CD" w:rsidRDefault="002460CD" w:rsidP="002460CD">
      <w:pPr>
        <w:ind w:left="720" w:firstLine="630"/>
        <w:jc w:val="both"/>
      </w:pPr>
      <w:r w:rsidRPr="00DF570B">
        <w:t xml:space="preserve">Протягом </w:t>
      </w:r>
      <w:r>
        <w:t xml:space="preserve">останніх декількох </w:t>
      </w:r>
      <w:r w:rsidRPr="00DF570B">
        <w:t xml:space="preserve">років Україна проводить успішні реформи в </w:t>
      </w:r>
      <w:r>
        <w:t>енергетичній галузі</w:t>
      </w:r>
      <w:r w:rsidRPr="00DF570B">
        <w:t>.</w:t>
      </w:r>
      <w:r>
        <w:t xml:space="preserve"> Проте і досі</w:t>
      </w:r>
      <w:r w:rsidRPr="00566FF8">
        <w:t xml:space="preserve"> актуальним питаннями залишаються</w:t>
      </w:r>
      <w:r>
        <w:t xml:space="preserve"> </w:t>
      </w:r>
      <w:r w:rsidRPr="002460CD">
        <w:t>сприяння розвитку власного видобутку вуглеводнів в Україні</w:t>
      </w:r>
      <w:r>
        <w:t xml:space="preserve"> </w:t>
      </w:r>
      <w:r w:rsidRPr="002460CD">
        <w:t>забезпечення законодавчої визначеності та прозорості, більшої юридичної захищеності інвесторів</w:t>
      </w:r>
      <w:r>
        <w:t>,</w:t>
      </w:r>
      <w:r w:rsidRPr="002460CD">
        <w:t xml:space="preserve"> </w:t>
      </w:r>
      <w:r>
        <w:t xml:space="preserve">а також </w:t>
      </w:r>
      <w:r w:rsidRPr="00DF570B">
        <w:t>побудов</w:t>
      </w:r>
      <w:r>
        <w:t>а</w:t>
      </w:r>
      <w:r w:rsidRPr="00DF570B">
        <w:t xml:space="preserve"> взаємодії між видобувними компаніями та Урядом</w:t>
      </w:r>
      <w:r>
        <w:t>.</w:t>
      </w:r>
    </w:p>
    <w:p w:rsidR="00B467A1" w:rsidRPr="003757FA" w:rsidRDefault="00FD7A1A" w:rsidP="00070CA1">
      <w:pPr>
        <w:ind w:left="720" w:firstLine="630"/>
        <w:jc w:val="both"/>
        <w:rPr>
          <w:b/>
          <w:color w:val="000000"/>
          <w:shd w:val="clear" w:color="auto" w:fill="FFFFFF"/>
        </w:rPr>
      </w:pPr>
      <w:r>
        <w:t>Н</w:t>
      </w:r>
      <w:r w:rsidR="00E62490" w:rsidRPr="003757FA">
        <w:t xml:space="preserve">а засіданні Кабінету Міністрів України, яке відбулося </w:t>
      </w:r>
      <w:r w:rsidR="00B467A1" w:rsidRPr="003757FA">
        <w:t>27</w:t>
      </w:r>
      <w:r w:rsidR="00E62490" w:rsidRPr="003757FA">
        <w:t xml:space="preserve">.12.2017р., було </w:t>
      </w:r>
      <w:r w:rsidR="00B467A1" w:rsidRPr="003757FA">
        <w:t xml:space="preserve">розглянуто проект постанови Кабінету Міністрів України «Про внесення змін до порядків, затверджених постановами Кабінету Міністрів України від 30 травня 2011 р. </w:t>
      </w:r>
      <w:r w:rsidR="00B467A1" w:rsidRPr="003757FA">
        <w:br/>
        <w:t>№</w:t>
      </w:r>
      <w:r w:rsidR="00F830A5">
        <w:t xml:space="preserve"> 594 і 615» (надалі - «Проект»).</w:t>
      </w:r>
      <w:r w:rsidR="00B467A1" w:rsidRPr="003757FA">
        <w:t xml:space="preserve"> </w:t>
      </w:r>
      <w:r w:rsidR="00FA1646" w:rsidRPr="003757FA">
        <w:t xml:space="preserve">Американська торговельна палата в Україні </w:t>
      </w:r>
      <w:r w:rsidR="00B467A1" w:rsidRPr="003757FA">
        <w:t>звертається до Вас з проханням</w:t>
      </w:r>
      <w:r w:rsidR="002460CD">
        <w:t xml:space="preserve"> врахувати низку </w:t>
      </w:r>
      <w:r w:rsidR="002460CD" w:rsidRPr="003757FA">
        <w:t>коментарі</w:t>
      </w:r>
      <w:r w:rsidR="002460CD">
        <w:t>в експертів компаній-членів Палати</w:t>
      </w:r>
      <w:r w:rsidR="00B467A1" w:rsidRPr="003757FA">
        <w:t xml:space="preserve"> при доопрацюванні </w:t>
      </w:r>
      <w:r w:rsidR="002460CD">
        <w:t xml:space="preserve">вказаного </w:t>
      </w:r>
      <w:r w:rsidR="00B467A1" w:rsidRPr="003757FA">
        <w:t>Проекту</w:t>
      </w:r>
      <w:r w:rsidR="002460CD">
        <w:t xml:space="preserve">, зокрема: </w:t>
      </w:r>
      <w:r w:rsidR="006C3ECD" w:rsidRPr="003757FA">
        <w:t xml:space="preserve"> </w:t>
      </w:r>
    </w:p>
    <w:p w:rsidR="006627F4" w:rsidRPr="006627F4" w:rsidRDefault="002460CD" w:rsidP="00070CA1">
      <w:pPr>
        <w:pStyle w:val="rvps2"/>
        <w:numPr>
          <w:ilvl w:val="0"/>
          <w:numId w:val="2"/>
        </w:numPr>
        <w:tabs>
          <w:tab w:val="left" w:pos="1710"/>
        </w:tabs>
        <w:spacing w:before="0" w:beforeAutospacing="0" w:after="0" w:afterAutospacing="0"/>
        <w:ind w:left="1350" w:firstLine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щ</w:t>
      </w:r>
      <w:r w:rsidR="00B467A1" w:rsidRPr="003757FA">
        <w:rPr>
          <w:b/>
          <w:color w:val="000000"/>
          <w:shd w:val="clear" w:color="auto" w:fill="FFFFFF"/>
        </w:rPr>
        <w:t>одо скасування можливості отримання спеціального дозволу на користування надрами без аукціону шляхом апробації</w:t>
      </w:r>
      <w:r>
        <w:rPr>
          <w:b/>
          <w:color w:val="000000"/>
          <w:shd w:val="clear" w:color="auto" w:fill="FFFFFF"/>
        </w:rPr>
        <w:t>;</w:t>
      </w:r>
      <w:r w:rsidR="00B467A1" w:rsidRPr="003757FA">
        <w:rPr>
          <w:b/>
          <w:color w:val="000000"/>
          <w:shd w:val="clear" w:color="auto" w:fill="FFFFFF"/>
        </w:rPr>
        <w:t xml:space="preserve"> </w:t>
      </w:r>
    </w:p>
    <w:p w:rsidR="00E12020" w:rsidRPr="003757FA" w:rsidRDefault="00C544E4" w:rsidP="00070CA1">
      <w:pPr>
        <w:pStyle w:val="rvps2"/>
        <w:spacing w:before="0" w:beforeAutospacing="0" w:after="0" w:afterAutospacing="0"/>
        <w:ind w:left="720" w:firstLine="630"/>
        <w:jc w:val="both"/>
        <w:rPr>
          <w:color w:val="000000"/>
          <w:shd w:val="clear" w:color="auto" w:fill="FFFFFF"/>
        </w:rPr>
      </w:pPr>
      <w:r w:rsidRPr="003757FA">
        <w:t>Проект</w:t>
      </w:r>
      <w:r w:rsidR="00E12020" w:rsidRPr="003757FA">
        <w:t xml:space="preserve"> розширює підстави для одержання спецдозволів без аукціону, зокрема шляхом придбання геологічної інформації у власника спеціального дозволу на геологічне вивчення, у тому числі дослідно-промислову розробку нафтогазоносних надр, якщо заявник за власні кошти здійснив підрахунок запасів, який затверджено ДКЗ або апробацію в ДКЗ</w:t>
      </w:r>
      <w:r w:rsidR="002460CD">
        <w:t>,</w:t>
      </w:r>
      <w:r w:rsidR="00E12020" w:rsidRPr="003757FA">
        <w:t xml:space="preserve"> за умови затвердження підрахунку запасів корисних копалин у ДКЗ (</w:t>
      </w:r>
      <w:r w:rsidR="006C3ECD" w:rsidRPr="003757FA">
        <w:t>пп.1 п.</w:t>
      </w:r>
      <w:r w:rsidR="00986045" w:rsidRPr="003757FA">
        <w:t>8 Постанови №</w:t>
      </w:r>
      <w:r w:rsidR="006C3ECD" w:rsidRPr="003757FA">
        <w:t>615</w:t>
      </w:r>
      <w:r w:rsidR="00E12020" w:rsidRPr="003757FA">
        <w:t>). При цьому</w:t>
      </w:r>
      <w:r w:rsidR="006C3ECD" w:rsidRPr="003757FA">
        <w:t xml:space="preserve">, </w:t>
      </w:r>
      <w:r w:rsidR="003757FA">
        <w:t xml:space="preserve">добросовісний </w:t>
      </w:r>
      <w:r w:rsidR="00E12020" w:rsidRPr="003757FA">
        <w:t xml:space="preserve">власник геологічної інформації, що </w:t>
      </w:r>
      <w:r w:rsidR="003757FA">
        <w:t xml:space="preserve">вклав кошти в </w:t>
      </w:r>
      <w:proofErr w:type="spellStart"/>
      <w:r w:rsidR="003757FA">
        <w:t>гелогорозвідку</w:t>
      </w:r>
      <w:proofErr w:type="spellEnd"/>
      <w:r w:rsidR="003757FA">
        <w:t>, в разі продажу</w:t>
      </w:r>
      <w:r w:rsidR="00E12020" w:rsidRPr="003757FA">
        <w:t xml:space="preserve"> </w:t>
      </w:r>
      <w:r w:rsidR="003757FA">
        <w:t>такої інформації</w:t>
      </w:r>
      <w:r w:rsidR="002460CD">
        <w:t>,</w:t>
      </w:r>
      <w:r w:rsidR="003757FA">
        <w:t xml:space="preserve"> </w:t>
      </w:r>
      <w:r w:rsidR="00E12020" w:rsidRPr="003757FA">
        <w:t>втрачає своє право на одержання спеціального дозволу без аукціону на підставі апробації.</w:t>
      </w:r>
    </w:p>
    <w:p w:rsidR="00230344" w:rsidRDefault="00E12020" w:rsidP="00070CA1">
      <w:pPr>
        <w:pStyle w:val="rvps2"/>
        <w:spacing w:before="0" w:beforeAutospacing="0" w:after="0" w:afterAutospacing="0"/>
        <w:ind w:left="720" w:firstLine="630"/>
        <w:jc w:val="both"/>
      </w:pPr>
      <w:r w:rsidRPr="003757FA">
        <w:rPr>
          <w:color w:val="000000"/>
          <w:shd w:val="clear" w:color="auto" w:fill="FFFFFF"/>
        </w:rPr>
        <w:lastRenderedPageBreak/>
        <w:t>На думку</w:t>
      </w:r>
      <w:r w:rsidRPr="003757FA">
        <w:t xml:space="preserve"> компаній-членів Американської торговельної палати зазначені зміни не стимулюють надання спеціальних дозволів на користування надрами на прозорих та конкурентних засадах</w:t>
      </w:r>
      <w:r w:rsidR="002C297C" w:rsidRPr="003757FA">
        <w:t xml:space="preserve"> та не сприяють залученню добросовісних </w:t>
      </w:r>
      <w:proofErr w:type="spellStart"/>
      <w:r w:rsidR="002C297C" w:rsidRPr="003757FA">
        <w:t>надрокористувачів</w:t>
      </w:r>
      <w:proofErr w:type="spellEnd"/>
      <w:r w:rsidR="002C297C" w:rsidRPr="003757FA">
        <w:t xml:space="preserve"> з серйозними намірами та високою репутацією</w:t>
      </w:r>
      <w:r w:rsidRPr="003757FA">
        <w:t>.</w:t>
      </w:r>
      <w:r w:rsidR="00A21359" w:rsidRPr="003757FA">
        <w:t xml:space="preserve"> Згадані зміни фактично узаконюють існуючий неправомірний механізм одержання спецдозволу шляхом апробації та затвердження підрахунку запасів корисних копалин у ДКЗ на підставі придбаної геологічної </w:t>
      </w:r>
      <w:r w:rsidR="00A21359" w:rsidRPr="00FD7A1A">
        <w:t>інформації без наявності спецдозволу та попереднього проведення геологічної розвідки.</w:t>
      </w:r>
      <w:r w:rsidR="00FD7A1A">
        <w:t xml:space="preserve"> </w:t>
      </w:r>
      <w:bookmarkStart w:id="0" w:name="_GoBack"/>
      <w:bookmarkEnd w:id="0"/>
      <w:r w:rsidR="00F830A5" w:rsidRPr="00FD7A1A">
        <w:t>О</w:t>
      </w:r>
      <w:r w:rsidR="00A21359" w:rsidRPr="00FD7A1A">
        <w:t>держа</w:t>
      </w:r>
      <w:r w:rsidR="00A21359" w:rsidRPr="003757FA">
        <w:t>ння спецдозволу на підставі апробації та затвердження підрахунку запасів корисних копалин у ДКЗ</w:t>
      </w:r>
      <w:r w:rsidRPr="003757FA">
        <w:t xml:space="preserve"> </w:t>
      </w:r>
      <w:r w:rsidR="00A21359" w:rsidRPr="003757FA">
        <w:t xml:space="preserve">є правомірним виключно за умови, що надрокористувач </w:t>
      </w:r>
      <w:r w:rsidR="002C297C" w:rsidRPr="003757FA">
        <w:t xml:space="preserve">попередньо </w:t>
      </w:r>
      <w:r w:rsidR="00A21359" w:rsidRPr="003757FA">
        <w:t>здійснив геологорозвідку на підставі відповідного спецдозволу.</w:t>
      </w:r>
    </w:p>
    <w:p w:rsidR="003757FA" w:rsidRDefault="00230344" w:rsidP="00070CA1">
      <w:pPr>
        <w:pStyle w:val="rvps2"/>
        <w:spacing w:before="0" w:beforeAutospacing="0" w:after="0" w:afterAutospacing="0"/>
        <w:ind w:left="720" w:firstLine="540"/>
        <w:jc w:val="both"/>
      </w:pPr>
      <w:r>
        <w:t>Палата підтримує надання рівних умов всім учасникам ринку при видачі спеціальних дозволів</w:t>
      </w:r>
      <w:r w:rsidR="00E12020" w:rsidRPr="003757FA">
        <w:t xml:space="preserve"> </w:t>
      </w:r>
      <w:r>
        <w:t xml:space="preserve">та скорочення випадків одержання </w:t>
      </w:r>
      <w:r w:rsidRPr="00230344">
        <w:t>спеціального дозволу на користування надрами без аукціону</w:t>
      </w:r>
      <w:r>
        <w:t>, адже</w:t>
      </w:r>
      <w:r w:rsidR="00BD785E">
        <w:t xml:space="preserve"> сприяє виникненню </w:t>
      </w:r>
      <w:r>
        <w:t>нерівн</w:t>
      </w:r>
      <w:r w:rsidR="00BD785E">
        <w:t>их</w:t>
      </w:r>
      <w:r>
        <w:t xml:space="preserve"> умов доступу до природних ресурсів</w:t>
      </w:r>
      <w:r w:rsidR="00BD785E">
        <w:t>,</w:t>
      </w:r>
      <w:r>
        <w:t xml:space="preserve"> висок</w:t>
      </w:r>
      <w:r w:rsidR="00BD785E">
        <w:t>ого</w:t>
      </w:r>
      <w:r>
        <w:t xml:space="preserve"> корупційн</w:t>
      </w:r>
      <w:r w:rsidR="00BD785E">
        <w:t>ого</w:t>
      </w:r>
      <w:r>
        <w:t xml:space="preserve"> ризик</w:t>
      </w:r>
      <w:r w:rsidR="00BD785E">
        <w:t>у, а також позбавляє приватні видобувні компанії можливості конкурувати за ділянки надр з високим геологічним потенціалом.</w:t>
      </w:r>
    </w:p>
    <w:p w:rsidR="00B467A1" w:rsidRPr="00EC55FB" w:rsidRDefault="00BD785E" w:rsidP="00070CA1">
      <w:pPr>
        <w:pStyle w:val="rvps2"/>
        <w:numPr>
          <w:ilvl w:val="0"/>
          <w:numId w:val="2"/>
        </w:numPr>
        <w:tabs>
          <w:tab w:val="left" w:pos="1710"/>
        </w:tabs>
        <w:spacing w:before="0" w:beforeAutospacing="0" w:after="0" w:afterAutospacing="0"/>
        <w:ind w:left="1350" w:firstLine="0"/>
        <w:jc w:val="both"/>
        <w:rPr>
          <w:rFonts w:eastAsia="Calibri"/>
          <w:b/>
          <w:color w:val="000000"/>
          <w:lang w:eastAsia="ru-RU"/>
        </w:rPr>
      </w:pPr>
      <w:r w:rsidRPr="00070CA1">
        <w:rPr>
          <w:b/>
          <w:color w:val="000000"/>
          <w:shd w:val="clear" w:color="auto" w:fill="FFFFFF"/>
        </w:rPr>
        <w:t>щ</w:t>
      </w:r>
      <w:r w:rsidR="00B467A1" w:rsidRPr="00070CA1">
        <w:rPr>
          <w:b/>
          <w:color w:val="000000"/>
          <w:shd w:val="clear" w:color="auto" w:fill="FFFFFF"/>
        </w:rPr>
        <w:t>одо</w:t>
      </w:r>
      <w:r w:rsidR="00B467A1" w:rsidRPr="00EC55FB">
        <w:rPr>
          <w:rFonts w:eastAsia="Calibri"/>
          <w:b/>
          <w:color w:val="000000"/>
          <w:lang w:eastAsia="ru-RU"/>
        </w:rPr>
        <w:t xml:space="preserve"> </w:t>
      </w:r>
      <w:r w:rsidR="00B467A1" w:rsidRPr="0073435C">
        <w:rPr>
          <w:b/>
          <w:color w:val="000000"/>
          <w:shd w:val="clear" w:color="auto" w:fill="FFFFFF"/>
        </w:rPr>
        <w:t>скасування</w:t>
      </w:r>
      <w:r w:rsidR="00B467A1" w:rsidRPr="00EC55FB">
        <w:rPr>
          <w:rFonts w:eastAsia="Calibri"/>
          <w:b/>
          <w:color w:val="000000"/>
          <w:lang w:eastAsia="ru-RU"/>
        </w:rPr>
        <w:t xml:space="preserve"> плати за продовження спеціального дозволу на користування надрами</w:t>
      </w:r>
    </w:p>
    <w:p w:rsidR="005E125C" w:rsidRPr="003757FA" w:rsidRDefault="00F07B68" w:rsidP="00070CA1">
      <w:pPr>
        <w:ind w:left="720" w:firstLine="540"/>
        <w:jc w:val="both"/>
      </w:pPr>
      <w:r>
        <w:rPr>
          <w:rFonts w:eastAsia="Calibri"/>
          <w:color w:val="000000"/>
          <w:lang w:eastAsia="ru-RU"/>
        </w:rPr>
        <w:t>В абзаці 2 п</w:t>
      </w:r>
      <w:r w:rsidR="00EC55FB" w:rsidRPr="00CD6117">
        <w:rPr>
          <w:rFonts w:eastAsia="Calibri"/>
          <w:color w:val="000000"/>
          <w:lang w:eastAsia="ru-RU"/>
        </w:rPr>
        <w:t>ункт</w:t>
      </w:r>
      <w:r>
        <w:rPr>
          <w:rFonts w:eastAsia="Calibri"/>
          <w:color w:val="000000"/>
          <w:lang w:eastAsia="ru-RU"/>
        </w:rPr>
        <w:t>у</w:t>
      </w:r>
      <w:r w:rsidR="00EC55FB" w:rsidRPr="00CD6117">
        <w:rPr>
          <w:rFonts w:eastAsia="Calibri"/>
          <w:color w:val="000000"/>
          <w:lang w:eastAsia="ru-RU"/>
        </w:rPr>
        <w:t xml:space="preserve"> 13 </w:t>
      </w:r>
      <w:r w:rsidR="00CD6117" w:rsidRPr="00CD6117">
        <w:rPr>
          <w:rFonts w:eastAsia="Calibri"/>
          <w:color w:val="000000"/>
          <w:lang w:eastAsia="ru-RU"/>
        </w:rPr>
        <w:t xml:space="preserve">Постанови №615 </w:t>
      </w:r>
      <w:r w:rsidR="00EC55FB" w:rsidRPr="00CD6117">
        <w:rPr>
          <w:rFonts w:eastAsia="Calibri"/>
          <w:color w:val="000000"/>
          <w:lang w:eastAsia="ru-RU"/>
        </w:rPr>
        <w:t>передбач</w:t>
      </w:r>
      <w:r>
        <w:rPr>
          <w:rFonts w:eastAsia="Calibri"/>
          <w:color w:val="000000"/>
          <w:lang w:eastAsia="ru-RU"/>
        </w:rPr>
        <w:t>ено</w:t>
      </w:r>
      <w:r w:rsidR="00CD6117" w:rsidRPr="00CD6117">
        <w:rPr>
          <w:rFonts w:eastAsia="Calibri"/>
          <w:color w:val="000000"/>
          <w:lang w:eastAsia="ru-RU"/>
        </w:rPr>
        <w:t>,</w:t>
      </w:r>
      <w:r w:rsidR="00EC55FB" w:rsidRPr="00CD6117">
        <w:rPr>
          <w:rFonts w:eastAsia="Calibri"/>
          <w:color w:val="000000"/>
          <w:lang w:eastAsia="ru-RU"/>
        </w:rPr>
        <w:t xml:space="preserve"> </w:t>
      </w:r>
      <w:r w:rsidR="00CD6117" w:rsidRPr="00CD6117">
        <w:rPr>
          <w:rFonts w:eastAsia="Calibri"/>
          <w:color w:val="000000"/>
          <w:lang w:eastAsia="ru-RU"/>
        </w:rPr>
        <w:t>що</w:t>
      </w:r>
      <w:r w:rsidR="00EC55FB">
        <w:rPr>
          <w:rFonts w:eastAsia="Calibri"/>
          <w:b/>
          <w:color w:val="000000"/>
          <w:lang w:eastAsia="ru-RU"/>
        </w:rPr>
        <w:t xml:space="preserve"> </w:t>
      </w:r>
      <w:r w:rsidR="00F830A5">
        <w:t>с</w:t>
      </w:r>
      <w:r w:rsidR="00EC55FB" w:rsidRPr="00E72B4C">
        <w:t xml:space="preserve">уб'єкт господарювання </w:t>
      </w:r>
      <w:r>
        <w:t xml:space="preserve">має </w:t>
      </w:r>
      <w:r w:rsidR="00EC55FB" w:rsidRPr="00E72B4C">
        <w:t>спла</w:t>
      </w:r>
      <w:r>
        <w:t>чувати</w:t>
      </w:r>
      <w:r w:rsidR="00EC55FB" w:rsidRPr="00E72B4C">
        <w:t xml:space="preserve"> збір за продовження строку дії дозволу</w:t>
      </w:r>
      <w:r>
        <w:t>.</w:t>
      </w:r>
      <w:r w:rsidR="00EC55FB" w:rsidRPr="00E72B4C">
        <w:t xml:space="preserve"> </w:t>
      </w:r>
      <w:r>
        <w:t>Вважаємо, що стягнення такого збору є неправомірним, адже згідно зі</w:t>
      </w:r>
      <w:r w:rsidR="005E125C" w:rsidRPr="003757FA">
        <w:t xml:space="preserve"> ст. 4 Закону України “Про дозвільну систему у сфері господарської діяльності” платність або безоплатність видачі (переоформлення, анулювання) документа дозвільного характеру встановлюються виключно законами України. </w:t>
      </w:r>
      <w:r>
        <w:t>Окрім того, с</w:t>
      </w:r>
      <w:r w:rsidR="005E125C" w:rsidRPr="003757FA">
        <w:t>таттею 28 Кодексу України про надра</w:t>
      </w:r>
      <w:r w:rsidR="0073435C">
        <w:t xml:space="preserve"> (далі - Кодекс)</w:t>
      </w:r>
      <w:r w:rsidR="005E125C" w:rsidRPr="003757FA">
        <w:t xml:space="preserve"> встановлений виключний перелік платежів, які справляються у зв’язку з користуванням надрами, </w:t>
      </w:r>
      <w:r w:rsidR="0073435C">
        <w:t>зокрема</w:t>
      </w:r>
      <w:r w:rsidR="005E125C" w:rsidRPr="003757FA">
        <w:t xml:space="preserve"> рентн</w:t>
      </w:r>
      <w:r w:rsidR="0073435C">
        <w:t>а</w:t>
      </w:r>
      <w:r w:rsidR="005E125C" w:rsidRPr="003757FA">
        <w:t xml:space="preserve"> плат</w:t>
      </w:r>
      <w:r w:rsidR="0073435C">
        <w:t>а</w:t>
      </w:r>
      <w:r w:rsidR="005E125C" w:rsidRPr="003757FA">
        <w:t xml:space="preserve"> та збір за видачу спеціального дозволу на користування надрами. До повноважень Кабінету Міністрів України, передбачених статтею 8 Кодексу, не входить встановлення інших платежів, крім встановлення збору за видачу спеціальних дозволів на користування надрами.</w:t>
      </w:r>
      <w:r w:rsidR="00F830A5">
        <w:t xml:space="preserve"> Неправомірність </w:t>
      </w:r>
      <w:r w:rsidR="00F830A5" w:rsidRPr="00E72B4C">
        <w:t>зб</w:t>
      </w:r>
      <w:r w:rsidR="00F830A5">
        <w:t>о</w:t>
      </w:r>
      <w:r w:rsidR="00F830A5" w:rsidRPr="00E72B4C">
        <w:t>р</w:t>
      </w:r>
      <w:r w:rsidR="00F830A5">
        <w:t>у</w:t>
      </w:r>
      <w:r w:rsidR="00F830A5" w:rsidRPr="00E72B4C">
        <w:t xml:space="preserve"> за продовження строку дії дозволу</w:t>
      </w:r>
      <w:r w:rsidR="00F830A5">
        <w:t xml:space="preserve"> також підтверджується </w:t>
      </w:r>
      <w:r w:rsidR="00F830A5">
        <w:rPr>
          <w:rFonts w:eastAsia="Calibri"/>
          <w:color w:val="000000"/>
          <w:lang w:eastAsia="ru-RU"/>
        </w:rPr>
        <w:t>сталою судовою практикою.</w:t>
      </w:r>
      <w:r w:rsidR="0073435C">
        <w:rPr>
          <w:rFonts w:eastAsia="Calibri"/>
          <w:color w:val="000000"/>
          <w:lang w:eastAsia="ru-RU"/>
        </w:rPr>
        <w:t xml:space="preserve"> Крім того, с</w:t>
      </w:r>
      <w:r w:rsidR="0073435C">
        <w:t>тягнення такого збору навряд чи сприятиме залученню інвестицій у видобувну галузь.</w:t>
      </w:r>
    </w:p>
    <w:p w:rsidR="005E125C" w:rsidRDefault="00F830A5" w:rsidP="00070CA1">
      <w:pPr>
        <w:ind w:left="720" w:firstLine="63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Слід</w:t>
      </w:r>
      <w:r w:rsidR="005E125C" w:rsidRPr="003757FA">
        <w:rPr>
          <w:rFonts w:eastAsia="Calibri"/>
          <w:color w:val="000000"/>
          <w:lang w:eastAsia="ru-RU"/>
        </w:rPr>
        <w:t xml:space="preserve"> зазначити, що дані зміни не призведуть до втрат з бюджету, адже Державним бюджетом не передбачено окремої ст</w:t>
      </w:r>
      <w:r>
        <w:rPr>
          <w:rFonts w:eastAsia="Calibri"/>
          <w:color w:val="000000"/>
          <w:lang w:eastAsia="ru-RU"/>
        </w:rPr>
        <w:t>атті</w:t>
      </w:r>
      <w:r w:rsidR="005E125C" w:rsidRPr="003757FA">
        <w:rPr>
          <w:rFonts w:eastAsia="Calibri"/>
          <w:color w:val="000000"/>
          <w:lang w:eastAsia="ru-RU"/>
        </w:rPr>
        <w:t xml:space="preserve"> доходів “за продовження спеціальних дозволів на користування надрами”, а лише за “надання спеціальних дозволів на користування надрами”. </w:t>
      </w:r>
    </w:p>
    <w:p w:rsidR="00B467A1" w:rsidRPr="0073435C" w:rsidRDefault="0073435C" w:rsidP="00070CA1">
      <w:pPr>
        <w:pStyle w:val="rvps2"/>
        <w:numPr>
          <w:ilvl w:val="0"/>
          <w:numId w:val="2"/>
        </w:numPr>
        <w:tabs>
          <w:tab w:val="left" w:pos="1710"/>
        </w:tabs>
        <w:spacing w:before="0" w:beforeAutospacing="0" w:after="0" w:afterAutospacing="0"/>
        <w:ind w:left="1350" w:firstLine="0"/>
        <w:jc w:val="both"/>
        <w:rPr>
          <w:rFonts w:eastAsia="Calibri"/>
          <w:b/>
          <w:color w:val="000000"/>
          <w:lang w:eastAsia="ru-RU"/>
        </w:rPr>
      </w:pPr>
      <w:r w:rsidRPr="0073435C">
        <w:rPr>
          <w:b/>
          <w:color w:val="000000"/>
          <w:shd w:val="clear" w:color="auto" w:fill="FFFFFF"/>
        </w:rPr>
        <w:t>щ</w:t>
      </w:r>
      <w:r w:rsidR="00B467A1" w:rsidRPr="0073435C">
        <w:rPr>
          <w:b/>
          <w:color w:val="000000"/>
          <w:shd w:val="clear" w:color="auto" w:fill="FFFFFF"/>
        </w:rPr>
        <w:t>одо</w:t>
      </w:r>
      <w:r w:rsidR="00B467A1" w:rsidRPr="0073435C">
        <w:rPr>
          <w:rFonts w:eastAsia="Calibri"/>
          <w:b/>
          <w:color w:val="000000"/>
          <w:lang w:eastAsia="ru-RU"/>
        </w:rPr>
        <w:t xml:space="preserve"> скасування плати “за приріст запасів”</w:t>
      </w:r>
    </w:p>
    <w:p w:rsidR="00070CA1" w:rsidRDefault="00635E1F" w:rsidP="002460CD">
      <w:pPr>
        <w:ind w:left="720" w:firstLine="709"/>
        <w:jc w:val="both"/>
        <w:rPr>
          <w:rFonts w:eastAsia="Calibri"/>
          <w:color w:val="000000"/>
          <w:lang w:eastAsia="ru-RU"/>
        </w:rPr>
      </w:pPr>
      <w:r w:rsidRPr="00635E1F">
        <w:rPr>
          <w:rFonts w:eastAsia="Calibri"/>
          <w:color w:val="000000"/>
          <w:lang w:eastAsia="ru-RU"/>
        </w:rPr>
        <w:t>Абзац 3 пункту 13 Постанови також передбачає стягнення плат</w:t>
      </w:r>
      <w:r>
        <w:rPr>
          <w:rFonts w:eastAsia="Calibri"/>
          <w:color w:val="000000"/>
          <w:lang w:eastAsia="ru-RU"/>
        </w:rPr>
        <w:t>и</w:t>
      </w:r>
      <w:r w:rsidRPr="00635E1F">
        <w:rPr>
          <w:rFonts w:eastAsia="Calibri"/>
          <w:color w:val="000000"/>
          <w:lang w:eastAsia="ru-RU"/>
        </w:rPr>
        <w:t xml:space="preserve"> за приріст запасів</w:t>
      </w:r>
      <w:r w:rsidR="00C67643">
        <w:rPr>
          <w:rFonts w:eastAsia="Calibri"/>
          <w:color w:val="000000"/>
          <w:lang w:eastAsia="ru-RU"/>
        </w:rPr>
        <w:t>, яка фактично становить</w:t>
      </w:r>
      <w:r w:rsidR="00C67643" w:rsidRPr="00635E1F">
        <w:rPr>
          <w:rFonts w:eastAsia="Calibri"/>
          <w:color w:val="000000"/>
          <w:lang w:eastAsia="ru-RU"/>
        </w:rPr>
        <w:t xml:space="preserve"> різницю між початковими і переоціненими запасами.</w:t>
      </w:r>
      <w:r w:rsidR="00C67643">
        <w:rPr>
          <w:rFonts w:eastAsia="Calibri"/>
          <w:color w:val="000000"/>
          <w:lang w:eastAsia="ru-RU"/>
        </w:rPr>
        <w:t xml:space="preserve"> Н</w:t>
      </w:r>
      <w:r>
        <w:rPr>
          <w:rFonts w:eastAsia="Calibri"/>
          <w:color w:val="000000"/>
          <w:lang w:eastAsia="ru-RU"/>
        </w:rPr>
        <w:t>а</w:t>
      </w:r>
      <w:r w:rsidR="00C67643">
        <w:rPr>
          <w:rFonts w:eastAsia="Calibri"/>
          <w:color w:val="000000"/>
          <w:lang w:eastAsia="ru-RU"/>
        </w:rPr>
        <w:t xml:space="preserve"> </w:t>
      </w:r>
      <w:r>
        <w:rPr>
          <w:rFonts w:eastAsia="Calibri"/>
          <w:color w:val="000000"/>
          <w:lang w:eastAsia="ru-RU"/>
        </w:rPr>
        <w:t xml:space="preserve">думку </w:t>
      </w:r>
      <w:r w:rsidR="00070CA1">
        <w:rPr>
          <w:rFonts w:eastAsia="Calibri"/>
          <w:color w:val="000000"/>
          <w:lang w:eastAsia="ru-RU"/>
        </w:rPr>
        <w:t xml:space="preserve">експертів компаній-членів Палати, </w:t>
      </w:r>
      <w:r>
        <w:rPr>
          <w:rFonts w:eastAsia="Calibri"/>
          <w:color w:val="000000"/>
          <w:lang w:eastAsia="ru-RU"/>
        </w:rPr>
        <w:t xml:space="preserve">зазначена плата </w:t>
      </w:r>
      <w:r w:rsidR="00C67643">
        <w:rPr>
          <w:rFonts w:eastAsia="Calibri"/>
          <w:color w:val="000000"/>
          <w:lang w:eastAsia="ru-RU"/>
        </w:rPr>
        <w:t xml:space="preserve">є неправомірною та </w:t>
      </w:r>
      <w:r>
        <w:rPr>
          <w:rFonts w:eastAsia="Calibri"/>
          <w:color w:val="000000"/>
          <w:lang w:eastAsia="ru-RU"/>
        </w:rPr>
        <w:t xml:space="preserve">має бути скасована, адже вона не передбачена </w:t>
      </w:r>
      <w:r w:rsidR="00C67643" w:rsidRPr="00635E1F">
        <w:rPr>
          <w:rFonts w:eastAsia="Calibri"/>
          <w:color w:val="000000"/>
          <w:lang w:eastAsia="ru-RU"/>
        </w:rPr>
        <w:t>жодним актом законодавства України</w:t>
      </w:r>
      <w:r>
        <w:rPr>
          <w:rFonts w:eastAsia="Calibri"/>
          <w:color w:val="000000"/>
          <w:lang w:eastAsia="ru-RU"/>
        </w:rPr>
        <w:t xml:space="preserve">. </w:t>
      </w:r>
      <w:r w:rsidR="00C67643">
        <w:rPr>
          <w:rFonts w:eastAsia="Calibri"/>
          <w:color w:val="000000"/>
          <w:lang w:eastAsia="ru-RU"/>
        </w:rPr>
        <w:t xml:space="preserve">Плата за приріст запасів </w:t>
      </w:r>
      <w:r w:rsidR="00FA1646" w:rsidRPr="003757FA">
        <w:t>призводи</w:t>
      </w:r>
      <w:r w:rsidR="00E62490" w:rsidRPr="003757FA">
        <w:t>ть</w:t>
      </w:r>
      <w:r w:rsidR="00FA1646" w:rsidRPr="003757FA">
        <w:t xml:space="preserve"> до додаткового фінансового та бюрократичного навантаження на видобувні підприємства</w:t>
      </w:r>
      <w:r w:rsidR="00C67643">
        <w:t>.</w:t>
      </w:r>
      <w:r w:rsidR="00FA1646" w:rsidRPr="003757FA">
        <w:t xml:space="preserve"> </w:t>
      </w:r>
      <w:r w:rsidR="00070CA1">
        <w:rPr>
          <w:rFonts w:eastAsia="Calibri"/>
          <w:color w:val="000000"/>
          <w:lang w:eastAsia="ru-RU"/>
        </w:rPr>
        <w:t>С</w:t>
      </w:r>
      <w:r w:rsidR="00070CA1" w:rsidRPr="00635E1F">
        <w:rPr>
          <w:rFonts w:eastAsia="Calibri"/>
          <w:color w:val="000000"/>
          <w:lang w:eastAsia="ru-RU"/>
        </w:rPr>
        <w:t>тягнення плат</w:t>
      </w:r>
      <w:r w:rsidR="00070CA1">
        <w:rPr>
          <w:rFonts w:eastAsia="Calibri"/>
          <w:color w:val="000000"/>
          <w:lang w:eastAsia="ru-RU"/>
        </w:rPr>
        <w:t>и</w:t>
      </w:r>
      <w:r w:rsidR="00070CA1" w:rsidRPr="00635E1F">
        <w:rPr>
          <w:rFonts w:eastAsia="Calibri"/>
          <w:color w:val="000000"/>
          <w:lang w:eastAsia="ru-RU"/>
        </w:rPr>
        <w:t xml:space="preserve"> за приріст запасів</w:t>
      </w:r>
      <w:r w:rsidR="00070CA1">
        <w:rPr>
          <w:rFonts w:eastAsia="Calibri"/>
          <w:color w:val="000000"/>
          <w:lang w:eastAsia="ru-RU"/>
        </w:rPr>
        <w:t xml:space="preserve"> також не стимулюватиме приплив інвестицій. Держава повинна заохочувати збільшення запасів корисних копалин замість того, щоб за це «фінансово карати», оскільки збільшення запасів має низку очевидних переваг для держави, а саме:</w:t>
      </w:r>
    </w:p>
    <w:p w:rsidR="00070CA1" w:rsidRPr="00070CA1" w:rsidRDefault="00070CA1" w:rsidP="00070CA1">
      <w:pPr>
        <w:pStyle w:val="ListParagraph"/>
        <w:numPr>
          <w:ilvl w:val="0"/>
          <w:numId w:val="3"/>
        </w:numPr>
        <w:jc w:val="both"/>
      </w:pPr>
      <w:r>
        <w:rPr>
          <w:rFonts w:eastAsia="Calibri"/>
          <w:color w:val="000000"/>
          <w:lang w:eastAsia="ru-RU"/>
        </w:rPr>
        <w:t xml:space="preserve">збільшення </w:t>
      </w:r>
      <w:r w:rsidRPr="00070CA1">
        <w:rPr>
          <w:rFonts w:eastAsia="Calibri"/>
          <w:color w:val="000000"/>
          <w:lang w:eastAsia="ru-RU"/>
        </w:rPr>
        <w:t xml:space="preserve"> </w:t>
      </w:r>
      <w:r>
        <w:rPr>
          <w:rFonts w:eastAsia="Calibri"/>
          <w:color w:val="000000"/>
          <w:lang w:eastAsia="ru-RU"/>
        </w:rPr>
        <w:t>бази ресурсів;</w:t>
      </w:r>
    </w:p>
    <w:p w:rsidR="00FA1646" w:rsidRDefault="00070CA1" w:rsidP="00070CA1">
      <w:pPr>
        <w:pStyle w:val="ListParagraph"/>
        <w:numPr>
          <w:ilvl w:val="0"/>
          <w:numId w:val="3"/>
        </w:numPr>
        <w:jc w:val="both"/>
      </w:pPr>
      <w:r>
        <w:t>зменшення імпорту корисних копалин та нарощення вітчизняного газовидобутку;</w:t>
      </w:r>
    </w:p>
    <w:p w:rsidR="00070CA1" w:rsidRDefault="00070CA1" w:rsidP="00070CA1">
      <w:pPr>
        <w:pStyle w:val="ListParagraph"/>
        <w:numPr>
          <w:ilvl w:val="0"/>
          <w:numId w:val="3"/>
        </w:numPr>
        <w:jc w:val="both"/>
      </w:pPr>
      <w:r>
        <w:t>додаткові доходи у вигляді податків тощо.</w:t>
      </w:r>
    </w:p>
    <w:p w:rsidR="00070CA1" w:rsidRPr="00415142" w:rsidRDefault="00B67375" w:rsidP="00525DE1">
      <w:pPr>
        <w:tabs>
          <w:tab w:val="left" w:pos="540"/>
          <w:tab w:val="left" w:pos="1080"/>
        </w:tabs>
        <w:ind w:left="720" w:firstLine="630"/>
        <w:jc w:val="both"/>
        <w:rPr>
          <w:lang w:val="ru-RU"/>
        </w:rPr>
      </w:pPr>
      <w:bookmarkStart w:id="1" w:name="_Hlk504562197"/>
      <w:r w:rsidRPr="00B67375">
        <w:rPr>
          <w:lang w:val="ru-RU"/>
        </w:rPr>
        <w:t xml:space="preserve"> </w:t>
      </w:r>
      <w:r>
        <w:t>В</w:t>
      </w:r>
      <w:r w:rsidR="00443FD3">
        <w:t>рахування вищезазначених коментарів є дуже важливим для бізнесу з точки зору спрощення та удосконалення процедури</w:t>
      </w:r>
      <w:r w:rsidR="0041769D" w:rsidRPr="0041769D">
        <w:t xml:space="preserve"> </w:t>
      </w:r>
      <w:r w:rsidR="0041769D">
        <w:t xml:space="preserve">отримання </w:t>
      </w:r>
      <w:r w:rsidR="00443FD3" w:rsidRPr="00446764">
        <w:rPr>
          <w:color w:val="000000"/>
          <w:shd w:val="clear" w:color="auto" w:fill="FFFFFF"/>
        </w:rPr>
        <w:t>спеціального дозволу на користування надрами</w:t>
      </w:r>
      <w:r w:rsidR="00446764">
        <w:rPr>
          <w:color w:val="000000"/>
          <w:shd w:val="clear" w:color="auto" w:fill="FFFFFF"/>
        </w:rPr>
        <w:t>. Водночас, Палата наголошує на необхідності</w:t>
      </w:r>
      <w:r w:rsidR="00443FD3">
        <w:t xml:space="preserve"> </w:t>
      </w:r>
      <w:r w:rsidR="00446764">
        <w:t xml:space="preserve">внесення системних та комплексних змін до законодавства для забезпечення </w:t>
      </w:r>
      <w:r w:rsidR="00525DE1" w:rsidRPr="00230399">
        <w:t xml:space="preserve">стабільності законодавства, якого прагнуть компанії - члени Палати та гравці ринку з високою діловою репутацією. Найбільш раціональним вбачається </w:t>
      </w:r>
      <w:r w:rsidR="00446764">
        <w:t>п</w:t>
      </w:r>
      <w:r w:rsidR="00525DE1" w:rsidRPr="00230399">
        <w:t xml:space="preserve">рийняття нового Кодексу про надра, який зможе модернізувати законодавство, усунути прогалини, зробити прозорою та закріпити на рівні закону процедуру отримання </w:t>
      </w:r>
      <w:r w:rsidR="00525DE1" w:rsidRPr="00230399">
        <w:lastRenderedPageBreak/>
        <w:t>спеціальних дозволів на користування надрами, внесення змін до них, призупинення та позбавлення прав користування надрами.</w:t>
      </w:r>
    </w:p>
    <w:bookmarkEnd w:id="1"/>
    <w:p w:rsidR="00FA1646" w:rsidRPr="003757FA" w:rsidRDefault="00FA1646" w:rsidP="002460CD">
      <w:pPr>
        <w:ind w:left="709" w:firstLine="720"/>
        <w:jc w:val="both"/>
      </w:pPr>
      <w:r w:rsidRPr="003757FA">
        <w:t xml:space="preserve">Будь ласка, ще раз прийміть запевнення у нашій глибокій повазі та побажання успіху. </w:t>
      </w:r>
    </w:p>
    <w:p w:rsidR="00FA1646" w:rsidRPr="003757FA" w:rsidRDefault="00FA1646" w:rsidP="002460CD">
      <w:pPr>
        <w:ind w:left="720" w:firstLine="709"/>
        <w:jc w:val="both"/>
        <w:rPr>
          <w:lang w:val="ru-RU"/>
        </w:rPr>
      </w:pPr>
      <w:r w:rsidRPr="003757FA">
        <w:rPr>
          <w:lang w:val="ru-RU"/>
        </w:rPr>
        <w:t xml:space="preserve">У </w:t>
      </w:r>
      <w:proofErr w:type="spellStart"/>
      <w:r w:rsidRPr="003757FA">
        <w:rPr>
          <w:lang w:val="ru-RU"/>
        </w:rPr>
        <w:t>разі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виникнення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питань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щодо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цього</w:t>
      </w:r>
      <w:proofErr w:type="spellEnd"/>
      <w:r w:rsidRPr="003757FA">
        <w:rPr>
          <w:lang w:val="ru-RU"/>
        </w:rPr>
        <w:t xml:space="preserve"> листа просимо Вас </w:t>
      </w:r>
      <w:proofErr w:type="spellStart"/>
      <w:r w:rsidRPr="003757FA">
        <w:rPr>
          <w:lang w:val="ru-RU"/>
        </w:rPr>
        <w:t>визначити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відповідальну</w:t>
      </w:r>
      <w:proofErr w:type="spellEnd"/>
      <w:r w:rsidRPr="003757FA">
        <w:rPr>
          <w:lang w:val="ru-RU"/>
        </w:rPr>
        <w:t xml:space="preserve"> особу, яка могла б </w:t>
      </w:r>
      <w:proofErr w:type="spellStart"/>
      <w:r w:rsidRPr="003757FA">
        <w:rPr>
          <w:lang w:val="ru-RU"/>
        </w:rPr>
        <w:t>зв’язатись</w:t>
      </w:r>
      <w:proofErr w:type="spellEnd"/>
      <w:r w:rsidRPr="003757FA">
        <w:rPr>
          <w:lang w:val="ru-RU"/>
        </w:rPr>
        <w:t xml:space="preserve"> з нами за телефоном 490 5800, контактна особа – </w:t>
      </w:r>
      <w:r w:rsidR="00FF1220">
        <w:t>Владислава</w:t>
      </w:r>
      <w:r w:rsidRPr="003757FA">
        <w:rPr>
          <w:lang w:val="ru-RU"/>
        </w:rPr>
        <w:t xml:space="preserve"> </w:t>
      </w:r>
      <w:proofErr w:type="spellStart"/>
      <w:r w:rsidR="00FF1220">
        <w:rPr>
          <w:lang w:val="ru-RU"/>
        </w:rPr>
        <w:t>Левакіна</w:t>
      </w:r>
      <w:proofErr w:type="spellEnd"/>
      <w:r w:rsidR="00070CA1">
        <w:rPr>
          <w:lang w:val="ru-RU"/>
        </w:rPr>
        <w:t xml:space="preserve"> (</w:t>
      </w:r>
      <w:proofErr w:type="spellStart"/>
      <w:r w:rsidR="00070CA1">
        <w:rPr>
          <w:lang w:val="ru-RU"/>
        </w:rPr>
        <w:t>Комітет</w:t>
      </w:r>
      <w:proofErr w:type="spellEnd"/>
      <w:r w:rsidR="00070CA1">
        <w:rPr>
          <w:lang w:val="ru-RU"/>
        </w:rPr>
        <w:t xml:space="preserve"> </w:t>
      </w:r>
      <w:proofErr w:type="spellStart"/>
      <w:r w:rsidR="00070CA1">
        <w:rPr>
          <w:lang w:val="ru-RU"/>
        </w:rPr>
        <w:t>Палати</w:t>
      </w:r>
      <w:proofErr w:type="spellEnd"/>
      <w:r w:rsidR="00070CA1">
        <w:rPr>
          <w:lang w:val="ru-RU"/>
        </w:rPr>
        <w:t xml:space="preserve"> з </w:t>
      </w:r>
      <w:proofErr w:type="spellStart"/>
      <w:r w:rsidR="00070CA1">
        <w:rPr>
          <w:lang w:val="ru-RU"/>
        </w:rPr>
        <w:t>питань</w:t>
      </w:r>
      <w:proofErr w:type="spellEnd"/>
      <w:r w:rsidR="00070CA1">
        <w:rPr>
          <w:lang w:val="ru-RU"/>
        </w:rPr>
        <w:t xml:space="preserve"> </w:t>
      </w:r>
      <w:proofErr w:type="spellStart"/>
      <w:r w:rsidR="00070CA1">
        <w:rPr>
          <w:lang w:val="ru-RU"/>
        </w:rPr>
        <w:t>енергетики</w:t>
      </w:r>
      <w:proofErr w:type="spellEnd"/>
      <w:r w:rsidR="00070CA1">
        <w:rPr>
          <w:lang w:val="ru-RU"/>
        </w:rPr>
        <w:t>)</w:t>
      </w:r>
      <w:r w:rsidRPr="003757FA">
        <w:rPr>
          <w:lang w:val="ru-RU"/>
        </w:rPr>
        <w:t xml:space="preserve">, </w:t>
      </w:r>
      <w:proofErr w:type="spellStart"/>
      <w:r w:rsidRPr="003757FA">
        <w:rPr>
          <w:lang w:val="ru-RU"/>
        </w:rPr>
        <w:t>або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електронною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поштою</w:t>
      </w:r>
      <w:proofErr w:type="spellEnd"/>
      <w:r w:rsidRPr="003757FA">
        <w:rPr>
          <w:lang w:val="ru-RU"/>
        </w:rPr>
        <w:t xml:space="preserve"> </w:t>
      </w:r>
      <w:hyperlink r:id="rId7" w:history="1">
        <w:r w:rsidR="00FF1220" w:rsidRPr="00923E08">
          <w:rPr>
            <w:rStyle w:val="Hyperlink"/>
            <w:lang w:val="en-US"/>
          </w:rPr>
          <w:t>vlevakina</w:t>
        </w:r>
        <w:r w:rsidR="00FF1220" w:rsidRPr="00923E08">
          <w:rPr>
            <w:rStyle w:val="Hyperlink"/>
          </w:rPr>
          <w:t>@chamber.ua</w:t>
        </w:r>
      </w:hyperlink>
      <w:r w:rsidRPr="003757FA">
        <w:t>.</w:t>
      </w:r>
    </w:p>
    <w:p w:rsidR="006627F4" w:rsidRDefault="006627F4" w:rsidP="002460CD">
      <w:pPr>
        <w:ind w:left="720" w:firstLine="709"/>
        <w:jc w:val="both"/>
        <w:rPr>
          <w:b/>
          <w:lang w:val="ru-RU"/>
        </w:rPr>
      </w:pPr>
    </w:p>
    <w:p w:rsidR="00FA1646" w:rsidRDefault="00FA1646" w:rsidP="002460CD">
      <w:pPr>
        <w:ind w:left="720" w:firstLine="708"/>
        <w:jc w:val="both"/>
        <w:rPr>
          <w:lang w:val="ru-RU"/>
        </w:rPr>
      </w:pPr>
    </w:p>
    <w:p w:rsidR="00FA1646" w:rsidRPr="003757FA" w:rsidRDefault="00FA1646" w:rsidP="002460CD">
      <w:pPr>
        <w:ind w:left="720"/>
        <w:jc w:val="both"/>
        <w:rPr>
          <w:b/>
        </w:rPr>
      </w:pPr>
      <w:r w:rsidRPr="003757FA">
        <w:rPr>
          <w:b/>
        </w:rPr>
        <w:t>З найкращими побажаннями,</w:t>
      </w:r>
    </w:p>
    <w:p w:rsidR="00FA1646" w:rsidRPr="003757FA" w:rsidRDefault="00FA1646" w:rsidP="002460CD">
      <w:pPr>
        <w:ind w:left="720"/>
        <w:jc w:val="both"/>
        <w:rPr>
          <w:b/>
        </w:rPr>
      </w:pPr>
    </w:p>
    <w:p w:rsidR="00FA1646" w:rsidRPr="003757FA" w:rsidRDefault="00FA1646" w:rsidP="002460CD">
      <w:pPr>
        <w:ind w:left="720"/>
        <w:jc w:val="both"/>
      </w:pPr>
      <w:r w:rsidRPr="003757FA">
        <w:rPr>
          <w:b/>
        </w:rPr>
        <w:t>Президент</w:t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  <w:t xml:space="preserve">           </w:t>
      </w:r>
      <w:r w:rsidRPr="003757FA">
        <w:rPr>
          <w:b/>
        </w:rPr>
        <w:tab/>
        <w:t xml:space="preserve">  Андрій </w:t>
      </w:r>
      <w:proofErr w:type="spellStart"/>
      <w:r w:rsidRPr="003757FA">
        <w:rPr>
          <w:b/>
        </w:rPr>
        <w:t>Гундер</w:t>
      </w:r>
      <w:proofErr w:type="spellEnd"/>
    </w:p>
    <w:sectPr w:rsidR="00FA1646" w:rsidRPr="003757FA" w:rsidSect="00596B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06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25" w:rsidRDefault="00704C25" w:rsidP="000A5EFD">
      <w:r>
        <w:separator/>
      </w:r>
    </w:p>
  </w:endnote>
  <w:endnote w:type="continuationSeparator" w:id="0">
    <w:p w:rsidR="00704C25" w:rsidRDefault="00704C25" w:rsidP="000A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72" w:rsidRPr="005F4AD6" w:rsidRDefault="00D02302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25" w:rsidRDefault="00704C25" w:rsidP="000A5EFD">
      <w:r>
        <w:separator/>
      </w:r>
    </w:p>
  </w:footnote>
  <w:footnote w:type="continuationSeparator" w:id="0">
    <w:p w:rsidR="00704C25" w:rsidRDefault="00704C25" w:rsidP="000A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A4" w:rsidRDefault="00D023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736844" o:spid="_x0000_s2050" type="#_x0000_t136" style="position:absolute;margin-left:0;margin-top:0;width:515.25pt;height:20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10" w:rsidRPr="00712510" w:rsidRDefault="00D02302" w:rsidP="00712510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736845" o:spid="_x0000_s2051" type="#_x0000_t136" style="position:absolute;margin-left:0;margin-top:0;width:515.25pt;height:20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A4" w:rsidRDefault="00D023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736843" o:spid="_x0000_s2049" type="#_x0000_t136" style="position:absolute;margin-left:0;margin-top:0;width:515.25pt;height:20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1307"/>
    <w:multiLevelType w:val="hybridMultilevel"/>
    <w:tmpl w:val="2E44652C"/>
    <w:lvl w:ilvl="0" w:tplc="FCF269EE">
      <w:start w:val="3"/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9006748"/>
    <w:multiLevelType w:val="hybridMultilevel"/>
    <w:tmpl w:val="0E04FC04"/>
    <w:lvl w:ilvl="0" w:tplc="7F94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C6FEC"/>
    <w:multiLevelType w:val="hybridMultilevel"/>
    <w:tmpl w:val="05D4D39E"/>
    <w:lvl w:ilvl="0" w:tplc="7B7014E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46"/>
    <w:rsid w:val="00070CA1"/>
    <w:rsid w:val="000A5EFD"/>
    <w:rsid w:val="00185A04"/>
    <w:rsid w:val="00230344"/>
    <w:rsid w:val="00236385"/>
    <w:rsid w:val="002460CD"/>
    <w:rsid w:val="002C297C"/>
    <w:rsid w:val="00315B9B"/>
    <w:rsid w:val="0031774F"/>
    <w:rsid w:val="003757FA"/>
    <w:rsid w:val="003A204F"/>
    <w:rsid w:val="003D441E"/>
    <w:rsid w:val="00415142"/>
    <w:rsid w:val="0041769D"/>
    <w:rsid w:val="00443FD3"/>
    <w:rsid w:val="00446764"/>
    <w:rsid w:val="00525DE1"/>
    <w:rsid w:val="005641F4"/>
    <w:rsid w:val="0058341D"/>
    <w:rsid w:val="005E125C"/>
    <w:rsid w:val="006139A0"/>
    <w:rsid w:val="00617033"/>
    <w:rsid w:val="00635E1F"/>
    <w:rsid w:val="006627F4"/>
    <w:rsid w:val="006C3ECD"/>
    <w:rsid w:val="006E2B67"/>
    <w:rsid w:val="00704C25"/>
    <w:rsid w:val="0072362F"/>
    <w:rsid w:val="0073435C"/>
    <w:rsid w:val="007360D2"/>
    <w:rsid w:val="00744C83"/>
    <w:rsid w:val="007F699D"/>
    <w:rsid w:val="00941353"/>
    <w:rsid w:val="00986045"/>
    <w:rsid w:val="009E756D"/>
    <w:rsid w:val="009F1F07"/>
    <w:rsid w:val="00A21359"/>
    <w:rsid w:val="00AF59E6"/>
    <w:rsid w:val="00B13791"/>
    <w:rsid w:val="00B22FD3"/>
    <w:rsid w:val="00B41D01"/>
    <w:rsid w:val="00B467A1"/>
    <w:rsid w:val="00B67375"/>
    <w:rsid w:val="00B95D86"/>
    <w:rsid w:val="00BD785E"/>
    <w:rsid w:val="00C544E4"/>
    <w:rsid w:val="00C67643"/>
    <w:rsid w:val="00CA587F"/>
    <w:rsid w:val="00CD6117"/>
    <w:rsid w:val="00D96318"/>
    <w:rsid w:val="00E12020"/>
    <w:rsid w:val="00E62490"/>
    <w:rsid w:val="00EC55FB"/>
    <w:rsid w:val="00F07B68"/>
    <w:rsid w:val="00F20A89"/>
    <w:rsid w:val="00F830A5"/>
    <w:rsid w:val="00FA1646"/>
    <w:rsid w:val="00FC270E"/>
    <w:rsid w:val="00FD322E"/>
    <w:rsid w:val="00FD4E26"/>
    <w:rsid w:val="00FD7A1A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58D662"/>
  <w15:chartTrackingRefBased/>
  <w15:docId w15:val="{E223CF46-C99E-48C9-91D5-49D3F4B3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16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A164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FA1646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FA16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5EFD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F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Normal"/>
    <w:rsid w:val="00B467A1"/>
    <w:pPr>
      <w:spacing w:before="100" w:beforeAutospacing="1" w:after="100" w:afterAutospacing="1"/>
    </w:pPr>
  </w:style>
  <w:style w:type="character" w:customStyle="1" w:styleId="rvts0">
    <w:name w:val="rvts0"/>
    <w:rsid w:val="00B467A1"/>
  </w:style>
  <w:style w:type="paragraph" w:styleId="ListParagraph">
    <w:name w:val="List Paragraph"/>
    <w:basedOn w:val="Normal"/>
    <w:uiPriority w:val="34"/>
    <w:qFormat/>
    <w:rsid w:val="00EC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evakina@chamber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9</cp:revision>
  <dcterms:created xsi:type="dcterms:W3CDTF">2018-01-24T08:40:00Z</dcterms:created>
  <dcterms:modified xsi:type="dcterms:W3CDTF">2018-01-24T11:41:00Z</dcterms:modified>
</cp:coreProperties>
</file>