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948D" w14:textId="750D415C" w:rsidR="00D67B77" w:rsidRPr="006F4456" w:rsidRDefault="00D67B77" w:rsidP="007210BA">
      <w:pPr>
        <w:spacing w:before="11" w:after="120" w:line="230" w:lineRule="exact"/>
        <w:ind w:left="-142"/>
        <w:jc w:val="center"/>
        <w:textAlignment w:val="baseline"/>
        <w:rPr>
          <w:rFonts w:eastAsia="Times New Roman"/>
          <w:b/>
          <w:color w:val="000000"/>
          <w:lang w:val="uk-UA"/>
        </w:rPr>
      </w:pPr>
      <w:r w:rsidRPr="006B49CC">
        <w:rPr>
          <w:rFonts w:eastAsia="Times New Roman"/>
          <w:b/>
          <w:color w:val="000000"/>
          <w:lang w:val="uk-UA"/>
        </w:rPr>
        <w:t xml:space="preserve">Підтвердження Правочину </w:t>
      </w:r>
      <w:proofErr w:type="spellStart"/>
      <w:r w:rsidR="007E6D8A" w:rsidRPr="006B49CC">
        <w:rPr>
          <w:rFonts w:eastAsia="Times New Roman"/>
          <w:b/>
          <w:color w:val="000000"/>
          <w:lang w:val="uk-UA"/>
        </w:rPr>
        <w:t>Своп</w:t>
      </w:r>
      <w:proofErr w:type="spellEnd"/>
      <w:r w:rsidR="007E6D8A" w:rsidRPr="006B49CC">
        <w:rPr>
          <w:rFonts w:eastAsia="Times New Roman"/>
          <w:b/>
          <w:color w:val="000000"/>
          <w:lang w:val="uk-UA"/>
        </w:rPr>
        <w:t xml:space="preserve"> </w:t>
      </w:r>
      <w:r w:rsidR="006F4456">
        <w:rPr>
          <w:rFonts w:eastAsia="Times New Roman"/>
          <w:b/>
          <w:color w:val="000000"/>
          <w:lang w:val="uk-UA"/>
        </w:rPr>
        <w:t>Процентної Ставки</w:t>
      </w:r>
    </w:p>
    <w:p w14:paraId="63FDABA7" w14:textId="77777777" w:rsidR="00D67B77" w:rsidRPr="006B49CC" w:rsidRDefault="00D67B77" w:rsidP="00677EA5">
      <w:pPr>
        <w:tabs>
          <w:tab w:val="left" w:leader="dot" w:pos="3778"/>
        </w:tabs>
        <w:spacing w:before="10" w:after="120" w:line="226" w:lineRule="exact"/>
        <w:ind w:left="24"/>
        <w:rPr>
          <w:lang w:val="uk-UA"/>
        </w:rPr>
      </w:pPr>
      <w:r w:rsidRPr="006B49CC">
        <w:rPr>
          <w:spacing w:val="-2"/>
          <w:lang w:val="uk-UA"/>
        </w:rPr>
        <w:t xml:space="preserve">від </w:t>
      </w:r>
      <w:r w:rsidRPr="006B49CC">
        <w:rPr>
          <w:lang w:val="uk-UA"/>
        </w:rPr>
        <w:t>[●] року</w:t>
      </w:r>
    </w:p>
    <w:p w14:paraId="15AF1BFC" w14:textId="77777777" w:rsidR="00D67B77" w:rsidRPr="006B49CC" w:rsidRDefault="00D67B77">
      <w:pPr>
        <w:tabs>
          <w:tab w:val="left" w:leader="dot" w:pos="4771"/>
          <w:tab w:val="left" w:leader="dot" w:pos="9072"/>
        </w:tabs>
        <w:spacing w:before="48" w:after="120"/>
        <w:jc w:val="both"/>
        <w:rPr>
          <w:spacing w:val="-3"/>
          <w:lang w:val="uk-UA"/>
        </w:rPr>
      </w:pPr>
    </w:p>
    <w:p w14:paraId="79D13EC0" w14:textId="77777777" w:rsidR="00D67B77" w:rsidRPr="006B49CC" w:rsidRDefault="00D67B77">
      <w:pPr>
        <w:tabs>
          <w:tab w:val="left" w:leader="dot" w:pos="4771"/>
          <w:tab w:val="left" w:leader="dot" w:pos="9072"/>
        </w:tabs>
        <w:spacing w:before="48" w:after="120"/>
        <w:jc w:val="both"/>
        <w:rPr>
          <w:b/>
          <w:bCs/>
          <w:spacing w:val="-3"/>
          <w:lang w:val="uk-UA"/>
        </w:rPr>
      </w:pPr>
      <w:r w:rsidRPr="006B49CC">
        <w:rPr>
          <w:b/>
          <w:bCs/>
          <w:spacing w:val="-3"/>
          <w:lang w:val="uk-UA"/>
        </w:rPr>
        <w:t xml:space="preserve">Тема: </w:t>
      </w:r>
      <w:r w:rsidRPr="006B49CC">
        <w:rPr>
          <w:b/>
          <w:bCs/>
          <w:lang w:val="uk-UA"/>
        </w:rPr>
        <w:t>[Назва Правочину]</w:t>
      </w:r>
    </w:p>
    <w:p w14:paraId="6B615265" w14:textId="77777777" w:rsidR="00D67B77" w:rsidRPr="006B49CC" w:rsidRDefault="00D67B77">
      <w:pPr>
        <w:spacing w:after="120"/>
        <w:rPr>
          <w:lang w:val="uk-UA"/>
        </w:rPr>
      </w:pPr>
    </w:p>
    <w:p w14:paraId="0FA2D645" w14:textId="77777777" w:rsidR="00D67B77" w:rsidRPr="006B49CC" w:rsidRDefault="00D67B77">
      <w:pPr>
        <w:spacing w:after="120"/>
        <w:jc w:val="both"/>
        <w:rPr>
          <w:lang w:val="uk-UA"/>
        </w:rPr>
      </w:pPr>
      <w:r w:rsidRPr="006B49CC">
        <w:rPr>
          <w:lang w:val="uk-UA"/>
        </w:rPr>
        <w:t>Цим листом (далі – "</w:t>
      </w:r>
      <w:r w:rsidRPr="006B49CC">
        <w:rPr>
          <w:b/>
          <w:bCs/>
          <w:lang w:val="uk-UA"/>
        </w:rPr>
        <w:t>Підтвердження</w:t>
      </w:r>
      <w:r w:rsidRPr="006B49CC">
        <w:rPr>
          <w:lang w:val="uk-UA"/>
        </w:rPr>
        <w:t>") підтверджуються умови Правочину, укладеного нами у Дату Правочину, зазначену нижче (далі – "</w:t>
      </w:r>
      <w:r w:rsidRPr="006B49CC">
        <w:rPr>
          <w:b/>
          <w:bCs/>
          <w:lang w:val="uk-UA"/>
        </w:rPr>
        <w:t>Правочин</w:t>
      </w:r>
      <w:r w:rsidRPr="006B49CC">
        <w:rPr>
          <w:lang w:val="uk-UA"/>
        </w:rPr>
        <w:t>"). [Це Підтвердження становить "Підтвердження" як визначено в Генеральній Угоді, зазначеній нижче.]</w:t>
      </w:r>
      <w:r w:rsidRPr="006B49CC">
        <w:rPr>
          <w:rStyle w:val="FootnoteReference"/>
          <w:lang w:val="uk-UA"/>
        </w:rPr>
        <w:footnoteReference w:id="1"/>
      </w:r>
    </w:p>
    <w:p w14:paraId="7502C5FE" w14:textId="69CE93F6" w:rsidR="00D67B77" w:rsidRPr="006B49CC" w:rsidRDefault="00D67B77">
      <w:pPr>
        <w:spacing w:after="120"/>
        <w:jc w:val="both"/>
        <w:rPr>
          <w:lang w:val="uk-UA"/>
        </w:rPr>
      </w:pPr>
      <w:r w:rsidRPr="006B49CC">
        <w:rPr>
          <w:lang w:val="uk-UA"/>
        </w:rPr>
        <w:t xml:space="preserve">Визначення та умови, що містяться у </w:t>
      </w:r>
      <w:r w:rsidR="00A15409" w:rsidRPr="006B49CC">
        <w:rPr>
          <w:lang w:val="uk-UA"/>
        </w:rPr>
        <w:t xml:space="preserve">Типових умовах </w:t>
      </w:r>
      <w:r w:rsidR="008E7933" w:rsidRPr="006B49CC">
        <w:rPr>
          <w:lang w:val="uk-UA"/>
        </w:rPr>
        <w:t>правочинів</w:t>
      </w:r>
      <w:r w:rsidR="00A15409" w:rsidRPr="006B49CC">
        <w:rPr>
          <w:lang w:val="uk-UA"/>
        </w:rPr>
        <w:t xml:space="preserve"> на процентну ставку ("</w:t>
      </w:r>
      <w:r w:rsidR="00A15409" w:rsidRPr="006B49CC">
        <w:rPr>
          <w:b/>
          <w:lang w:val="uk-UA"/>
        </w:rPr>
        <w:t xml:space="preserve">Типові </w:t>
      </w:r>
      <w:r w:rsidR="008E7933" w:rsidRPr="006B49CC">
        <w:rPr>
          <w:b/>
          <w:lang w:val="uk-UA"/>
        </w:rPr>
        <w:t>Умови</w:t>
      </w:r>
      <w:r w:rsidR="00A15409" w:rsidRPr="006B49CC">
        <w:rPr>
          <w:lang w:val="uk-UA"/>
        </w:rPr>
        <w:t xml:space="preserve">") </w:t>
      </w:r>
      <w:r w:rsidRPr="006B49CC">
        <w:rPr>
          <w:lang w:val="uk-UA"/>
        </w:rPr>
        <w:t>складають частину цього Підтвердження. У випадку будь-яких розбіжностей між умовами цього Підтвердження та Типовими умовами, положення цього Підтвердження мають вищу юридичну силу.</w:t>
      </w:r>
    </w:p>
    <w:p w14:paraId="06729292" w14:textId="2DC0EF50" w:rsidR="00D67B77" w:rsidRPr="006B49CC" w:rsidRDefault="00D67B77">
      <w:pPr>
        <w:spacing w:after="120"/>
        <w:jc w:val="both"/>
        <w:rPr>
          <w:lang w:val="uk-UA"/>
        </w:rPr>
      </w:pPr>
      <w:r w:rsidRPr="006B49CC">
        <w:rPr>
          <w:lang w:val="uk-UA"/>
        </w:rPr>
        <w:t>Це Підтвердження доповнює та регулюється умовами Генеральної Угоди [●] від [●], зі змінами та доповненнями ("</w:t>
      </w:r>
      <w:r w:rsidRPr="006B49CC">
        <w:rPr>
          <w:b/>
          <w:bCs/>
          <w:lang w:val="uk-UA"/>
        </w:rPr>
        <w:t>Генеральна Угода</w:t>
      </w:r>
      <w:r w:rsidRPr="006B49CC">
        <w:rPr>
          <w:lang w:val="uk-UA"/>
        </w:rPr>
        <w:t>"), укладеної між [●] ("</w:t>
      </w:r>
      <w:r w:rsidRPr="006B49CC">
        <w:rPr>
          <w:b/>
          <w:bCs/>
          <w:lang w:val="uk-UA"/>
        </w:rPr>
        <w:t>Сторона А</w:t>
      </w:r>
      <w:r w:rsidRPr="006B49CC">
        <w:rPr>
          <w:lang w:val="uk-UA"/>
        </w:rPr>
        <w:t>") та [●] ("</w:t>
      </w:r>
      <w:r w:rsidRPr="006B49CC">
        <w:rPr>
          <w:b/>
          <w:bCs/>
          <w:lang w:val="uk-UA"/>
        </w:rPr>
        <w:t>Сторона Б</w:t>
      </w:r>
      <w:r w:rsidRPr="006B49CC">
        <w:rPr>
          <w:lang w:val="uk-UA"/>
        </w:rPr>
        <w:t>", а разом Сторона Б зі Стороною А – "</w:t>
      </w:r>
      <w:r w:rsidRPr="006B49CC">
        <w:rPr>
          <w:b/>
          <w:bCs/>
          <w:lang w:val="uk-UA"/>
        </w:rPr>
        <w:t>Сторони</w:t>
      </w:r>
      <w:r w:rsidRPr="006B49CC">
        <w:rPr>
          <w:lang w:val="uk-UA"/>
        </w:rPr>
        <w:t xml:space="preserve">"). </w:t>
      </w:r>
      <w:r w:rsidR="007A57BE">
        <w:rPr>
          <w:lang w:val="uk-UA"/>
        </w:rPr>
        <w:t>У</w:t>
      </w:r>
      <w:r w:rsidRPr="006B49CC">
        <w:rPr>
          <w:lang w:val="uk-UA"/>
        </w:rPr>
        <w:t>сі положення Генеральної Угоди застосовуються до цього Підтвердження, якщо у ньому не зазначено інше нижче. Сторони погодили такі умови Правочину, якого стосується Підтвердження:</w:t>
      </w:r>
    </w:p>
    <w:tbl>
      <w:tblPr>
        <w:tblStyle w:val="TableGrid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D67B77" w:rsidRPr="006B49CC" w14:paraId="43CD5AC8" w14:textId="77777777" w:rsidTr="007210BA">
        <w:tc>
          <w:tcPr>
            <w:tcW w:w="4715" w:type="dxa"/>
            <w:hideMark/>
          </w:tcPr>
          <w:p w14:paraId="746D90BA" w14:textId="77777777" w:rsidR="00D67B77" w:rsidRPr="006B49CC" w:rsidRDefault="00D67B77" w:rsidP="007210BA">
            <w:pPr>
              <w:pStyle w:val="ISDAL4Definitions"/>
              <w:numPr>
                <w:ilvl w:val="0"/>
                <w:numId w:val="0"/>
              </w:numPr>
              <w:spacing w:after="120" w:line="240" w:lineRule="auto"/>
              <w:rPr>
                <w:rFonts w:cs="Times New Roman"/>
                <w:b/>
                <w:lang w:val="uk-UA"/>
              </w:rPr>
            </w:pPr>
            <w:r w:rsidRPr="006B49CC">
              <w:rPr>
                <w:rFonts w:cs="Times New Roman"/>
                <w:b/>
                <w:lang w:val="uk-UA"/>
              </w:rPr>
              <w:t>Загальні умови</w:t>
            </w:r>
          </w:p>
        </w:tc>
        <w:tc>
          <w:tcPr>
            <w:tcW w:w="4715" w:type="dxa"/>
          </w:tcPr>
          <w:p w14:paraId="2A56176C" w14:textId="77777777" w:rsidR="00D67B77" w:rsidRPr="006B49CC" w:rsidRDefault="00D67B77" w:rsidP="00677EA5">
            <w:pPr>
              <w:spacing w:after="120"/>
              <w:jc w:val="both"/>
              <w:rPr>
                <w:lang w:val="uk-UA"/>
              </w:rPr>
            </w:pPr>
          </w:p>
        </w:tc>
      </w:tr>
      <w:tr w:rsidR="00680A82" w:rsidRPr="006B49CC" w14:paraId="615767F3" w14:textId="77777777" w:rsidTr="0063412F">
        <w:tc>
          <w:tcPr>
            <w:tcW w:w="4715" w:type="dxa"/>
          </w:tcPr>
          <w:p w14:paraId="77E73506" w14:textId="1193A5CC" w:rsidR="00680A82" w:rsidRPr="006B49CC" w:rsidDel="0063412F" w:rsidRDefault="00680A82" w:rsidP="00680A82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>Номінальна Сума:</w:t>
            </w:r>
          </w:p>
        </w:tc>
        <w:tc>
          <w:tcPr>
            <w:tcW w:w="4715" w:type="dxa"/>
          </w:tcPr>
          <w:p w14:paraId="7BEA29ED" w14:textId="372E9840" w:rsidR="00680A82" w:rsidRPr="006B49CC" w:rsidRDefault="00680A82" w:rsidP="00680A82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</w:t>
            </w:r>
          </w:p>
        </w:tc>
      </w:tr>
      <w:tr w:rsidR="00D67B77" w:rsidRPr="006B49CC" w14:paraId="66112ED4" w14:textId="77777777" w:rsidTr="007210BA">
        <w:tc>
          <w:tcPr>
            <w:tcW w:w="4715" w:type="dxa"/>
            <w:hideMark/>
          </w:tcPr>
          <w:p w14:paraId="38208E9D" w14:textId="4FE26AF5" w:rsidR="00D67B77" w:rsidRPr="006B49CC" w:rsidRDefault="0063412F" w:rsidP="00677EA5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>Дата Правочину</w:t>
            </w:r>
            <w:r w:rsidR="00D67B77" w:rsidRPr="006B49CC">
              <w:rPr>
                <w:lang w:val="uk-UA"/>
              </w:rPr>
              <w:t>:</w:t>
            </w:r>
          </w:p>
        </w:tc>
        <w:tc>
          <w:tcPr>
            <w:tcW w:w="4715" w:type="dxa"/>
            <w:hideMark/>
          </w:tcPr>
          <w:p w14:paraId="540BDC59" w14:textId="77777777" w:rsidR="00D67B77" w:rsidRPr="006B49CC" w:rsidRDefault="00D67B77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</w:t>
            </w:r>
          </w:p>
        </w:tc>
      </w:tr>
      <w:tr w:rsidR="00D67B77" w:rsidRPr="006B49CC" w14:paraId="30032AF3" w14:textId="77777777" w:rsidTr="007210BA">
        <w:tc>
          <w:tcPr>
            <w:tcW w:w="4715" w:type="dxa"/>
            <w:hideMark/>
          </w:tcPr>
          <w:p w14:paraId="3C3E5574" w14:textId="350F2ECE" w:rsidR="00D67B77" w:rsidRPr="006B49CC" w:rsidRDefault="00143130" w:rsidP="00677EA5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>[</w:t>
            </w:r>
            <w:r w:rsidR="00D67B77" w:rsidRPr="006B49CC">
              <w:rPr>
                <w:lang w:val="uk-UA"/>
              </w:rPr>
              <w:t xml:space="preserve">Дата </w:t>
            </w:r>
            <w:r w:rsidR="00A60F1F" w:rsidRPr="006B49CC">
              <w:rPr>
                <w:lang w:val="uk-UA"/>
              </w:rPr>
              <w:t>Початку Строку</w:t>
            </w:r>
            <w:r w:rsidRPr="006B49CC">
              <w:rPr>
                <w:lang w:val="uk-UA"/>
              </w:rPr>
              <w:t>]</w:t>
            </w:r>
            <w:r w:rsidRPr="006B49CC">
              <w:rPr>
                <w:rStyle w:val="FootnoteReference"/>
                <w:lang w:val="uk-UA"/>
              </w:rPr>
              <w:footnoteReference w:id="2"/>
            </w:r>
          </w:p>
        </w:tc>
        <w:tc>
          <w:tcPr>
            <w:tcW w:w="4715" w:type="dxa"/>
            <w:hideMark/>
          </w:tcPr>
          <w:p w14:paraId="3E612632" w14:textId="77777777" w:rsidR="00D67B77" w:rsidRPr="006B49CC" w:rsidRDefault="00D67B77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</w:t>
            </w:r>
          </w:p>
        </w:tc>
      </w:tr>
      <w:tr w:rsidR="00D67B77" w:rsidRPr="006F4456" w14:paraId="746D6F00" w14:textId="77777777" w:rsidTr="007210BA">
        <w:tc>
          <w:tcPr>
            <w:tcW w:w="4715" w:type="dxa"/>
            <w:hideMark/>
          </w:tcPr>
          <w:p w14:paraId="04937D81" w14:textId="4C324AD3" w:rsidR="00D67B77" w:rsidRPr="006B49CC" w:rsidRDefault="00D67B77" w:rsidP="00677EA5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 xml:space="preserve">Дата </w:t>
            </w:r>
            <w:r w:rsidR="00143130" w:rsidRPr="006B49CC">
              <w:rPr>
                <w:lang w:val="uk-UA"/>
              </w:rPr>
              <w:t>Припинення</w:t>
            </w:r>
            <w:r w:rsidRPr="006B49CC">
              <w:rPr>
                <w:lang w:val="uk-UA"/>
              </w:rPr>
              <w:t>:</w:t>
            </w:r>
          </w:p>
        </w:tc>
        <w:tc>
          <w:tcPr>
            <w:tcW w:w="4715" w:type="dxa"/>
            <w:hideMark/>
          </w:tcPr>
          <w:p w14:paraId="29426D72" w14:textId="45B7A8EF" w:rsidR="00D67B77" w:rsidRPr="006B49CC" w:rsidRDefault="00FF15A4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][з урахуванням коригування відповідно до Методу Визначення [Наступного][Попереднього] Робочого Дня]</w:t>
            </w:r>
          </w:p>
        </w:tc>
      </w:tr>
      <w:tr w:rsidR="00FF15A4" w:rsidRPr="006B49CC" w14:paraId="2BC2F520" w14:textId="77777777" w:rsidTr="007210BA">
        <w:tc>
          <w:tcPr>
            <w:tcW w:w="4715" w:type="dxa"/>
          </w:tcPr>
          <w:p w14:paraId="363C098F" w14:textId="53203BA3" w:rsidR="00FF15A4" w:rsidRPr="006B49CC" w:rsidRDefault="00FF15A4" w:rsidP="00FF15A4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b/>
                <w:lang w:val="uk-UA"/>
              </w:rPr>
              <w:t>Фіксована сума:</w:t>
            </w:r>
          </w:p>
        </w:tc>
        <w:tc>
          <w:tcPr>
            <w:tcW w:w="4715" w:type="dxa"/>
          </w:tcPr>
          <w:p w14:paraId="38478B97" w14:textId="02A48952" w:rsidR="00FF15A4" w:rsidRPr="006B49CC" w:rsidRDefault="00FF15A4" w:rsidP="00FF15A4">
            <w:pPr>
              <w:spacing w:after="120"/>
              <w:jc w:val="both"/>
              <w:rPr>
                <w:lang w:val="uk-UA"/>
              </w:rPr>
            </w:pPr>
          </w:p>
        </w:tc>
      </w:tr>
      <w:tr w:rsidR="00FF15A4" w:rsidRPr="006B49CC" w14:paraId="668F71C8" w14:textId="77777777" w:rsidTr="0063412F">
        <w:tc>
          <w:tcPr>
            <w:tcW w:w="4715" w:type="dxa"/>
          </w:tcPr>
          <w:p w14:paraId="51E40108" w14:textId="72F4B490" w:rsidR="00FF15A4" w:rsidRPr="006B49CC" w:rsidRDefault="00FF15A4" w:rsidP="00FF15A4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 xml:space="preserve">Платник Фіксованої </w:t>
            </w:r>
            <w:r w:rsidR="00BA51B3" w:rsidRPr="006B49CC">
              <w:rPr>
                <w:lang w:val="uk-UA"/>
              </w:rPr>
              <w:t>Суми</w:t>
            </w:r>
          </w:p>
        </w:tc>
        <w:tc>
          <w:tcPr>
            <w:tcW w:w="4715" w:type="dxa"/>
          </w:tcPr>
          <w:p w14:paraId="33087579" w14:textId="155422EE" w:rsidR="00FF15A4" w:rsidRPr="006B49CC" w:rsidRDefault="00FF15A4" w:rsidP="00FF15A4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  <w:r w:rsidRPr="006B49CC">
              <w:rPr>
                <w:lang w:val="uk-UA"/>
              </w:rPr>
              <w:t>[Сторона А] [Сторона Б]</w:t>
            </w:r>
          </w:p>
        </w:tc>
      </w:tr>
      <w:tr w:rsidR="00822B7D" w:rsidRPr="006F4456" w14:paraId="77CBFDC6" w14:textId="77777777" w:rsidTr="0063412F">
        <w:tc>
          <w:tcPr>
            <w:tcW w:w="4715" w:type="dxa"/>
          </w:tcPr>
          <w:p w14:paraId="280CE2CB" w14:textId="5DC3CB4D" w:rsidR="00822B7D" w:rsidRPr="006B49CC" w:rsidRDefault="00822B7D" w:rsidP="00822B7D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 xml:space="preserve">Дати Платежу для Платника Фіксованої Ставки </w:t>
            </w:r>
          </w:p>
        </w:tc>
        <w:tc>
          <w:tcPr>
            <w:tcW w:w="4715" w:type="dxa"/>
          </w:tcPr>
          <w:p w14:paraId="1165571F" w14:textId="1F2CCD28" w:rsidR="00822B7D" w:rsidRPr="006B49CC" w:rsidRDefault="00822B7D" w:rsidP="00822B7D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][з урахуванням коригування відповідно до Методу Визначення [Наступного][Попереднього] Робочого Дня]</w:t>
            </w:r>
          </w:p>
        </w:tc>
      </w:tr>
      <w:tr w:rsidR="00822B7D" w:rsidRPr="006B49CC" w14:paraId="7E4DA175" w14:textId="77777777" w:rsidTr="0063412F">
        <w:tc>
          <w:tcPr>
            <w:tcW w:w="4715" w:type="dxa"/>
          </w:tcPr>
          <w:p w14:paraId="287F201F" w14:textId="77777777" w:rsidR="00822B7D" w:rsidRDefault="00822B7D" w:rsidP="00822B7D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  <w:r w:rsidRPr="006B49CC">
              <w:rPr>
                <w:lang w:val="uk-UA"/>
              </w:rPr>
              <w:t xml:space="preserve">Фіксована Сума 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</w:t>
            </w:r>
            <w:r w:rsidRPr="006B49CC">
              <w:rPr>
                <w:lang w:val="uk-UA"/>
              </w:rPr>
              <w:t xml:space="preserve">або Фіксована Ставка та Коефіцієнт для </w:t>
            </w:r>
            <w:r w:rsidR="00312882" w:rsidRPr="006B49CC">
              <w:rPr>
                <w:lang w:val="uk-UA"/>
              </w:rPr>
              <w:t xml:space="preserve">Розрахунку Днів </w:t>
            </w:r>
            <w:r w:rsidRPr="006B49CC">
              <w:rPr>
                <w:lang w:val="uk-UA"/>
              </w:rPr>
              <w:t>Строку Нарахування Процентів</w:t>
            </w:r>
            <w:r w:rsidRPr="006B49CC" w:rsidDel="00380D1E">
              <w:rPr>
                <w:lang w:val="uk-UA"/>
              </w:rPr>
              <w:t xml:space="preserve"> </w:t>
            </w:r>
            <w:r w:rsidRPr="006B49CC">
              <w:rPr>
                <w:lang w:val="uk-UA"/>
              </w:rPr>
              <w:t>щодо Фіксованої Ставки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</w:t>
            </w:r>
          </w:p>
          <w:p w14:paraId="67D39A00" w14:textId="1E11B5FB" w:rsidR="0099322C" w:rsidRPr="006B49CC" w:rsidRDefault="0099322C" w:rsidP="00822B7D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4715" w:type="dxa"/>
          </w:tcPr>
          <w:p w14:paraId="3BC7E29E" w14:textId="7F695A11" w:rsidR="00822B7D" w:rsidRPr="006B49CC" w:rsidRDefault="00822B7D" w:rsidP="00822B7D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</w:t>
            </w:r>
          </w:p>
        </w:tc>
      </w:tr>
      <w:tr w:rsidR="00BA51B3" w:rsidRPr="006B49CC" w14:paraId="3ED7DA46" w14:textId="77777777" w:rsidTr="0063412F">
        <w:tc>
          <w:tcPr>
            <w:tcW w:w="4715" w:type="dxa"/>
          </w:tcPr>
          <w:p w14:paraId="03381273" w14:textId="617EBFF0" w:rsidR="00BA51B3" w:rsidRPr="006B49CC" w:rsidRDefault="00BA51B3" w:rsidP="00BA51B3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b/>
                <w:lang w:val="uk-UA"/>
              </w:rPr>
              <w:t xml:space="preserve">Плаваюча Сума: </w:t>
            </w:r>
          </w:p>
        </w:tc>
        <w:tc>
          <w:tcPr>
            <w:tcW w:w="4715" w:type="dxa"/>
          </w:tcPr>
          <w:p w14:paraId="19286C85" w14:textId="77777777" w:rsidR="00BA51B3" w:rsidRPr="006B49CC" w:rsidRDefault="00BA51B3" w:rsidP="00BA51B3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</w:p>
        </w:tc>
      </w:tr>
      <w:tr w:rsidR="00BA51B3" w:rsidRPr="006B49CC" w14:paraId="2B6A6B8C" w14:textId="77777777" w:rsidTr="0063412F">
        <w:tc>
          <w:tcPr>
            <w:tcW w:w="4715" w:type="dxa"/>
          </w:tcPr>
          <w:p w14:paraId="79DD837F" w14:textId="324D15E9" w:rsidR="00BA51B3" w:rsidRPr="006B49CC" w:rsidRDefault="00BA51B3" w:rsidP="00BA51B3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rFonts w:eastAsia="Times New Roman"/>
                <w:color w:val="000000"/>
                <w:lang w:val="uk-UA"/>
              </w:rPr>
              <w:t>Платник Плаваючої Суми:</w:t>
            </w:r>
          </w:p>
        </w:tc>
        <w:tc>
          <w:tcPr>
            <w:tcW w:w="4715" w:type="dxa"/>
          </w:tcPr>
          <w:p w14:paraId="420A97B2" w14:textId="5EB51B6A" w:rsidR="00BA51B3" w:rsidRPr="006B49CC" w:rsidRDefault="00BA51B3" w:rsidP="00BA51B3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  <w:r w:rsidRPr="006B49CC">
              <w:rPr>
                <w:lang w:val="uk-UA"/>
              </w:rPr>
              <w:t>[Сторона А] [Сторона Б]</w:t>
            </w:r>
          </w:p>
        </w:tc>
      </w:tr>
      <w:tr w:rsidR="00EB500B" w:rsidRPr="006F4456" w14:paraId="6EB2E64A" w14:textId="77777777" w:rsidTr="0063412F">
        <w:tc>
          <w:tcPr>
            <w:tcW w:w="4715" w:type="dxa"/>
          </w:tcPr>
          <w:p w14:paraId="2CAC9235" w14:textId="735F266F" w:rsidR="00EB500B" w:rsidRPr="006B49CC" w:rsidRDefault="00EB500B" w:rsidP="00EB500B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 xml:space="preserve">Дати Платежу для Платника Плаваючої Ставки </w:t>
            </w:r>
          </w:p>
        </w:tc>
        <w:tc>
          <w:tcPr>
            <w:tcW w:w="4715" w:type="dxa"/>
          </w:tcPr>
          <w:p w14:paraId="7371C581" w14:textId="6D95BEA2" w:rsidR="00EB500B" w:rsidRPr="006B49CC" w:rsidRDefault="00EB500B" w:rsidP="00EB500B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][з урахуванням коригування відповідно до Методу Визначення [Наступного][Попереднього] Робочого Дня]</w:t>
            </w:r>
          </w:p>
        </w:tc>
      </w:tr>
      <w:tr w:rsidR="00EB500B" w:rsidRPr="006B49CC" w14:paraId="3A5270A2" w14:textId="77777777" w:rsidTr="0063412F">
        <w:tc>
          <w:tcPr>
            <w:tcW w:w="4715" w:type="dxa"/>
          </w:tcPr>
          <w:p w14:paraId="5EE44F3D" w14:textId="1B523A37" w:rsidR="00EB500B" w:rsidRPr="006B49CC" w:rsidRDefault="00EB500B" w:rsidP="00EB500B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>Плаваюча Ставка для початкового Строку Нарахування Процентів: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</w:t>
            </w:r>
          </w:p>
        </w:tc>
        <w:tc>
          <w:tcPr>
            <w:tcW w:w="4715" w:type="dxa"/>
          </w:tcPr>
          <w:p w14:paraId="77C0CBAC" w14:textId="59638AC3" w:rsidR="00EB500B" w:rsidRPr="006B49CC" w:rsidRDefault="00EB500B" w:rsidP="00EB500B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</w:t>
            </w:r>
          </w:p>
        </w:tc>
      </w:tr>
      <w:tr w:rsidR="00292682" w:rsidRPr="006B49CC" w14:paraId="49E16BFA" w14:textId="77777777" w:rsidTr="0063412F">
        <w:tc>
          <w:tcPr>
            <w:tcW w:w="4715" w:type="dxa"/>
          </w:tcPr>
          <w:p w14:paraId="559D7561" w14:textId="58056F2C" w:rsidR="00292682" w:rsidRPr="006B49CC" w:rsidRDefault="00292682" w:rsidP="00822B7D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lastRenderedPageBreak/>
              <w:t>Спосіб Визначення Плаваючої Ставки:</w:t>
            </w:r>
          </w:p>
        </w:tc>
        <w:tc>
          <w:tcPr>
            <w:tcW w:w="4715" w:type="dxa"/>
          </w:tcPr>
          <w:p w14:paraId="14ACF28B" w14:textId="77777777" w:rsidR="00292682" w:rsidRPr="006B49CC" w:rsidRDefault="00292682" w:rsidP="00822B7D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</w:p>
        </w:tc>
      </w:tr>
      <w:tr w:rsidR="00EB500B" w:rsidRPr="006B49CC" w14:paraId="201422D8" w14:textId="77777777" w:rsidTr="0063412F">
        <w:tc>
          <w:tcPr>
            <w:tcW w:w="4715" w:type="dxa"/>
          </w:tcPr>
          <w:p w14:paraId="07B7C71B" w14:textId="0B843211" w:rsidR="00EB500B" w:rsidRPr="006B49CC" w:rsidRDefault="00EB500B" w:rsidP="00822B7D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 xml:space="preserve">Спред </w:t>
            </w:r>
          </w:p>
        </w:tc>
        <w:tc>
          <w:tcPr>
            <w:tcW w:w="4715" w:type="dxa"/>
          </w:tcPr>
          <w:p w14:paraId="305DF887" w14:textId="4E312ADD" w:rsidR="00EB500B" w:rsidRPr="006B49CC" w:rsidRDefault="00EB500B" w:rsidP="00822B7D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[плюс/мінус 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]%] [Відсутній]</w:t>
            </w:r>
          </w:p>
        </w:tc>
      </w:tr>
      <w:tr w:rsidR="00EB500B" w:rsidRPr="006F4456" w14:paraId="5F1474C4" w14:textId="77777777" w:rsidTr="0063412F">
        <w:tc>
          <w:tcPr>
            <w:tcW w:w="4715" w:type="dxa"/>
          </w:tcPr>
          <w:p w14:paraId="15F6B0D9" w14:textId="2AC4D15A" w:rsidR="00EB500B" w:rsidRPr="006B49CC" w:rsidRDefault="00EB500B" w:rsidP="00822B7D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 xml:space="preserve">Коефіцієнт для </w:t>
            </w:r>
            <w:r w:rsidR="00312882" w:rsidRPr="006B49CC">
              <w:rPr>
                <w:lang w:val="uk-UA"/>
              </w:rPr>
              <w:t xml:space="preserve">Розрахунку Днів </w:t>
            </w:r>
            <w:r w:rsidRPr="006B49CC">
              <w:rPr>
                <w:lang w:val="uk-UA"/>
              </w:rPr>
              <w:t>Строку Нарахування Процентів</w:t>
            </w:r>
            <w:r w:rsidRPr="006B49CC" w:rsidDel="00380D1E">
              <w:rPr>
                <w:lang w:val="uk-UA"/>
              </w:rPr>
              <w:t xml:space="preserve"> </w:t>
            </w:r>
            <w:r w:rsidRPr="006B49CC">
              <w:rPr>
                <w:lang w:val="uk-UA"/>
              </w:rPr>
              <w:t>щодо Плаваючої Ставки</w:t>
            </w:r>
          </w:p>
        </w:tc>
        <w:tc>
          <w:tcPr>
            <w:tcW w:w="4715" w:type="dxa"/>
          </w:tcPr>
          <w:p w14:paraId="33EB25C3" w14:textId="77777777" w:rsidR="00EB500B" w:rsidRPr="006B49CC" w:rsidRDefault="00EB500B" w:rsidP="00822B7D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</w:p>
        </w:tc>
      </w:tr>
      <w:tr w:rsidR="00EB500B" w:rsidRPr="006F4456" w14:paraId="588B65A6" w14:textId="77777777" w:rsidTr="0063412F">
        <w:tc>
          <w:tcPr>
            <w:tcW w:w="4715" w:type="dxa"/>
          </w:tcPr>
          <w:p w14:paraId="2ED0759F" w14:textId="24526AC2" w:rsidR="00EB500B" w:rsidRPr="006B49CC" w:rsidRDefault="00EB500B" w:rsidP="00822B7D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 xml:space="preserve">Дата </w:t>
            </w:r>
            <w:r w:rsidR="00E03E36" w:rsidRPr="006B49CC">
              <w:rPr>
                <w:lang w:val="uk-UA"/>
              </w:rPr>
              <w:t>Визначення Ставки</w:t>
            </w:r>
          </w:p>
        </w:tc>
        <w:tc>
          <w:tcPr>
            <w:tcW w:w="4715" w:type="dxa"/>
          </w:tcPr>
          <w:p w14:paraId="0E3D1641" w14:textId="27485DD3" w:rsidR="00EB500B" w:rsidRPr="006B49CC" w:rsidRDefault="00EB500B" w:rsidP="00822B7D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][з урахуванням коригування відповідно до Методу Визначення [Наступного][Попереднього] Робочого Дня]</w:t>
            </w:r>
          </w:p>
        </w:tc>
      </w:tr>
      <w:tr w:rsidR="00EB500B" w:rsidRPr="006B49CC" w14:paraId="609A2CFA" w14:textId="77777777" w:rsidTr="0063412F">
        <w:tc>
          <w:tcPr>
            <w:tcW w:w="4715" w:type="dxa"/>
          </w:tcPr>
          <w:p w14:paraId="0415E594" w14:textId="29A0B5C1" w:rsidR="00EB500B" w:rsidRPr="006B49CC" w:rsidRDefault="00EB500B" w:rsidP="00822B7D">
            <w:pPr>
              <w:spacing w:after="120"/>
              <w:jc w:val="both"/>
              <w:rPr>
                <w:b/>
                <w:lang w:val="uk-UA"/>
              </w:rPr>
            </w:pPr>
            <w:r w:rsidRPr="006B49CC">
              <w:rPr>
                <w:b/>
                <w:lang w:val="uk-UA"/>
              </w:rPr>
              <w:t>Капіталізація</w:t>
            </w:r>
          </w:p>
        </w:tc>
        <w:tc>
          <w:tcPr>
            <w:tcW w:w="4715" w:type="dxa"/>
          </w:tcPr>
          <w:p w14:paraId="571520DA" w14:textId="77777777" w:rsidR="00EB500B" w:rsidRPr="006B49CC" w:rsidRDefault="00EB500B" w:rsidP="00822B7D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</w:p>
        </w:tc>
      </w:tr>
      <w:tr w:rsidR="00EB500B" w:rsidRPr="006B49CC" w14:paraId="76233244" w14:textId="77777777" w:rsidTr="0063412F">
        <w:tc>
          <w:tcPr>
            <w:tcW w:w="4715" w:type="dxa"/>
          </w:tcPr>
          <w:p w14:paraId="15BC4E3C" w14:textId="05550EC8" w:rsidR="00EB500B" w:rsidRPr="006B49CC" w:rsidRDefault="00EB500B" w:rsidP="00822B7D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>Умови щодо Капіталізації</w:t>
            </w:r>
          </w:p>
        </w:tc>
        <w:tc>
          <w:tcPr>
            <w:tcW w:w="4715" w:type="dxa"/>
          </w:tcPr>
          <w:p w14:paraId="74121E59" w14:textId="5B9E0092" w:rsidR="00EB500B" w:rsidRPr="006B49CC" w:rsidRDefault="00EB500B" w:rsidP="00822B7D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[Застосовується] [Не застосовується]</w:t>
            </w:r>
          </w:p>
        </w:tc>
      </w:tr>
      <w:tr w:rsidR="00EB500B" w:rsidRPr="006B49CC" w14:paraId="5C678C56" w14:textId="77777777" w:rsidTr="0063412F">
        <w:tc>
          <w:tcPr>
            <w:tcW w:w="4715" w:type="dxa"/>
          </w:tcPr>
          <w:p w14:paraId="15CC3A27" w14:textId="0BE2E1FE" w:rsidR="00EB500B" w:rsidRPr="006B49CC" w:rsidRDefault="00EB500B" w:rsidP="00822B7D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>Дати Капіталізації:</w:t>
            </w:r>
          </w:p>
        </w:tc>
        <w:tc>
          <w:tcPr>
            <w:tcW w:w="4715" w:type="dxa"/>
          </w:tcPr>
          <w:p w14:paraId="56DFA270" w14:textId="77777777" w:rsidR="00EB500B" w:rsidRPr="006B49CC" w:rsidRDefault="00EB500B" w:rsidP="00822B7D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</w:p>
        </w:tc>
      </w:tr>
      <w:tr w:rsidR="00EB500B" w:rsidRPr="006B49CC" w14:paraId="2CA73D06" w14:textId="77777777" w:rsidTr="00ED3A32">
        <w:trPr>
          <w:trHeight w:val="203"/>
        </w:trPr>
        <w:tc>
          <w:tcPr>
            <w:tcW w:w="4715" w:type="dxa"/>
          </w:tcPr>
          <w:p w14:paraId="0B7F9D6E" w14:textId="0C6E53FB" w:rsidR="00EB500B" w:rsidRPr="006B49CC" w:rsidRDefault="00EB500B" w:rsidP="00822B7D">
            <w:pPr>
              <w:spacing w:after="120"/>
              <w:jc w:val="both"/>
              <w:rPr>
                <w:b/>
                <w:lang w:val="uk-UA"/>
              </w:rPr>
            </w:pPr>
            <w:r w:rsidRPr="006B49CC">
              <w:rPr>
                <w:b/>
                <w:lang w:val="uk-UA"/>
              </w:rPr>
              <w:t>Інші умови</w:t>
            </w:r>
          </w:p>
        </w:tc>
        <w:tc>
          <w:tcPr>
            <w:tcW w:w="4715" w:type="dxa"/>
          </w:tcPr>
          <w:p w14:paraId="39C744CD" w14:textId="77777777" w:rsidR="00EB500B" w:rsidRPr="006B49CC" w:rsidRDefault="00EB500B" w:rsidP="00822B7D">
            <w:pPr>
              <w:spacing w:after="120"/>
              <w:jc w:val="both"/>
              <w:rPr>
                <w:rFonts w:eastAsia="Times New Roman"/>
                <w:color w:val="000000"/>
                <w:spacing w:val="-2"/>
                <w:lang w:val="uk-UA"/>
              </w:rPr>
            </w:pPr>
          </w:p>
        </w:tc>
      </w:tr>
      <w:tr w:rsidR="00EB0F69" w:rsidRPr="006B49CC" w14:paraId="1A464149" w14:textId="77777777" w:rsidTr="007210BA">
        <w:tc>
          <w:tcPr>
            <w:tcW w:w="4715" w:type="dxa"/>
            <w:hideMark/>
          </w:tcPr>
          <w:p w14:paraId="77E57582" w14:textId="75B20E78" w:rsidR="00EB0F69" w:rsidRPr="006B49CC" w:rsidRDefault="00EB0F69" w:rsidP="00EB0F69">
            <w:pPr>
              <w:spacing w:after="120"/>
              <w:jc w:val="both"/>
              <w:rPr>
                <w:b/>
                <w:lang w:val="uk-UA"/>
              </w:rPr>
            </w:pPr>
            <w:r w:rsidRPr="006B49CC">
              <w:rPr>
                <w:lang w:val="uk-UA"/>
              </w:rPr>
              <w:t xml:space="preserve">Агент з </w:t>
            </w:r>
            <w:r w:rsidR="00A60F1F" w:rsidRPr="006B49CC">
              <w:rPr>
                <w:lang w:val="uk-UA"/>
              </w:rPr>
              <w:t>Розрахунків</w:t>
            </w:r>
          </w:p>
        </w:tc>
        <w:tc>
          <w:tcPr>
            <w:tcW w:w="4715" w:type="dxa"/>
          </w:tcPr>
          <w:p w14:paraId="38D9E580" w14:textId="0635A4ED" w:rsidR="00EB0F69" w:rsidRPr="006B49CC" w:rsidRDefault="00EB0F69" w:rsidP="00EB0F69">
            <w:pPr>
              <w:spacing w:after="120"/>
              <w:jc w:val="both"/>
              <w:rPr>
                <w:b/>
                <w:lang w:val="uk-UA"/>
              </w:rPr>
            </w:pPr>
            <w:r w:rsidRPr="006B49CC">
              <w:rPr>
                <w:lang w:val="uk-UA"/>
              </w:rPr>
              <w:t>[Сторона А] [Сторона Б]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 xml:space="preserve"> 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</w:t>
            </w:r>
          </w:p>
        </w:tc>
      </w:tr>
      <w:tr w:rsidR="00EB0F69" w:rsidRPr="006B49CC" w14:paraId="3C9CB5E5" w14:textId="77777777" w:rsidTr="007210BA">
        <w:tc>
          <w:tcPr>
            <w:tcW w:w="4715" w:type="dxa"/>
            <w:hideMark/>
          </w:tcPr>
          <w:p w14:paraId="11B44CFE" w14:textId="5289537B" w:rsidR="00EB0F69" w:rsidRPr="006B49CC" w:rsidRDefault="00EB0F69" w:rsidP="007210BA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>Реквізити рахунку Сторони А</w:t>
            </w:r>
          </w:p>
        </w:tc>
        <w:tc>
          <w:tcPr>
            <w:tcW w:w="4715" w:type="dxa"/>
            <w:hideMark/>
          </w:tcPr>
          <w:p w14:paraId="4CFA625F" w14:textId="47C76008" w:rsidR="00EB0F69" w:rsidRPr="006B49CC" w:rsidRDefault="00EB0F69" w:rsidP="00EB0F69">
            <w:pPr>
              <w:spacing w:after="120"/>
              <w:jc w:val="both"/>
              <w:rPr>
                <w:b/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</w:t>
            </w:r>
          </w:p>
        </w:tc>
      </w:tr>
      <w:tr w:rsidR="00EB0F69" w:rsidRPr="006B49CC" w14:paraId="75402C5C" w14:textId="77777777" w:rsidTr="007210BA">
        <w:tc>
          <w:tcPr>
            <w:tcW w:w="4715" w:type="dxa"/>
            <w:hideMark/>
          </w:tcPr>
          <w:p w14:paraId="62FAF4CC" w14:textId="318797CB" w:rsidR="00EB0F69" w:rsidRPr="006B49CC" w:rsidRDefault="00EB0F69" w:rsidP="007210BA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>Реквізити Рахунку Сторони Б</w:t>
            </w:r>
          </w:p>
        </w:tc>
        <w:tc>
          <w:tcPr>
            <w:tcW w:w="4715" w:type="dxa"/>
            <w:hideMark/>
          </w:tcPr>
          <w:p w14:paraId="508E1172" w14:textId="10090A15" w:rsidR="00EB0F69" w:rsidRPr="006B49CC" w:rsidRDefault="00EB0F69" w:rsidP="00EB0F69">
            <w:pPr>
              <w:spacing w:after="120"/>
              <w:jc w:val="both"/>
              <w:rPr>
                <w:b/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</w:t>
            </w:r>
          </w:p>
        </w:tc>
      </w:tr>
      <w:tr w:rsidR="00EB0F69" w:rsidRPr="006B49CC" w14:paraId="79361E27" w14:textId="77777777" w:rsidTr="00ED3A32">
        <w:trPr>
          <w:trHeight w:val="80"/>
        </w:trPr>
        <w:tc>
          <w:tcPr>
            <w:tcW w:w="4715" w:type="dxa"/>
          </w:tcPr>
          <w:p w14:paraId="044D457B" w14:textId="15C27A01" w:rsidR="00EB0F69" w:rsidRPr="006B49CC" w:rsidRDefault="00EB0F69" w:rsidP="007210BA">
            <w:pPr>
              <w:spacing w:after="120"/>
              <w:jc w:val="both"/>
              <w:rPr>
                <w:lang w:val="uk-UA"/>
              </w:rPr>
            </w:pPr>
            <w:r w:rsidRPr="006B49CC">
              <w:rPr>
                <w:lang w:val="uk-UA"/>
              </w:rPr>
              <w:t xml:space="preserve">Робочий </w:t>
            </w:r>
            <w:r w:rsidR="00A60F1F" w:rsidRPr="006B49CC">
              <w:rPr>
                <w:lang w:val="uk-UA"/>
              </w:rPr>
              <w:t>День</w:t>
            </w:r>
          </w:p>
        </w:tc>
        <w:tc>
          <w:tcPr>
            <w:tcW w:w="4715" w:type="dxa"/>
          </w:tcPr>
          <w:p w14:paraId="236F2048" w14:textId="01BEA6EB" w:rsidR="00EB0F69" w:rsidRPr="006B49CC" w:rsidRDefault="00EB0F69" w:rsidP="00EB0F69">
            <w:pPr>
              <w:spacing w:after="120"/>
              <w:jc w:val="both"/>
              <w:rPr>
                <w:rFonts w:eastAsia="Times New Roman"/>
                <w:b/>
                <w:color w:val="000000"/>
                <w:spacing w:val="-2"/>
                <w:lang w:val="uk-UA"/>
              </w:rPr>
            </w:pP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[</w:t>
            </w:r>
            <w:r w:rsidRPr="006B49CC">
              <w:rPr>
                <w:lang w:val="uk-UA"/>
              </w:rPr>
              <w:t>●</w:t>
            </w:r>
            <w:r w:rsidRPr="006B49CC">
              <w:rPr>
                <w:rFonts w:eastAsia="Times New Roman"/>
                <w:color w:val="000000"/>
                <w:spacing w:val="-2"/>
                <w:lang w:val="uk-UA"/>
              </w:rPr>
              <w:t>]</w:t>
            </w:r>
          </w:p>
        </w:tc>
      </w:tr>
    </w:tbl>
    <w:p w14:paraId="79DFC5C7" w14:textId="77777777" w:rsidR="00D67B77" w:rsidRPr="006B49CC" w:rsidRDefault="00D67B77" w:rsidP="00677EA5">
      <w:pPr>
        <w:spacing w:after="120"/>
        <w:jc w:val="both"/>
        <w:rPr>
          <w:lang w:val="uk-UA"/>
        </w:rPr>
      </w:pPr>
    </w:p>
    <w:p w14:paraId="18B3605A" w14:textId="14F589F1" w:rsidR="00D67B77" w:rsidRPr="006B49CC" w:rsidRDefault="00D67B77">
      <w:pPr>
        <w:spacing w:after="120"/>
        <w:jc w:val="both"/>
        <w:rPr>
          <w:lang w:val="uk-UA"/>
        </w:rPr>
      </w:pPr>
      <w:r w:rsidRPr="006B49CC">
        <w:rPr>
          <w:lang w:val="uk-UA"/>
        </w:rPr>
        <w:t>Підтвердження замінює будь-яке інше підтвердження (включаючи телефонне підтвердження), яке було надіслане у зв'язку з цим Правочином до дати, зазначеної у цьому Підтвердженні.</w:t>
      </w:r>
    </w:p>
    <w:p w14:paraId="34841651" w14:textId="0F194A2C" w:rsidR="00D67B77" w:rsidRPr="006B49CC" w:rsidRDefault="00D67B77">
      <w:pPr>
        <w:spacing w:after="120"/>
        <w:jc w:val="both"/>
        <w:rPr>
          <w:lang w:val="uk-UA"/>
        </w:rPr>
      </w:pPr>
      <w:r w:rsidRPr="006B49CC">
        <w:rPr>
          <w:lang w:val="uk-UA"/>
        </w:rPr>
        <w:t>Просимо підтвердити те, що вищезазначене належним чином визначає умови Правочину, підписавши Підтвердження, що додається, і надіславши нам його[ або інший лист, який загальною мірою відповідає умовам цього листа і визначає істотні умови Правочину</w:t>
      </w:r>
      <w:r w:rsidR="007A57BE">
        <w:rPr>
          <w:lang w:val="uk-UA"/>
        </w:rPr>
        <w:t>,</w:t>
      </w:r>
      <w:r w:rsidRPr="006B49CC">
        <w:rPr>
          <w:lang w:val="uk-UA"/>
        </w:rPr>
        <w:t xml:space="preserve"> щодо якого видане це Підтвердження].</w:t>
      </w:r>
    </w:p>
    <w:p w14:paraId="4A58EF0D" w14:textId="77777777" w:rsidR="00D67B77" w:rsidRPr="006B49CC" w:rsidRDefault="00D67B77">
      <w:pPr>
        <w:pStyle w:val="ScheduleL2"/>
        <w:numPr>
          <w:ilvl w:val="0"/>
          <w:numId w:val="0"/>
        </w:numPr>
        <w:ind w:left="1276"/>
        <w:rPr>
          <w:lang w:val="uk-UA"/>
        </w:rPr>
      </w:pPr>
    </w:p>
    <w:p w14:paraId="50D7A674" w14:textId="77777777" w:rsidR="00D67B77" w:rsidRPr="006B49CC" w:rsidRDefault="00D67B77" w:rsidP="007210BA">
      <w:pPr>
        <w:pStyle w:val="ISDAText"/>
        <w:spacing w:after="120"/>
        <w:rPr>
          <w:lang w:val="uk-UA"/>
        </w:rPr>
      </w:pPr>
      <w:r w:rsidRPr="006B49CC">
        <w:rPr>
          <w:lang w:val="uk-UA"/>
        </w:rPr>
        <w:t>[</w:t>
      </w:r>
      <w:r w:rsidRPr="006B49CC">
        <w:rPr>
          <w:i/>
          <w:iCs/>
          <w:lang w:val="uk-UA"/>
        </w:rPr>
        <w:t>Сторінка з підписами</w:t>
      </w:r>
      <w:r w:rsidRPr="006B49CC">
        <w:rPr>
          <w:lang w:val="uk-UA"/>
        </w:rPr>
        <w:t xml:space="preserve">] </w:t>
      </w:r>
    </w:p>
    <w:p w14:paraId="7C199D15" w14:textId="77777777" w:rsidR="00D67B77" w:rsidRPr="006B49CC" w:rsidRDefault="00D67B77" w:rsidP="00677EA5">
      <w:pPr>
        <w:pStyle w:val="ScheduleL2"/>
        <w:numPr>
          <w:ilvl w:val="0"/>
          <w:numId w:val="0"/>
        </w:numPr>
        <w:ind w:left="1276"/>
        <w:rPr>
          <w:lang w:val="uk-UA"/>
        </w:rPr>
      </w:pPr>
    </w:p>
    <w:p w14:paraId="7DAC32E0" w14:textId="77777777" w:rsidR="00D67B77" w:rsidRPr="006B49CC" w:rsidRDefault="00D67B77" w:rsidP="007210BA">
      <w:pPr>
        <w:spacing w:after="120"/>
        <w:rPr>
          <w:lang w:val="uk-UA"/>
        </w:rPr>
      </w:pPr>
    </w:p>
    <w:p w14:paraId="7AE2F150" w14:textId="432E17BA" w:rsidR="00BD23C5" w:rsidRPr="006B49CC" w:rsidRDefault="00D67B77" w:rsidP="007210BA">
      <w:pPr>
        <w:spacing w:after="120"/>
        <w:rPr>
          <w:lang w:val="uk-UA"/>
        </w:rPr>
      </w:pPr>
      <w:r w:rsidRPr="006B49CC" w:rsidDel="00D67B77">
        <w:rPr>
          <w:lang w:val="uk-UA"/>
        </w:rPr>
        <w:t xml:space="preserve"> </w:t>
      </w:r>
    </w:p>
    <w:p w14:paraId="0139946B" w14:textId="18FF7AA8" w:rsidR="00BD23C5" w:rsidRPr="006B49CC" w:rsidRDefault="00BD23C5" w:rsidP="007210BA">
      <w:pPr>
        <w:spacing w:after="120"/>
        <w:rPr>
          <w:lang w:val="uk-UA"/>
        </w:rPr>
      </w:pPr>
    </w:p>
    <w:p w14:paraId="1C1131D6" w14:textId="5AB1A390" w:rsidR="00BD23C5" w:rsidRPr="006B49CC" w:rsidRDefault="00BD23C5" w:rsidP="007210BA">
      <w:pPr>
        <w:spacing w:after="120"/>
        <w:rPr>
          <w:lang w:val="uk-UA"/>
        </w:rPr>
      </w:pPr>
    </w:p>
    <w:p w14:paraId="6BDCB213" w14:textId="0CA8747F" w:rsidR="00BD23C5" w:rsidRPr="006B49CC" w:rsidRDefault="00BD23C5" w:rsidP="007210BA">
      <w:pPr>
        <w:spacing w:after="120"/>
        <w:rPr>
          <w:lang w:val="uk-UA"/>
        </w:rPr>
      </w:pPr>
    </w:p>
    <w:p w14:paraId="3B7F32D2" w14:textId="77777777" w:rsidR="000F6BDA" w:rsidRPr="006B49CC" w:rsidRDefault="000F6BDA" w:rsidP="007210BA">
      <w:pPr>
        <w:spacing w:after="120"/>
        <w:ind w:firstLine="709"/>
        <w:rPr>
          <w:lang w:val="uk-UA"/>
        </w:rPr>
      </w:pPr>
    </w:p>
    <w:sectPr w:rsidR="000F6BDA" w:rsidRPr="006B49CC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A564" w14:textId="77777777" w:rsidR="00F80896" w:rsidRDefault="00F80896" w:rsidP="002260E0">
      <w:r>
        <w:separator/>
      </w:r>
    </w:p>
  </w:endnote>
  <w:endnote w:type="continuationSeparator" w:id="0">
    <w:p w14:paraId="30982FEB" w14:textId="77777777" w:rsidR="00F80896" w:rsidRDefault="00F80896" w:rsidP="0022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earSans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85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0540D" w14:textId="5A592B85" w:rsidR="003D79C2" w:rsidRDefault="003D7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7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FF55548" w14:textId="77777777" w:rsidR="003D79C2" w:rsidRPr="0071379C" w:rsidRDefault="003D79C2" w:rsidP="0048278C">
    <w:pPr>
      <w:pStyle w:val="Footer"/>
      <w:spacing w:after="160" w:line="259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992C" w14:textId="77777777" w:rsidR="00F80896" w:rsidRDefault="00F80896" w:rsidP="002260E0">
      <w:bookmarkStart w:id="0" w:name="_Hlk74764055"/>
      <w:bookmarkEnd w:id="0"/>
      <w:r>
        <w:separator/>
      </w:r>
    </w:p>
  </w:footnote>
  <w:footnote w:type="continuationSeparator" w:id="0">
    <w:p w14:paraId="5DEA25F8" w14:textId="77777777" w:rsidR="00F80896" w:rsidRDefault="00F80896" w:rsidP="002260E0">
      <w:r>
        <w:continuationSeparator/>
      </w:r>
    </w:p>
  </w:footnote>
  <w:footnote w:id="1">
    <w:p w14:paraId="5228AC24" w14:textId="48AA5143" w:rsidR="003D79C2" w:rsidRDefault="003D79C2" w:rsidP="001A6918">
      <w:pPr>
        <w:pStyle w:val="FootnoteText"/>
        <w:jc w:val="both"/>
        <w:rPr>
          <w:lang w:val="uk-UA"/>
        </w:rPr>
      </w:pPr>
      <w:r>
        <w:rPr>
          <w:rStyle w:val="FootnoteReference"/>
        </w:rPr>
        <w:footnoteRef/>
      </w:r>
      <w:r w:rsidRPr="00D12F10">
        <w:rPr>
          <w:lang w:val="uk-UA"/>
        </w:rPr>
        <w:t xml:space="preserve"> </w:t>
      </w:r>
      <w:r w:rsidR="00CF3584" w:rsidRPr="00CF3584">
        <w:rPr>
          <w:b/>
          <w:bCs/>
          <w:lang w:val="uk-UA"/>
        </w:rPr>
        <w:t>Примітка:</w:t>
      </w:r>
      <w:r w:rsidR="00CF3584" w:rsidRPr="00CF3584">
        <w:rPr>
          <w:lang w:val="uk-UA"/>
        </w:rPr>
        <w:t xml:space="preserve"> </w:t>
      </w:r>
      <w:r>
        <w:rPr>
          <w:lang w:val="uk-UA"/>
        </w:rPr>
        <w:t xml:space="preserve">Зазначити, якщо </w:t>
      </w:r>
      <w:proofErr w:type="spellStart"/>
      <w:r>
        <w:rPr>
          <w:lang w:val="uk-UA"/>
        </w:rPr>
        <w:t>застосовно</w:t>
      </w:r>
      <w:proofErr w:type="spellEnd"/>
      <w:r>
        <w:rPr>
          <w:lang w:val="uk-UA"/>
        </w:rPr>
        <w:t xml:space="preserve">. </w:t>
      </w:r>
    </w:p>
  </w:footnote>
  <w:footnote w:id="2">
    <w:p w14:paraId="39E2C441" w14:textId="2C559793" w:rsidR="003D79C2" w:rsidRPr="00457E68" w:rsidRDefault="003D79C2" w:rsidP="001A6918">
      <w:pPr>
        <w:pStyle w:val="FootnoteText"/>
        <w:jc w:val="both"/>
        <w:rPr>
          <w:lang w:val="uk-UA"/>
        </w:rPr>
      </w:pPr>
      <w:r>
        <w:rPr>
          <w:rStyle w:val="FootnoteReference"/>
        </w:rPr>
        <w:footnoteRef/>
      </w:r>
      <w:r w:rsidRPr="00457E68">
        <w:rPr>
          <w:lang w:val="ru-RU"/>
        </w:rPr>
        <w:t xml:space="preserve"> </w:t>
      </w:r>
      <w:r w:rsidR="00CF3584" w:rsidRPr="00CF3584">
        <w:rPr>
          <w:b/>
          <w:bCs/>
          <w:lang w:val="uk-UA"/>
        </w:rPr>
        <w:t>Примітка:</w:t>
      </w:r>
      <w:r w:rsidR="00CF3584" w:rsidRPr="00CF3584">
        <w:rPr>
          <w:lang w:val="uk-UA"/>
        </w:rPr>
        <w:t xml:space="preserve"> </w:t>
      </w:r>
      <w:r>
        <w:rPr>
          <w:lang w:val="uk-UA"/>
        </w:rPr>
        <w:t xml:space="preserve">Сторони повинні зазначити таку дату, якщо вони мають намір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</w:t>
      </w:r>
      <w:r w:rsidR="0096628C">
        <w:rPr>
          <w:lang w:val="uk-UA"/>
        </w:rPr>
        <w:t>Статті</w:t>
      </w:r>
      <w:r w:rsidR="0096628C" w:rsidRPr="0096628C">
        <w:rPr>
          <w:lang w:val="ru-RU"/>
        </w:rPr>
        <w:t xml:space="preserve"> </w:t>
      </w:r>
      <w:r w:rsidR="0096628C">
        <w:rPr>
          <w:lang w:val="uk-UA"/>
        </w:rPr>
        <w:fldChar w:fldCharType="begin"/>
      </w:r>
      <w:r w:rsidR="0096628C">
        <w:rPr>
          <w:lang w:val="uk-UA"/>
        </w:rPr>
        <w:instrText xml:space="preserve"> REF  _Ref83308931 \h\# 0 \r  \* MERGEFORMAT </w:instrText>
      </w:r>
      <w:r w:rsidR="0096628C">
        <w:rPr>
          <w:lang w:val="uk-UA"/>
        </w:rPr>
      </w:r>
      <w:r w:rsidR="0096628C">
        <w:rPr>
          <w:lang w:val="uk-UA"/>
        </w:rPr>
        <w:fldChar w:fldCharType="separate"/>
      </w:r>
      <w:r w:rsidR="0096628C">
        <w:rPr>
          <w:lang w:val="uk-UA"/>
        </w:rPr>
        <w:t>1</w:t>
      </w:r>
      <w:r w:rsidR="0096628C">
        <w:rPr>
          <w:lang w:val="uk-UA"/>
        </w:rPr>
        <w:fldChar w:fldCharType="end"/>
      </w:r>
      <w:r>
        <w:rPr>
          <w:lang w:val="uk-UA"/>
        </w:rPr>
        <w:t xml:space="preserve"> про те, що Датою Початку Строку є Дата Правочину.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7FC4" w14:textId="77777777" w:rsidR="004445BE" w:rsidRPr="006B49CC" w:rsidRDefault="004445BE" w:rsidP="004445BE">
    <w:pPr>
      <w:pStyle w:val="ScheduleL1"/>
      <w:numPr>
        <w:ilvl w:val="0"/>
        <w:numId w:val="0"/>
      </w:numPr>
      <w:ind w:left="-142"/>
    </w:pPr>
    <w:r w:rsidRPr="006B49CC">
      <w:t>[На бланку Сторони А]</w:t>
    </w:r>
  </w:p>
  <w:p w14:paraId="6810BE47" w14:textId="77777777" w:rsidR="004445BE" w:rsidRPr="004445BE" w:rsidRDefault="004445BE" w:rsidP="00444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0CD"/>
    <w:multiLevelType w:val="multilevel"/>
    <w:tmpl w:val="00040190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7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61876"/>
    <w:multiLevelType w:val="multilevel"/>
    <w:tmpl w:val="24F2A85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862D5"/>
    <w:multiLevelType w:val="multilevel"/>
    <w:tmpl w:val="A6EAE04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D71E32"/>
    <w:multiLevelType w:val="multilevel"/>
    <w:tmpl w:val="22C65B3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215E34"/>
    <w:multiLevelType w:val="multilevel"/>
    <w:tmpl w:val="6DF6F704"/>
    <w:lvl w:ilvl="0">
      <w:start w:val="1"/>
      <w:numFmt w:val="decimal"/>
      <w:lvlText w:val="ДОДАТОК %1:"/>
      <w:lvlJc w:val="center"/>
      <w:pPr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ScheduleL1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ScheduleL2"/>
      <w:lvlText w:val="%1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ScheduleL3"/>
      <w:lvlText w:val="%1.%3.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BF7172"/>
    <w:multiLevelType w:val="multilevel"/>
    <w:tmpl w:val="9D486094"/>
    <w:lvl w:ilvl="0">
      <w:start w:val="1"/>
      <w:numFmt w:val="decimal"/>
      <w:lvlText w:val="ДОДАТОК %1: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BE5ECD"/>
    <w:multiLevelType w:val="multilevel"/>
    <w:tmpl w:val="718EC1F4"/>
    <w:lvl w:ilvl="0">
      <w:start w:val="1"/>
      <w:numFmt w:val="upp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9B1EF3"/>
    <w:multiLevelType w:val="multilevel"/>
    <w:tmpl w:val="2E446C58"/>
    <w:lvl w:ilvl="0">
      <w:start w:val="1"/>
      <w:numFmt w:val="decimal"/>
      <w:pStyle w:val="ISDAL1"/>
      <w:lvlText w:val="СТАТТЯ %1."/>
      <w:lvlJc w:val="left"/>
      <w:pPr>
        <w:ind w:left="56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SDAL2"/>
      <w:lvlText w:val="%1.%2."/>
      <w:lvlJc w:val="left"/>
      <w:pPr>
        <w:tabs>
          <w:tab w:val="num" w:pos="794"/>
        </w:tabs>
        <w:ind w:left="792" w:hanging="537"/>
      </w:pPr>
      <w:rPr>
        <w:rFonts w:hint="default"/>
        <w:b w:val="0"/>
        <w:i w:val="0"/>
        <w:iCs w:val="0"/>
      </w:rPr>
    </w:lvl>
    <w:lvl w:ilvl="2">
      <w:start w:val="1"/>
      <w:numFmt w:val="decimal"/>
      <w:pStyle w:val="ISDAL3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  <w:b w:val="0"/>
        <w:bCs w:val="0"/>
      </w:rPr>
    </w:lvl>
    <w:lvl w:ilvl="3">
      <w:start w:val="1"/>
      <w:numFmt w:val="lowerRoman"/>
      <w:pStyle w:val="ISDAL4"/>
      <w:lvlText w:val="(%4)"/>
      <w:lvlJc w:val="left"/>
      <w:pPr>
        <w:tabs>
          <w:tab w:val="num" w:pos="1048"/>
        </w:tabs>
        <w:ind w:left="1048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russianLower"/>
      <w:pStyle w:val="ISDAL5"/>
      <w:lvlText w:val="(%5)"/>
      <w:lvlJc w:val="left"/>
      <w:pPr>
        <w:tabs>
          <w:tab w:val="num" w:pos="2155"/>
        </w:tabs>
        <w:ind w:left="2155" w:hanging="539"/>
      </w:pPr>
      <w:rPr>
        <w:rFonts w:ascii="Times New Roman" w:hAnsi="Times New Roman" w:cs="Times New Roman Bold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upperRoman"/>
      <w:pStyle w:val="ISDAL6"/>
      <w:lvlText w:val="(%6)"/>
      <w:lvlJc w:val="left"/>
      <w:pPr>
        <w:tabs>
          <w:tab w:val="num" w:pos="2665"/>
        </w:tabs>
        <w:ind w:left="2665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E50AF0"/>
    <w:multiLevelType w:val="multilevel"/>
    <w:tmpl w:val="B23066C0"/>
    <w:lvl w:ilvl="0">
      <w:start w:val="4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5B32F2"/>
    <w:multiLevelType w:val="hybridMultilevel"/>
    <w:tmpl w:val="BC1AB852"/>
    <w:lvl w:ilvl="0" w:tplc="AE28AC58">
      <w:start w:val="1"/>
      <w:numFmt w:val="lowerRoman"/>
      <w:pStyle w:val="ISDAL4Definitions"/>
      <w:lvlText w:val="(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2801" w:hanging="360"/>
      </w:pPr>
    </w:lvl>
    <w:lvl w:ilvl="2" w:tplc="0422001B" w:tentative="1">
      <w:start w:val="1"/>
      <w:numFmt w:val="lowerRoman"/>
      <w:lvlText w:val="%3."/>
      <w:lvlJc w:val="right"/>
      <w:pPr>
        <w:ind w:left="3521" w:hanging="180"/>
      </w:pPr>
    </w:lvl>
    <w:lvl w:ilvl="3" w:tplc="0422000F" w:tentative="1">
      <w:start w:val="1"/>
      <w:numFmt w:val="decimal"/>
      <w:lvlText w:val="%4."/>
      <w:lvlJc w:val="left"/>
      <w:pPr>
        <w:ind w:left="4241" w:hanging="360"/>
      </w:pPr>
    </w:lvl>
    <w:lvl w:ilvl="4" w:tplc="04220019">
      <w:start w:val="1"/>
      <w:numFmt w:val="lowerLetter"/>
      <w:lvlText w:val="%5."/>
      <w:lvlJc w:val="left"/>
      <w:pPr>
        <w:ind w:left="4961" w:hanging="360"/>
      </w:pPr>
    </w:lvl>
    <w:lvl w:ilvl="5" w:tplc="0422001B" w:tentative="1">
      <w:start w:val="1"/>
      <w:numFmt w:val="lowerRoman"/>
      <w:lvlText w:val="%6."/>
      <w:lvlJc w:val="right"/>
      <w:pPr>
        <w:ind w:left="5681" w:hanging="180"/>
      </w:pPr>
    </w:lvl>
    <w:lvl w:ilvl="6" w:tplc="0422000F" w:tentative="1">
      <w:start w:val="1"/>
      <w:numFmt w:val="decimal"/>
      <w:lvlText w:val="%7."/>
      <w:lvlJc w:val="left"/>
      <w:pPr>
        <w:ind w:left="6401" w:hanging="360"/>
      </w:pPr>
    </w:lvl>
    <w:lvl w:ilvl="7" w:tplc="04220019" w:tentative="1">
      <w:start w:val="1"/>
      <w:numFmt w:val="lowerLetter"/>
      <w:lvlText w:val="%8."/>
      <w:lvlJc w:val="left"/>
      <w:pPr>
        <w:ind w:left="7121" w:hanging="360"/>
      </w:pPr>
    </w:lvl>
    <w:lvl w:ilvl="8" w:tplc="0422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0" w15:restartNumberingAfterBreak="0">
    <w:nsid w:val="256719E4"/>
    <w:multiLevelType w:val="multilevel"/>
    <w:tmpl w:val="D068CC06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4F1E02"/>
    <w:multiLevelType w:val="hybridMultilevel"/>
    <w:tmpl w:val="0CBAC1D8"/>
    <w:lvl w:ilvl="0" w:tplc="9B685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D7340"/>
    <w:multiLevelType w:val="hybridMultilevel"/>
    <w:tmpl w:val="A7DAEC7A"/>
    <w:lvl w:ilvl="0" w:tplc="C764E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B2B"/>
    <w:multiLevelType w:val="multilevel"/>
    <w:tmpl w:val="224AC0C4"/>
    <w:lvl w:ilvl="0">
      <w:start w:val="2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b w:val="0"/>
        <w:bCs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1F4506"/>
    <w:multiLevelType w:val="multilevel"/>
    <w:tmpl w:val="789C8166"/>
    <w:lvl w:ilvl="0">
      <w:start w:val="3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b w:val="0"/>
        <w:bCs/>
        <w:color w:val="000000"/>
        <w:spacing w:val="5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224439"/>
    <w:multiLevelType w:val="multilevel"/>
    <w:tmpl w:val="DDE4FE74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E1594F"/>
    <w:multiLevelType w:val="multilevel"/>
    <w:tmpl w:val="EBA02226"/>
    <w:lvl w:ilvl="0">
      <w:start w:val="2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FF34CB"/>
    <w:multiLevelType w:val="multilevel"/>
    <w:tmpl w:val="3B605CA0"/>
    <w:lvl w:ilvl="0">
      <w:start w:val="1"/>
      <w:numFmt w:val="decimal"/>
      <w:lvlText w:val="ДОДАТОК %1:"/>
      <w:lvlJc w:val="center"/>
      <w:pPr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3.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CA0212A"/>
    <w:multiLevelType w:val="multilevel"/>
    <w:tmpl w:val="089A54C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A75E34"/>
    <w:multiLevelType w:val="multilevel"/>
    <w:tmpl w:val="B3ECD1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ap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russianLower"/>
      <w:lvlText w:val="(%3)"/>
      <w:lvlJc w:val="left"/>
      <w:pPr>
        <w:tabs>
          <w:tab w:val="num" w:pos="1134"/>
        </w:tabs>
        <w:ind w:left="1134" w:hanging="454"/>
      </w:pPr>
      <w:rPr>
        <w:i w:val="0"/>
        <w:iCs w:val="0"/>
      </w:rPr>
    </w:lvl>
    <w:lvl w:ilvl="3">
      <w:start w:val="1"/>
      <w:numFmt w:val="lowerRoman"/>
      <w:pStyle w:val="ScheduleL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lvlText w:val="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9524D8"/>
    <w:multiLevelType w:val="multilevel"/>
    <w:tmpl w:val="6BEE2C44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DC0BA9"/>
    <w:multiLevelType w:val="multilevel"/>
    <w:tmpl w:val="19729FA6"/>
    <w:lvl w:ilvl="0">
      <w:start w:val="2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0"/>
  </w:num>
  <w:num w:numId="5">
    <w:abstractNumId w:val="14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9"/>
  </w:num>
  <w:num w:numId="11">
    <w:abstractNumId w:val="7"/>
  </w:num>
  <w:num w:numId="12">
    <w:abstractNumId w:val="7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lvl w:ilvl="0">
        <w:start w:val="5"/>
        <w:numFmt w:val="decimal"/>
        <w:pStyle w:val="ISDAL1"/>
        <w:lvlText w:val="СТАТТЯ %1."/>
        <w:lvlJc w:val="left"/>
        <w:pPr>
          <w:ind w:left="568" w:firstLine="0"/>
        </w:pPr>
        <w:rPr>
          <w:rFonts w:ascii="Times New Roman" w:hAnsi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ISDAL2"/>
        <w:lvlText w:val="1.%2."/>
        <w:lvlJc w:val="left"/>
        <w:pPr>
          <w:tabs>
            <w:tab w:val="num" w:pos="794"/>
          </w:tabs>
          <w:ind w:left="792" w:hanging="537"/>
        </w:pPr>
        <w:rPr>
          <w:rFonts w:hint="default"/>
          <w:i w:val="0"/>
          <w:iCs w:val="0"/>
        </w:rPr>
      </w:lvl>
    </w:lvlOverride>
    <w:lvlOverride w:ilvl="2">
      <w:lvl w:ilvl="2">
        <w:start w:val="1"/>
        <w:numFmt w:val="decimal"/>
        <w:pStyle w:val="ISDAL3"/>
        <w:lvlText w:val="1.%2.%3."/>
        <w:lvlJc w:val="left"/>
        <w:pPr>
          <w:tabs>
            <w:tab w:val="num" w:pos="1418"/>
          </w:tabs>
          <w:ind w:left="1418" w:hanging="62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Roman"/>
        <w:pStyle w:val="ISDAL4"/>
        <w:lvlText w:val="(%4)"/>
        <w:lvlJc w:val="left"/>
        <w:pPr>
          <w:tabs>
            <w:tab w:val="num" w:pos="1048"/>
          </w:tabs>
          <w:ind w:left="1048" w:hanging="4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russianLower"/>
        <w:pStyle w:val="ISDAL5"/>
        <w:lvlText w:val="(%5)"/>
        <w:lvlJc w:val="left"/>
        <w:pPr>
          <w:tabs>
            <w:tab w:val="num" w:pos="2155"/>
          </w:tabs>
          <w:ind w:left="2155" w:hanging="539"/>
        </w:pPr>
        <w:rPr>
          <w:rFonts w:ascii="Times New Roman" w:hAnsi="Times New Roman" w:cs="Times New Roman Bold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upperRoman"/>
        <w:pStyle w:val="ISDAL6"/>
        <w:lvlText w:val="(%6)"/>
        <w:lvlJc w:val="left"/>
        <w:pPr>
          <w:tabs>
            <w:tab w:val="num" w:pos="2665"/>
          </w:tabs>
          <w:ind w:left="2665" w:hanging="48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lvl w:ilvl="0">
        <w:start w:val="1"/>
        <w:numFmt w:val="decimal"/>
        <w:pStyle w:val="ISDAL1"/>
        <w:lvlText w:val="СТАТТЯ %1."/>
        <w:lvlJc w:val="left"/>
        <w:pPr>
          <w:ind w:left="568" w:firstLine="0"/>
        </w:pPr>
        <w:rPr>
          <w:rFonts w:ascii="Times New Roman" w:hAnsi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ISDAL2"/>
        <w:lvlText w:val="%1.%2."/>
        <w:lvlJc w:val="left"/>
        <w:pPr>
          <w:tabs>
            <w:tab w:val="num" w:pos="794"/>
          </w:tabs>
          <w:ind w:left="792" w:hanging="537"/>
        </w:pPr>
        <w:rPr>
          <w:rFonts w:hint="default"/>
          <w:i w:val="0"/>
          <w:iCs w:val="0"/>
        </w:rPr>
      </w:lvl>
    </w:lvlOverride>
    <w:lvlOverride w:ilvl="2">
      <w:lvl w:ilvl="2">
        <w:start w:val="1"/>
        <w:numFmt w:val="decimal"/>
        <w:pStyle w:val="ISDAL3"/>
        <w:lvlText w:val="%1.%2.%3."/>
        <w:lvlJc w:val="left"/>
        <w:pPr>
          <w:tabs>
            <w:tab w:val="num" w:pos="1418"/>
          </w:tabs>
          <w:ind w:left="1418" w:hanging="62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lowerRoman"/>
        <w:pStyle w:val="ISDAL4"/>
        <w:lvlText w:val="(%4)"/>
        <w:lvlJc w:val="left"/>
        <w:pPr>
          <w:tabs>
            <w:tab w:val="num" w:pos="1048"/>
          </w:tabs>
          <w:ind w:left="1048" w:hanging="48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russianLower"/>
        <w:pStyle w:val="ISDAL5"/>
        <w:lvlText w:val="(%5)"/>
        <w:lvlJc w:val="left"/>
        <w:pPr>
          <w:tabs>
            <w:tab w:val="num" w:pos="2155"/>
          </w:tabs>
          <w:ind w:left="2155" w:hanging="539"/>
        </w:pPr>
        <w:rPr>
          <w:rFonts w:ascii="Times New Roman" w:hAnsi="Times New Roman" w:cs="Times New Roman Bold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upperRoman"/>
        <w:pStyle w:val="ISDAL6"/>
        <w:lvlText w:val="(%6)"/>
        <w:lvlJc w:val="left"/>
        <w:pPr>
          <w:tabs>
            <w:tab w:val="num" w:pos="2665"/>
          </w:tabs>
          <w:ind w:left="2665" w:hanging="48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4"/>
  </w:num>
  <w:num w:numId="29">
    <w:abstractNumId w:val="4"/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7"/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7"/>
  </w:num>
  <w:num w:numId="41">
    <w:abstractNumId w:val="9"/>
    <w:lvlOverride w:ilvl="0">
      <w:startOverride w:val="1"/>
    </w:lvlOverride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  <w:num w:numId="51">
    <w:abstractNumId w:val="7"/>
  </w:num>
  <w:num w:numId="52">
    <w:abstractNumId w:val="7"/>
  </w:num>
  <w:num w:numId="53">
    <w:abstractNumId w:val="7"/>
  </w:num>
  <w:num w:numId="54">
    <w:abstractNumId w:val="7"/>
  </w:num>
  <w:num w:numId="55">
    <w:abstractNumId w:val="7"/>
  </w:num>
  <w:num w:numId="56">
    <w:abstractNumId w:val="7"/>
  </w:num>
  <w:num w:numId="57">
    <w:abstractNumId w:val="7"/>
  </w:num>
  <w:num w:numId="58">
    <w:abstractNumId w:val="7"/>
  </w:num>
  <w:num w:numId="59">
    <w:abstractNumId w:val="7"/>
  </w:num>
  <w:num w:numId="60">
    <w:abstractNumId w:val="7"/>
  </w:num>
  <w:num w:numId="61">
    <w:abstractNumId w:val="9"/>
    <w:lvlOverride w:ilvl="0">
      <w:startOverride w:val="1"/>
    </w:lvlOverride>
  </w:num>
  <w:num w:numId="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</w:num>
  <w:num w:numId="65">
    <w:abstractNumId w:val="7"/>
  </w:num>
  <w:num w:numId="66">
    <w:abstractNumId w:val="7"/>
  </w:num>
  <w:num w:numId="67">
    <w:abstractNumId w:val="7"/>
  </w:num>
  <w:num w:numId="68">
    <w:abstractNumId w:val="7"/>
  </w:num>
  <w:num w:numId="69">
    <w:abstractNumId w:val="7"/>
  </w:num>
  <w:num w:numId="70">
    <w:abstractNumId w:val="7"/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"/>
  </w:num>
  <w:num w:numId="75">
    <w:abstractNumId w:val="10"/>
  </w:num>
  <w:num w:numId="76">
    <w:abstractNumId w:val="7"/>
  </w:num>
  <w:num w:numId="77">
    <w:abstractNumId w:val="3"/>
  </w:num>
  <w:num w:numId="78">
    <w:abstractNumId w:val="18"/>
  </w:num>
  <w:num w:numId="79">
    <w:abstractNumId w:val="2"/>
  </w:num>
  <w:num w:numId="80">
    <w:abstractNumId w:val="16"/>
  </w:num>
  <w:num w:numId="81">
    <w:abstractNumId w:val="15"/>
  </w:num>
  <w:num w:numId="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</w:num>
  <w:num w:numId="84">
    <w:abstractNumId w:val="6"/>
  </w:num>
  <w:num w:numId="85">
    <w:abstractNumId w:val="7"/>
  </w:num>
  <w:num w:numId="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"/>
    <w:lvlOverride w:ilvl="0">
      <w:startOverride w:val="1"/>
    </w:lvlOverride>
  </w:num>
  <w:num w:numId="90">
    <w:abstractNumId w:val="7"/>
  </w:num>
  <w:num w:numId="91">
    <w:abstractNumId w:val="9"/>
  </w:num>
  <w:num w:numId="92">
    <w:abstractNumId w:val="11"/>
  </w:num>
  <w:num w:numId="93">
    <w:abstractNumId w:val="12"/>
  </w:num>
  <w:num w:numId="94">
    <w:abstractNumId w:val="7"/>
  </w:num>
  <w:num w:numId="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  <w:lvlOverride w:ilvl="0">
      <w:startOverride w:val="1"/>
    </w:lvlOverride>
  </w:num>
  <w:num w:numId="102">
    <w:abstractNumId w:val="9"/>
    <w:lvlOverride w:ilvl="0">
      <w:startOverride w:val="1"/>
    </w:lvlOverride>
  </w:num>
  <w:num w:numId="103">
    <w:abstractNumId w:val="9"/>
    <w:lvlOverride w:ilvl="0">
      <w:startOverride w:val="1"/>
    </w:lvlOverride>
  </w:num>
  <w:num w:numId="104">
    <w:abstractNumId w:val="9"/>
    <w:lvlOverride w:ilvl="0">
      <w:startOverride w:val="1"/>
    </w:lvlOverride>
  </w:num>
  <w:num w:numId="105">
    <w:abstractNumId w:val="9"/>
    <w:lvlOverride w:ilvl="0">
      <w:startOverride w:val="1"/>
    </w:lvlOverride>
  </w:num>
  <w:num w:numId="106">
    <w:abstractNumId w:val="7"/>
    <w:lvlOverride w:ilvl="0">
      <w:lvl w:ilvl="0">
        <w:start w:val="1"/>
        <w:numFmt w:val="decimal"/>
        <w:pStyle w:val="ISDAL1"/>
        <w:lvlText w:val="СТАТТЯ %1."/>
        <w:lvlJc w:val="left"/>
        <w:pPr>
          <w:ind w:left="568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ISDAL2"/>
        <w:lvlText w:val="%1.%2."/>
        <w:lvlJc w:val="left"/>
        <w:pPr>
          <w:tabs>
            <w:tab w:val="num" w:pos="794"/>
          </w:tabs>
          <w:ind w:left="792" w:hanging="537"/>
        </w:pPr>
        <w:rPr>
          <w:rFonts w:hint="default"/>
          <w:b w:val="0"/>
          <w:i w:val="0"/>
          <w:iCs w:val="0"/>
        </w:rPr>
      </w:lvl>
    </w:lvlOverride>
    <w:lvlOverride w:ilvl="2">
      <w:lvl w:ilvl="2">
        <w:start w:val="1"/>
        <w:numFmt w:val="decimal"/>
        <w:pStyle w:val="ISDAL3"/>
        <w:lvlText w:val="%1.%2.%3."/>
        <w:lvlJc w:val="left"/>
        <w:pPr>
          <w:tabs>
            <w:tab w:val="num" w:pos="1418"/>
          </w:tabs>
          <w:ind w:left="1418" w:hanging="62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lowerRoman"/>
        <w:pStyle w:val="ISDAL4"/>
        <w:lvlText w:val="(%4)"/>
        <w:lvlJc w:val="left"/>
        <w:pPr>
          <w:ind w:left="1049" w:firstLine="85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russianLower"/>
        <w:pStyle w:val="ISDAL5"/>
        <w:lvlText w:val="(%5)"/>
        <w:lvlJc w:val="left"/>
        <w:pPr>
          <w:tabs>
            <w:tab w:val="num" w:pos="2155"/>
          </w:tabs>
          <w:ind w:left="2155" w:hanging="539"/>
        </w:pPr>
        <w:rPr>
          <w:rFonts w:ascii="Times New Roman" w:hAnsi="Times New Roman" w:cs="Times New Roman Bold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upperRoman"/>
        <w:pStyle w:val="ISDAL6"/>
        <w:lvlText w:val="(%6)"/>
        <w:lvlJc w:val="left"/>
        <w:pPr>
          <w:tabs>
            <w:tab w:val="num" w:pos="2665"/>
          </w:tabs>
          <w:ind w:left="2665" w:hanging="48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trackRevision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DC11F0"/>
    <w:rsid w:val="00000649"/>
    <w:rsid w:val="00004339"/>
    <w:rsid w:val="00004901"/>
    <w:rsid w:val="00004B1A"/>
    <w:rsid w:val="000117BA"/>
    <w:rsid w:val="00014766"/>
    <w:rsid w:val="00021F1D"/>
    <w:rsid w:val="00023CBF"/>
    <w:rsid w:val="00023D52"/>
    <w:rsid w:val="00024D54"/>
    <w:rsid w:val="00025149"/>
    <w:rsid w:val="00033250"/>
    <w:rsid w:val="00034521"/>
    <w:rsid w:val="00035776"/>
    <w:rsid w:val="0004433F"/>
    <w:rsid w:val="00046214"/>
    <w:rsid w:val="000508C2"/>
    <w:rsid w:val="000519A1"/>
    <w:rsid w:val="00052DC6"/>
    <w:rsid w:val="00056E81"/>
    <w:rsid w:val="00061D78"/>
    <w:rsid w:val="00071C03"/>
    <w:rsid w:val="00074765"/>
    <w:rsid w:val="00080CCE"/>
    <w:rsid w:val="00081965"/>
    <w:rsid w:val="00081EC9"/>
    <w:rsid w:val="00087116"/>
    <w:rsid w:val="00092566"/>
    <w:rsid w:val="00095CA2"/>
    <w:rsid w:val="00096072"/>
    <w:rsid w:val="000A27BD"/>
    <w:rsid w:val="000A4389"/>
    <w:rsid w:val="000A572A"/>
    <w:rsid w:val="000B19F9"/>
    <w:rsid w:val="000B24A4"/>
    <w:rsid w:val="000B36BC"/>
    <w:rsid w:val="000B4F21"/>
    <w:rsid w:val="000C04F0"/>
    <w:rsid w:val="000C0C47"/>
    <w:rsid w:val="000D1533"/>
    <w:rsid w:val="000D388A"/>
    <w:rsid w:val="000D5900"/>
    <w:rsid w:val="000E11CE"/>
    <w:rsid w:val="000E2511"/>
    <w:rsid w:val="000F477E"/>
    <w:rsid w:val="000F4BFD"/>
    <w:rsid w:val="000F6BDA"/>
    <w:rsid w:val="00104AE7"/>
    <w:rsid w:val="0010616A"/>
    <w:rsid w:val="001107A6"/>
    <w:rsid w:val="00111B23"/>
    <w:rsid w:val="00112927"/>
    <w:rsid w:val="001168E6"/>
    <w:rsid w:val="00117A8C"/>
    <w:rsid w:val="00121628"/>
    <w:rsid w:val="0012487D"/>
    <w:rsid w:val="0012598F"/>
    <w:rsid w:val="0012637D"/>
    <w:rsid w:val="001316C6"/>
    <w:rsid w:val="00131CF1"/>
    <w:rsid w:val="00135503"/>
    <w:rsid w:val="00140109"/>
    <w:rsid w:val="00143130"/>
    <w:rsid w:val="00152EAD"/>
    <w:rsid w:val="00153744"/>
    <w:rsid w:val="001703CE"/>
    <w:rsid w:val="00171657"/>
    <w:rsid w:val="00173E7C"/>
    <w:rsid w:val="0017457D"/>
    <w:rsid w:val="00176E9E"/>
    <w:rsid w:val="001803C7"/>
    <w:rsid w:val="0018116C"/>
    <w:rsid w:val="0018687A"/>
    <w:rsid w:val="00186C01"/>
    <w:rsid w:val="0019121F"/>
    <w:rsid w:val="00192AE6"/>
    <w:rsid w:val="00196AED"/>
    <w:rsid w:val="001A0702"/>
    <w:rsid w:val="001A1ADE"/>
    <w:rsid w:val="001A3D34"/>
    <w:rsid w:val="001A41B8"/>
    <w:rsid w:val="001A45A1"/>
    <w:rsid w:val="001A6918"/>
    <w:rsid w:val="001B37AD"/>
    <w:rsid w:val="001B64ED"/>
    <w:rsid w:val="001C20D0"/>
    <w:rsid w:val="001C6249"/>
    <w:rsid w:val="001C6EE4"/>
    <w:rsid w:val="001C751B"/>
    <w:rsid w:val="001D1703"/>
    <w:rsid w:val="001D229E"/>
    <w:rsid w:val="001D6424"/>
    <w:rsid w:val="001E027A"/>
    <w:rsid w:val="001E6139"/>
    <w:rsid w:val="001F0E90"/>
    <w:rsid w:val="001F4FC1"/>
    <w:rsid w:val="00206D5E"/>
    <w:rsid w:val="00212FD3"/>
    <w:rsid w:val="00215646"/>
    <w:rsid w:val="002231C2"/>
    <w:rsid w:val="002238AA"/>
    <w:rsid w:val="002247FC"/>
    <w:rsid w:val="002260E0"/>
    <w:rsid w:val="002273F1"/>
    <w:rsid w:val="00231A35"/>
    <w:rsid w:val="00232852"/>
    <w:rsid w:val="00236B99"/>
    <w:rsid w:val="00237980"/>
    <w:rsid w:val="00242214"/>
    <w:rsid w:val="002431AC"/>
    <w:rsid w:val="00254FF3"/>
    <w:rsid w:val="002577AC"/>
    <w:rsid w:val="00262FE1"/>
    <w:rsid w:val="00263ECC"/>
    <w:rsid w:val="00265109"/>
    <w:rsid w:val="002707A3"/>
    <w:rsid w:val="002715A8"/>
    <w:rsid w:val="0027320E"/>
    <w:rsid w:val="00277D76"/>
    <w:rsid w:val="00280751"/>
    <w:rsid w:val="00281DF0"/>
    <w:rsid w:val="00282EEA"/>
    <w:rsid w:val="002831A6"/>
    <w:rsid w:val="00286B18"/>
    <w:rsid w:val="00287247"/>
    <w:rsid w:val="00292682"/>
    <w:rsid w:val="002928C6"/>
    <w:rsid w:val="00293549"/>
    <w:rsid w:val="00294E86"/>
    <w:rsid w:val="002A5E85"/>
    <w:rsid w:val="002B04F9"/>
    <w:rsid w:val="002C2FCF"/>
    <w:rsid w:val="002D021F"/>
    <w:rsid w:val="002D04D4"/>
    <w:rsid w:val="002E4AA0"/>
    <w:rsid w:val="002F65E3"/>
    <w:rsid w:val="003034F2"/>
    <w:rsid w:val="00307D31"/>
    <w:rsid w:val="0031099F"/>
    <w:rsid w:val="00312882"/>
    <w:rsid w:val="003235D0"/>
    <w:rsid w:val="00325D4B"/>
    <w:rsid w:val="00331E82"/>
    <w:rsid w:val="0033457D"/>
    <w:rsid w:val="003363A4"/>
    <w:rsid w:val="003419EA"/>
    <w:rsid w:val="00345515"/>
    <w:rsid w:val="00351D5E"/>
    <w:rsid w:val="00354B87"/>
    <w:rsid w:val="00357C8A"/>
    <w:rsid w:val="003639CF"/>
    <w:rsid w:val="00366714"/>
    <w:rsid w:val="003733CE"/>
    <w:rsid w:val="00373DF7"/>
    <w:rsid w:val="003755CC"/>
    <w:rsid w:val="00380D1E"/>
    <w:rsid w:val="003840C3"/>
    <w:rsid w:val="003854A8"/>
    <w:rsid w:val="00386AB5"/>
    <w:rsid w:val="003908F1"/>
    <w:rsid w:val="0039450F"/>
    <w:rsid w:val="00396648"/>
    <w:rsid w:val="003A244D"/>
    <w:rsid w:val="003A6921"/>
    <w:rsid w:val="003B4C58"/>
    <w:rsid w:val="003C1019"/>
    <w:rsid w:val="003C103A"/>
    <w:rsid w:val="003C187F"/>
    <w:rsid w:val="003C3466"/>
    <w:rsid w:val="003C3F89"/>
    <w:rsid w:val="003D0FB1"/>
    <w:rsid w:val="003D2720"/>
    <w:rsid w:val="003D4E9B"/>
    <w:rsid w:val="003D5CB7"/>
    <w:rsid w:val="003D67E8"/>
    <w:rsid w:val="003D6C6C"/>
    <w:rsid w:val="003D79C2"/>
    <w:rsid w:val="003E2794"/>
    <w:rsid w:val="003E3E71"/>
    <w:rsid w:val="003E71E7"/>
    <w:rsid w:val="003F568E"/>
    <w:rsid w:val="00402142"/>
    <w:rsid w:val="00402B17"/>
    <w:rsid w:val="004049FB"/>
    <w:rsid w:val="00412654"/>
    <w:rsid w:val="004127A3"/>
    <w:rsid w:val="004170BE"/>
    <w:rsid w:val="00421C1C"/>
    <w:rsid w:val="004245B9"/>
    <w:rsid w:val="00433B18"/>
    <w:rsid w:val="00436506"/>
    <w:rsid w:val="00437A97"/>
    <w:rsid w:val="00441816"/>
    <w:rsid w:val="004445BE"/>
    <w:rsid w:val="004454C5"/>
    <w:rsid w:val="00453216"/>
    <w:rsid w:val="00457E68"/>
    <w:rsid w:val="004612F1"/>
    <w:rsid w:val="00466331"/>
    <w:rsid w:val="004701A7"/>
    <w:rsid w:val="004709D2"/>
    <w:rsid w:val="0048278C"/>
    <w:rsid w:val="00483C95"/>
    <w:rsid w:val="0048454F"/>
    <w:rsid w:val="00484ED3"/>
    <w:rsid w:val="004858B2"/>
    <w:rsid w:val="004909CA"/>
    <w:rsid w:val="0049589D"/>
    <w:rsid w:val="00495DC5"/>
    <w:rsid w:val="004960FE"/>
    <w:rsid w:val="004A1254"/>
    <w:rsid w:val="004A6022"/>
    <w:rsid w:val="004C224C"/>
    <w:rsid w:val="004C5063"/>
    <w:rsid w:val="004C5303"/>
    <w:rsid w:val="004C783E"/>
    <w:rsid w:val="004D1E07"/>
    <w:rsid w:val="004E08BD"/>
    <w:rsid w:val="004E2CE6"/>
    <w:rsid w:val="004E3BDD"/>
    <w:rsid w:val="004E570E"/>
    <w:rsid w:val="004E6789"/>
    <w:rsid w:val="004E7F46"/>
    <w:rsid w:val="004F4494"/>
    <w:rsid w:val="004F57E6"/>
    <w:rsid w:val="005018F1"/>
    <w:rsid w:val="00502A57"/>
    <w:rsid w:val="0050442F"/>
    <w:rsid w:val="00507862"/>
    <w:rsid w:val="005176BD"/>
    <w:rsid w:val="005200A1"/>
    <w:rsid w:val="00520940"/>
    <w:rsid w:val="00522237"/>
    <w:rsid w:val="005268C2"/>
    <w:rsid w:val="0052778F"/>
    <w:rsid w:val="0053226C"/>
    <w:rsid w:val="00535A41"/>
    <w:rsid w:val="00550498"/>
    <w:rsid w:val="0055345D"/>
    <w:rsid w:val="0055385F"/>
    <w:rsid w:val="00563389"/>
    <w:rsid w:val="005766E3"/>
    <w:rsid w:val="00580E16"/>
    <w:rsid w:val="0058600B"/>
    <w:rsid w:val="0058753F"/>
    <w:rsid w:val="00590F7F"/>
    <w:rsid w:val="00595B05"/>
    <w:rsid w:val="005A1BBE"/>
    <w:rsid w:val="005A31A2"/>
    <w:rsid w:val="005B146C"/>
    <w:rsid w:val="005B61B4"/>
    <w:rsid w:val="005B66EF"/>
    <w:rsid w:val="005B7B64"/>
    <w:rsid w:val="005C19ED"/>
    <w:rsid w:val="005C2D8D"/>
    <w:rsid w:val="005C5481"/>
    <w:rsid w:val="005C64A7"/>
    <w:rsid w:val="005D3E25"/>
    <w:rsid w:val="005E30D1"/>
    <w:rsid w:val="005E6712"/>
    <w:rsid w:val="005E7B3B"/>
    <w:rsid w:val="005F0B10"/>
    <w:rsid w:val="00600E31"/>
    <w:rsid w:val="006062DB"/>
    <w:rsid w:val="006119F1"/>
    <w:rsid w:val="00616A57"/>
    <w:rsid w:val="00617A2D"/>
    <w:rsid w:val="00624A4E"/>
    <w:rsid w:val="00626DCB"/>
    <w:rsid w:val="006330F3"/>
    <w:rsid w:val="0063412F"/>
    <w:rsid w:val="006358CA"/>
    <w:rsid w:val="00643A07"/>
    <w:rsid w:val="006460E1"/>
    <w:rsid w:val="0065063A"/>
    <w:rsid w:val="00650683"/>
    <w:rsid w:val="00651E69"/>
    <w:rsid w:val="00656BBC"/>
    <w:rsid w:val="00660F4A"/>
    <w:rsid w:val="00662A93"/>
    <w:rsid w:val="006667FC"/>
    <w:rsid w:val="00677EA5"/>
    <w:rsid w:val="00680A82"/>
    <w:rsid w:val="0068239D"/>
    <w:rsid w:val="00682829"/>
    <w:rsid w:val="006902FC"/>
    <w:rsid w:val="006925EB"/>
    <w:rsid w:val="006943C7"/>
    <w:rsid w:val="006A2C89"/>
    <w:rsid w:val="006A4AEB"/>
    <w:rsid w:val="006A61ED"/>
    <w:rsid w:val="006B16C8"/>
    <w:rsid w:val="006B2084"/>
    <w:rsid w:val="006B49CC"/>
    <w:rsid w:val="006B51BA"/>
    <w:rsid w:val="006C12EA"/>
    <w:rsid w:val="006C1B44"/>
    <w:rsid w:val="006C5637"/>
    <w:rsid w:val="006D3537"/>
    <w:rsid w:val="006D5015"/>
    <w:rsid w:val="006D665D"/>
    <w:rsid w:val="006E216F"/>
    <w:rsid w:val="006E4084"/>
    <w:rsid w:val="006F3E3D"/>
    <w:rsid w:val="006F4456"/>
    <w:rsid w:val="006F55FA"/>
    <w:rsid w:val="0070251B"/>
    <w:rsid w:val="00705794"/>
    <w:rsid w:val="007061D0"/>
    <w:rsid w:val="00706C98"/>
    <w:rsid w:val="00706FDE"/>
    <w:rsid w:val="00712B77"/>
    <w:rsid w:val="00716305"/>
    <w:rsid w:val="00716626"/>
    <w:rsid w:val="007210BA"/>
    <w:rsid w:val="00722D43"/>
    <w:rsid w:val="0073053E"/>
    <w:rsid w:val="007316F1"/>
    <w:rsid w:val="00733E2C"/>
    <w:rsid w:val="007412FD"/>
    <w:rsid w:val="00743B89"/>
    <w:rsid w:val="0074406E"/>
    <w:rsid w:val="00750A4D"/>
    <w:rsid w:val="00751F7E"/>
    <w:rsid w:val="007540DB"/>
    <w:rsid w:val="00755037"/>
    <w:rsid w:val="00756AC1"/>
    <w:rsid w:val="00773836"/>
    <w:rsid w:val="007739B1"/>
    <w:rsid w:val="00777360"/>
    <w:rsid w:val="00782E9B"/>
    <w:rsid w:val="007833FF"/>
    <w:rsid w:val="0079679F"/>
    <w:rsid w:val="007A57BE"/>
    <w:rsid w:val="007B31A0"/>
    <w:rsid w:val="007B4D65"/>
    <w:rsid w:val="007B5403"/>
    <w:rsid w:val="007B7486"/>
    <w:rsid w:val="007C27A6"/>
    <w:rsid w:val="007C4132"/>
    <w:rsid w:val="007C46C9"/>
    <w:rsid w:val="007C49AA"/>
    <w:rsid w:val="007C5DAA"/>
    <w:rsid w:val="007D1FA7"/>
    <w:rsid w:val="007D238E"/>
    <w:rsid w:val="007D6AB7"/>
    <w:rsid w:val="007D773C"/>
    <w:rsid w:val="007E0C01"/>
    <w:rsid w:val="007E389E"/>
    <w:rsid w:val="007E40CB"/>
    <w:rsid w:val="007E419B"/>
    <w:rsid w:val="007E51DC"/>
    <w:rsid w:val="007E6D8A"/>
    <w:rsid w:val="007F114D"/>
    <w:rsid w:val="007F24F1"/>
    <w:rsid w:val="007F7250"/>
    <w:rsid w:val="00802CAD"/>
    <w:rsid w:val="008044D4"/>
    <w:rsid w:val="008076A3"/>
    <w:rsid w:val="00822B7D"/>
    <w:rsid w:val="00825BAF"/>
    <w:rsid w:val="00833918"/>
    <w:rsid w:val="00834B80"/>
    <w:rsid w:val="0083564F"/>
    <w:rsid w:val="008471FB"/>
    <w:rsid w:val="00854A13"/>
    <w:rsid w:val="008652B1"/>
    <w:rsid w:val="0086550A"/>
    <w:rsid w:val="00870976"/>
    <w:rsid w:val="00870E11"/>
    <w:rsid w:val="008738B7"/>
    <w:rsid w:val="00875256"/>
    <w:rsid w:val="00884B21"/>
    <w:rsid w:val="0089510F"/>
    <w:rsid w:val="008A2AD3"/>
    <w:rsid w:val="008A2FBE"/>
    <w:rsid w:val="008A30E2"/>
    <w:rsid w:val="008A3A6C"/>
    <w:rsid w:val="008A4013"/>
    <w:rsid w:val="008A5EA6"/>
    <w:rsid w:val="008A620A"/>
    <w:rsid w:val="008C20A6"/>
    <w:rsid w:val="008C28A0"/>
    <w:rsid w:val="008C592E"/>
    <w:rsid w:val="008C734D"/>
    <w:rsid w:val="008D0A56"/>
    <w:rsid w:val="008D2A9D"/>
    <w:rsid w:val="008D2D00"/>
    <w:rsid w:val="008D5B21"/>
    <w:rsid w:val="008D7AA3"/>
    <w:rsid w:val="008E226F"/>
    <w:rsid w:val="008E6B8F"/>
    <w:rsid w:val="008E7933"/>
    <w:rsid w:val="008F135D"/>
    <w:rsid w:val="008F1AF5"/>
    <w:rsid w:val="008F4C1C"/>
    <w:rsid w:val="008F66FC"/>
    <w:rsid w:val="008F73B6"/>
    <w:rsid w:val="00901171"/>
    <w:rsid w:val="009012B1"/>
    <w:rsid w:val="0091201C"/>
    <w:rsid w:val="00912D53"/>
    <w:rsid w:val="00915A5E"/>
    <w:rsid w:val="009175DC"/>
    <w:rsid w:val="00920DE4"/>
    <w:rsid w:val="00934DB0"/>
    <w:rsid w:val="009370E9"/>
    <w:rsid w:val="00937C2F"/>
    <w:rsid w:val="0095217E"/>
    <w:rsid w:val="00961B8A"/>
    <w:rsid w:val="009641CD"/>
    <w:rsid w:val="009653C2"/>
    <w:rsid w:val="0096628C"/>
    <w:rsid w:val="009669A9"/>
    <w:rsid w:val="00974BF0"/>
    <w:rsid w:val="009823B5"/>
    <w:rsid w:val="00986983"/>
    <w:rsid w:val="00987764"/>
    <w:rsid w:val="0099060A"/>
    <w:rsid w:val="00991066"/>
    <w:rsid w:val="00992231"/>
    <w:rsid w:val="0099322C"/>
    <w:rsid w:val="009948D6"/>
    <w:rsid w:val="00995AD6"/>
    <w:rsid w:val="009A4C45"/>
    <w:rsid w:val="009B68EA"/>
    <w:rsid w:val="009C13AC"/>
    <w:rsid w:val="009C17A7"/>
    <w:rsid w:val="009D4E34"/>
    <w:rsid w:val="009D5538"/>
    <w:rsid w:val="009F0847"/>
    <w:rsid w:val="009F24DD"/>
    <w:rsid w:val="009F4A69"/>
    <w:rsid w:val="009F51C3"/>
    <w:rsid w:val="00A00D67"/>
    <w:rsid w:val="00A0789E"/>
    <w:rsid w:val="00A10616"/>
    <w:rsid w:val="00A13EFB"/>
    <w:rsid w:val="00A15409"/>
    <w:rsid w:val="00A27F4A"/>
    <w:rsid w:val="00A3156B"/>
    <w:rsid w:val="00A31D99"/>
    <w:rsid w:val="00A3774A"/>
    <w:rsid w:val="00A4166F"/>
    <w:rsid w:val="00A46274"/>
    <w:rsid w:val="00A46C16"/>
    <w:rsid w:val="00A47DEC"/>
    <w:rsid w:val="00A60F1F"/>
    <w:rsid w:val="00A62FCB"/>
    <w:rsid w:val="00A702FE"/>
    <w:rsid w:val="00A70988"/>
    <w:rsid w:val="00A74B7A"/>
    <w:rsid w:val="00A804B6"/>
    <w:rsid w:val="00A829BA"/>
    <w:rsid w:val="00A82AFC"/>
    <w:rsid w:val="00A83978"/>
    <w:rsid w:val="00A85A0A"/>
    <w:rsid w:val="00A91C73"/>
    <w:rsid w:val="00A9275D"/>
    <w:rsid w:val="00A944EA"/>
    <w:rsid w:val="00A97CB2"/>
    <w:rsid w:val="00AA0330"/>
    <w:rsid w:val="00AC0142"/>
    <w:rsid w:val="00AC06E9"/>
    <w:rsid w:val="00AC17A1"/>
    <w:rsid w:val="00AC36E7"/>
    <w:rsid w:val="00AC671B"/>
    <w:rsid w:val="00AD0B54"/>
    <w:rsid w:val="00AD33B8"/>
    <w:rsid w:val="00AD3638"/>
    <w:rsid w:val="00AD4C81"/>
    <w:rsid w:val="00AD550C"/>
    <w:rsid w:val="00AD77B4"/>
    <w:rsid w:val="00AE1B93"/>
    <w:rsid w:val="00AE6B5C"/>
    <w:rsid w:val="00B01A18"/>
    <w:rsid w:val="00B01EEB"/>
    <w:rsid w:val="00B03BDD"/>
    <w:rsid w:val="00B12D7C"/>
    <w:rsid w:val="00B16359"/>
    <w:rsid w:val="00B17C08"/>
    <w:rsid w:val="00B21460"/>
    <w:rsid w:val="00B22F24"/>
    <w:rsid w:val="00B24784"/>
    <w:rsid w:val="00B27D88"/>
    <w:rsid w:val="00B34330"/>
    <w:rsid w:val="00B36E8C"/>
    <w:rsid w:val="00B4328A"/>
    <w:rsid w:val="00B43B14"/>
    <w:rsid w:val="00B47E26"/>
    <w:rsid w:val="00B50861"/>
    <w:rsid w:val="00B526C3"/>
    <w:rsid w:val="00B55331"/>
    <w:rsid w:val="00B5543E"/>
    <w:rsid w:val="00B554CB"/>
    <w:rsid w:val="00B6323E"/>
    <w:rsid w:val="00B70A74"/>
    <w:rsid w:val="00B748EA"/>
    <w:rsid w:val="00B77979"/>
    <w:rsid w:val="00B8220B"/>
    <w:rsid w:val="00B90232"/>
    <w:rsid w:val="00B958E0"/>
    <w:rsid w:val="00B95E32"/>
    <w:rsid w:val="00BA2748"/>
    <w:rsid w:val="00BA51B3"/>
    <w:rsid w:val="00BA6A18"/>
    <w:rsid w:val="00BA7D09"/>
    <w:rsid w:val="00BB21C3"/>
    <w:rsid w:val="00BB32AB"/>
    <w:rsid w:val="00BC648B"/>
    <w:rsid w:val="00BD0B0B"/>
    <w:rsid w:val="00BD23C5"/>
    <w:rsid w:val="00BE025E"/>
    <w:rsid w:val="00BE109F"/>
    <w:rsid w:val="00BF1E04"/>
    <w:rsid w:val="00C0420E"/>
    <w:rsid w:val="00C069D4"/>
    <w:rsid w:val="00C078C1"/>
    <w:rsid w:val="00C078EE"/>
    <w:rsid w:val="00C13B6C"/>
    <w:rsid w:val="00C14722"/>
    <w:rsid w:val="00C22E1D"/>
    <w:rsid w:val="00C37424"/>
    <w:rsid w:val="00C401B9"/>
    <w:rsid w:val="00C42C77"/>
    <w:rsid w:val="00C44635"/>
    <w:rsid w:val="00C50198"/>
    <w:rsid w:val="00C51E3E"/>
    <w:rsid w:val="00C539C5"/>
    <w:rsid w:val="00C5472D"/>
    <w:rsid w:val="00C65FB3"/>
    <w:rsid w:val="00C74198"/>
    <w:rsid w:val="00C758B6"/>
    <w:rsid w:val="00C84634"/>
    <w:rsid w:val="00C849DB"/>
    <w:rsid w:val="00C85F6D"/>
    <w:rsid w:val="00C87F47"/>
    <w:rsid w:val="00C90E6B"/>
    <w:rsid w:val="00C91077"/>
    <w:rsid w:val="00C95407"/>
    <w:rsid w:val="00C9671B"/>
    <w:rsid w:val="00CA0E4B"/>
    <w:rsid w:val="00CA5B3B"/>
    <w:rsid w:val="00CB4301"/>
    <w:rsid w:val="00CB60AE"/>
    <w:rsid w:val="00CC14BF"/>
    <w:rsid w:val="00CD0FD2"/>
    <w:rsid w:val="00CD506A"/>
    <w:rsid w:val="00CE105B"/>
    <w:rsid w:val="00CE1C42"/>
    <w:rsid w:val="00CE5663"/>
    <w:rsid w:val="00CF0AE0"/>
    <w:rsid w:val="00CF3584"/>
    <w:rsid w:val="00CF35A1"/>
    <w:rsid w:val="00CF595E"/>
    <w:rsid w:val="00D03DB0"/>
    <w:rsid w:val="00D04B31"/>
    <w:rsid w:val="00D12F10"/>
    <w:rsid w:val="00D15DD5"/>
    <w:rsid w:val="00D17016"/>
    <w:rsid w:val="00D2375E"/>
    <w:rsid w:val="00D2565F"/>
    <w:rsid w:val="00D27E48"/>
    <w:rsid w:val="00D4079F"/>
    <w:rsid w:val="00D50755"/>
    <w:rsid w:val="00D51F98"/>
    <w:rsid w:val="00D56956"/>
    <w:rsid w:val="00D67B77"/>
    <w:rsid w:val="00D717A1"/>
    <w:rsid w:val="00D91DE4"/>
    <w:rsid w:val="00D93A23"/>
    <w:rsid w:val="00D947EF"/>
    <w:rsid w:val="00D9775D"/>
    <w:rsid w:val="00D97A13"/>
    <w:rsid w:val="00DA0FB9"/>
    <w:rsid w:val="00DA2AE2"/>
    <w:rsid w:val="00DB24BE"/>
    <w:rsid w:val="00DB40D5"/>
    <w:rsid w:val="00DB46FD"/>
    <w:rsid w:val="00DB4885"/>
    <w:rsid w:val="00DB4B5F"/>
    <w:rsid w:val="00DB6548"/>
    <w:rsid w:val="00DB7556"/>
    <w:rsid w:val="00DC0FA0"/>
    <w:rsid w:val="00DC11F0"/>
    <w:rsid w:val="00DD4784"/>
    <w:rsid w:val="00DD4ED8"/>
    <w:rsid w:val="00DE4695"/>
    <w:rsid w:val="00DE5779"/>
    <w:rsid w:val="00DF0EE8"/>
    <w:rsid w:val="00DF13E0"/>
    <w:rsid w:val="00DF351E"/>
    <w:rsid w:val="00E038BB"/>
    <w:rsid w:val="00E03E36"/>
    <w:rsid w:val="00E114FE"/>
    <w:rsid w:val="00E12DFE"/>
    <w:rsid w:val="00E1308D"/>
    <w:rsid w:val="00E133CB"/>
    <w:rsid w:val="00E17D6B"/>
    <w:rsid w:val="00E20DE6"/>
    <w:rsid w:val="00E21A95"/>
    <w:rsid w:val="00E23416"/>
    <w:rsid w:val="00E242DB"/>
    <w:rsid w:val="00E2793D"/>
    <w:rsid w:val="00E33EE9"/>
    <w:rsid w:val="00E400CA"/>
    <w:rsid w:val="00E4055D"/>
    <w:rsid w:val="00E41F6F"/>
    <w:rsid w:val="00E43BC9"/>
    <w:rsid w:val="00E459D8"/>
    <w:rsid w:val="00E47F8D"/>
    <w:rsid w:val="00E60E26"/>
    <w:rsid w:val="00E6157F"/>
    <w:rsid w:val="00E6246B"/>
    <w:rsid w:val="00E626CD"/>
    <w:rsid w:val="00E65A56"/>
    <w:rsid w:val="00E72402"/>
    <w:rsid w:val="00E82177"/>
    <w:rsid w:val="00E83F5D"/>
    <w:rsid w:val="00E8461C"/>
    <w:rsid w:val="00E84A25"/>
    <w:rsid w:val="00E84E29"/>
    <w:rsid w:val="00E91B13"/>
    <w:rsid w:val="00E9402E"/>
    <w:rsid w:val="00E95498"/>
    <w:rsid w:val="00E96193"/>
    <w:rsid w:val="00EA173A"/>
    <w:rsid w:val="00EB02EE"/>
    <w:rsid w:val="00EB0F69"/>
    <w:rsid w:val="00EB500B"/>
    <w:rsid w:val="00EB6747"/>
    <w:rsid w:val="00EB6C36"/>
    <w:rsid w:val="00EB72BA"/>
    <w:rsid w:val="00EB7EE5"/>
    <w:rsid w:val="00EC0D0F"/>
    <w:rsid w:val="00EC6ABD"/>
    <w:rsid w:val="00EC6B78"/>
    <w:rsid w:val="00ED3020"/>
    <w:rsid w:val="00ED3A32"/>
    <w:rsid w:val="00EE1D4D"/>
    <w:rsid w:val="00EE6A36"/>
    <w:rsid w:val="00EF00E6"/>
    <w:rsid w:val="00EF6794"/>
    <w:rsid w:val="00EF6BEF"/>
    <w:rsid w:val="00F12AF7"/>
    <w:rsid w:val="00F17F31"/>
    <w:rsid w:val="00F2706C"/>
    <w:rsid w:val="00F31E0B"/>
    <w:rsid w:val="00F33098"/>
    <w:rsid w:val="00F34E11"/>
    <w:rsid w:val="00F41B6C"/>
    <w:rsid w:val="00F47BE4"/>
    <w:rsid w:val="00F505F8"/>
    <w:rsid w:val="00F51C74"/>
    <w:rsid w:val="00F534D1"/>
    <w:rsid w:val="00F549DF"/>
    <w:rsid w:val="00F57766"/>
    <w:rsid w:val="00F607F9"/>
    <w:rsid w:val="00F62AA2"/>
    <w:rsid w:val="00F653F0"/>
    <w:rsid w:val="00F67F5A"/>
    <w:rsid w:val="00F72F4E"/>
    <w:rsid w:val="00F73838"/>
    <w:rsid w:val="00F73DDE"/>
    <w:rsid w:val="00F80896"/>
    <w:rsid w:val="00F8644E"/>
    <w:rsid w:val="00FA095E"/>
    <w:rsid w:val="00FA2678"/>
    <w:rsid w:val="00FA303C"/>
    <w:rsid w:val="00FA33D7"/>
    <w:rsid w:val="00FA49D6"/>
    <w:rsid w:val="00FA71CF"/>
    <w:rsid w:val="00FC339B"/>
    <w:rsid w:val="00FC565C"/>
    <w:rsid w:val="00FC7117"/>
    <w:rsid w:val="00FD0B3F"/>
    <w:rsid w:val="00FD31B1"/>
    <w:rsid w:val="00FD6A08"/>
    <w:rsid w:val="00FE1A32"/>
    <w:rsid w:val="00FE1DAA"/>
    <w:rsid w:val="00FE21B1"/>
    <w:rsid w:val="00FE3A1E"/>
    <w:rsid w:val="00FE4945"/>
    <w:rsid w:val="00FE5B96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893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F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A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0E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0E0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0E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0E0"/>
    <w:rPr>
      <w:rFonts w:ascii="Times New Roman" w:eastAsia="PMingLiU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67F5A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39"/>
    <w:rsid w:val="0032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DAL1">
    <w:name w:val="ISDA L1"/>
    <w:basedOn w:val="Heading1"/>
    <w:qFormat/>
    <w:rsid w:val="00C50198"/>
    <w:pPr>
      <w:keepNext w:val="0"/>
      <w:keepLines w:val="0"/>
      <w:widowControl w:val="0"/>
      <w:numPr>
        <w:numId w:val="6"/>
      </w:numPr>
      <w:spacing w:after="120" w:line="259" w:lineRule="auto"/>
    </w:pPr>
    <w:rPr>
      <w:rFonts w:ascii="Times New Roman" w:eastAsia="Times New Roman Bold" w:hAnsi="Times New Roman" w:cs="Times New Roman"/>
      <w:b/>
      <w:bCs/>
      <w:caps/>
      <w:color w:val="auto"/>
      <w:sz w:val="22"/>
      <w:lang w:val="uk-UA"/>
    </w:rPr>
  </w:style>
  <w:style w:type="character" w:customStyle="1" w:styleId="Heading1Char">
    <w:name w:val="Heading 1 Char"/>
    <w:basedOn w:val="DefaultParagraphFont"/>
    <w:link w:val="Heading1"/>
    <w:uiPriority w:val="9"/>
    <w:rsid w:val="00437A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ISDAL2">
    <w:name w:val="ISDA L2"/>
    <w:basedOn w:val="Normal"/>
    <w:link w:val="ISDAL2Char"/>
    <w:qFormat/>
    <w:rsid w:val="002E4AA0"/>
    <w:pPr>
      <w:numPr>
        <w:ilvl w:val="1"/>
        <w:numId w:val="6"/>
      </w:numPr>
      <w:spacing w:after="120"/>
      <w:jc w:val="both"/>
    </w:pPr>
  </w:style>
  <w:style w:type="character" w:customStyle="1" w:styleId="ISDAL2Char">
    <w:name w:val="ISDA L2 Char"/>
    <w:link w:val="ISDAL2"/>
    <w:rsid w:val="002E4AA0"/>
    <w:rPr>
      <w:rFonts w:ascii="Times New Roman" w:eastAsia="PMingLiU" w:hAnsi="Times New Roman" w:cs="Times New Roman"/>
      <w:lang w:val="en-US"/>
    </w:rPr>
  </w:style>
  <w:style w:type="paragraph" w:customStyle="1" w:styleId="ISDAL3">
    <w:name w:val="ISDA L3"/>
    <w:basedOn w:val="Normal"/>
    <w:link w:val="ISDAL3Char"/>
    <w:autoRedefine/>
    <w:qFormat/>
    <w:rsid w:val="00D27E48"/>
    <w:pPr>
      <w:numPr>
        <w:ilvl w:val="2"/>
        <w:numId w:val="6"/>
      </w:numPr>
      <w:spacing w:after="120" w:line="259" w:lineRule="auto"/>
      <w:jc w:val="both"/>
    </w:pPr>
    <w:rPr>
      <w:rFonts w:eastAsiaTheme="minorHAnsi"/>
      <w:lang w:val="uk-UA"/>
    </w:rPr>
  </w:style>
  <w:style w:type="character" w:customStyle="1" w:styleId="ISDAL3Char">
    <w:name w:val="ISDA L3 Char"/>
    <w:link w:val="ISDAL3"/>
    <w:rsid w:val="00D27E48"/>
    <w:rPr>
      <w:rFonts w:ascii="Times New Roman" w:hAnsi="Times New Roman" w:cs="Times New Roman"/>
    </w:rPr>
  </w:style>
  <w:style w:type="paragraph" w:customStyle="1" w:styleId="ISDAL3texts">
    <w:name w:val="ISDA L3 texts"/>
    <w:basedOn w:val="Normal"/>
    <w:qFormat/>
    <w:rsid w:val="00437A97"/>
    <w:pPr>
      <w:spacing w:before="120" w:after="160" w:line="259" w:lineRule="auto"/>
      <w:ind w:left="1361"/>
      <w:jc w:val="both"/>
    </w:pPr>
    <w:rPr>
      <w:rFonts w:eastAsia="Times New Roman Bold" w:cs="Times New Roman Bold"/>
      <w:bCs/>
    </w:rPr>
  </w:style>
  <w:style w:type="paragraph" w:customStyle="1" w:styleId="ISDAL4">
    <w:name w:val="ISDA L4"/>
    <w:basedOn w:val="ISDAL3"/>
    <w:link w:val="ISDAL4Char"/>
    <w:qFormat/>
    <w:rsid w:val="00D93A23"/>
    <w:pPr>
      <w:numPr>
        <w:ilvl w:val="3"/>
      </w:numPr>
      <w:outlineLvl w:val="3"/>
    </w:pPr>
    <w:rPr>
      <w:bCs/>
      <w:lang w:eastAsia="en-GB" w:bidi="en-GB"/>
    </w:rPr>
  </w:style>
  <w:style w:type="character" w:customStyle="1" w:styleId="ISDAL4Char">
    <w:name w:val="ISDA L4 Char"/>
    <w:link w:val="ISDAL4"/>
    <w:rsid w:val="00D93A23"/>
    <w:rPr>
      <w:rFonts w:ascii="Times New Roman" w:hAnsi="Times New Roman" w:cs="Times New Roman"/>
      <w:bCs/>
      <w:lang w:eastAsia="en-GB" w:bidi="en-GB"/>
    </w:rPr>
  </w:style>
  <w:style w:type="paragraph" w:customStyle="1" w:styleId="ISDAL4Definitions">
    <w:name w:val="ISDA L4 Definitions"/>
    <w:basedOn w:val="ISDAL3texts"/>
    <w:link w:val="ISDAL4DefinitionsChar"/>
    <w:qFormat/>
    <w:rsid w:val="00D27E48"/>
    <w:pPr>
      <w:numPr>
        <w:numId w:val="10"/>
      </w:numPr>
      <w:tabs>
        <w:tab w:val="left" w:pos="1701"/>
      </w:tabs>
      <w:ind w:left="1701" w:hanging="567"/>
      <w:outlineLvl w:val="3"/>
    </w:pPr>
    <w:rPr>
      <w:lang w:val="ru-RU"/>
    </w:rPr>
  </w:style>
  <w:style w:type="character" w:customStyle="1" w:styleId="ISDAL4DefinitionsChar">
    <w:name w:val="ISDA L4 Definitions Char"/>
    <w:link w:val="ISDAL4Definitions"/>
    <w:rsid w:val="00D27E48"/>
    <w:rPr>
      <w:rFonts w:ascii="Times New Roman" w:eastAsia="Times New Roman Bold" w:hAnsi="Times New Roman" w:cs="Times New Roman Bold"/>
      <w:bCs/>
      <w:lang w:val="ru-RU"/>
    </w:rPr>
  </w:style>
  <w:style w:type="paragraph" w:customStyle="1" w:styleId="ISDAText">
    <w:name w:val="ISDA Text"/>
    <w:basedOn w:val="Normal"/>
    <w:link w:val="ISDATextChar"/>
    <w:qFormat/>
    <w:rsid w:val="00437A97"/>
    <w:pPr>
      <w:spacing w:before="120" w:after="160" w:line="259" w:lineRule="auto"/>
      <w:ind w:left="794"/>
      <w:jc w:val="both"/>
    </w:pPr>
    <w:rPr>
      <w:rFonts w:eastAsia="Times New Roman"/>
      <w:bCs/>
      <w:lang w:val="ru-RU"/>
    </w:rPr>
  </w:style>
  <w:style w:type="character" w:customStyle="1" w:styleId="ISDATextChar">
    <w:name w:val="ISDA Text Char"/>
    <w:link w:val="ISDAText"/>
    <w:rsid w:val="00437A97"/>
    <w:rPr>
      <w:rFonts w:ascii="Times New Roman" w:eastAsia="Times New Roman" w:hAnsi="Times New Roman" w:cs="Times New Roman"/>
      <w:bCs/>
      <w:lang w:val="ru-RU"/>
    </w:rPr>
  </w:style>
  <w:style w:type="paragraph" w:customStyle="1" w:styleId="ISDAL4Text">
    <w:name w:val="ISDA L4 Text"/>
    <w:basedOn w:val="ISDAText"/>
    <w:qFormat/>
    <w:rsid w:val="00DA0FB9"/>
    <w:pPr>
      <w:ind w:left="1418"/>
    </w:pPr>
    <w:rPr>
      <w:rFonts w:eastAsia="Times New Roman Bold" w:cs="Times New Roman Bold"/>
      <w:lang w:val="uk-UA"/>
    </w:rPr>
  </w:style>
  <w:style w:type="paragraph" w:customStyle="1" w:styleId="ISDAL5">
    <w:name w:val="ISDA L5"/>
    <w:basedOn w:val="ISDAL4"/>
    <w:link w:val="ISDAL5Char"/>
    <w:qFormat/>
    <w:rsid w:val="00437A97"/>
    <w:pPr>
      <w:numPr>
        <w:ilvl w:val="4"/>
      </w:numPr>
    </w:pPr>
  </w:style>
  <w:style w:type="paragraph" w:customStyle="1" w:styleId="ISDAL5Text">
    <w:name w:val="ISDA L5 Text"/>
    <w:basedOn w:val="ISDAL5"/>
    <w:qFormat/>
    <w:rsid w:val="00437A97"/>
    <w:pPr>
      <w:numPr>
        <w:ilvl w:val="0"/>
        <w:numId w:val="0"/>
      </w:numPr>
      <w:ind w:left="2155"/>
    </w:pPr>
    <w:rPr>
      <w:rFonts w:eastAsia="Times New Roman Bold"/>
      <w:bCs w:val="0"/>
      <w:spacing w:val="-5"/>
    </w:rPr>
  </w:style>
  <w:style w:type="paragraph" w:customStyle="1" w:styleId="ISDAL6">
    <w:name w:val="ISDA L6"/>
    <w:basedOn w:val="ISDAL5"/>
    <w:qFormat/>
    <w:rsid w:val="00437A97"/>
    <w:pPr>
      <w:numPr>
        <w:ilvl w:val="5"/>
      </w:numPr>
    </w:pPr>
  </w:style>
  <w:style w:type="paragraph" w:customStyle="1" w:styleId="ISDAWGcomm">
    <w:name w:val="ISDA WG comm"/>
    <w:basedOn w:val="Normal"/>
    <w:qFormat/>
    <w:rsid w:val="00437A97"/>
    <w:pPr>
      <w:autoSpaceDE w:val="0"/>
      <w:autoSpaceDN w:val="0"/>
      <w:spacing w:before="120" w:after="240"/>
      <w:jc w:val="both"/>
    </w:pPr>
    <w:rPr>
      <w:rFonts w:eastAsia="Times New Roman Bold"/>
      <w:b/>
      <w:bCs/>
      <w:i/>
      <w:iCs/>
      <w:szCs w:val="24"/>
      <w:shd w:val="clear" w:color="auto" w:fill="FFFF00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63A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506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63A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63A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customStyle="1" w:styleId="Body1">
    <w:name w:val="Body 1"/>
    <w:basedOn w:val="Normal"/>
    <w:rsid w:val="008A30E2"/>
    <w:pPr>
      <w:spacing w:after="140" w:line="288" w:lineRule="auto"/>
      <w:ind w:left="425"/>
      <w:jc w:val="both"/>
    </w:pPr>
    <w:rPr>
      <w:rFonts w:eastAsia="ClearSansRegular" w:cs="Times New Roman Bold"/>
      <w:sz w:val="20"/>
      <w:szCs w:val="20"/>
      <w:lang w:val="uk-UA" w:eastAsia="uk-UA"/>
    </w:rPr>
  </w:style>
  <w:style w:type="paragraph" w:customStyle="1" w:styleId="ScheduleL1">
    <w:name w:val="Schedule L1"/>
    <w:basedOn w:val="ScheduleHeading"/>
    <w:qFormat/>
    <w:rsid w:val="000C04F0"/>
    <w:pPr>
      <w:numPr>
        <w:ilvl w:val="1"/>
        <w:numId w:val="28"/>
      </w:numPr>
    </w:pPr>
    <w:rPr>
      <w:lang w:val="uk-UA"/>
    </w:rPr>
  </w:style>
  <w:style w:type="character" w:customStyle="1" w:styleId="ScheduleL2Char">
    <w:name w:val="Schedule L2 Char"/>
    <w:basedOn w:val="DefaultParagraphFont"/>
    <w:link w:val="ScheduleL2"/>
    <w:locked/>
    <w:rsid w:val="003E71E7"/>
    <w:rPr>
      <w:rFonts w:ascii="Times New Roman" w:eastAsia="PMingLiU" w:hAnsi="Times New Roman" w:cs="Times New Roman"/>
      <w:lang w:val="en-US"/>
    </w:rPr>
  </w:style>
  <w:style w:type="paragraph" w:customStyle="1" w:styleId="ScheduleL2">
    <w:name w:val="Schedule L2"/>
    <w:basedOn w:val="ISDAL2"/>
    <w:link w:val="ScheduleL2Char"/>
    <w:qFormat/>
    <w:rsid w:val="003E71E7"/>
    <w:pPr>
      <w:numPr>
        <w:ilvl w:val="2"/>
        <w:numId w:val="28"/>
      </w:numPr>
    </w:pPr>
  </w:style>
  <w:style w:type="character" w:customStyle="1" w:styleId="ScheduleL3Char">
    <w:name w:val="Schedule L3 Char"/>
    <w:basedOn w:val="ScheduleL2Char"/>
    <w:link w:val="ScheduleL3"/>
    <w:locked/>
    <w:rsid w:val="003E71E7"/>
    <w:rPr>
      <w:rFonts w:ascii="Times New Roman" w:eastAsia="PMingLiU" w:hAnsi="Times New Roman" w:cs="Times New Roman"/>
      <w:lang w:val="en-US"/>
    </w:rPr>
  </w:style>
  <w:style w:type="paragraph" w:customStyle="1" w:styleId="ScheduleL3">
    <w:name w:val="Schedule L3"/>
    <w:basedOn w:val="ISDAL3"/>
    <w:link w:val="ScheduleL3Char"/>
    <w:qFormat/>
    <w:rsid w:val="003E71E7"/>
    <w:pPr>
      <w:numPr>
        <w:ilvl w:val="3"/>
        <w:numId w:val="28"/>
      </w:numPr>
    </w:pPr>
  </w:style>
  <w:style w:type="paragraph" w:customStyle="1" w:styleId="ScheduleL4">
    <w:name w:val="Schedule L4"/>
    <w:basedOn w:val="Normal"/>
    <w:qFormat/>
    <w:rsid w:val="0048278C"/>
    <w:pPr>
      <w:keepNext/>
      <w:keepLines/>
      <w:numPr>
        <w:ilvl w:val="3"/>
        <w:numId w:val="17"/>
      </w:numPr>
      <w:spacing w:before="120" w:after="160" w:line="256" w:lineRule="auto"/>
      <w:jc w:val="both"/>
    </w:pPr>
    <w:rPr>
      <w:rFonts w:eastAsiaTheme="minorHAnsi" w:cstheme="minorBidi"/>
      <w:bCs/>
      <w:lang w:val="uk-UA"/>
    </w:rPr>
  </w:style>
  <w:style w:type="paragraph" w:customStyle="1" w:styleId="ScheduleL4text">
    <w:name w:val="Schedule L4 text"/>
    <w:basedOn w:val="ISDAL3texts"/>
    <w:qFormat/>
    <w:rsid w:val="003E71E7"/>
    <w:pPr>
      <w:ind w:left="1418"/>
    </w:pPr>
    <w:rPr>
      <w:lang w:val="uk-UA"/>
    </w:rPr>
  </w:style>
  <w:style w:type="paragraph" w:customStyle="1" w:styleId="ScheduleHeading">
    <w:name w:val="Schedule Heading"/>
    <w:basedOn w:val="Normal"/>
    <w:link w:val="ScheduleHeadingChar"/>
    <w:qFormat/>
    <w:rsid w:val="0048278C"/>
    <w:pPr>
      <w:spacing w:after="120"/>
      <w:jc w:val="center"/>
    </w:pPr>
    <w:rPr>
      <w:b/>
      <w:bCs/>
      <w:lang w:val="ru-RU"/>
    </w:rPr>
  </w:style>
  <w:style w:type="character" w:customStyle="1" w:styleId="ScheduleHeadingChar">
    <w:name w:val="Schedule Heading Char"/>
    <w:basedOn w:val="DefaultParagraphFont"/>
    <w:link w:val="ScheduleHeading"/>
    <w:rsid w:val="0048278C"/>
    <w:rPr>
      <w:rFonts w:ascii="Times New Roman" w:eastAsia="PMingLiU" w:hAnsi="Times New Roman" w:cs="Times New Roman"/>
      <w:b/>
      <w:bCs/>
      <w:lang w:val="ru-RU"/>
    </w:rPr>
  </w:style>
  <w:style w:type="paragraph" w:styleId="Revision">
    <w:name w:val="Revision"/>
    <w:hidden/>
    <w:uiPriority w:val="99"/>
    <w:semiHidden/>
    <w:rsid w:val="003C187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6C"/>
    <w:rPr>
      <w:rFonts w:ascii="Segoe UI" w:eastAsia="PMingLiU" w:hAnsi="Segoe UI" w:cs="Segoe U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rsid w:val="006C12EA"/>
    <w:rPr>
      <w:shd w:val="clear" w:color="auto" w:fill="FFFFFF"/>
    </w:rPr>
  </w:style>
  <w:style w:type="paragraph" w:styleId="BodyText">
    <w:name w:val="Body Text"/>
    <w:basedOn w:val="Normal"/>
    <w:link w:val="BodyTextChar"/>
    <w:qFormat/>
    <w:rsid w:val="006C12EA"/>
    <w:pPr>
      <w:widowControl w:val="0"/>
      <w:shd w:val="clear" w:color="auto" w:fill="FFFFFF"/>
      <w:spacing w:after="220"/>
      <w:ind w:firstLine="400"/>
      <w:jc w:val="both"/>
    </w:pPr>
    <w:rPr>
      <w:rFonts w:asciiTheme="minorHAnsi" w:eastAsiaTheme="minorHAnsi" w:hAnsiTheme="minorHAnsi" w:cstheme="minorBidi"/>
      <w:lang w:val="uk-UA"/>
    </w:rPr>
  </w:style>
  <w:style w:type="character" w:customStyle="1" w:styleId="BodyTextChar1">
    <w:name w:val="Body Text Char1"/>
    <w:basedOn w:val="DefaultParagraphFont"/>
    <w:uiPriority w:val="99"/>
    <w:semiHidden/>
    <w:rsid w:val="006C12EA"/>
    <w:rPr>
      <w:rFonts w:ascii="Times New Roman" w:eastAsia="PMingLiU" w:hAnsi="Times New Roman" w:cs="Times New Roman"/>
      <w:lang w:val="en-US"/>
    </w:rPr>
  </w:style>
  <w:style w:type="character" w:customStyle="1" w:styleId="Heading2">
    <w:name w:val="Heading #2_"/>
    <w:basedOn w:val="DefaultParagraphFont"/>
    <w:link w:val="Heading20"/>
    <w:rsid w:val="00FA33D7"/>
    <w:rPr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FA33D7"/>
    <w:pPr>
      <w:widowControl w:val="0"/>
      <w:shd w:val="clear" w:color="auto" w:fill="FFFFFF"/>
      <w:spacing w:after="220"/>
      <w:jc w:val="center"/>
      <w:outlineLvl w:val="1"/>
    </w:pPr>
    <w:rPr>
      <w:rFonts w:asciiTheme="minorHAnsi" w:eastAsiaTheme="minorHAnsi" w:hAnsiTheme="minorHAnsi" w:cstheme="minorBidi"/>
      <w:b/>
      <w:bCs/>
      <w:lang w:val="uk-UA"/>
    </w:rPr>
  </w:style>
  <w:style w:type="character" w:customStyle="1" w:styleId="ISDAL5Char">
    <w:name w:val="ISDA L5 Char"/>
    <w:basedOn w:val="ISDAL4Char"/>
    <w:link w:val="ISDAL5"/>
    <w:locked/>
    <w:rsid w:val="008D2D00"/>
    <w:rPr>
      <w:rFonts w:ascii="Times New Roman" w:hAnsi="Times New Roman" w:cs="Times New Roman"/>
      <w:bCs/>
      <w:lang w:eastAsia="en-GB" w:bidi="en-GB"/>
    </w:rPr>
  </w:style>
  <w:style w:type="paragraph" w:customStyle="1" w:styleId="ISDAArticle1">
    <w:name w:val="ISDA Article 1"/>
    <w:basedOn w:val="ISDAText"/>
    <w:link w:val="ISDAArticle1Char"/>
    <w:qFormat/>
    <w:rsid w:val="00D93A23"/>
    <w:pPr>
      <w:ind w:left="567"/>
    </w:pPr>
  </w:style>
  <w:style w:type="character" w:customStyle="1" w:styleId="ISDAArticle1Char">
    <w:name w:val="ISDA Article 1 Char"/>
    <w:basedOn w:val="ISDATextChar"/>
    <w:link w:val="ISDAArticle1"/>
    <w:rsid w:val="00D93A23"/>
    <w:rPr>
      <w:rFonts w:ascii="Times New Roman" w:eastAsia="Times New Roman" w:hAnsi="Times New Roman" w:cs="Times New Roman"/>
      <w:bCs/>
      <w:lang w:val="ru-RU"/>
    </w:rPr>
  </w:style>
  <w:style w:type="character" w:styleId="PlaceholderText">
    <w:name w:val="Placeholder Text"/>
    <w:basedOn w:val="DefaultParagraphFont"/>
    <w:uiPriority w:val="99"/>
    <w:semiHidden/>
    <w:rsid w:val="00CF35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8D25-973C-4CD9-AB9E-23BD1A26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2021-09-23T20:31:00Z</dcterms:created>
  <dcterms:modified xsi:type="dcterms:W3CDTF">2021-09-24T07:15:00Z</dcterms:modified>
</cp:coreProperties>
</file>