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BA" w:rsidRDefault="00313CBA" w:rsidP="00313CBA">
      <w:pPr>
        <w:ind w:left="5664"/>
        <w:jc w:val="both"/>
        <w:rPr>
          <w:rFonts w:ascii="Tahoma" w:hAnsi="Tahoma" w:cs="Tahoma"/>
        </w:rPr>
      </w:pPr>
      <w:bookmarkStart w:id="0" w:name="_GoBack"/>
      <w:r w:rsidRPr="00DC7207">
        <w:rPr>
          <w:rFonts w:ascii="Tahoma" w:hAnsi="Tahoma" w:cs="Tahoma"/>
        </w:rPr>
        <w:t>ЗАТВЕРДЖЕНО</w:t>
      </w:r>
      <w:r w:rsidRPr="00D6108C">
        <w:rPr>
          <w:rFonts w:ascii="Tahoma" w:hAnsi="Tahoma" w:cs="Tahoma"/>
        </w:rPr>
        <w:t xml:space="preserve"> </w:t>
      </w:r>
    </w:p>
    <w:bookmarkEnd w:id="0"/>
    <w:p w:rsidR="00313CBA" w:rsidRDefault="00313CBA" w:rsidP="00313CBA">
      <w:pPr>
        <w:ind w:left="5664"/>
        <w:jc w:val="both"/>
        <w:rPr>
          <w:rFonts w:ascii="Tahoma" w:hAnsi="Tahoma" w:cs="Tahoma"/>
        </w:rPr>
      </w:pPr>
      <w:r>
        <w:rPr>
          <w:rFonts w:ascii="Tahoma" w:hAnsi="Tahoma" w:cs="Tahoma"/>
        </w:rPr>
        <w:t>Наказ Міністерства аграрної</w:t>
      </w:r>
    </w:p>
    <w:p w:rsidR="00313CBA" w:rsidRPr="00DC7207" w:rsidRDefault="00313CBA" w:rsidP="00313CBA">
      <w:pPr>
        <w:ind w:left="5664"/>
        <w:jc w:val="both"/>
        <w:rPr>
          <w:rFonts w:ascii="Tahoma" w:hAnsi="Tahoma" w:cs="Tahoma"/>
        </w:rPr>
      </w:pPr>
      <w:r w:rsidRPr="00DC7207">
        <w:rPr>
          <w:rFonts w:ascii="Tahoma" w:hAnsi="Tahoma" w:cs="Tahoma"/>
        </w:rPr>
        <w:t>політики та продовольства України</w:t>
      </w:r>
    </w:p>
    <w:p w:rsidR="00313CBA" w:rsidRDefault="00313CBA" w:rsidP="00313CBA">
      <w:pPr>
        <w:ind w:left="4956" w:firstLine="709"/>
        <w:jc w:val="both"/>
        <w:rPr>
          <w:rFonts w:ascii="Tahoma" w:hAnsi="Tahoma" w:cs="Tahoma"/>
        </w:rPr>
      </w:pPr>
      <w:r>
        <w:rPr>
          <w:rFonts w:ascii="Tahoma" w:hAnsi="Tahoma" w:cs="Tahoma"/>
        </w:rPr>
        <w:t>__________</w:t>
      </w:r>
      <w:r w:rsidRPr="00DC7207">
        <w:rPr>
          <w:rFonts w:ascii="Tahoma" w:hAnsi="Tahoma" w:cs="Tahoma"/>
        </w:rPr>
        <w:t>_№_____</w:t>
      </w:r>
      <w:r>
        <w:rPr>
          <w:rFonts w:ascii="Tahoma" w:hAnsi="Tahoma" w:cs="Tahoma"/>
        </w:rPr>
        <w:t>__________</w:t>
      </w:r>
    </w:p>
    <w:p w:rsidR="00313CBA" w:rsidRPr="00DC7207" w:rsidRDefault="00313CBA" w:rsidP="00313CBA">
      <w:pPr>
        <w:ind w:left="4956" w:firstLine="709"/>
        <w:jc w:val="both"/>
        <w:rPr>
          <w:rFonts w:ascii="Tahoma" w:hAnsi="Tahoma" w:cs="Tahoma"/>
          <w:bCs/>
          <w:bdr w:val="none" w:sz="0" w:space="0" w:color="auto" w:frame="1"/>
          <w:lang w:eastAsia="uk-UA"/>
        </w:rPr>
      </w:pPr>
    </w:p>
    <w:p w:rsidR="00313CBA" w:rsidRPr="004D61EE" w:rsidRDefault="00313CBA" w:rsidP="00313CBA">
      <w:pPr>
        <w:ind w:firstLine="709"/>
        <w:jc w:val="center"/>
        <w:rPr>
          <w:rFonts w:ascii="Tahoma" w:hAnsi="Tahoma" w:cs="Tahoma"/>
          <w:b/>
          <w:sz w:val="28"/>
          <w:szCs w:val="28"/>
        </w:rPr>
      </w:pPr>
      <w:r w:rsidRPr="004D61EE">
        <w:rPr>
          <w:rFonts w:ascii="Tahoma" w:hAnsi="Tahoma" w:cs="Tahoma"/>
          <w:b/>
          <w:sz w:val="28"/>
          <w:szCs w:val="28"/>
        </w:rPr>
        <w:t>П</w:t>
      </w:r>
      <w:r>
        <w:rPr>
          <w:rFonts w:ascii="Tahoma" w:hAnsi="Tahoma" w:cs="Tahoma"/>
          <w:b/>
          <w:sz w:val="28"/>
          <w:szCs w:val="28"/>
        </w:rPr>
        <w:t>орядок</w:t>
      </w:r>
    </w:p>
    <w:p w:rsidR="00313CBA" w:rsidRPr="004D61EE" w:rsidRDefault="00313CBA" w:rsidP="00313CBA">
      <w:pPr>
        <w:ind w:firstLine="709"/>
        <w:jc w:val="center"/>
        <w:rPr>
          <w:rFonts w:ascii="Tahoma" w:hAnsi="Tahoma" w:cs="Tahoma"/>
          <w:b/>
          <w:sz w:val="28"/>
          <w:szCs w:val="28"/>
        </w:rPr>
      </w:pPr>
      <w:r w:rsidRPr="004D61EE">
        <w:rPr>
          <w:rFonts w:ascii="Tahoma" w:hAnsi="Tahoma" w:cs="Tahoma"/>
          <w:b/>
          <w:sz w:val="28"/>
          <w:szCs w:val="28"/>
        </w:rPr>
        <w:t>підтвердження підприємствами, установами, організаціями</w:t>
      </w:r>
      <w:r>
        <w:rPr>
          <w:rFonts w:ascii="Tahoma" w:hAnsi="Tahoma" w:cs="Tahoma"/>
          <w:b/>
          <w:sz w:val="28"/>
          <w:szCs w:val="28"/>
        </w:rPr>
        <w:t xml:space="preserve"> </w:t>
      </w:r>
      <w:r w:rsidRPr="004D61EE">
        <w:rPr>
          <w:rFonts w:ascii="Tahoma" w:hAnsi="Tahoma" w:cs="Tahoma"/>
          <w:b/>
          <w:sz w:val="28"/>
          <w:szCs w:val="28"/>
        </w:rPr>
        <w:t>відповідного рівня компетентності, вимоги щодо кількості кваліфікованого персоналу, який працює на постійній основі,</w:t>
      </w:r>
      <w:r>
        <w:rPr>
          <w:rFonts w:ascii="Tahoma" w:hAnsi="Tahoma" w:cs="Tahoma"/>
          <w:b/>
          <w:sz w:val="28"/>
          <w:szCs w:val="28"/>
        </w:rPr>
        <w:t xml:space="preserve"> </w:t>
      </w:r>
      <w:r w:rsidRPr="004D61EE">
        <w:rPr>
          <w:rFonts w:ascii="Tahoma" w:hAnsi="Tahoma" w:cs="Tahoma"/>
          <w:b/>
          <w:sz w:val="28"/>
          <w:szCs w:val="28"/>
        </w:rPr>
        <w:t>вимоги до фінансових та матеріальних ресурсів, акредитованих лабораторій та системи управління якістю, перелік документів, необхідних для отримання уповноваження, та порядок їх подачі</w:t>
      </w:r>
    </w:p>
    <w:p w:rsidR="00313CBA" w:rsidRPr="00DC7207" w:rsidRDefault="00313CBA" w:rsidP="00313CBA">
      <w:pPr>
        <w:ind w:firstLine="709"/>
        <w:jc w:val="both"/>
        <w:rPr>
          <w:rFonts w:ascii="Tahoma" w:hAnsi="Tahoma" w:cs="Tahoma"/>
        </w:rPr>
      </w:pPr>
    </w:p>
    <w:p w:rsidR="00313CBA" w:rsidRPr="00DC7207" w:rsidRDefault="00313CBA" w:rsidP="00313CBA">
      <w:pPr>
        <w:ind w:firstLine="709"/>
        <w:jc w:val="both"/>
        <w:rPr>
          <w:rFonts w:ascii="Tahoma" w:hAnsi="Tahoma" w:cs="Tahoma"/>
        </w:rPr>
      </w:pPr>
      <w:r w:rsidRPr="00DC7207">
        <w:rPr>
          <w:rFonts w:ascii="Tahoma" w:hAnsi="Tahoma" w:cs="Tahoma"/>
        </w:rPr>
        <w:t xml:space="preserve">1. Порядок підтвердження підприємствами, установами, організаціями відповідного рівня компетентності, вимоги щодо кількості кваліфікованого персоналу, який працює на постійній основі, вимоги до фінансових та матеріальних ресурсів, акредитованих лабораторій та системи управління якістю, перелік документів, необхідних для отримання уповноваження, та порядок їх подачі (далі – Порядок) розроблений відповідно до Закону України </w:t>
      </w:r>
      <w:r>
        <w:rPr>
          <w:rFonts w:ascii="Tahoma" w:hAnsi="Tahoma" w:cs="Tahoma"/>
        </w:rPr>
        <w:t>"</w:t>
      </w:r>
      <w:r w:rsidRPr="00DC7207">
        <w:rPr>
          <w:rFonts w:ascii="Tahoma" w:hAnsi="Tahoma" w:cs="Tahoma"/>
        </w:rPr>
        <w:t>Про охорону прав на сорти рослин</w:t>
      </w:r>
      <w:r>
        <w:rPr>
          <w:rFonts w:ascii="Tahoma" w:hAnsi="Tahoma" w:cs="Tahoma"/>
        </w:rPr>
        <w:t>"</w:t>
      </w:r>
      <w:r w:rsidRPr="00DC7207">
        <w:rPr>
          <w:rFonts w:ascii="Tahoma" w:hAnsi="Tahoma" w:cs="Tahoma"/>
        </w:rPr>
        <w:t xml:space="preserve"> (далі – Закон).</w:t>
      </w:r>
    </w:p>
    <w:p w:rsidR="00313CBA" w:rsidRPr="00DC7207" w:rsidRDefault="00313CBA" w:rsidP="00313CBA">
      <w:pPr>
        <w:ind w:firstLine="709"/>
        <w:jc w:val="both"/>
        <w:rPr>
          <w:rFonts w:ascii="Tahoma" w:hAnsi="Tahoma" w:cs="Tahoma"/>
        </w:rPr>
      </w:pPr>
      <w:r w:rsidRPr="00DC7207">
        <w:rPr>
          <w:rFonts w:ascii="Tahoma" w:hAnsi="Tahoma" w:cs="Tahoma"/>
        </w:rPr>
        <w:t>2. Цей Порядок визначає процедуру підтвердження підприємствами, установами, організаціями відповідного рівня компетентності, вимоги щодо кількості кваліфікованого персоналу, який працює на постійній основі, вимоги до фінансових та матеріальних ресурсів, акредитованих лабораторій та системи управління якістю, перелік документів, необхідних для отримання уповноваження, та порядок їх подачі.</w:t>
      </w:r>
    </w:p>
    <w:p w:rsidR="00313CBA" w:rsidRPr="00DC7207" w:rsidRDefault="00313CBA" w:rsidP="00313CBA">
      <w:pPr>
        <w:ind w:firstLine="709"/>
        <w:jc w:val="both"/>
        <w:rPr>
          <w:rFonts w:ascii="Tahoma" w:hAnsi="Tahoma" w:cs="Tahoma"/>
        </w:rPr>
      </w:pPr>
      <w:r w:rsidRPr="00DC7207">
        <w:rPr>
          <w:rFonts w:ascii="Tahoma" w:hAnsi="Tahoma" w:cs="Tahoma"/>
        </w:rPr>
        <w:t>3. У цьому Порядку терміни вживаються у таких значеннях:</w:t>
      </w:r>
    </w:p>
    <w:p w:rsidR="00313CBA" w:rsidRPr="00DC7207" w:rsidRDefault="00313CBA" w:rsidP="00313CBA">
      <w:pPr>
        <w:ind w:firstLine="709"/>
        <w:jc w:val="both"/>
        <w:rPr>
          <w:rFonts w:ascii="Tahoma" w:hAnsi="Tahoma" w:cs="Tahoma"/>
        </w:rPr>
      </w:pPr>
      <w:r w:rsidRPr="00DC7207">
        <w:rPr>
          <w:rFonts w:ascii="Tahoma" w:hAnsi="Tahoma" w:cs="Tahoma"/>
        </w:rPr>
        <w:t>уповноваження – підтвердження права здійснювати певний вид діяльності  (повноваження) у сфері охорони прав на сорти рослин;</w:t>
      </w:r>
    </w:p>
    <w:p w:rsidR="00313CBA" w:rsidRPr="00DC7207" w:rsidRDefault="00313CBA" w:rsidP="00313CBA">
      <w:pPr>
        <w:ind w:firstLine="709"/>
        <w:jc w:val="both"/>
        <w:rPr>
          <w:rFonts w:ascii="Tahoma" w:hAnsi="Tahoma" w:cs="Tahoma"/>
        </w:rPr>
      </w:pPr>
      <w:r w:rsidRPr="00DC7207">
        <w:rPr>
          <w:rFonts w:ascii="Tahoma" w:hAnsi="Tahoma" w:cs="Tahoma"/>
        </w:rPr>
        <w:t>система управління якістю – сукупність взаємопов’язаних або взаємодіючих економічних, правових, матеріально-технічних засобів, науково-кадрового потенціалу, які впливають на якість проведення державної науково-технічної експертизи сортів рослин;</w:t>
      </w:r>
    </w:p>
    <w:p w:rsidR="00313CBA" w:rsidRPr="00DC7207" w:rsidRDefault="00313CBA" w:rsidP="00313CBA">
      <w:pPr>
        <w:ind w:firstLine="709"/>
        <w:jc w:val="both"/>
        <w:rPr>
          <w:rFonts w:ascii="Tahoma" w:hAnsi="Tahoma" w:cs="Tahoma"/>
        </w:rPr>
      </w:pPr>
      <w:r w:rsidRPr="00DC7207">
        <w:rPr>
          <w:rFonts w:ascii="Tahoma" w:hAnsi="Tahoma" w:cs="Tahoma"/>
        </w:rPr>
        <w:t xml:space="preserve">умовний </w:t>
      </w:r>
      <w:proofErr w:type="spellStart"/>
      <w:r w:rsidRPr="00DC7207">
        <w:rPr>
          <w:rFonts w:ascii="Tahoma" w:hAnsi="Tahoma" w:cs="Tahoma"/>
        </w:rPr>
        <w:t>сортодослід</w:t>
      </w:r>
      <w:proofErr w:type="spellEnd"/>
      <w:r w:rsidRPr="00DC7207">
        <w:rPr>
          <w:rFonts w:ascii="Tahoma" w:hAnsi="Tahoma" w:cs="Tahoma"/>
        </w:rPr>
        <w:t xml:space="preserve"> – це дослідження сорту відповідного ботанічного таксону в польових або тепличних умовах відповідно до технологічної карти вирощування, кількість яких розраховується через добуток фактично закладених дослідів на коефіцієнт трудомісткості </w:t>
      </w:r>
      <w:proofErr w:type="spellStart"/>
      <w:r w:rsidRPr="00DC7207">
        <w:rPr>
          <w:rFonts w:ascii="Tahoma" w:hAnsi="Tahoma" w:cs="Tahoma"/>
        </w:rPr>
        <w:t>сортодослідів</w:t>
      </w:r>
      <w:proofErr w:type="spellEnd"/>
      <w:r w:rsidRPr="00DC7207">
        <w:rPr>
          <w:rFonts w:ascii="Tahoma" w:hAnsi="Tahoma" w:cs="Tahoma"/>
        </w:rPr>
        <w:t>;</w:t>
      </w:r>
    </w:p>
    <w:p w:rsidR="00313CBA" w:rsidRPr="00DC7207" w:rsidRDefault="00313CBA" w:rsidP="00313CBA">
      <w:pPr>
        <w:ind w:firstLine="709"/>
        <w:jc w:val="both"/>
        <w:rPr>
          <w:rFonts w:ascii="Tahoma" w:hAnsi="Tahoma" w:cs="Tahoma"/>
        </w:rPr>
      </w:pPr>
      <w:r w:rsidRPr="00DC7207">
        <w:rPr>
          <w:rFonts w:ascii="Tahoma" w:hAnsi="Tahoma" w:cs="Tahoma"/>
        </w:rPr>
        <w:t>первинна документація – документація, до якої заносять результати польових та лабораторних досліджень;</w:t>
      </w:r>
    </w:p>
    <w:p w:rsidR="00313CBA" w:rsidRPr="00DC7207" w:rsidRDefault="00313CBA" w:rsidP="00313CBA">
      <w:pPr>
        <w:ind w:firstLine="709"/>
        <w:jc w:val="both"/>
        <w:rPr>
          <w:rFonts w:ascii="Tahoma" w:hAnsi="Tahoma" w:cs="Tahoma"/>
        </w:rPr>
      </w:pPr>
      <w:r w:rsidRPr="00DC7207">
        <w:rPr>
          <w:rFonts w:ascii="Tahoma" w:hAnsi="Tahoma" w:cs="Tahoma"/>
        </w:rPr>
        <w:t>еталонна колекція сортів – група сортів рослин в рамках нижчого із відомих ботанічних таксонів, яка формується із загальновідомих сортів, що мають одну чи більше ознак, прояв яких можна застосувати як еталон для порівняння із новими сортами, які вивчаються у процесі проведення кваліфікаційної експертизи.</w:t>
      </w:r>
    </w:p>
    <w:p w:rsidR="00313CBA" w:rsidRPr="00DC7207" w:rsidRDefault="00313CBA" w:rsidP="00313CBA">
      <w:pPr>
        <w:ind w:firstLine="709"/>
        <w:jc w:val="both"/>
        <w:rPr>
          <w:rFonts w:ascii="Tahoma" w:hAnsi="Tahoma" w:cs="Tahoma"/>
        </w:rPr>
      </w:pPr>
      <w:r w:rsidRPr="00DC7207">
        <w:rPr>
          <w:rFonts w:ascii="Tahoma" w:hAnsi="Tahoma" w:cs="Tahoma"/>
        </w:rPr>
        <w:t>4. Інші терміни, що застосовуються в цьому Порядку, вживаються у значеннях, наведених у Законі.</w:t>
      </w:r>
    </w:p>
    <w:p w:rsidR="00313CBA" w:rsidRPr="00DC7207" w:rsidRDefault="00313CBA" w:rsidP="00313CBA">
      <w:pPr>
        <w:ind w:firstLine="709"/>
        <w:jc w:val="both"/>
        <w:rPr>
          <w:rFonts w:ascii="Tahoma" w:hAnsi="Tahoma" w:cs="Tahoma"/>
        </w:rPr>
      </w:pPr>
      <w:r w:rsidRPr="00DC7207">
        <w:rPr>
          <w:rFonts w:ascii="Tahoma" w:hAnsi="Tahoma" w:cs="Tahoma"/>
        </w:rPr>
        <w:lastRenderedPageBreak/>
        <w:t>5. Підприємство, установа, організація (далі – організація-кандидат) може бути уповноважена рішенням Мінагрополітики на виконання окремих повноважень у сфері охорони прав на сорти рослин, якщо вона відповідає таким вимогам:</w:t>
      </w:r>
    </w:p>
    <w:p w:rsidR="00313CBA" w:rsidRPr="00DC7207" w:rsidRDefault="00313CBA" w:rsidP="00313CBA">
      <w:pPr>
        <w:ind w:firstLine="709"/>
        <w:jc w:val="both"/>
        <w:rPr>
          <w:rFonts w:ascii="Tahoma" w:hAnsi="Tahoma" w:cs="Tahoma"/>
        </w:rPr>
      </w:pPr>
      <w:r w:rsidRPr="00DC7207">
        <w:rPr>
          <w:rFonts w:ascii="Tahoma" w:hAnsi="Tahoma" w:cs="Tahoma"/>
        </w:rPr>
        <w:t>1) є юридичною особою – резидентом України;</w:t>
      </w:r>
    </w:p>
    <w:p w:rsidR="00313CBA" w:rsidRPr="00DC7207" w:rsidRDefault="00313CBA" w:rsidP="00313CBA">
      <w:pPr>
        <w:ind w:firstLine="709"/>
        <w:jc w:val="both"/>
        <w:rPr>
          <w:rFonts w:ascii="Tahoma" w:hAnsi="Tahoma" w:cs="Tahoma"/>
        </w:rPr>
      </w:pPr>
      <w:r w:rsidRPr="00DC7207">
        <w:rPr>
          <w:rFonts w:ascii="Tahoma" w:hAnsi="Tahoma" w:cs="Tahoma"/>
        </w:rPr>
        <w:t>2) може підтвердити відповідний рівень компетентності у сфері охорони прав на сорти рослин, а саме:</w:t>
      </w:r>
    </w:p>
    <w:p w:rsidR="00313CBA" w:rsidRPr="00DC7207" w:rsidRDefault="00313CBA" w:rsidP="00313CBA">
      <w:pPr>
        <w:ind w:firstLine="709"/>
        <w:jc w:val="both"/>
        <w:rPr>
          <w:rFonts w:ascii="Tahoma" w:hAnsi="Tahoma" w:cs="Tahoma"/>
        </w:rPr>
      </w:pPr>
      <w:r w:rsidRPr="00DC7207">
        <w:rPr>
          <w:rFonts w:ascii="Tahoma" w:hAnsi="Tahoma" w:cs="Tahoma"/>
        </w:rPr>
        <w:t>має всі необхідні матеріально-технічні засоби для організації та проведення науково-технічної експертизи сортів;</w:t>
      </w:r>
    </w:p>
    <w:p w:rsidR="00313CBA" w:rsidRPr="00DC7207" w:rsidRDefault="00313CBA" w:rsidP="00313CBA">
      <w:pPr>
        <w:ind w:firstLine="709"/>
        <w:jc w:val="both"/>
        <w:rPr>
          <w:rFonts w:ascii="Tahoma" w:hAnsi="Tahoma" w:cs="Tahoma"/>
        </w:rPr>
      </w:pPr>
      <w:r w:rsidRPr="00DC7207">
        <w:rPr>
          <w:rFonts w:ascii="Tahoma" w:hAnsi="Tahoma" w:cs="Tahoma"/>
        </w:rPr>
        <w:t>має внутрішньовідомчу базу методичного забезпечення досліджень з науково-технічної експертизи сортів рослин та досвід з організації, проведення навчальних курсів для персоналу, що виконує окремі повноваження в сфері охорони прав на сорти рослин;</w:t>
      </w:r>
    </w:p>
    <w:p w:rsidR="00313CBA" w:rsidRPr="00DC7207" w:rsidRDefault="00313CBA" w:rsidP="00313CBA">
      <w:pPr>
        <w:ind w:firstLine="709"/>
        <w:jc w:val="both"/>
        <w:rPr>
          <w:rFonts w:ascii="Tahoma" w:hAnsi="Tahoma" w:cs="Tahoma"/>
        </w:rPr>
      </w:pPr>
      <w:r w:rsidRPr="00DC7207">
        <w:rPr>
          <w:rFonts w:ascii="Tahoma" w:hAnsi="Tahoma" w:cs="Tahoma"/>
        </w:rPr>
        <w:t>має колекції загальновідомих сортів та колекції сортів з еталонними ознаками, а також умови їх формування, підтримання та використання;</w:t>
      </w:r>
    </w:p>
    <w:p w:rsidR="00313CBA" w:rsidRPr="00DC7207" w:rsidRDefault="00313CBA" w:rsidP="00313CBA">
      <w:pPr>
        <w:ind w:firstLine="709"/>
        <w:jc w:val="both"/>
        <w:rPr>
          <w:rFonts w:ascii="Tahoma" w:hAnsi="Tahoma" w:cs="Tahoma"/>
        </w:rPr>
      </w:pPr>
      <w:r w:rsidRPr="00DC7207">
        <w:rPr>
          <w:rFonts w:ascii="Tahoma" w:hAnsi="Tahoma" w:cs="Tahoma"/>
        </w:rPr>
        <w:t>має уніфіковану первинну документацію для цілей науково-технічної експертизи;</w:t>
      </w:r>
    </w:p>
    <w:p w:rsidR="00313CBA" w:rsidRPr="00DC7207" w:rsidRDefault="00313CBA" w:rsidP="00313CBA">
      <w:pPr>
        <w:ind w:firstLine="709"/>
        <w:jc w:val="both"/>
        <w:rPr>
          <w:rFonts w:ascii="Tahoma" w:hAnsi="Tahoma" w:cs="Tahoma"/>
        </w:rPr>
      </w:pPr>
      <w:r w:rsidRPr="00DC7207">
        <w:rPr>
          <w:rFonts w:ascii="Tahoma" w:hAnsi="Tahoma" w:cs="Tahoma"/>
        </w:rPr>
        <w:t>3) має кваліфікований персонал, який працює на постійних умовах, достатню для проведення експертизи заявки на сорт у кількості, пропорційній видам та обсягам робіт, які планує виконувати, а саме:</w:t>
      </w:r>
    </w:p>
    <w:p w:rsidR="00313CBA" w:rsidRPr="00DC7207" w:rsidRDefault="00313CBA" w:rsidP="00313CBA">
      <w:pPr>
        <w:ind w:firstLine="709"/>
        <w:jc w:val="both"/>
        <w:rPr>
          <w:rFonts w:ascii="Tahoma" w:hAnsi="Tahoma" w:cs="Tahoma"/>
        </w:rPr>
      </w:pPr>
      <w:r w:rsidRPr="00DC7207">
        <w:rPr>
          <w:rFonts w:ascii="Tahoma" w:hAnsi="Tahoma" w:cs="Tahoma"/>
        </w:rPr>
        <w:t xml:space="preserve">персонал з досвідом роботи у розробленні </w:t>
      </w:r>
      <w:proofErr w:type="spellStart"/>
      <w:r w:rsidRPr="00DC7207">
        <w:rPr>
          <w:rFonts w:ascii="Tahoma" w:hAnsi="Tahoma" w:cs="Tahoma"/>
        </w:rPr>
        <w:t>методик</w:t>
      </w:r>
      <w:proofErr w:type="spellEnd"/>
      <w:r w:rsidRPr="00DC7207">
        <w:rPr>
          <w:rFonts w:ascii="Tahoma" w:hAnsi="Tahoma" w:cs="Tahoma"/>
        </w:rPr>
        <w:t xml:space="preserve"> польових та лабораторних досліджень з експертизи заявки на сорт, з проведення навчань щодо їх застосування;</w:t>
      </w:r>
    </w:p>
    <w:p w:rsidR="00313CBA" w:rsidRPr="00DC7207" w:rsidRDefault="00313CBA" w:rsidP="00313CBA">
      <w:pPr>
        <w:ind w:firstLine="709"/>
        <w:jc w:val="both"/>
        <w:rPr>
          <w:rFonts w:ascii="Tahoma" w:hAnsi="Tahoma" w:cs="Tahoma"/>
        </w:rPr>
      </w:pPr>
      <w:r w:rsidRPr="00DC7207">
        <w:rPr>
          <w:rFonts w:ascii="Tahoma" w:hAnsi="Tahoma" w:cs="Tahoma"/>
        </w:rPr>
        <w:t>щонайменше один спеціаліст, який здійснює експертизу назви сорту та його новизни;</w:t>
      </w:r>
    </w:p>
    <w:p w:rsidR="00313CBA" w:rsidRPr="00DC7207" w:rsidRDefault="00313CBA" w:rsidP="00313CBA">
      <w:pPr>
        <w:ind w:firstLine="709"/>
        <w:jc w:val="both"/>
        <w:rPr>
          <w:rFonts w:ascii="Tahoma" w:hAnsi="Tahoma" w:cs="Tahoma"/>
        </w:rPr>
      </w:pPr>
      <w:r w:rsidRPr="00DC7207">
        <w:rPr>
          <w:rFonts w:ascii="Tahoma" w:hAnsi="Tahoma" w:cs="Tahoma"/>
        </w:rPr>
        <w:t xml:space="preserve">персонал, що забезпечує організацію та узагальнення результатів польових та лабораторних досліджень з кваліфікаційної експертизи сортів рослин; </w:t>
      </w:r>
    </w:p>
    <w:p w:rsidR="00313CBA" w:rsidRPr="00DC7207" w:rsidRDefault="00313CBA" w:rsidP="00313CBA">
      <w:pPr>
        <w:ind w:firstLine="709"/>
        <w:jc w:val="both"/>
        <w:rPr>
          <w:rFonts w:ascii="Tahoma" w:hAnsi="Tahoma" w:cs="Tahoma"/>
        </w:rPr>
      </w:pPr>
      <w:r w:rsidRPr="00DC7207">
        <w:rPr>
          <w:rFonts w:ascii="Tahoma" w:hAnsi="Tahoma" w:cs="Tahoma"/>
        </w:rPr>
        <w:t xml:space="preserve">персонал, що проводить польові дослідження з кваліфікаційної експертизи сортів рослин, з розрахунку один спеціаліст на 200 умовних </w:t>
      </w:r>
      <w:proofErr w:type="spellStart"/>
      <w:r w:rsidRPr="00DC7207">
        <w:rPr>
          <w:rFonts w:ascii="Tahoma" w:hAnsi="Tahoma" w:cs="Tahoma"/>
        </w:rPr>
        <w:t>сортодослідів</w:t>
      </w:r>
      <w:proofErr w:type="spellEnd"/>
      <w:r w:rsidRPr="00DC7207">
        <w:rPr>
          <w:rFonts w:ascii="Tahoma" w:hAnsi="Tahoma" w:cs="Tahoma"/>
        </w:rPr>
        <w:t>;</w:t>
      </w:r>
    </w:p>
    <w:p w:rsidR="00313CBA" w:rsidRPr="00DC7207" w:rsidRDefault="00313CBA" w:rsidP="00313CBA">
      <w:pPr>
        <w:ind w:firstLine="709"/>
        <w:jc w:val="both"/>
        <w:rPr>
          <w:rFonts w:ascii="Tahoma" w:hAnsi="Tahoma" w:cs="Tahoma"/>
        </w:rPr>
      </w:pPr>
      <w:r w:rsidRPr="00DC7207">
        <w:rPr>
          <w:rFonts w:ascii="Tahoma" w:hAnsi="Tahoma" w:cs="Tahoma"/>
        </w:rPr>
        <w:t xml:space="preserve">персонал, що забезпечує проведення формальної експертизи заявки на сорт рослин та технічне забезпечення функціонування Державного реєстру сортів рослин, придатних для поширення в Україні, </w:t>
      </w:r>
      <w:r w:rsidRPr="00DC7207">
        <w:rPr>
          <w:rFonts w:ascii="Tahoma" w:hAnsi="Tahoma" w:cs="Tahoma"/>
          <w:bCs/>
          <w:spacing w:val="-2"/>
        </w:rPr>
        <w:t xml:space="preserve">Державного реєстру </w:t>
      </w:r>
      <w:r w:rsidRPr="00DC7207">
        <w:rPr>
          <w:rFonts w:ascii="Tahoma" w:hAnsi="Tahoma" w:cs="Tahoma"/>
        </w:rPr>
        <w:t xml:space="preserve">майнових прав інтелектуальної власності на сорти рослин, </w:t>
      </w:r>
      <w:r w:rsidRPr="00DC7207">
        <w:rPr>
          <w:rFonts w:ascii="Tahoma" w:hAnsi="Tahoma" w:cs="Tahoma"/>
          <w:bCs/>
          <w:bdr w:val="none" w:sz="0" w:space="0" w:color="auto" w:frame="1"/>
        </w:rPr>
        <w:t>Державного реєстру заявок на сорти рослин</w:t>
      </w:r>
      <w:r w:rsidRPr="00DC7207">
        <w:rPr>
          <w:rFonts w:ascii="Tahoma" w:hAnsi="Tahoma" w:cs="Tahoma"/>
        </w:rPr>
        <w:t xml:space="preserve"> (далі – реєстри), надання доступу до них, зберігання та захист даних, що містяться в зазначених реєстрах;</w:t>
      </w:r>
    </w:p>
    <w:p w:rsidR="00313CBA" w:rsidRPr="00DC7207" w:rsidRDefault="00313CBA" w:rsidP="00313CBA">
      <w:pPr>
        <w:ind w:firstLine="709"/>
        <w:jc w:val="both"/>
        <w:rPr>
          <w:rFonts w:ascii="Tahoma" w:hAnsi="Tahoma" w:cs="Tahoma"/>
        </w:rPr>
      </w:pPr>
      <w:r w:rsidRPr="00DC7207">
        <w:rPr>
          <w:rFonts w:ascii="Tahoma" w:hAnsi="Tahoma" w:cs="Tahoma"/>
        </w:rPr>
        <w:t>персонал, що проводить лабораторні дослідження з кваліфікаційної експертизи сортів рослин:</w:t>
      </w:r>
    </w:p>
    <w:p w:rsidR="00313CBA" w:rsidRPr="00DC7207" w:rsidRDefault="00313CBA" w:rsidP="00313CBA">
      <w:pPr>
        <w:ind w:firstLine="709"/>
        <w:jc w:val="both"/>
        <w:rPr>
          <w:rFonts w:ascii="Tahoma" w:hAnsi="Tahoma" w:cs="Tahoma"/>
        </w:rPr>
      </w:pPr>
      <w:r w:rsidRPr="00DC7207">
        <w:rPr>
          <w:rFonts w:ascii="Tahoma" w:hAnsi="Tahoma" w:cs="Tahoma"/>
        </w:rPr>
        <w:t>щонайменше один спеціаліст з технологічної, хімічної оцінки рослинницької продукції сортів зернових видів;</w:t>
      </w:r>
    </w:p>
    <w:p w:rsidR="00313CBA" w:rsidRPr="00DC7207" w:rsidRDefault="00313CBA" w:rsidP="00313CBA">
      <w:pPr>
        <w:ind w:firstLine="709"/>
        <w:jc w:val="both"/>
        <w:rPr>
          <w:rFonts w:ascii="Tahoma" w:hAnsi="Tahoma" w:cs="Tahoma"/>
        </w:rPr>
      </w:pPr>
      <w:r w:rsidRPr="00DC7207">
        <w:rPr>
          <w:rFonts w:ascii="Tahoma" w:hAnsi="Tahoma" w:cs="Tahoma"/>
        </w:rPr>
        <w:t xml:space="preserve">щонайменше один спеціаліст з технологічної, хімічної оцінки рослинницької продукції сортів </w:t>
      </w:r>
      <w:proofErr w:type="spellStart"/>
      <w:r w:rsidRPr="00DC7207">
        <w:rPr>
          <w:rFonts w:ascii="Tahoma" w:hAnsi="Tahoma" w:cs="Tahoma"/>
        </w:rPr>
        <w:t>круп’янихі</w:t>
      </w:r>
      <w:proofErr w:type="spellEnd"/>
      <w:r w:rsidRPr="00DC7207">
        <w:rPr>
          <w:rFonts w:ascii="Tahoma" w:hAnsi="Tahoma" w:cs="Tahoma"/>
        </w:rPr>
        <w:t xml:space="preserve"> і зернобобових видів;</w:t>
      </w:r>
    </w:p>
    <w:p w:rsidR="00313CBA" w:rsidRPr="00DC7207" w:rsidRDefault="00313CBA" w:rsidP="00313CBA">
      <w:pPr>
        <w:ind w:firstLine="709"/>
        <w:jc w:val="both"/>
        <w:rPr>
          <w:rFonts w:ascii="Tahoma" w:hAnsi="Tahoma" w:cs="Tahoma"/>
        </w:rPr>
      </w:pPr>
      <w:r w:rsidRPr="00DC7207">
        <w:rPr>
          <w:rFonts w:ascii="Tahoma" w:hAnsi="Tahoma" w:cs="Tahoma"/>
        </w:rPr>
        <w:t>щонайменше один спеціаліст з технологічної, хімічної оцінки рослинницької продукції сортів кукурудзи;</w:t>
      </w:r>
    </w:p>
    <w:p w:rsidR="00313CBA" w:rsidRPr="00DC7207" w:rsidRDefault="00313CBA" w:rsidP="00313CBA">
      <w:pPr>
        <w:ind w:firstLine="709"/>
        <w:jc w:val="both"/>
        <w:rPr>
          <w:rFonts w:ascii="Tahoma" w:hAnsi="Tahoma" w:cs="Tahoma"/>
        </w:rPr>
      </w:pPr>
      <w:r w:rsidRPr="00DC7207">
        <w:rPr>
          <w:rFonts w:ascii="Tahoma" w:hAnsi="Tahoma" w:cs="Tahoma"/>
        </w:rPr>
        <w:t>щонайменше один спеціаліст з технологічної, хімічної оцінки рослинницької продукції сортів олійних та овочевих видів;</w:t>
      </w:r>
    </w:p>
    <w:p w:rsidR="00313CBA" w:rsidRPr="00DC7207" w:rsidRDefault="00313CBA" w:rsidP="00313CBA">
      <w:pPr>
        <w:ind w:firstLine="709"/>
        <w:jc w:val="both"/>
        <w:rPr>
          <w:rFonts w:ascii="Tahoma" w:hAnsi="Tahoma" w:cs="Tahoma"/>
        </w:rPr>
      </w:pPr>
      <w:r w:rsidRPr="00DC7207">
        <w:rPr>
          <w:rFonts w:ascii="Tahoma" w:hAnsi="Tahoma" w:cs="Tahoma"/>
        </w:rPr>
        <w:t>щонайменше один спеціаліст з технологічної, хімічної оцінки рослинницької продукції сортів кормових видів;</w:t>
      </w:r>
    </w:p>
    <w:p w:rsidR="00313CBA" w:rsidRPr="00DC7207" w:rsidRDefault="00313CBA" w:rsidP="00313CBA">
      <w:pPr>
        <w:ind w:firstLine="709"/>
        <w:jc w:val="both"/>
        <w:rPr>
          <w:rFonts w:ascii="Tahoma" w:hAnsi="Tahoma" w:cs="Tahoma"/>
        </w:rPr>
      </w:pPr>
      <w:r w:rsidRPr="00DC7207">
        <w:rPr>
          <w:rFonts w:ascii="Tahoma" w:hAnsi="Tahoma" w:cs="Tahoma"/>
        </w:rPr>
        <w:t>має підтвердження про проведення оцінки знань працівників, які здійснюють дослідження з науково-технічної експертизи;</w:t>
      </w:r>
    </w:p>
    <w:p w:rsidR="00313CBA" w:rsidRPr="00DC7207" w:rsidRDefault="00313CBA" w:rsidP="00313CBA">
      <w:pPr>
        <w:ind w:firstLine="709"/>
        <w:jc w:val="both"/>
        <w:rPr>
          <w:rFonts w:ascii="Tahoma" w:hAnsi="Tahoma" w:cs="Tahoma"/>
        </w:rPr>
      </w:pPr>
      <w:r w:rsidRPr="00DC7207">
        <w:rPr>
          <w:rFonts w:ascii="Tahoma" w:hAnsi="Tahoma" w:cs="Tahoma"/>
        </w:rPr>
        <w:t>4) не є суб’єктом насінництва та розсадництва;</w:t>
      </w:r>
    </w:p>
    <w:p w:rsidR="00313CBA" w:rsidRPr="00DC7207" w:rsidRDefault="00313CBA" w:rsidP="00313CBA">
      <w:pPr>
        <w:ind w:firstLine="709"/>
        <w:jc w:val="both"/>
        <w:rPr>
          <w:rFonts w:ascii="Tahoma" w:hAnsi="Tahoma" w:cs="Tahoma"/>
        </w:rPr>
      </w:pPr>
      <w:r w:rsidRPr="00DC7207">
        <w:rPr>
          <w:rFonts w:ascii="Tahoma" w:hAnsi="Tahoma" w:cs="Tahoma"/>
        </w:rPr>
        <w:t>5) не використовує фінансові та матеріальні ресурси заявника;</w:t>
      </w:r>
    </w:p>
    <w:p w:rsidR="00313CBA" w:rsidRPr="00DC7207" w:rsidRDefault="00313CBA" w:rsidP="00313CBA">
      <w:pPr>
        <w:ind w:firstLine="709"/>
        <w:jc w:val="both"/>
        <w:rPr>
          <w:rFonts w:ascii="Tahoma" w:hAnsi="Tahoma" w:cs="Tahoma"/>
        </w:rPr>
      </w:pPr>
      <w:r w:rsidRPr="00DC7207">
        <w:rPr>
          <w:rFonts w:ascii="Tahoma" w:hAnsi="Tahoma" w:cs="Tahoma"/>
        </w:rPr>
        <w:lastRenderedPageBreak/>
        <w:t>6) має належне інформаційно-технічне забезпечення для проведення експертизи заявки на сорт, а саме:</w:t>
      </w:r>
    </w:p>
    <w:p w:rsidR="00313CBA" w:rsidRPr="00DC7207" w:rsidRDefault="00313CBA" w:rsidP="00313CBA">
      <w:pPr>
        <w:ind w:firstLine="709"/>
        <w:jc w:val="both"/>
        <w:rPr>
          <w:rFonts w:ascii="Tahoma" w:hAnsi="Tahoma" w:cs="Tahoma"/>
        </w:rPr>
      </w:pPr>
      <w:r w:rsidRPr="00DC7207">
        <w:rPr>
          <w:rFonts w:ascii="Tahoma" w:hAnsi="Tahoma" w:cs="Tahoma"/>
        </w:rPr>
        <w:t>внутрішньовідомчу базу даних для оперативного та якісного проведення експертизи заявки на сорт рослин, публікації відомостей про заявку на сорт рослин у періодичному офіційному виданні Мінагрополітики;</w:t>
      </w:r>
    </w:p>
    <w:p w:rsidR="00313CBA" w:rsidRPr="00DC7207" w:rsidRDefault="00313CBA" w:rsidP="00313CBA">
      <w:pPr>
        <w:ind w:firstLine="709"/>
        <w:jc w:val="both"/>
        <w:rPr>
          <w:rFonts w:ascii="Tahoma" w:hAnsi="Tahoma" w:cs="Tahoma"/>
        </w:rPr>
      </w:pPr>
      <w:r w:rsidRPr="00DC7207">
        <w:rPr>
          <w:rFonts w:ascii="Tahoma" w:hAnsi="Tahoma" w:cs="Tahoma"/>
        </w:rPr>
        <w:t>програмне забезпечення для проведення аналітичних досліджень з експертизи заявки на сорт рослин, функціонування реєстрів;</w:t>
      </w:r>
    </w:p>
    <w:p w:rsidR="00313CBA" w:rsidRPr="00DC7207" w:rsidRDefault="00313CBA" w:rsidP="00313CBA">
      <w:pPr>
        <w:ind w:firstLine="709"/>
        <w:jc w:val="both"/>
        <w:rPr>
          <w:rFonts w:ascii="Tahoma" w:hAnsi="Tahoma" w:cs="Tahoma"/>
        </w:rPr>
      </w:pPr>
      <w:r w:rsidRPr="00DC7207">
        <w:rPr>
          <w:rFonts w:ascii="Tahoma" w:hAnsi="Tahoma" w:cs="Tahoma"/>
        </w:rPr>
        <w:t>7) має акредитовані лабораторії (центри);</w:t>
      </w:r>
    </w:p>
    <w:p w:rsidR="00313CBA" w:rsidRPr="00DC7207" w:rsidRDefault="00313CBA" w:rsidP="00313CBA">
      <w:pPr>
        <w:ind w:firstLine="709"/>
        <w:jc w:val="both"/>
        <w:rPr>
          <w:rFonts w:ascii="Tahoma" w:hAnsi="Tahoma" w:cs="Tahoma"/>
        </w:rPr>
      </w:pPr>
      <w:r w:rsidRPr="00DC7207">
        <w:rPr>
          <w:rFonts w:ascii="Tahoma" w:hAnsi="Tahoma" w:cs="Tahoma"/>
        </w:rPr>
        <w:t>8) має документальне підтвердження про наявність системи управління якістю, що включає в себе перелік процесів, необхідних для системи управління якістю, та їх застосовування в межах організації-заявника, послідовність і взаємодію цих процесів, критерії, ресурси та методи, необхідні для забезпечення результативності функціонування та контролю необхідних для системи управління якістю;</w:t>
      </w:r>
    </w:p>
    <w:p w:rsidR="00313CBA" w:rsidRPr="00DC7207" w:rsidRDefault="00313CBA" w:rsidP="00313CBA">
      <w:pPr>
        <w:ind w:firstLine="709"/>
        <w:jc w:val="both"/>
        <w:rPr>
          <w:rFonts w:ascii="Tahoma" w:hAnsi="Tahoma" w:cs="Tahoma"/>
        </w:rPr>
      </w:pPr>
      <w:r w:rsidRPr="00DC7207">
        <w:rPr>
          <w:rFonts w:ascii="Tahoma" w:hAnsi="Tahoma" w:cs="Tahoma"/>
        </w:rPr>
        <w:t>9) не має комерційної або іншої заінтересованості щодо об’єктів заявки на сорт рослин;</w:t>
      </w:r>
    </w:p>
    <w:p w:rsidR="00313CBA" w:rsidRPr="00DC7207" w:rsidRDefault="00313CBA" w:rsidP="00313CBA">
      <w:pPr>
        <w:ind w:firstLine="709"/>
        <w:jc w:val="both"/>
        <w:rPr>
          <w:rFonts w:ascii="Tahoma" w:hAnsi="Tahoma" w:cs="Tahoma"/>
        </w:rPr>
      </w:pPr>
      <w:r w:rsidRPr="00DC7207">
        <w:rPr>
          <w:rFonts w:ascii="Tahoma" w:hAnsi="Tahoma" w:cs="Tahoma"/>
        </w:rPr>
        <w:t>10) має належну матеріально-технічну базу та інші об’єкти інфраструктури, необхідні для виконання повноважень у сфері прав на сорти рослин, на виконання яких надається уповноваження.</w:t>
      </w:r>
    </w:p>
    <w:p w:rsidR="00313CBA" w:rsidRPr="00DC7207" w:rsidRDefault="00313CBA" w:rsidP="00313CBA">
      <w:pPr>
        <w:ind w:firstLine="709"/>
        <w:jc w:val="both"/>
        <w:rPr>
          <w:rFonts w:ascii="Tahoma" w:hAnsi="Tahoma" w:cs="Tahoma"/>
        </w:rPr>
      </w:pPr>
      <w:r w:rsidRPr="00DC7207">
        <w:rPr>
          <w:rFonts w:ascii="Tahoma" w:hAnsi="Tahoma" w:cs="Tahoma"/>
        </w:rPr>
        <w:t xml:space="preserve">6. Організація-кандидат, що має намір отримати уповноваження, подає Мінагрополітики заяву про надання уповноваження в сфері охорони прав на сорти рослин на власному бланку (далі – заява) згідно з додатком 1, до якої додаються при наявності завірені підписом керівника організації-кандидата: </w:t>
      </w:r>
    </w:p>
    <w:p w:rsidR="00313CBA" w:rsidRPr="00DC7207" w:rsidRDefault="00313CBA" w:rsidP="00313CBA">
      <w:pPr>
        <w:ind w:firstLine="709"/>
        <w:jc w:val="both"/>
        <w:rPr>
          <w:rFonts w:ascii="Tahoma" w:hAnsi="Tahoma" w:cs="Tahoma"/>
        </w:rPr>
      </w:pPr>
      <w:r w:rsidRPr="00DC7207">
        <w:rPr>
          <w:rFonts w:ascii="Tahoma" w:hAnsi="Tahoma" w:cs="Tahoma"/>
        </w:rPr>
        <w:t xml:space="preserve">1) копії установчих документів організації-кандидата, </w:t>
      </w:r>
      <w:r w:rsidRPr="00DC7207">
        <w:rPr>
          <w:rFonts w:ascii="Tahoma" w:hAnsi="Tahoma" w:cs="Tahoma"/>
          <w:color w:val="2A2928"/>
          <w:shd w:val="clear" w:color="auto" w:fill="FFFFFF"/>
        </w:rPr>
        <w:t xml:space="preserve">виписка або витяг з </w:t>
      </w:r>
      <w:r w:rsidRPr="00DC7207">
        <w:rPr>
          <w:rFonts w:ascii="Tahoma" w:hAnsi="Tahoma" w:cs="Tahoma"/>
        </w:rPr>
        <w:t>Єдиного державного реєстру юридичних осіб та фізичних осіб - підприємців та громадських формувань;</w:t>
      </w:r>
    </w:p>
    <w:p w:rsidR="00313CBA" w:rsidRPr="00DC7207" w:rsidRDefault="00313CBA" w:rsidP="00313CBA">
      <w:pPr>
        <w:ind w:firstLine="709"/>
        <w:jc w:val="both"/>
        <w:rPr>
          <w:rFonts w:ascii="Tahoma" w:hAnsi="Tahoma" w:cs="Tahoma"/>
          <w:color w:val="2A2928"/>
          <w:shd w:val="clear" w:color="auto" w:fill="FFFFFF"/>
        </w:rPr>
      </w:pPr>
      <w:r w:rsidRPr="00DC7207">
        <w:rPr>
          <w:rFonts w:ascii="Tahoma" w:hAnsi="Tahoma" w:cs="Tahoma"/>
          <w:bCs/>
          <w:color w:val="2A2928"/>
          <w:shd w:val="clear" w:color="auto" w:fill="FFFFFF"/>
        </w:rPr>
        <w:t>2) документи з організації науково-технічної експертизи сортів</w:t>
      </w:r>
      <w:r w:rsidRPr="00DC7207">
        <w:rPr>
          <w:rFonts w:ascii="Tahoma" w:hAnsi="Tahoma" w:cs="Tahoma"/>
          <w:color w:val="2A2928"/>
          <w:shd w:val="clear" w:color="auto" w:fill="FFFFFF"/>
        </w:rPr>
        <w:t>:</w:t>
      </w:r>
    </w:p>
    <w:p w:rsidR="00313CBA" w:rsidRPr="00DC7207" w:rsidRDefault="00313CBA" w:rsidP="00313CBA">
      <w:pPr>
        <w:ind w:firstLine="709"/>
        <w:jc w:val="both"/>
        <w:rPr>
          <w:rFonts w:ascii="Tahoma" w:hAnsi="Tahoma" w:cs="Tahoma"/>
        </w:rPr>
      </w:pPr>
      <w:r w:rsidRPr="00DC7207">
        <w:rPr>
          <w:rFonts w:ascii="Tahoma" w:hAnsi="Tahoma" w:cs="Tahoma"/>
        </w:rPr>
        <w:t>технологія виконання робіт (технологічні карти, описи робіт);</w:t>
      </w:r>
    </w:p>
    <w:p w:rsidR="00313CBA" w:rsidRPr="00DC7207" w:rsidRDefault="00313CBA" w:rsidP="00313CBA">
      <w:pPr>
        <w:ind w:firstLine="709"/>
        <w:jc w:val="both"/>
        <w:rPr>
          <w:rFonts w:ascii="Tahoma" w:hAnsi="Tahoma" w:cs="Tahoma"/>
        </w:rPr>
      </w:pPr>
      <w:r w:rsidRPr="00DC7207">
        <w:rPr>
          <w:rFonts w:ascii="Tahoma" w:hAnsi="Tahoma" w:cs="Tahoma"/>
        </w:rPr>
        <w:t>перелік методичних, нормативно-технічних документів, стандартів, та/або нормативних документів галузевого призначення на продукцію, процеси, послуги у разі відсутності національних стандартів, на підставі яких здійснюється діяльність;</w:t>
      </w:r>
    </w:p>
    <w:p w:rsidR="00313CBA" w:rsidRPr="00DC7207" w:rsidRDefault="00313CBA" w:rsidP="00313CBA">
      <w:pPr>
        <w:ind w:firstLine="709"/>
        <w:jc w:val="both"/>
        <w:rPr>
          <w:rFonts w:ascii="Tahoma" w:hAnsi="Tahoma" w:cs="Tahoma"/>
          <w:color w:val="2A2928"/>
          <w:shd w:val="clear" w:color="auto" w:fill="FFFFFF"/>
        </w:rPr>
      </w:pPr>
      <w:r w:rsidRPr="00DC7207">
        <w:rPr>
          <w:rFonts w:ascii="Tahoma" w:hAnsi="Tahoma" w:cs="Tahoma"/>
          <w:color w:val="2A2928"/>
          <w:shd w:val="clear" w:color="auto" w:fill="FFFFFF"/>
        </w:rPr>
        <w:t>перелік техніки та спецтехніки, що застосовується;</w:t>
      </w:r>
    </w:p>
    <w:p w:rsidR="00313CBA" w:rsidRPr="00DC7207" w:rsidRDefault="00313CBA" w:rsidP="00313CBA">
      <w:pPr>
        <w:ind w:firstLine="709"/>
        <w:jc w:val="both"/>
        <w:rPr>
          <w:rFonts w:ascii="Tahoma" w:hAnsi="Tahoma" w:cs="Tahoma"/>
          <w:color w:val="2A2928"/>
          <w:shd w:val="clear" w:color="auto" w:fill="FFFFFF"/>
        </w:rPr>
      </w:pPr>
      <w:r w:rsidRPr="00DC7207">
        <w:rPr>
          <w:rFonts w:ascii="Tahoma" w:hAnsi="Tahoma" w:cs="Tahoma"/>
          <w:color w:val="2A2928"/>
          <w:shd w:val="clear" w:color="auto" w:fill="FFFFFF"/>
        </w:rPr>
        <w:t>перелік основних фондів, засобів, обладнання, матеріалів, які використовуються для цілей експертизи;</w:t>
      </w:r>
    </w:p>
    <w:p w:rsidR="00313CBA" w:rsidRPr="00DC7207" w:rsidRDefault="00313CBA" w:rsidP="00313CBA">
      <w:pPr>
        <w:ind w:firstLine="709"/>
        <w:jc w:val="both"/>
        <w:rPr>
          <w:rFonts w:ascii="Tahoma" w:hAnsi="Tahoma" w:cs="Tahoma"/>
        </w:rPr>
      </w:pPr>
      <w:r w:rsidRPr="00DC7207">
        <w:rPr>
          <w:rFonts w:ascii="Tahoma" w:hAnsi="Tahoma" w:cs="Tahoma"/>
          <w:color w:val="2A2928"/>
          <w:shd w:val="clear" w:color="auto" w:fill="FFFFFF"/>
        </w:rPr>
        <w:t xml:space="preserve">довідка, що підтверджує наявність </w:t>
      </w:r>
      <w:r w:rsidRPr="00DC7207">
        <w:rPr>
          <w:rFonts w:ascii="Tahoma" w:hAnsi="Tahoma" w:cs="Tahoma"/>
        </w:rPr>
        <w:t>колекцій загальновідомих сортів та колекцій сортів з еталонними ознаками, а також умов їх формування, підтримання та використання;</w:t>
      </w:r>
    </w:p>
    <w:p w:rsidR="00313CBA" w:rsidRPr="00DC7207" w:rsidRDefault="00313CBA" w:rsidP="00313CBA">
      <w:pPr>
        <w:ind w:firstLine="709"/>
        <w:jc w:val="both"/>
        <w:rPr>
          <w:rFonts w:ascii="Tahoma" w:hAnsi="Tahoma" w:cs="Tahoma"/>
        </w:rPr>
      </w:pPr>
      <w:r w:rsidRPr="00DC7207">
        <w:rPr>
          <w:rFonts w:ascii="Tahoma" w:hAnsi="Tahoma" w:cs="Tahoma"/>
        </w:rPr>
        <w:t>опис інформаційно-технічного забезпечення для проведення експертизи заявки на сорт;</w:t>
      </w:r>
    </w:p>
    <w:p w:rsidR="00313CBA" w:rsidRPr="00DC7207" w:rsidRDefault="00313CBA" w:rsidP="00313CBA">
      <w:pPr>
        <w:ind w:firstLine="709"/>
        <w:jc w:val="both"/>
        <w:rPr>
          <w:rFonts w:ascii="Tahoma" w:hAnsi="Tahoma" w:cs="Tahoma"/>
        </w:rPr>
      </w:pPr>
      <w:r w:rsidRPr="00DC7207">
        <w:rPr>
          <w:rFonts w:ascii="Tahoma" w:hAnsi="Tahoma" w:cs="Tahoma"/>
        </w:rPr>
        <w:t>перелік уніфікованої первинної документації, яка ведеться;</w:t>
      </w:r>
    </w:p>
    <w:p w:rsidR="00313CBA" w:rsidRPr="00DC7207" w:rsidRDefault="00313CBA" w:rsidP="00313CBA">
      <w:pPr>
        <w:ind w:firstLine="709"/>
        <w:jc w:val="both"/>
        <w:rPr>
          <w:rFonts w:ascii="Tahoma" w:hAnsi="Tahoma" w:cs="Tahoma"/>
        </w:rPr>
      </w:pPr>
      <w:r w:rsidRPr="00DC7207">
        <w:rPr>
          <w:rFonts w:ascii="Tahoma" w:hAnsi="Tahoma" w:cs="Tahoma"/>
          <w:bCs/>
          <w:color w:val="2A2928"/>
          <w:shd w:val="clear" w:color="auto" w:fill="FFFFFF"/>
        </w:rPr>
        <w:t>3) документи з професійної придатності особового складу:</w:t>
      </w:r>
    </w:p>
    <w:p w:rsidR="00313CBA" w:rsidRPr="00DC7207" w:rsidRDefault="00313CBA" w:rsidP="00313CBA">
      <w:pPr>
        <w:ind w:firstLine="709"/>
        <w:jc w:val="both"/>
        <w:rPr>
          <w:rFonts w:ascii="Tahoma" w:hAnsi="Tahoma" w:cs="Tahoma"/>
          <w:color w:val="2A2928"/>
        </w:rPr>
      </w:pPr>
      <w:r w:rsidRPr="00DC7207">
        <w:rPr>
          <w:rFonts w:ascii="Tahoma" w:hAnsi="Tahoma" w:cs="Tahoma"/>
          <w:color w:val="2A2928"/>
        </w:rPr>
        <w:t>інформація про персонал згідно з формою, наведеною у додатку 2;</w:t>
      </w:r>
    </w:p>
    <w:p w:rsidR="00313CBA" w:rsidRPr="00DC7207" w:rsidRDefault="00313CBA" w:rsidP="00313CBA">
      <w:pPr>
        <w:ind w:firstLine="709"/>
        <w:jc w:val="both"/>
        <w:rPr>
          <w:rFonts w:ascii="Tahoma" w:hAnsi="Tahoma" w:cs="Tahoma"/>
          <w:color w:val="2A2928"/>
        </w:rPr>
      </w:pPr>
      <w:r w:rsidRPr="00DC7207">
        <w:rPr>
          <w:rFonts w:ascii="Tahoma" w:hAnsi="Tahoma" w:cs="Tahoma"/>
          <w:color w:val="2A2928"/>
        </w:rPr>
        <w:t xml:space="preserve">копії дипломів, </w:t>
      </w:r>
      <w:proofErr w:type="spellStart"/>
      <w:r w:rsidRPr="00DC7207">
        <w:rPr>
          <w:rFonts w:ascii="Tahoma" w:hAnsi="Tahoma" w:cs="Tahoma"/>
          <w:color w:val="2A2928"/>
        </w:rPr>
        <w:t>свідоцтв</w:t>
      </w:r>
      <w:proofErr w:type="spellEnd"/>
      <w:r w:rsidRPr="00DC7207">
        <w:rPr>
          <w:rFonts w:ascii="Tahoma" w:hAnsi="Tahoma" w:cs="Tahoma"/>
          <w:color w:val="2A2928"/>
        </w:rPr>
        <w:t xml:space="preserve">, сертифікатів; </w:t>
      </w:r>
    </w:p>
    <w:p w:rsidR="00313CBA" w:rsidRPr="00DC7207" w:rsidRDefault="00313CBA" w:rsidP="00313CBA">
      <w:pPr>
        <w:ind w:firstLine="709"/>
        <w:jc w:val="both"/>
        <w:rPr>
          <w:rFonts w:ascii="Tahoma" w:hAnsi="Tahoma" w:cs="Tahoma"/>
          <w:color w:val="2A2928"/>
        </w:rPr>
      </w:pPr>
      <w:r w:rsidRPr="00DC7207">
        <w:rPr>
          <w:rFonts w:ascii="Tahoma" w:hAnsi="Tahoma" w:cs="Tahoma"/>
          <w:color w:val="2A2928"/>
        </w:rPr>
        <w:t>копії посвідчень про підвищення кваліфікації та атестаційних документів;</w:t>
      </w:r>
    </w:p>
    <w:p w:rsidR="00313CBA" w:rsidRPr="00DC7207" w:rsidRDefault="00313CBA" w:rsidP="00313CBA">
      <w:pPr>
        <w:ind w:firstLine="709"/>
        <w:jc w:val="both"/>
        <w:rPr>
          <w:rFonts w:ascii="Tahoma" w:hAnsi="Tahoma" w:cs="Tahoma"/>
        </w:rPr>
      </w:pPr>
      <w:r w:rsidRPr="00DC7207">
        <w:rPr>
          <w:rFonts w:ascii="Tahoma" w:hAnsi="Tahoma" w:cs="Tahoma"/>
        </w:rPr>
        <w:t>4) довідка з інформацією про акредитовані лабораторії (центри) та копії атестата про акредитацію;</w:t>
      </w:r>
    </w:p>
    <w:p w:rsidR="00313CBA" w:rsidRPr="00D6108C" w:rsidRDefault="00313CBA" w:rsidP="00313CBA">
      <w:pPr>
        <w:ind w:firstLine="709"/>
        <w:jc w:val="both"/>
        <w:rPr>
          <w:rFonts w:ascii="Tahoma" w:hAnsi="Tahoma" w:cs="Tahoma"/>
        </w:rPr>
      </w:pPr>
      <w:r w:rsidRPr="00DC7207">
        <w:rPr>
          <w:rFonts w:ascii="Tahoma" w:hAnsi="Tahoma" w:cs="Tahoma"/>
          <w:color w:val="000000"/>
        </w:rPr>
        <w:t xml:space="preserve">5) копію свідоцтва, що підтверджує кваліфікацію його організації-заявника з питань організації та проведення наукової і науково-технічної експертизи, яке видається центральним органом виконавчої влади, що забезпечує формування </w:t>
      </w:r>
      <w:r w:rsidRPr="00D6108C">
        <w:rPr>
          <w:rFonts w:ascii="Tahoma" w:hAnsi="Tahoma" w:cs="Tahoma"/>
        </w:rPr>
        <w:t>державної політики у сфері науки;</w:t>
      </w:r>
    </w:p>
    <w:p w:rsidR="00313CBA" w:rsidRPr="00DC7207" w:rsidRDefault="00313CBA" w:rsidP="00313CBA">
      <w:pPr>
        <w:ind w:firstLine="709"/>
        <w:jc w:val="both"/>
        <w:rPr>
          <w:rFonts w:ascii="Tahoma" w:hAnsi="Tahoma" w:cs="Tahoma"/>
        </w:rPr>
      </w:pPr>
      <w:r w:rsidRPr="00DC7207">
        <w:rPr>
          <w:rFonts w:ascii="Tahoma" w:hAnsi="Tahoma" w:cs="Tahoma"/>
          <w:color w:val="FF0000"/>
        </w:rPr>
        <w:lastRenderedPageBreak/>
        <w:t xml:space="preserve"> </w:t>
      </w:r>
      <w:r w:rsidRPr="00DC7207">
        <w:rPr>
          <w:rFonts w:ascii="Tahoma" w:hAnsi="Tahoma" w:cs="Tahoma"/>
          <w:color w:val="2A2928"/>
          <w:shd w:val="clear" w:color="auto" w:fill="FFFFFF"/>
        </w:rPr>
        <w:t>6) документи, що підтверджують н</w:t>
      </w:r>
      <w:r w:rsidRPr="00DC7207">
        <w:rPr>
          <w:rFonts w:ascii="Tahoma" w:hAnsi="Tahoma" w:cs="Tahoma"/>
        </w:rPr>
        <w:t>аявність власної системи управління якістю:</w:t>
      </w:r>
    </w:p>
    <w:p w:rsidR="00313CBA" w:rsidRPr="00DC7207" w:rsidRDefault="00313CBA" w:rsidP="00313CBA">
      <w:pPr>
        <w:ind w:firstLine="709"/>
        <w:jc w:val="both"/>
        <w:rPr>
          <w:rFonts w:ascii="Tahoma" w:hAnsi="Tahoma" w:cs="Tahoma"/>
        </w:rPr>
      </w:pPr>
      <w:r w:rsidRPr="00DC7207">
        <w:rPr>
          <w:rFonts w:ascii="Tahoma" w:hAnsi="Tahoma" w:cs="Tahoma"/>
          <w:color w:val="2A2928"/>
          <w:shd w:val="clear" w:color="auto" w:fill="FFFFFF"/>
        </w:rPr>
        <w:t>перелік документів та стандартів підприємства з якості;</w:t>
      </w:r>
    </w:p>
    <w:p w:rsidR="00313CBA" w:rsidRPr="00DC7207" w:rsidRDefault="00313CBA" w:rsidP="00313CBA">
      <w:pPr>
        <w:ind w:firstLine="709"/>
        <w:jc w:val="both"/>
        <w:rPr>
          <w:rFonts w:ascii="Tahoma" w:hAnsi="Tahoma" w:cs="Tahoma"/>
        </w:rPr>
      </w:pPr>
      <w:r w:rsidRPr="00DC7207">
        <w:rPr>
          <w:rFonts w:ascii="Tahoma" w:hAnsi="Tahoma" w:cs="Tahoma"/>
        </w:rPr>
        <w:t>довідка про особу, яка виконує функції менеджера з якості (копія диплома, копія документа, яким підтверджується необхідний стаж роботи, копія посадової інструкції менеджера з якості, положення якої передбачають, що вказана особа особисто несе відповідальність за функціонування системи якості);</w:t>
      </w:r>
    </w:p>
    <w:p w:rsidR="00313CBA" w:rsidRPr="00DC7207" w:rsidRDefault="00313CBA" w:rsidP="00313CBA">
      <w:pPr>
        <w:ind w:firstLine="709"/>
        <w:jc w:val="both"/>
        <w:rPr>
          <w:rFonts w:ascii="Tahoma" w:hAnsi="Tahoma" w:cs="Tahoma"/>
        </w:rPr>
      </w:pPr>
      <w:r w:rsidRPr="00DC7207">
        <w:rPr>
          <w:rFonts w:ascii="Tahoma" w:hAnsi="Tahoma" w:cs="Tahoma"/>
        </w:rPr>
        <w:t>загальний опис власної системи управління якістю;</w:t>
      </w:r>
    </w:p>
    <w:p w:rsidR="00313CBA" w:rsidRPr="00DC7207" w:rsidRDefault="00313CBA" w:rsidP="00313CBA">
      <w:pPr>
        <w:ind w:firstLine="709"/>
        <w:jc w:val="both"/>
        <w:rPr>
          <w:rFonts w:ascii="Tahoma" w:hAnsi="Tahoma" w:cs="Tahoma"/>
          <w:shd w:val="clear" w:color="auto" w:fill="FFFFFF"/>
        </w:rPr>
      </w:pPr>
      <w:r w:rsidRPr="00DC7207">
        <w:rPr>
          <w:rFonts w:ascii="Tahoma" w:hAnsi="Tahoma" w:cs="Tahoma"/>
        </w:rPr>
        <w:t>7) довідка в довільній формі за підписом керівника організації-кандидата про відсутність комерційної або іншої зацікавленості щодо об’єктів заявки;</w:t>
      </w:r>
    </w:p>
    <w:p w:rsidR="00313CBA" w:rsidRPr="00DC7207" w:rsidRDefault="00313CBA" w:rsidP="00313CBA">
      <w:pPr>
        <w:ind w:firstLine="709"/>
        <w:jc w:val="both"/>
        <w:rPr>
          <w:rFonts w:ascii="Tahoma" w:hAnsi="Tahoma" w:cs="Tahoma"/>
          <w:bCs/>
          <w:color w:val="2A2928"/>
          <w:shd w:val="clear" w:color="auto" w:fill="FFFFFF"/>
        </w:rPr>
      </w:pPr>
      <w:r w:rsidRPr="00DC7207">
        <w:rPr>
          <w:rFonts w:ascii="Tahoma" w:hAnsi="Tahoma" w:cs="Tahoma"/>
          <w:shd w:val="clear" w:color="auto" w:fill="FFFFFF"/>
        </w:rPr>
        <w:t>8) копії договорів з організаціями або підприємствами з надання послуг із зазначенням виду діяльності (у випадку наявності договорів);</w:t>
      </w:r>
    </w:p>
    <w:p w:rsidR="00313CBA" w:rsidRPr="00DC7207" w:rsidRDefault="00313CBA" w:rsidP="00313CBA">
      <w:pPr>
        <w:ind w:firstLine="709"/>
        <w:jc w:val="both"/>
        <w:rPr>
          <w:rFonts w:ascii="Tahoma" w:hAnsi="Tahoma" w:cs="Tahoma"/>
          <w:color w:val="2A2928"/>
        </w:rPr>
      </w:pPr>
      <w:r w:rsidRPr="00DC7207">
        <w:rPr>
          <w:rFonts w:ascii="Tahoma" w:hAnsi="Tahoma" w:cs="Tahoma"/>
          <w:bCs/>
          <w:color w:val="2A2928"/>
          <w:shd w:val="clear" w:color="auto" w:fill="FFFFFF"/>
        </w:rPr>
        <w:t xml:space="preserve">9) документи, що підтверджують фінансову спроможність виконувати повноваження у сфері охорони прав на сорти рослин, зокрема копії документів </w:t>
      </w:r>
      <w:r w:rsidRPr="00DC7207">
        <w:rPr>
          <w:rFonts w:ascii="Tahoma" w:hAnsi="Tahoma" w:cs="Tahoma"/>
          <w:color w:val="2A2928"/>
        </w:rPr>
        <w:t>бухгалтерської звітності (звіт про результати фінансової діяльності, баланс на останню звітну дату, звіт про рух грошових коштів на останню звітну дату);</w:t>
      </w:r>
    </w:p>
    <w:p w:rsidR="00313CBA" w:rsidRPr="00DC7207" w:rsidRDefault="00313CBA" w:rsidP="00313CBA">
      <w:pPr>
        <w:ind w:firstLine="709"/>
        <w:jc w:val="both"/>
        <w:rPr>
          <w:rFonts w:ascii="Tahoma" w:hAnsi="Tahoma" w:cs="Tahoma"/>
        </w:rPr>
      </w:pPr>
      <w:r w:rsidRPr="00DC7207">
        <w:rPr>
          <w:rFonts w:ascii="Tahoma" w:hAnsi="Tahoma" w:cs="Tahoma"/>
        </w:rPr>
        <w:t>керівник і персонал організації-кандидата, які мають намір бути уповноважені на виконання окремих повноважень в сфері охорони прав на сорти рослин, не мають здійснювати діяльність, пов’язану з селекцією, насінництвом та виробництвом рослинного матеріалу.</w:t>
      </w:r>
    </w:p>
    <w:p w:rsidR="00313CBA" w:rsidRPr="00DC7207" w:rsidRDefault="00313CBA" w:rsidP="00313CBA">
      <w:pPr>
        <w:ind w:firstLine="709"/>
        <w:jc w:val="both"/>
        <w:rPr>
          <w:rFonts w:ascii="Tahoma" w:hAnsi="Tahoma" w:cs="Tahoma"/>
        </w:rPr>
      </w:pPr>
      <w:r w:rsidRPr="00DC7207">
        <w:rPr>
          <w:rFonts w:ascii="Tahoma" w:hAnsi="Tahoma" w:cs="Tahoma"/>
        </w:rPr>
        <w:t>7. Документи з виправленнями, не завірені належним чином, до розгляду не приймаються.</w:t>
      </w:r>
    </w:p>
    <w:p w:rsidR="00313CBA" w:rsidRPr="00DC7207" w:rsidRDefault="00313CBA" w:rsidP="00313CBA">
      <w:pPr>
        <w:ind w:firstLine="709"/>
        <w:jc w:val="both"/>
        <w:rPr>
          <w:rFonts w:ascii="Tahoma" w:hAnsi="Tahoma" w:cs="Tahoma"/>
        </w:rPr>
      </w:pPr>
      <w:r w:rsidRPr="00DC7207">
        <w:rPr>
          <w:rFonts w:ascii="Tahoma" w:hAnsi="Tahoma" w:cs="Tahoma"/>
        </w:rPr>
        <w:t>8. Протягом десяти робочих днів з дати реєстрації заяви Мінагрополітики здійснює перевірку правильності оформлення заяви, комплектності наданих документів, приймає її до розгляду або відмовляє в розгляді. У разі надання неповного комплекту документів Мінагрополітики повертає документи на доопрацювання. Після усунення всіх виявлених недоліків організація-кандидат протягом тридцяти календарних днів повторно подає заяву.</w:t>
      </w:r>
    </w:p>
    <w:p w:rsidR="00313CBA" w:rsidRPr="00DC7207" w:rsidRDefault="00313CBA" w:rsidP="00313CBA">
      <w:pPr>
        <w:ind w:firstLine="709"/>
        <w:jc w:val="both"/>
        <w:rPr>
          <w:rFonts w:ascii="Tahoma" w:hAnsi="Tahoma" w:cs="Tahoma"/>
        </w:rPr>
      </w:pPr>
      <w:r w:rsidRPr="00DC7207">
        <w:rPr>
          <w:rFonts w:ascii="Tahoma" w:hAnsi="Tahoma" w:cs="Tahoma"/>
        </w:rPr>
        <w:t>9. Розгляд документів здійснюється Мінагрополітики протягом тридцяти календарних днів після реєстрації заяви. У цей період здійснюється аналіз поданих документів на відповідність вимогам, установленим</w:t>
      </w:r>
      <w:r>
        <w:rPr>
          <w:rFonts w:ascii="Tahoma" w:hAnsi="Tahoma" w:cs="Tahoma"/>
        </w:rPr>
        <w:t xml:space="preserve"> </w:t>
      </w:r>
      <w:r w:rsidRPr="00DC7207">
        <w:rPr>
          <w:rFonts w:ascii="Tahoma" w:hAnsi="Tahoma" w:cs="Tahoma"/>
        </w:rPr>
        <w:t>пунктом 5 цього Порядку, за результатами якого приймається рішення щодо визначення організації-кандидата експертним закладом, уповноваженим на виконання окремих повноважень в сфері охорони прав на сорти рослин (далі – експертний заклад).</w:t>
      </w:r>
    </w:p>
    <w:p w:rsidR="00313CBA" w:rsidRPr="00DC7207" w:rsidRDefault="00313CBA" w:rsidP="00313CBA">
      <w:pPr>
        <w:ind w:firstLine="709"/>
        <w:jc w:val="both"/>
        <w:rPr>
          <w:rFonts w:ascii="Tahoma" w:hAnsi="Tahoma" w:cs="Tahoma"/>
        </w:rPr>
      </w:pPr>
      <w:r w:rsidRPr="00DC7207">
        <w:rPr>
          <w:rFonts w:ascii="Tahoma" w:hAnsi="Tahoma" w:cs="Tahoma"/>
        </w:rPr>
        <w:t xml:space="preserve">10. У випадку якщо організація-кандидат не відповідає встановленим вимогам, Мінагрополітики в десятиденний строк приймає рішення про відмову у наданні уповноваження та надсилає їй повідомлення з обґрунтування відмови. </w:t>
      </w:r>
    </w:p>
    <w:p w:rsidR="00313CBA" w:rsidRPr="00DC7207" w:rsidRDefault="00313CBA" w:rsidP="00313CBA">
      <w:pPr>
        <w:ind w:firstLine="709"/>
        <w:jc w:val="both"/>
        <w:rPr>
          <w:rFonts w:ascii="Tahoma" w:hAnsi="Tahoma" w:cs="Tahoma"/>
        </w:rPr>
      </w:pPr>
      <w:r w:rsidRPr="00DC7207">
        <w:rPr>
          <w:rFonts w:ascii="Tahoma" w:hAnsi="Tahoma" w:cs="Tahoma"/>
        </w:rPr>
        <w:t>11. Виключними підставами для відмови в уповноваженні є</w:t>
      </w:r>
      <w:bookmarkStart w:id="1" w:name="n510"/>
      <w:bookmarkEnd w:id="1"/>
      <w:r w:rsidRPr="00DC7207">
        <w:rPr>
          <w:rFonts w:ascii="Tahoma" w:hAnsi="Tahoma" w:cs="Tahoma"/>
        </w:rPr>
        <w:t xml:space="preserve"> невідповідність організації-заявника встановленим вимогам</w:t>
      </w:r>
      <w:bookmarkStart w:id="2" w:name="n511"/>
      <w:bookmarkEnd w:id="2"/>
      <w:r w:rsidRPr="00DC7207">
        <w:rPr>
          <w:rFonts w:ascii="Tahoma" w:hAnsi="Tahoma" w:cs="Tahoma"/>
        </w:rPr>
        <w:t xml:space="preserve"> та/або виявлення недостовірних відомостей у документах.</w:t>
      </w:r>
    </w:p>
    <w:p w:rsidR="00313CBA" w:rsidRPr="00DC7207" w:rsidRDefault="00313CBA" w:rsidP="00313CBA">
      <w:pPr>
        <w:ind w:firstLine="709"/>
        <w:jc w:val="both"/>
        <w:rPr>
          <w:rStyle w:val="rvts0"/>
          <w:rFonts w:ascii="Tahoma" w:hAnsi="Tahoma" w:cs="Tahoma"/>
        </w:rPr>
      </w:pPr>
      <w:r w:rsidRPr="00DC7207">
        <w:rPr>
          <w:rFonts w:ascii="Tahoma" w:hAnsi="Tahoma" w:cs="Tahoma"/>
        </w:rPr>
        <w:t>12. Організація-кандидат,</w:t>
      </w:r>
      <w:r w:rsidRPr="00DC7207">
        <w:rPr>
          <w:rStyle w:val="rvts0"/>
          <w:rFonts w:ascii="Tahoma" w:hAnsi="Tahoma" w:cs="Tahoma"/>
        </w:rPr>
        <w:t xml:space="preserve"> щодо якої </w:t>
      </w:r>
      <w:r w:rsidRPr="00DC7207">
        <w:rPr>
          <w:rFonts w:ascii="Tahoma" w:hAnsi="Tahoma" w:cs="Tahoma"/>
        </w:rPr>
        <w:t xml:space="preserve">Мінагрополітики </w:t>
      </w:r>
      <w:r w:rsidRPr="00DC7207">
        <w:rPr>
          <w:rStyle w:val="rvts0"/>
          <w:rFonts w:ascii="Tahoma" w:hAnsi="Tahoma" w:cs="Tahoma"/>
        </w:rPr>
        <w:t xml:space="preserve">прийнято рішення про відмову в уповноваженні, має право повторно подати заяву після усунення всіх виявлених недоліків. </w:t>
      </w:r>
    </w:p>
    <w:p w:rsidR="00313CBA" w:rsidRDefault="00313CBA" w:rsidP="00313CBA">
      <w:pPr>
        <w:ind w:firstLine="709"/>
        <w:jc w:val="both"/>
        <w:rPr>
          <w:rFonts w:ascii="Tahoma" w:hAnsi="Tahoma" w:cs="Tahoma"/>
        </w:rPr>
      </w:pPr>
      <w:r w:rsidRPr="00DC7207">
        <w:rPr>
          <w:rStyle w:val="rvts0"/>
          <w:rFonts w:ascii="Tahoma" w:hAnsi="Tahoma" w:cs="Tahoma"/>
        </w:rPr>
        <w:t xml:space="preserve">13. </w:t>
      </w:r>
      <w:r w:rsidRPr="00DC7207">
        <w:rPr>
          <w:rFonts w:ascii="Tahoma" w:hAnsi="Tahoma" w:cs="Tahoma"/>
        </w:rPr>
        <w:t>Рішення про відкликання уповноваження приймається Мінагрополітики у разі:</w:t>
      </w:r>
      <w:bookmarkStart w:id="3" w:name="n514"/>
      <w:bookmarkEnd w:id="3"/>
    </w:p>
    <w:p w:rsidR="00313CBA" w:rsidRPr="00DC7207" w:rsidRDefault="00313CBA" w:rsidP="00313CBA">
      <w:pPr>
        <w:ind w:firstLine="709"/>
        <w:jc w:val="both"/>
        <w:rPr>
          <w:rFonts w:ascii="Tahoma" w:hAnsi="Tahoma" w:cs="Tahoma"/>
        </w:rPr>
      </w:pPr>
      <w:r w:rsidRPr="00DC7207">
        <w:rPr>
          <w:rFonts w:ascii="Tahoma" w:hAnsi="Tahoma" w:cs="Tahoma"/>
        </w:rPr>
        <w:t>припинення експертного закладу;</w:t>
      </w:r>
    </w:p>
    <w:p w:rsidR="00313CBA" w:rsidRPr="00DC7207" w:rsidRDefault="00313CBA" w:rsidP="00313CBA">
      <w:pPr>
        <w:ind w:firstLine="709"/>
        <w:jc w:val="both"/>
        <w:rPr>
          <w:rFonts w:ascii="Tahoma" w:hAnsi="Tahoma" w:cs="Tahoma"/>
        </w:rPr>
      </w:pPr>
      <w:r w:rsidRPr="00DC7207">
        <w:rPr>
          <w:rFonts w:ascii="Tahoma" w:hAnsi="Tahoma" w:cs="Tahoma"/>
        </w:rPr>
        <w:t>протиправного недопущення експертним закладом проведення аудиту за дорученням Мінагрополітики;</w:t>
      </w:r>
    </w:p>
    <w:p w:rsidR="00313CBA" w:rsidRPr="00DC7207" w:rsidRDefault="00313CBA" w:rsidP="00313CBA">
      <w:pPr>
        <w:ind w:firstLine="709"/>
        <w:jc w:val="both"/>
        <w:rPr>
          <w:rFonts w:ascii="Tahoma" w:hAnsi="Tahoma" w:cs="Tahoma"/>
        </w:rPr>
      </w:pPr>
      <w:r w:rsidRPr="00DC7207">
        <w:rPr>
          <w:rFonts w:ascii="Tahoma" w:hAnsi="Tahoma" w:cs="Tahoma"/>
        </w:rPr>
        <w:t xml:space="preserve">встановлення за результатами аудиту невідповідності вимогам уповноваження експертного закладу та </w:t>
      </w:r>
      <w:proofErr w:type="spellStart"/>
      <w:r w:rsidRPr="00DC7207">
        <w:rPr>
          <w:rFonts w:ascii="Tahoma" w:hAnsi="Tahoma" w:cs="Tahoma"/>
        </w:rPr>
        <w:t>неусунення</w:t>
      </w:r>
      <w:proofErr w:type="spellEnd"/>
      <w:r w:rsidRPr="00DC7207">
        <w:rPr>
          <w:rFonts w:ascii="Tahoma" w:hAnsi="Tahoma" w:cs="Tahoma"/>
        </w:rPr>
        <w:t xml:space="preserve"> таких порушень.</w:t>
      </w:r>
    </w:p>
    <w:p w:rsidR="00313CBA" w:rsidRPr="00DC7207" w:rsidRDefault="00313CBA" w:rsidP="00313CBA">
      <w:pPr>
        <w:ind w:firstLine="709"/>
        <w:jc w:val="both"/>
        <w:rPr>
          <w:rFonts w:ascii="Tahoma" w:hAnsi="Tahoma" w:cs="Tahoma"/>
        </w:rPr>
      </w:pPr>
      <w:r w:rsidRPr="00DC7207">
        <w:rPr>
          <w:rFonts w:ascii="Tahoma" w:hAnsi="Tahoma" w:cs="Tahoma"/>
        </w:rPr>
        <w:lastRenderedPageBreak/>
        <w:t xml:space="preserve">14. Рішення про відкликання уповноваження приймається Мінагрополітики, який інформує про це у десятиденний строк </w:t>
      </w:r>
      <w:bookmarkStart w:id="4" w:name="n519"/>
      <w:bookmarkEnd w:id="4"/>
      <w:r w:rsidRPr="00DC7207">
        <w:rPr>
          <w:rFonts w:ascii="Tahoma" w:hAnsi="Tahoma" w:cs="Tahoma"/>
        </w:rPr>
        <w:t>експертний заклад.</w:t>
      </w:r>
    </w:p>
    <w:p w:rsidR="00313CBA" w:rsidRPr="00DC7207" w:rsidRDefault="00313CBA" w:rsidP="00313CBA">
      <w:pPr>
        <w:ind w:firstLine="709"/>
        <w:jc w:val="both"/>
        <w:rPr>
          <w:rFonts w:ascii="Tahoma" w:hAnsi="Tahoma" w:cs="Tahoma"/>
        </w:rPr>
      </w:pPr>
    </w:p>
    <w:p w:rsidR="00313CBA" w:rsidRPr="00DC7207" w:rsidRDefault="00313CBA" w:rsidP="00313CBA">
      <w:pPr>
        <w:ind w:firstLine="709"/>
        <w:jc w:val="both"/>
        <w:rPr>
          <w:rFonts w:ascii="Tahoma" w:hAnsi="Tahoma" w:cs="Tahoma"/>
        </w:rPr>
      </w:pPr>
    </w:p>
    <w:p w:rsidR="00313CBA" w:rsidRPr="004D61EE" w:rsidRDefault="00313CBA" w:rsidP="00313CBA">
      <w:pPr>
        <w:jc w:val="both"/>
        <w:rPr>
          <w:rFonts w:ascii="Tahoma" w:hAnsi="Tahoma" w:cs="Tahoma"/>
          <w:b/>
        </w:rPr>
      </w:pPr>
      <w:r w:rsidRPr="004D61EE">
        <w:rPr>
          <w:rFonts w:ascii="Tahoma" w:hAnsi="Tahoma" w:cs="Tahoma"/>
          <w:b/>
        </w:rPr>
        <w:t xml:space="preserve">Директор Департаменту </w:t>
      </w:r>
    </w:p>
    <w:p w:rsidR="00313CBA" w:rsidRPr="004D61EE" w:rsidRDefault="00313CBA" w:rsidP="00313CBA">
      <w:pPr>
        <w:jc w:val="both"/>
        <w:rPr>
          <w:rFonts w:ascii="Tahoma" w:hAnsi="Tahoma" w:cs="Tahoma"/>
          <w:b/>
        </w:rPr>
      </w:pPr>
      <w:r w:rsidRPr="004D61EE">
        <w:rPr>
          <w:rFonts w:ascii="Tahoma" w:hAnsi="Tahoma" w:cs="Tahoma"/>
          <w:b/>
        </w:rPr>
        <w:t xml:space="preserve">землеробства та технічної </w:t>
      </w:r>
    </w:p>
    <w:p w:rsidR="00313CBA" w:rsidRPr="004D61EE" w:rsidRDefault="00313CBA" w:rsidP="00313CBA">
      <w:pPr>
        <w:jc w:val="both"/>
        <w:rPr>
          <w:rFonts w:ascii="Tahoma" w:hAnsi="Tahoma" w:cs="Tahoma"/>
          <w:b/>
        </w:rPr>
      </w:pPr>
      <w:r w:rsidRPr="004D61EE">
        <w:rPr>
          <w:rFonts w:ascii="Tahoma" w:hAnsi="Tahoma" w:cs="Tahoma"/>
          <w:b/>
        </w:rPr>
        <w:t>політики в АПК</w:t>
      </w:r>
      <w:r w:rsidR="008C2501">
        <w:rPr>
          <w:rFonts w:ascii="Tahoma" w:hAnsi="Tahoma" w:cs="Tahoma"/>
          <w:b/>
        </w:rPr>
        <w:tab/>
      </w:r>
      <w:r w:rsidR="008C2501">
        <w:rPr>
          <w:rFonts w:ascii="Tahoma" w:hAnsi="Tahoma" w:cs="Tahoma"/>
          <w:b/>
        </w:rPr>
        <w:tab/>
      </w:r>
      <w:r w:rsidR="008C2501">
        <w:rPr>
          <w:rFonts w:ascii="Tahoma" w:hAnsi="Tahoma" w:cs="Tahoma"/>
          <w:b/>
        </w:rPr>
        <w:tab/>
      </w:r>
      <w:r w:rsidR="008C2501">
        <w:rPr>
          <w:rFonts w:ascii="Tahoma" w:hAnsi="Tahoma" w:cs="Tahoma"/>
          <w:b/>
        </w:rPr>
        <w:tab/>
      </w:r>
      <w:r w:rsidR="008C2501">
        <w:rPr>
          <w:rFonts w:ascii="Tahoma" w:hAnsi="Tahoma" w:cs="Tahoma"/>
          <w:b/>
        </w:rPr>
        <w:tab/>
      </w:r>
      <w:r w:rsidRPr="004D61EE">
        <w:rPr>
          <w:rFonts w:ascii="Tahoma" w:hAnsi="Tahoma" w:cs="Tahoma"/>
          <w:b/>
          <w:bCs/>
          <w:color w:val="000000"/>
          <w:spacing w:val="16"/>
        </w:rPr>
        <w:tab/>
      </w:r>
      <w:r w:rsidRPr="004D61EE">
        <w:rPr>
          <w:rFonts w:ascii="Tahoma" w:hAnsi="Tahoma" w:cs="Tahoma"/>
          <w:b/>
          <w:bCs/>
          <w:color w:val="000000"/>
          <w:spacing w:val="16"/>
        </w:rPr>
        <w:tab/>
      </w:r>
      <w:r w:rsidRPr="004D61EE">
        <w:rPr>
          <w:rFonts w:ascii="Tahoma" w:hAnsi="Tahoma" w:cs="Tahoma"/>
          <w:b/>
          <w:bCs/>
          <w:color w:val="000000"/>
          <w:spacing w:val="16"/>
        </w:rPr>
        <w:tab/>
      </w:r>
      <w:r w:rsidRPr="004D61EE">
        <w:rPr>
          <w:rFonts w:ascii="Tahoma" w:hAnsi="Tahoma" w:cs="Tahoma"/>
          <w:b/>
          <w:bCs/>
          <w:color w:val="000000"/>
          <w:spacing w:val="16"/>
        </w:rPr>
        <w:tab/>
      </w:r>
      <w:r w:rsidRPr="004D61EE">
        <w:rPr>
          <w:rFonts w:ascii="Tahoma" w:hAnsi="Tahoma" w:cs="Tahoma"/>
          <w:b/>
        </w:rPr>
        <w:t xml:space="preserve">В. Топчій </w:t>
      </w:r>
    </w:p>
    <w:p w:rsidR="00850821" w:rsidRDefault="00850821"/>
    <w:sectPr w:rsidR="00850821" w:rsidSect="008508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UkrainianPragma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BA"/>
    <w:rsid w:val="0012244F"/>
    <w:rsid w:val="00207128"/>
    <w:rsid w:val="00313CBA"/>
    <w:rsid w:val="003A3DC5"/>
    <w:rsid w:val="004849EA"/>
    <w:rsid w:val="00493381"/>
    <w:rsid w:val="00634096"/>
    <w:rsid w:val="00810B2B"/>
    <w:rsid w:val="00814993"/>
    <w:rsid w:val="00850821"/>
    <w:rsid w:val="008C2501"/>
    <w:rsid w:val="00B50683"/>
    <w:rsid w:val="00B708FA"/>
    <w:rsid w:val="00C83F7C"/>
    <w:rsid w:val="00E625C9"/>
    <w:rsid w:val="00EA2296"/>
    <w:rsid w:val="00FF1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iPriority="99" w:unhideWhenUsed="1"/>
    <w:lsdException w:name="footer" w:semiHidden="1" w:uiPriority="99" w:unhideWhenUsed="1"/>
    <w:lsdException w:name="caption" w:semiHidden="1" w:uiPriority="35" w:unhideWhenUsed="1" w:qFormat="1"/>
    <w:lsdException w:name="Title" w:qFormat="1"/>
    <w:lsdException w:name="Default Paragraph Font" w:semiHidden="1" w:uiPriority="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CBA"/>
    <w:pPr>
      <w:suppressAutoHyphens/>
      <w:ind w:firstLine="0"/>
      <w:jc w:val="left"/>
    </w:pPr>
    <w:rPr>
      <w:rFonts w:eastAsia="Calibri" w:cs="Calibri"/>
      <w:sz w:val="24"/>
      <w:szCs w:val="24"/>
      <w:lang w:val="uk-U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АКАЗ"/>
    <w:basedOn w:val="Normal"/>
    <w:qFormat/>
    <w:rsid w:val="00814993"/>
    <w:pPr>
      <w:widowControl w:val="0"/>
      <w:suppressAutoHyphens w:val="0"/>
      <w:autoSpaceDE w:val="0"/>
      <w:autoSpaceDN w:val="0"/>
      <w:adjustRightInd w:val="0"/>
      <w:ind w:firstLine="709"/>
      <w:jc w:val="both"/>
    </w:pPr>
    <w:rPr>
      <w:rFonts w:ascii="Tahoma" w:eastAsia="Times New Roman" w:hAnsi="Tahoma" w:cs="Tahoma"/>
      <w:lang w:eastAsia="ru-RU"/>
    </w:rPr>
  </w:style>
  <w:style w:type="paragraph" w:customStyle="1" w:styleId="a0">
    <w:name w:val="НАК"/>
    <w:basedOn w:val="a"/>
    <w:autoRedefine/>
    <w:qFormat/>
    <w:rsid w:val="00814993"/>
  </w:style>
  <w:style w:type="paragraph" w:styleId="Header">
    <w:name w:val="header"/>
    <w:basedOn w:val="Normal"/>
    <w:link w:val="HeaderChar"/>
    <w:uiPriority w:val="99"/>
    <w:rsid w:val="00814993"/>
    <w:pPr>
      <w:tabs>
        <w:tab w:val="center" w:pos="4677"/>
        <w:tab w:val="right" w:pos="9355"/>
      </w:tabs>
      <w:suppressAutoHyphens w:val="0"/>
      <w:ind w:firstLine="709"/>
      <w:jc w:val="both"/>
    </w:pPr>
    <w:rPr>
      <w:rFonts w:eastAsia="Times New Roman" w:cs="Times New Roman"/>
      <w:lang w:eastAsia="ru-RU"/>
    </w:rPr>
  </w:style>
  <w:style w:type="character" w:customStyle="1" w:styleId="HeaderChar">
    <w:name w:val="Header Char"/>
    <w:basedOn w:val="DefaultParagraphFont"/>
    <w:link w:val="Header"/>
    <w:uiPriority w:val="99"/>
    <w:rsid w:val="00814993"/>
    <w:rPr>
      <w:rFonts w:eastAsia="Times New Roman"/>
      <w:sz w:val="24"/>
      <w:szCs w:val="24"/>
      <w:lang w:eastAsia="ru-RU"/>
    </w:rPr>
  </w:style>
  <w:style w:type="paragraph" w:styleId="Footer">
    <w:name w:val="footer"/>
    <w:basedOn w:val="Normal"/>
    <w:link w:val="FooterChar"/>
    <w:uiPriority w:val="99"/>
    <w:rsid w:val="00814993"/>
    <w:pPr>
      <w:widowControl w:val="0"/>
      <w:tabs>
        <w:tab w:val="center" w:pos="4677"/>
        <w:tab w:val="right" w:pos="9355"/>
      </w:tabs>
      <w:suppressAutoHyphens w:val="0"/>
      <w:autoSpaceDE w:val="0"/>
      <w:autoSpaceDN w:val="0"/>
      <w:adjustRightInd w:val="0"/>
      <w:ind w:firstLine="709"/>
      <w:jc w:val="both"/>
    </w:pPr>
    <w:rPr>
      <w:rFonts w:eastAsia="Times New Roman" w:cs="Times New Roman"/>
      <w:sz w:val="20"/>
      <w:szCs w:val="20"/>
      <w:lang w:eastAsia="ru-RU"/>
    </w:rPr>
  </w:style>
  <w:style w:type="character" w:customStyle="1" w:styleId="FooterChar">
    <w:name w:val="Footer Char"/>
    <w:basedOn w:val="DefaultParagraphFont"/>
    <w:link w:val="Footer"/>
    <w:uiPriority w:val="99"/>
    <w:rsid w:val="00814993"/>
    <w:rPr>
      <w:rFonts w:eastAsia="Times New Roman"/>
      <w:sz w:val="20"/>
      <w:szCs w:val="20"/>
      <w:lang w:eastAsia="ru-RU"/>
    </w:rPr>
  </w:style>
  <w:style w:type="paragraph" w:styleId="BodyText">
    <w:name w:val="Body Text"/>
    <w:basedOn w:val="Normal"/>
    <w:link w:val="BodyTextChar"/>
    <w:rsid w:val="00814993"/>
    <w:pPr>
      <w:suppressAutoHyphens w:val="0"/>
      <w:ind w:firstLine="709"/>
      <w:jc w:val="both"/>
    </w:pPr>
    <w:rPr>
      <w:rFonts w:ascii="UkrainianPragmatica" w:eastAsia="Times New Roman" w:hAnsi="UkrainianPragmatica" w:cs="Times New Roman"/>
      <w:color w:val="000000"/>
      <w:sz w:val="22"/>
      <w:szCs w:val="20"/>
      <w:lang w:eastAsia="ru-RU"/>
    </w:rPr>
  </w:style>
  <w:style w:type="character" w:customStyle="1" w:styleId="BodyTextChar">
    <w:name w:val="Body Text Char"/>
    <w:basedOn w:val="DefaultParagraphFont"/>
    <w:link w:val="BodyText"/>
    <w:rsid w:val="00814993"/>
    <w:rPr>
      <w:rFonts w:ascii="UkrainianPragmatica" w:eastAsia="Times New Roman" w:hAnsi="UkrainianPragmatica"/>
      <w:color w:val="000000"/>
      <w:sz w:val="22"/>
      <w:szCs w:val="20"/>
      <w:lang w:eastAsia="ru-RU"/>
    </w:rPr>
  </w:style>
  <w:style w:type="paragraph" w:styleId="Subtitle">
    <w:name w:val="Subtitle"/>
    <w:basedOn w:val="Normal"/>
    <w:next w:val="Normal"/>
    <w:link w:val="SubtitleChar"/>
    <w:qFormat/>
    <w:rsid w:val="00814993"/>
    <w:pPr>
      <w:widowControl w:val="0"/>
      <w:suppressAutoHyphens w:val="0"/>
      <w:autoSpaceDE w:val="0"/>
      <w:autoSpaceDN w:val="0"/>
      <w:adjustRightInd w:val="0"/>
      <w:spacing w:after="60"/>
      <w:ind w:firstLine="709"/>
      <w:jc w:val="center"/>
      <w:outlineLvl w:val="1"/>
    </w:pPr>
    <w:rPr>
      <w:rFonts w:ascii="Cambria" w:eastAsia="Times New Roman" w:hAnsi="Cambria" w:cs="Times New Roman"/>
      <w:lang w:eastAsia="ru-RU"/>
    </w:rPr>
  </w:style>
  <w:style w:type="character" w:customStyle="1" w:styleId="SubtitleChar">
    <w:name w:val="Subtitle Char"/>
    <w:basedOn w:val="DefaultParagraphFont"/>
    <w:link w:val="Subtitle"/>
    <w:rsid w:val="00814993"/>
    <w:rPr>
      <w:rFonts w:ascii="Cambria" w:eastAsia="Times New Roman" w:hAnsi="Cambria"/>
      <w:sz w:val="24"/>
      <w:szCs w:val="24"/>
      <w:lang w:eastAsia="ru-RU"/>
    </w:rPr>
  </w:style>
  <w:style w:type="character" w:styleId="Hyperlink">
    <w:name w:val="Hyperlink"/>
    <w:basedOn w:val="DefaultParagraphFont"/>
    <w:rsid w:val="00814993"/>
    <w:rPr>
      <w:color w:val="0000FF"/>
      <w:u w:val="single"/>
    </w:rPr>
  </w:style>
  <w:style w:type="table" w:styleId="TableGrid">
    <w:name w:val="Table Grid"/>
    <w:basedOn w:val="TableNormal"/>
    <w:rsid w:val="00814993"/>
    <w:pPr>
      <w:widowControl w:val="0"/>
      <w:autoSpaceDE w:val="0"/>
      <w:autoSpaceDN w:val="0"/>
      <w:adjustRightInd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аголовок 4"/>
    <w:basedOn w:val="Normal"/>
    <w:next w:val="Normal"/>
    <w:rsid w:val="00814993"/>
    <w:pPr>
      <w:keepNext/>
      <w:suppressAutoHyphens w:val="0"/>
      <w:autoSpaceDE w:val="0"/>
      <w:autoSpaceDN w:val="0"/>
      <w:ind w:firstLine="709"/>
      <w:jc w:val="both"/>
    </w:pPr>
    <w:rPr>
      <w:rFonts w:eastAsia="Times New Roman" w:cs="Times New Roman"/>
      <w:b/>
      <w:bCs/>
      <w:lang w:eastAsia="ru-RU"/>
    </w:rPr>
  </w:style>
  <w:style w:type="character" w:customStyle="1" w:styleId="rvts0">
    <w:name w:val="rvts0"/>
    <w:rsid w:val="00313CBA"/>
    <w:rPr>
      <w:rFonts w:cs="Times New Roman"/>
    </w:rPr>
  </w:style>
  <w:style w:type="character" w:styleId="Emphasis">
    <w:name w:val="Emphasis"/>
    <w:basedOn w:val="DefaultParagraphFont"/>
    <w:qFormat/>
    <w:rsid w:val="00E625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pPr>
        <w:ind w:firstLine="709"/>
        <w:jc w:val="both"/>
      </w:pPr>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semiHidden="1" w:uiPriority="99" w:unhideWhenUsed="1"/>
    <w:lsdException w:name="footer" w:semiHidden="1" w:uiPriority="99" w:unhideWhenUsed="1"/>
    <w:lsdException w:name="caption" w:semiHidden="1" w:uiPriority="35" w:unhideWhenUsed="1" w:qFormat="1"/>
    <w:lsdException w:name="Title" w:qFormat="1"/>
    <w:lsdException w:name="Default Paragraph Font" w:semiHidden="1" w:uiPriority="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3CBA"/>
    <w:pPr>
      <w:suppressAutoHyphens/>
      <w:ind w:firstLine="0"/>
      <w:jc w:val="left"/>
    </w:pPr>
    <w:rPr>
      <w:rFonts w:eastAsia="Calibri" w:cs="Calibri"/>
      <w:sz w:val="24"/>
      <w:szCs w:val="24"/>
      <w:lang w:val="uk-U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АКАЗ"/>
    <w:basedOn w:val="Normal"/>
    <w:qFormat/>
    <w:rsid w:val="00814993"/>
    <w:pPr>
      <w:widowControl w:val="0"/>
      <w:suppressAutoHyphens w:val="0"/>
      <w:autoSpaceDE w:val="0"/>
      <w:autoSpaceDN w:val="0"/>
      <w:adjustRightInd w:val="0"/>
      <w:ind w:firstLine="709"/>
      <w:jc w:val="both"/>
    </w:pPr>
    <w:rPr>
      <w:rFonts w:ascii="Tahoma" w:eastAsia="Times New Roman" w:hAnsi="Tahoma" w:cs="Tahoma"/>
      <w:lang w:eastAsia="ru-RU"/>
    </w:rPr>
  </w:style>
  <w:style w:type="paragraph" w:customStyle="1" w:styleId="a0">
    <w:name w:val="НАК"/>
    <w:basedOn w:val="a"/>
    <w:autoRedefine/>
    <w:qFormat/>
    <w:rsid w:val="00814993"/>
  </w:style>
  <w:style w:type="paragraph" w:styleId="Header">
    <w:name w:val="header"/>
    <w:basedOn w:val="Normal"/>
    <w:link w:val="HeaderChar"/>
    <w:uiPriority w:val="99"/>
    <w:rsid w:val="00814993"/>
    <w:pPr>
      <w:tabs>
        <w:tab w:val="center" w:pos="4677"/>
        <w:tab w:val="right" w:pos="9355"/>
      </w:tabs>
      <w:suppressAutoHyphens w:val="0"/>
      <w:ind w:firstLine="709"/>
      <w:jc w:val="both"/>
    </w:pPr>
    <w:rPr>
      <w:rFonts w:eastAsia="Times New Roman" w:cs="Times New Roman"/>
      <w:lang w:eastAsia="ru-RU"/>
    </w:rPr>
  </w:style>
  <w:style w:type="character" w:customStyle="1" w:styleId="HeaderChar">
    <w:name w:val="Header Char"/>
    <w:basedOn w:val="DefaultParagraphFont"/>
    <w:link w:val="Header"/>
    <w:uiPriority w:val="99"/>
    <w:rsid w:val="00814993"/>
    <w:rPr>
      <w:rFonts w:eastAsia="Times New Roman"/>
      <w:sz w:val="24"/>
      <w:szCs w:val="24"/>
      <w:lang w:eastAsia="ru-RU"/>
    </w:rPr>
  </w:style>
  <w:style w:type="paragraph" w:styleId="Footer">
    <w:name w:val="footer"/>
    <w:basedOn w:val="Normal"/>
    <w:link w:val="FooterChar"/>
    <w:uiPriority w:val="99"/>
    <w:rsid w:val="00814993"/>
    <w:pPr>
      <w:widowControl w:val="0"/>
      <w:tabs>
        <w:tab w:val="center" w:pos="4677"/>
        <w:tab w:val="right" w:pos="9355"/>
      </w:tabs>
      <w:suppressAutoHyphens w:val="0"/>
      <w:autoSpaceDE w:val="0"/>
      <w:autoSpaceDN w:val="0"/>
      <w:adjustRightInd w:val="0"/>
      <w:ind w:firstLine="709"/>
      <w:jc w:val="both"/>
    </w:pPr>
    <w:rPr>
      <w:rFonts w:eastAsia="Times New Roman" w:cs="Times New Roman"/>
      <w:sz w:val="20"/>
      <w:szCs w:val="20"/>
      <w:lang w:eastAsia="ru-RU"/>
    </w:rPr>
  </w:style>
  <w:style w:type="character" w:customStyle="1" w:styleId="FooterChar">
    <w:name w:val="Footer Char"/>
    <w:basedOn w:val="DefaultParagraphFont"/>
    <w:link w:val="Footer"/>
    <w:uiPriority w:val="99"/>
    <w:rsid w:val="00814993"/>
    <w:rPr>
      <w:rFonts w:eastAsia="Times New Roman"/>
      <w:sz w:val="20"/>
      <w:szCs w:val="20"/>
      <w:lang w:eastAsia="ru-RU"/>
    </w:rPr>
  </w:style>
  <w:style w:type="paragraph" w:styleId="BodyText">
    <w:name w:val="Body Text"/>
    <w:basedOn w:val="Normal"/>
    <w:link w:val="BodyTextChar"/>
    <w:rsid w:val="00814993"/>
    <w:pPr>
      <w:suppressAutoHyphens w:val="0"/>
      <w:ind w:firstLine="709"/>
      <w:jc w:val="both"/>
    </w:pPr>
    <w:rPr>
      <w:rFonts w:ascii="UkrainianPragmatica" w:eastAsia="Times New Roman" w:hAnsi="UkrainianPragmatica" w:cs="Times New Roman"/>
      <w:color w:val="000000"/>
      <w:sz w:val="22"/>
      <w:szCs w:val="20"/>
      <w:lang w:eastAsia="ru-RU"/>
    </w:rPr>
  </w:style>
  <w:style w:type="character" w:customStyle="1" w:styleId="BodyTextChar">
    <w:name w:val="Body Text Char"/>
    <w:basedOn w:val="DefaultParagraphFont"/>
    <w:link w:val="BodyText"/>
    <w:rsid w:val="00814993"/>
    <w:rPr>
      <w:rFonts w:ascii="UkrainianPragmatica" w:eastAsia="Times New Roman" w:hAnsi="UkrainianPragmatica"/>
      <w:color w:val="000000"/>
      <w:sz w:val="22"/>
      <w:szCs w:val="20"/>
      <w:lang w:eastAsia="ru-RU"/>
    </w:rPr>
  </w:style>
  <w:style w:type="paragraph" w:styleId="Subtitle">
    <w:name w:val="Subtitle"/>
    <w:basedOn w:val="Normal"/>
    <w:next w:val="Normal"/>
    <w:link w:val="SubtitleChar"/>
    <w:qFormat/>
    <w:rsid w:val="00814993"/>
    <w:pPr>
      <w:widowControl w:val="0"/>
      <w:suppressAutoHyphens w:val="0"/>
      <w:autoSpaceDE w:val="0"/>
      <w:autoSpaceDN w:val="0"/>
      <w:adjustRightInd w:val="0"/>
      <w:spacing w:after="60"/>
      <w:ind w:firstLine="709"/>
      <w:jc w:val="center"/>
      <w:outlineLvl w:val="1"/>
    </w:pPr>
    <w:rPr>
      <w:rFonts w:ascii="Cambria" w:eastAsia="Times New Roman" w:hAnsi="Cambria" w:cs="Times New Roman"/>
      <w:lang w:eastAsia="ru-RU"/>
    </w:rPr>
  </w:style>
  <w:style w:type="character" w:customStyle="1" w:styleId="SubtitleChar">
    <w:name w:val="Subtitle Char"/>
    <w:basedOn w:val="DefaultParagraphFont"/>
    <w:link w:val="Subtitle"/>
    <w:rsid w:val="00814993"/>
    <w:rPr>
      <w:rFonts w:ascii="Cambria" w:eastAsia="Times New Roman" w:hAnsi="Cambria"/>
      <w:sz w:val="24"/>
      <w:szCs w:val="24"/>
      <w:lang w:eastAsia="ru-RU"/>
    </w:rPr>
  </w:style>
  <w:style w:type="character" w:styleId="Hyperlink">
    <w:name w:val="Hyperlink"/>
    <w:basedOn w:val="DefaultParagraphFont"/>
    <w:rsid w:val="00814993"/>
    <w:rPr>
      <w:color w:val="0000FF"/>
      <w:u w:val="single"/>
    </w:rPr>
  </w:style>
  <w:style w:type="table" w:styleId="TableGrid">
    <w:name w:val="Table Grid"/>
    <w:basedOn w:val="TableNormal"/>
    <w:rsid w:val="00814993"/>
    <w:pPr>
      <w:widowControl w:val="0"/>
      <w:autoSpaceDE w:val="0"/>
      <w:autoSpaceDN w:val="0"/>
      <w:adjustRightInd w:val="0"/>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заголовок 4"/>
    <w:basedOn w:val="Normal"/>
    <w:next w:val="Normal"/>
    <w:rsid w:val="00814993"/>
    <w:pPr>
      <w:keepNext/>
      <w:suppressAutoHyphens w:val="0"/>
      <w:autoSpaceDE w:val="0"/>
      <w:autoSpaceDN w:val="0"/>
      <w:ind w:firstLine="709"/>
      <w:jc w:val="both"/>
    </w:pPr>
    <w:rPr>
      <w:rFonts w:eastAsia="Times New Roman" w:cs="Times New Roman"/>
      <w:b/>
      <w:bCs/>
      <w:lang w:eastAsia="ru-RU"/>
    </w:rPr>
  </w:style>
  <w:style w:type="character" w:customStyle="1" w:styleId="rvts0">
    <w:name w:val="rvts0"/>
    <w:rsid w:val="00313CBA"/>
    <w:rPr>
      <w:rFonts w:cs="Times New Roman"/>
    </w:rPr>
  </w:style>
  <w:style w:type="character" w:styleId="Emphasis">
    <w:name w:val="Emphasis"/>
    <w:basedOn w:val="DefaultParagraphFont"/>
    <w:qFormat/>
    <w:rsid w:val="00E62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7559</Words>
  <Characters>4309</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dc:creator>
  <cp:lastModifiedBy>Tetiana Sytnyk</cp:lastModifiedBy>
  <cp:revision>2</cp:revision>
  <dcterms:created xsi:type="dcterms:W3CDTF">2017-06-12T11:28:00Z</dcterms:created>
  <dcterms:modified xsi:type="dcterms:W3CDTF">2017-06-12T11:28:00Z</dcterms:modified>
</cp:coreProperties>
</file>