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37"/>
      </w:tblGrid>
      <w:tr w:rsidR="00ED26F2" w:rsidRPr="000F4976" w:rsidTr="00211503">
        <w:tc>
          <w:tcPr>
            <w:tcW w:w="6204" w:type="dxa"/>
          </w:tcPr>
          <w:p w:rsidR="00ED26F2" w:rsidRPr="000F4976" w:rsidRDefault="00ED26F2" w:rsidP="002A2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ED26F2" w:rsidRPr="000F4976" w:rsidRDefault="00ED26F2" w:rsidP="002A2E13">
            <w:pPr>
              <w:rPr>
                <w:sz w:val="28"/>
                <w:szCs w:val="28"/>
                <w:lang w:val="ru-RU"/>
              </w:rPr>
            </w:pPr>
            <w:r w:rsidRPr="000F4976">
              <w:rPr>
                <w:sz w:val="28"/>
                <w:szCs w:val="28"/>
                <w:lang w:val="ru-RU"/>
              </w:rPr>
              <w:t>ЗАТВЕРДЖЕНО</w:t>
            </w:r>
          </w:p>
          <w:p w:rsidR="00211503" w:rsidRPr="000F4976" w:rsidRDefault="00211503" w:rsidP="002A2E13">
            <w:pPr>
              <w:rPr>
                <w:sz w:val="28"/>
                <w:szCs w:val="28"/>
                <w:lang w:val="ru-RU"/>
              </w:rPr>
            </w:pPr>
          </w:p>
          <w:p w:rsidR="00211503" w:rsidRPr="000F4976" w:rsidRDefault="00ED26F2" w:rsidP="0021150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F4976">
              <w:rPr>
                <w:sz w:val="28"/>
                <w:szCs w:val="28"/>
                <w:lang w:val="ru-RU"/>
              </w:rPr>
              <w:t xml:space="preserve">Наказ </w:t>
            </w:r>
            <w:proofErr w:type="spellStart"/>
            <w:r w:rsidRPr="000F4976">
              <w:rPr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0F49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4976">
              <w:rPr>
                <w:sz w:val="28"/>
                <w:szCs w:val="28"/>
                <w:lang w:val="ru-RU"/>
              </w:rPr>
              <w:t>аграрної</w:t>
            </w:r>
            <w:proofErr w:type="spellEnd"/>
            <w:r w:rsidRPr="000F49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4976">
              <w:rPr>
                <w:sz w:val="28"/>
                <w:szCs w:val="28"/>
                <w:lang w:val="ru-RU"/>
              </w:rPr>
              <w:t>політики</w:t>
            </w:r>
            <w:proofErr w:type="spellEnd"/>
            <w:r w:rsidRPr="000F497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4976">
              <w:rPr>
                <w:sz w:val="28"/>
                <w:szCs w:val="28"/>
                <w:lang w:val="ru-RU"/>
              </w:rPr>
              <w:t>продовольства</w:t>
            </w:r>
            <w:proofErr w:type="spellEnd"/>
            <w:r w:rsidRPr="000F4976">
              <w:rPr>
                <w:sz w:val="28"/>
                <w:szCs w:val="28"/>
                <w:lang w:val="ru-RU"/>
              </w:rPr>
              <w:t xml:space="preserve"> </w:t>
            </w:r>
          </w:p>
          <w:p w:rsidR="00ED26F2" w:rsidRPr="000F4976" w:rsidRDefault="00ED26F2" w:rsidP="00211503">
            <w:pPr>
              <w:spacing w:line="276" w:lineRule="auto"/>
              <w:ind w:left="660" w:hanging="660"/>
              <w:rPr>
                <w:sz w:val="28"/>
                <w:szCs w:val="28"/>
                <w:lang w:val="ru-RU"/>
              </w:rPr>
            </w:pPr>
            <w:proofErr w:type="spellStart"/>
            <w:r w:rsidRPr="000F497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0F4976">
              <w:rPr>
                <w:sz w:val="28"/>
                <w:szCs w:val="28"/>
                <w:lang w:val="ru-RU"/>
              </w:rPr>
              <w:t xml:space="preserve"> </w:t>
            </w:r>
          </w:p>
          <w:p w:rsidR="00ED26F2" w:rsidRPr="000F4976" w:rsidRDefault="00211503" w:rsidP="00211503">
            <w:pPr>
              <w:spacing w:line="276" w:lineRule="auto"/>
              <w:ind w:right="-143"/>
              <w:rPr>
                <w:b/>
                <w:sz w:val="28"/>
                <w:szCs w:val="28"/>
                <w:lang w:val="ru-RU"/>
              </w:rPr>
            </w:pPr>
            <w:r w:rsidRPr="000F4976">
              <w:rPr>
                <w:sz w:val="28"/>
                <w:szCs w:val="28"/>
                <w:lang w:val="ru-RU"/>
              </w:rPr>
              <w:t>__________</w:t>
            </w:r>
            <w:r w:rsidR="00ED26F2" w:rsidRPr="000F4976">
              <w:rPr>
                <w:sz w:val="28"/>
                <w:szCs w:val="28"/>
                <w:lang w:val="ru-RU"/>
              </w:rPr>
              <w:t>№</w:t>
            </w:r>
            <w:r w:rsidR="00ED26F2" w:rsidRPr="000F4976">
              <w:rPr>
                <w:b/>
                <w:sz w:val="28"/>
                <w:szCs w:val="28"/>
                <w:lang w:val="ru-RU"/>
              </w:rPr>
              <w:t xml:space="preserve"> _</w:t>
            </w:r>
            <w:r w:rsidRPr="000F4976">
              <w:rPr>
                <w:b/>
                <w:sz w:val="28"/>
                <w:szCs w:val="28"/>
                <w:lang w:val="ru-RU"/>
              </w:rPr>
              <w:t>__</w:t>
            </w:r>
            <w:r w:rsidR="00ED26F2" w:rsidRPr="000F4976">
              <w:rPr>
                <w:b/>
                <w:sz w:val="28"/>
                <w:szCs w:val="28"/>
                <w:lang w:val="ru-RU"/>
              </w:rPr>
              <w:t>_______</w:t>
            </w:r>
          </w:p>
        </w:tc>
      </w:tr>
    </w:tbl>
    <w:p w:rsidR="00ED26F2" w:rsidRPr="000F4976" w:rsidRDefault="00ED26F2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ED26F2" w:rsidRPr="000F4976" w:rsidRDefault="00ED26F2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211503" w:rsidRPr="000F4976" w:rsidRDefault="00211503" w:rsidP="00ED26F2">
      <w:pPr>
        <w:ind w:firstLine="720"/>
        <w:jc w:val="center"/>
        <w:rPr>
          <w:b/>
          <w:sz w:val="28"/>
          <w:szCs w:val="28"/>
          <w:lang w:val="ru-RU"/>
        </w:rPr>
      </w:pPr>
    </w:p>
    <w:p w:rsidR="00ED26F2" w:rsidRPr="000F4976" w:rsidRDefault="00ED26F2" w:rsidP="00ED26F2">
      <w:pPr>
        <w:ind w:firstLine="720"/>
        <w:jc w:val="center"/>
        <w:rPr>
          <w:b/>
          <w:sz w:val="28"/>
          <w:szCs w:val="28"/>
          <w:lang w:val="uk-UA"/>
        </w:rPr>
      </w:pPr>
      <w:r w:rsidRPr="000F4976">
        <w:rPr>
          <w:b/>
          <w:sz w:val="28"/>
          <w:szCs w:val="28"/>
          <w:lang w:val="uk-UA"/>
        </w:rPr>
        <w:t xml:space="preserve">ПОРЯДОК </w:t>
      </w:r>
    </w:p>
    <w:p w:rsidR="00ED26F2" w:rsidRPr="000F4976" w:rsidRDefault="00ED26F2" w:rsidP="00ED26F2">
      <w:pPr>
        <w:ind w:firstLine="720"/>
        <w:jc w:val="center"/>
        <w:rPr>
          <w:b/>
          <w:sz w:val="28"/>
          <w:szCs w:val="28"/>
          <w:lang w:val="uk-UA"/>
        </w:rPr>
      </w:pPr>
      <w:r w:rsidRPr="000F4976">
        <w:rPr>
          <w:b/>
          <w:sz w:val="28"/>
          <w:szCs w:val="28"/>
          <w:lang w:val="uk-UA"/>
        </w:rPr>
        <w:t>перевірки збереженості сорту рослин</w:t>
      </w:r>
    </w:p>
    <w:p w:rsidR="00ED26F2" w:rsidRPr="000F4976" w:rsidRDefault="00ED26F2" w:rsidP="00ED26F2">
      <w:pPr>
        <w:ind w:firstLine="720"/>
        <w:jc w:val="center"/>
        <w:rPr>
          <w:b/>
          <w:sz w:val="28"/>
          <w:szCs w:val="28"/>
          <w:lang w:val="uk-UA"/>
        </w:rPr>
      </w:pPr>
    </w:p>
    <w:p w:rsidR="00ED26F2" w:rsidRPr="000F4976" w:rsidRDefault="000F4976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Цей порядок розроблено відповідно до частини першої статті 8, частини першої статті 9, статті 48 та частини третьої статті 50Закону України "Про охорону прав на сорти рослин" (далі - Закон) і визначає процедуру перевірки збереженості сорту рослин (далі - перевірка).</w:t>
      </w:r>
    </w:p>
    <w:p w:rsidR="00ED26F2" w:rsidRPr="000F4976" w:rsidRDefault="00ED26F2" w:rsidP="00ED26F2">
      <w:pPr>
        <w:ind w:firstLine="709"/>
        <w:rPr>
          <w:b/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 xml:space="preserve">  </w:t>
      </w:r>
      <w:r w:rsidRPr="000F4976">
        <w:rPr>
          <w:b/>
          <w:sz w:val="28"/>
          <w:szCs w:val="28"/>
          <w:lang w:val="uk-UA"/>
        </w:rPr>
        <w:t>1. Загальні положення</w:t>
      </w:r>
    </w:p>
    <w:p w:rsidR="000F4976" w:rsidRPr="000F4976" w:rsidRDefault="00ED26F2" w:rsidP="00ED26F2">
      <w:pPr>
        <w:ind w:firstLine="709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 xml:space="preserve"> 1.1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Впродовж строку чинності патенту на сорт володілець патенту або за відсутності володільця патенту – власник майнового права інтелектуальної власності на поширення сорту зобов’язаний забезпечувати збереженість сорту чи його вихідних компонентів, підтримуючи у незмінному вигляді ознаки, які були зафіксовані за державної реєстрації сорту. Компетентний орган може зобов’язати володільця патенту зберігати офіційний зразок об’єкта заявки.</w:t>
      </w:r>
    </w:p>
    <w:p w:rsidR="000F4976" w:rsidRPr="000F4976" w:rsidRDefault="00ED26F2" w:rsidP="00ED26F2">
      <w:pPr>
        <w:ind w:firstLine="709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1.2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Експертний заклад за дорученням Компетентного органу організовує та проводить перевірку: планову (</w:t>
      </w:r>
      <w:proofErr w:type="spellStart"/>
      <w:r w:rsidR="000F4976">
        <w:rPr>
          <w:sz w:val="28"/>
          <w:szCs w:val="28"/>
          <w:lang w:val="uk-UA"/>
        </w:rPr>
        <w:t>післяреєстраційний</w:t>
      </w:r>
      <w:proofErr w:type="spellEnd"/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контроль</w:t>
      </w:r>
      <w:r w:rsidR="000F4976" w:rsidRPr="000F4976">
        <w:rPr>
          <w:sz w:val="28"/>
          <w:szCs w:val="28"/>
          <w:lang w:val="ru-RU"/>
        </w:rPr>
        <w:t xml:space="preserve"> - </w:t>
      </w:r>
      <w:r w:rsidR="000F4976" w:rsidRPr="000F4976">
        <w:rPr>
          <w:sz w:val="28"/>
          <w:szCs w:val="28"/>
          <w:lang w:val="uk-UA"/>
        </w:rPr>
        <w:t>П), повторну (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післяреєстраційний</w:t>
      </w:r>
      <w:proofErr w:type="spellEnd"/>
      <w:r w:rsidR="000F4976" w:rsidRPr="000F4976">
        <w:rPr>
          <w:sz w:val="28"/>
          <w:szCs w:val="28"/>
          <w:lang w:val="uk-UA"/>
        </w:rPr>
        <w:t xml:space="preserve"> повторний контроль</w:t>
      </w:r>
      <w:r w:rsidR="000F4976" w:rsidRPr="000F4976">
        <w:rPr>
          <w:sz w:val="28"/>
          <w:szCs w:val="28"/>
          <w:lang w:val="ru-RU"/>
        </w:rPr>
        <w:t xml:space="preserve"> - </w:t>
      </w:r>
      <w:r w:rsidR="000F4976" w:rsidRPr="000F4976">
        <w:rPr>
          <w:sz w:val="28"/>
          <w:szCs w:val="28"/>
          <w:lang w:val="uk-UA"/>
        </w:rPr>
        <w:t>ПП) або позапланову (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післяреєстраційний</w:t>
      </w:r>
      <w:proofErr w:type="spellEnd"/>
      <w:r w:rsidR="000F4976" w:rsidRPr="000F4976">
        <w:rPr>
          <w:sz w:val="28"/>
          <w:szCs w:val="28"/>
          <w:lang w:val="uk-UA"/>
        </w:rPr>
        <w:t xml:space="preserve"> нагляд - Н).</w:t>
      </w:r>
    </w:p>
    <w:p w:rsidR="000F4976" w:rsidRPr="000F4976" w:rsidRDefault="00ED26F2" w:rsidP="000F4976">
      <w:pPr>
        <w:ind w:firstLine="709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1.3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На запит Компетентного органу або експертного закладу, для здійснення перевірки, володілець патенту або за відсутності володільця патенту – власник майнового права інтелектуальної власності на поширення сорту зобов'язаний надати,</w:t>
      </w:r>
      <w:r w:rsidR="000F4976" w:rsidRPr="000F4976">
        <w:rPr>
          <w:sz w:val="28"/>
          <w:szCs w:val="28"/>
          <w:lang w:val="ru-RU"/>
        </w:rPr>
        <w:t xml:space="preserve"> н</w:t>
      </w:r>
      <w:r w:rsidR="000F4976" w:rsidRPr="000F4976">
        <w:rPr>
          <w:sz w:val="28"/>
          <w:szCs w:val="28"/>
          <w:lang w:val="uk-UA"/>
        </w:rPr>
        <w:t>а безоплатній основі, потрібну інформацію, документи, зразки сорту(у тому числі батьківські компоненти сорту).</w:t>
      </w:r>
    </w:p>
    <w:p w:rsidR="00ED26F2" w:rsidRPr="000F4976" w:rsidRDefault="00211503" w:rsidP="000F4976">
      <w:pPr>
        <w:ind w:firstLine="709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1.4)</w:t>
      </w:r>
      <w:r w:rsidR="00ED26F2" w:rsidRPr="000F4976">
        <w:rPr>
          <w:sz w:val="28"/>
          <w:szCs w:val="28"/>
          <w:lang w:val="uk-UA"/>
        </w:rPr>
        <w:t xml:space="preserve"> Перевірці підлягають сорти всіх видів рослин, на які надана правова</w:t>
      </w:r>
      <w:r w:rsidR="000F4976" w:rsidRPr="000F4976">
        <w:rPr>
          <w:sz w:val="28"/>
          <w:szCs w:val="28"/>
          <w:lang w:val="uk-UA"/>
        </w:rPr>
        <w:t xml:space="preserve">  охорона </w:t>
      </w:r>
      <w:r w:rsidR="00ED26F2" w:rsidRPr="000F4976">
        <w:rPr>
          <w:sz w:val="28"/>
          <w:szCs w:val="28"/>
          <w:lang w:val="uk-UA"/>
        </w:rPr>
        <w:t>, крім деревних та кущових видів, у зв'язку з особливостями їхнього розмноження.</w:t>
      </w:r>
    </w:p>
    <w:p w:rsidR="00ED26F2" w:rsidRDefault="00ED26F2" w:rsidP="00ED26F2">
      <w:pPr>
        <w:ind w:firstLine="720"/>
        <w:jc w:val="both"/>
        <w:rPr>
          <w:sz w:val="28"/>
          <w:szCs w:val="28"/>
          <w:lang w:val="uk-UA"/>
        </w:rPr>
      </w:pPr>
    </w:p>
    <w:p w:rsidR="000F4976" w:rsidRDefault="000F4976" w:rsidP="00ED26F2">
      <w:pPr>
        <w:ind w:firstLine="720"/>
        <w:jc w:val="both"/>
        <w:rPr>
          <w:sz w:val="28"/>
          <w:szCs w:val="28"/>
          <w:lang w:val="uk-UA"/>
        </w:rPr>
      </w:pPr>
    </w:p>
    <w:p w:rsidR="000F4976" w:rsidRPr="000F4976" w:rsidRDefault="000F4976" w:rsidP="00ED26F2">
      <w:pPr>
        <w:ind w:firstLine="720"/>
        <w:jc w:val="both"/>
        <w:rPr>
          <w:sz w:val="28"/>
          <w:szCs w:val="28"/>
          <w:lang w:val="uk-UA"/>
        </w:rPr>
      </w:pPr>
    </w:p>
    <w:p w:rsidR="00DA73AD" w:rsidRPr="000F4976" w:rsidRDefault="00DA73AD" w:rsidP="00ED26F2">
      <w:pPr>
        <w:ind w:firstLine="720"/>
        <w:jc w:val="both"/>
        <w:rPr>
          <w:sz w:val="28"/>
          <w:szCs w:val="28"/>
          <w:lang w:val="uk-UA"/>
        </w:rPr>
      </w:pPr>
    </w:p>
    <w:p w:rsidR="00ED26F2" w:rsidRPr="000F4976" w:rsidRDefault="00ED26F2" w:rsidP="00ED26F2">
      <w:pPr>
        <w:ind w:firstLine="720"/>
        <w:rPr>
          <w:b/>
          <w:sz w:val="28"/>
          <w:szCs w:val="28"/>
          <w:lang w:val="uk-UA"/>
        </w:rPr>
      </w:pPr>
      <w:r w:rsidRPr="000F4976">
        <w:rPr>
          <w:b/>
          <w:sz w:val="28"/>
          <w:szCs w:val="28"/>
          <w:lang w:val="uk-UA"/>
        </w:rPr>
        <w:t>2. Планування перевірки</w:t>
      </w:r>
    </w:p>
    <w:p w:rsidR="00ED26F2" w:rsidRPr="000F4976" w:rsidRDefault="00ED26F2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2.1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Початок перевірки сорту починається з дати отримання патенту та залежить від виду рослин. Овочеві, </w:t>
      </w:r>
      <w:proofErr w:type="spellStart"/>
      <w:r w:rsidRPr="000F4976">
        <w:rPr>
          <w:sz w:val="28"/>
          <w:szCs w:val="28"/>
          <w:lang w:val="uk-UA"/>
        </w:rPr>
        <w:t>облігатні</w:t>
      </w:r>
      <w:proofErr w:type="spellEnd"/>
      <w:r w:rsidRPr="000F4976">
        <w:rPr>
          <w:sz w:val="28"/>
          <w:szCs w:val="28"/>
          <w:lang w:val="uk-UA"/>
        </w:rPr>
        <w:t xml:space="preserve"> перехреснозапильні види підлягають перевірці через кожних 3 роки, нестрогі самозапильні види – через 4 роки, самозапильні види – через 5 років.</w:t>
      </w:r>
    </w:p>
    <w:p w:rsidR="00ED26F2" w:rsidRPr="000F4976" w:rsidRDefault="00ED26F2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2.2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Перевірка сорту проводиться згідно з планом перевірки (далі – план), який розробляється щорічно </w:t>
      </w:r>
      <w:r w:rsidR="005A738E" w:rsidRPr="000F4976">
        <w:rPr>
          <w:sz w:val="28"/>
          <w:szCs w:val="28"/>
          <w:lang w:val="uk-UA"/>
        </w:rPr>
        <w:t>Експертним закладом</w:t>
      </w:r>
      <w:r w:rsidRPr="000F4976">
        <w:rPr>
          <w:sz w:val="28"/>
          <w:szCs w:val="28"/>
          <w:lang w:val="uk-UA"/>
        </w:rPr>
        <w:t xml:space="preserve">, затверджується наказом </w:t>
      </w:r>
      <w:r w:rsidR="005A738E" w:rsidRPr="000F4976">
        <w:rPr>
          <w:sz w:val="28"/>
          <w:szCs w:val="28"/>
          <w:lang w:val="uk-UA"/>
        </w:rPr>
        <w:t xml:space="preserve">Компетентного органу </w:t>
      </w:r>
      <w:r w:rsidRPr="000F4976">
        <w:rPr>
          <w:sz w:val="28"/>
          <w:szCs w:val="28"/>
          <w:lang w:val="uk-UA"/>
        </w:rPr>
        <w:t xml:space="preserve"> </w:t>
      </w:r>
      <w:r w:rsidR="005A738E" w:rsidRPr="000F4976">
        <w:rPr>
          <w:sz w:val="28"/>
          <w:szCs w:val="28"/>
          <w:lang w:val="uk-UA"/>
        </w:rPr>
        <w:t xml:space="preserve">і </w:t>
      </w:r>
      <w:r w:rsidRPr="000F4976">
        <w:rPr>
          <w:sz w:val="28"/>
          <w:szCs w:val="28"/>
          <w:lang w:val="uk-UA"/>
        </w:rPr>
        <w:t xml:space="preserve">доводиться до відома </w:t>
      </w:r>
      <w:r w:rsidR="005A738E" w:rsidRPr="000F4976">
        <w:rPr>
          <w:sz w:val="28"/>
          <w:szCs w:val="28"/>
          <w:lang w:val="uk-UA"/>
        </w:rPr>
        <w:t>пунктів досліджень</w:t>
      </w:r>
      <w:r w:rsidRPr="000F4976">
        <w:rPr>
          <w:sz w:val="28"/>
          <w:szCs w:val="28"/>
          <w:lang w:val="uk-UA"/>
        </w:rPr>
        <w:t xml:space="preserve"> (додаток 1).</w:t>
      </w:r>
    </w:p>
    <w:p w:rsidR="000F4976" w:rsidRPr="000F4976" w:rsidRDefault="000F4976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 xml:space="preserve">Для проведення </w:t>
      </w:r>
      <w:proofErr w:type="spellStart"/>
      <w:r w:rsidRPr="000F4976">
        <w:rPr>
          <w:sz w:val="28"/>
          <w:szCs w:val="28"/>
          <w:lang w:val="uk-UA"/>
        </w:rPr>
        <w:t>післяреєстраційного</w:t>
      </w:r>
      <w:proofErr w:type="spellEnd"/>
      <w:r w:rsidRPr="000F4976">
        <w:rPr>
          <w:sz w:val="28"/>
          <w:szCs w:val="28"/>
          <w:lang w:val="uk-UA"/>
        </w:rPr>
        <w:t xml:space="preserve"> контролю володілець патенту або за відсутності володільця патенту – власник майнового права інтелектуальної власності на поширення сорту постачає контрольний зразок насіння або садивного матеріалу</w:t>
      </w:r>
      <w:r>
        <w:rPr>
          <w:sz w:val="28"/>
          <w:szCs w:val="28"/>
          <w:lang w:val="uk-UA"/>
        </w:rPr>
        <w:t xml:space="preserve"> </w:t>
      </w:r>
      <w:r w:rsidRPr="000F4976">
        <w:rPr>
          <w:sz w:val="28"/>
          <w:szCs w:val="28"/>
          <w:lang w:val="uk-UA"/>
        </w:rPr>
        <w:t>на пункт досліджень, визначений Компетентним органом, в строки та у кількості, що визначені рознарядкою на постачання (додаток 2). Зразок насіння або садивного матеріалу</w:t>
      </w:r>
      <w:r>
        <w:rPr>
          <w:sz w:val="28"/>
          <w:szCs w:val="28"/>
          <w:lang w:val="uk-UA"/>
        </w:rPr>
        <w:t xml:space="preserve"> </w:t>
      </w:r>
      <w:r w:rsidRPr="000F4976">
        <w:rPr>
          <w:sz w:val="28"/>
          <w:szCs w:val="28"/>
          <w:lang w:val="uk-UA"/>
        </w:rPr>
        <w:t xml:space="preserve">надається на безоплатній основі. У разі ненадання володільцем патенту контрольного зразка на </w:t>
      </w:r>
      <w:proofErr w:type="spellStart"/>
      <w:r w:rsidRPr="000F4976">
        <w:rPr>
          <w:sz w:val="28"/>
          <w:szCs w:val="28"/>
          <w:lang w:val="uk-UA"/>
        </w:rPr>
        <w:t>післяреєстраційний</w:t>
      </w:r>
      <w:proofErr w:type="spellEnd"/>
      <w:r w:rsidRPr="000F4976">
        <w:rPr>
          <w:sz w:val="28"/>
          <w:szCs w:val="28"/>
          <w:lang w:val="uk-UA"/>
        </w:rPr>
        <w:t xml:space="preserve"> контроль у визначений термін, експертний заклад надає пропозиції Компетентному органу, щодо дострокового припинення чинності майнового права (додаток 3).</w:t>
      </w:r>
    </w:p>
    <w:p w:rsidR="00ED26F2" w:rsidRPr="000F4976" w:rsidRDefault="000F4976" w:rsidP="00ED26F2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0F4976">
        <w:rPr>
          <w:sz w:val="28"/>
          <w:szCs w:val="28"/>
          <w:lang w:val="uk-UA"/>
        </w:rPr>
        <w:t>Післяреєстраційний</w:t>
      </w:r>
      <w:proofErr w:type="spellEnd"/>
      <w:r w:rsidRPr="000F4976">
        <w:rPr>
          <w:sz w:val="28"/>
          <w:szCs w:val="28"/>
          <w:lang w:val="uk-UA"/>
        </w:rPr>
        <w:t xml:space="preserve"> нагляд здійснюється посадовими особами, визначеними Компетентним органом, на підставі отримання заяви будь-якої особи про втрату однорідності чи стабільності внаслідок незабезпечення збереженості сорту володільцем патенту, перевірки усунення виявлених раніше порушень за рішенням про його проведення як безпосередньо у володільця патенту, так і у будь-якому насінницькому господарстві, яке розмножує цей сорт, використовуючи насіння сорту, надане володільцем патенту відповідно до укладеного ліцензійного договору. Прийняте рішення є підставою для складання плану проведення </w:t>
      </w:r>
      <w:proofErr w:type="spellStart"/>
      <w:r w:rsidRPr="000F4976">
        <w:rPr>
          <w:sz w:val="28"/>
          <w:szCs w:val="28"/>
          <w:lang w:val="uk-UA"/>
        </w:rPr>
        <w:t>післяреєстраційного</w:t>
      </w:r>
      <w:proofErr w:type="spellEnd"/>
      <w:r w:rsidRPr="000F4976">
        <w:rPr>
          <w:sz w:val="28"/>
          <w:szCs w:val="28"/>
          <w:lang w:val="uk-UA"/>
        </w:rPr>
        <w:t xml:space="preserve"> нагляду на поточний рік. Про проведення </w:t>
      </w:r>
      <w:proofErr w:type="spellStart"/>
      <w:r w:rsidRPr="000F4976">
        <w:rPr>
          <w:sz w:val="28"/>
          <w:szCs w:val="28"/>
          <w:lang w:val="uk-UA"/>
        </w:rPr>
        <w:t>післяреєстраційного</w:t>
      </w:r>
      <w:proofErr w:type="spellEnd"/>
      <w:r w:rsidRPr="000F4976">
        <w:rPr>
          <w:sz w:val="28"/>
          <w:szCs w:val="28"/>
          <w:lang w:val="uk-UA"/>
        </w:rPr>
        <w:t xml:space="preserve"> нагляду повідомляється володілець патенту та, при потребі, насінницьке підприємство, в якому планується проведення </w:t>
      </w:r>
      <w:r>
        <w:rPr>
          <w:sz w:val="28"/>
          <w:szCs w:val="28"/>
          <w:lang w:val="uk-UA"/>
        </w:rPr>
        <w:t xml:space="preserve">після реєстраційного </w:t>
      </w:r>
      <w:r w:rsidRPr="000F4976">
        <w:rPr>
          <w:sz w:val="28"/>
          <w:szCs w:val="28"/>
          <w:lang w:val="uk-UA"/>
        </w:rPr>
        <w:t>нагляду (додаток 4). Зразок насіння</w:t>
      </w:r>
      <w:r>
        <w:rPr>
          <w:sz w:val="28"/>
          <w:szCs w:val="28"/>
          <w:lang w:val="uk-UA"/>
        </w:rPr>
        <w:t xml:space="preserve"> </w:t>
      </w:r>
      <w:r w:rsidRPr="000F4976">
        <w:rPr>
          <w:sz w:val="28"/>
          <w:szCs w:val="28"/>
          <w:lang w:val="uk-UA"/>
        </w:rPr>
        <w:t>або садивного матеріалу надається на безоплатній основі.</w:t>
      </w:r>
    </w:p>
    <w:p w:rsidR="00ED26F2" w:rsidRPr="000F4976" w:rsidRDefault="00ED26F2" w:rsidP="00ED26F2">
      <w:pPr>
        <w:ind w:firstLine="720"/>
        <w:rPr>
          <w:b/>
          <w:sz w:val="28"/>
          <w:szCs w:val="28"/>
          <w:lang w:val="uk-UA"/>
        </w:rPr>
      </w:pPr>
      <w:r w:rsidRPr="000F4976">
        <w:rPr>
          <w:b/>
          <w:sz w:val="28"/>
          <w:szCs w:val="28"/>
          <w:lang w:val="uk-UA"/>
        </w:rPr>
        <w:t>3. Проведення перевірки</w:t>
      </w:r>
    </w:p>
    <w:p w:rsidR="00ED26F2" w:rsidRPr="000F4976" w:rsidRDefault="00ED26F2" w:rsidP="00ED26F2">
      <w:pPr>
        <w:ind w:firstLine="720"/>
        <w:jc w:val="both"/>
        <w:rPr>
          <w:sz w:val="28"/>
          <w:szCs w:val="28"/>
          <w:lang w:val="ru-RU"/>
        </w:rPr>
      </w:pPr>
      <w:r w:rsidRPr="000F4976">
        <w:rPr>
          <w:sz w:val="28"/>
          <w:szCs w:val="28"/>
          <w:lang w:val="uk-UA"/>
        </w:rPr>
        <w:t>3.1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Перевірка збереженості сортів рослин проводиться на визначених Компетентним органом пунктах досліджень, що проводять експертизу сортів цього виду на відмінність, однорідність та стабільність (далі - ВОС) шляхом висіву зразка насіння або садивного матеріалу сорту на дослідній ділянці та наступного опису рослин сорту за методиками, які застосовуються за його державної реєстрації.</w:t>
      </w:r>
    </w:p>
    <w:p w:rsidR="00ED26F2" w:rsidRPr="000F4976" w:rsidRDefault="00211503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3.2)</w:t>
      </w:r>
      <w:r w:rsidR="00ED26F2" w:rsidRPr="000F4976">
        <w:rPr>
          <w:sz w:val="28"/>
          <w:szCs w:val="28"/>
          <w:lang w:val="uk-UA"/>
        </w:rPr>
        <w:t xml:space="preserve"> Перевірка збереженості сортів рослин проводиться спеціалістами з проведення експертизи сортів на ВОС із відповідних ботанічних таксонів або спеціалістами, які пройшли спеціальну підготовку.</w:t>
      </w:r>
    </w:p>
    <w:p w:rsidR="00ED26F2" w:rsidRPr="000F4976" w:rsidRDefault="00211503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lastRenderedPageBreak/>
        <w:t>3.3)</w:t>
      </w:r>
      <w:r w:rsidR="00ED26F2" w:rsidRPr="000F4976">
        <w:rPr>
          <w:sz w:val="28"/>
          <w:szCs w:val="28"/>
          <w:lang w:val="uk-UA"/>
        </w:rPr>
        <w:t xml:space="preserve"> Досліди проводяться у відкритому або закритому ґрунті впродовж  одного вегетаційного періоду. Закладають досліди у спеціальному блоці розсадника, де здійснюється польова експертиза сортів на ВОС-тест.</w:t>
      </w:r>
    </w:p>
    <w:p w:rsidR="000F4976" w:rsidRPr="000F4976" w:rsidRDefault="00ED26F2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3.4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Для Перевірки використовують два зразки сорту: офіційний зразок, який отримано від заявника під час </w:t>
      </w:r>
      <w:r w:rsidR="000F4976" w:rsidRPr="000F4976">
        <w:rPr>
          <w:sz w:val="28"/>
          <w:szCs w:val="28"/>
          <w:lang w:val="ru-RU"/>
        </w:rPr>
        <w:t>подач</w:t>
      </w:r>
      <w:r w:rsidR="000F4976" w:rsidRPr="000F4976">
        <w:rPr>
          <w:sz w:val="28"/>
          <w:szCs w:val="28"/>
          <w:lang w:val="uk-UA"/>
        </w:rPr>
        <w:t>і</w:t>
      </w:r>
      <w:r w:rsidR="000F4976" w:rsidRPr="000F4976">
        <w:rPr>
          <w:sz w:val="28"/>
          <w:szCs w:val="28"/>
          <w:lang w:val="ru-RU"/>
        </w:rPr>
        <w:t xml:space="preserve"> заявки на сорт</w:t>
      </w:r>
      <w:r w:rsidR="000F4976" w:rsidRPr="000F4976">
        <w:rPr>
          <w:sz w:val="28"/>
          <w:szCs w:val="28"/>
          <w:lang w:val="uk-UA"/>
        </w:rPr>
        <w:t>а контрольний зразок, який отримано від володільця патенту або за відсутності володільця патенту – власника майнового права інтелектуальної власності на поширення сорту за рознарядкою на постачання насіння або садивного матеріалу на перевірку.</w:t>
      </w:r>
    </w:p>
    <w:p w:rsidR="00ED26F2" w:rsidRPr="000F4976" w:rsidRDefault="00211503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3.5)</w:t>
      </w:r>
      <w:r w:rsidR="00ED26F2" w:rsidRPr="000F4976">
        <w:rPr>
          <w:sz w:val="28"/>
          <w:szCs w:val="28"/>
          <w:lang w:val="uk-UA"/>
        </w:rPr>
        <w:t xml:space="preserve"> На досліди з перевірки сортів заводиться окрема посівна відомість (додаток 5) та польовий журнал із відповідного ботанічного таксона.</w:t>
      </w:r>
    </w:p>
    <w:p w:rsidR="00ED26F2" w:rsidRPr="000F4976" w:rsidRDefault="00ED26F2" w:rsidP="00ED26F2">
      <w:pPr>
        <w:ind w:firstLine="720"/>
        <w:jc w:val="both"/>
        <w:rPr>
          <w:sz w:val="28"/>
          <w:szCs w:val="28"/>
          <w:lang w:val="ru-RU"/>
        </w:rPr>
      </w:pPr>
      <w:r w:rsidRPr="000F4976">
        <w:rPr>
          <w:sz w:val="28"/>
          <w:szCs w:val="28"/>
          <w:lang w:val="uk-UA"/>
        </w:rPr>
        <w:t>3.</w:t>
      </w:r>
      <w:r w:rsidR="00211503" w:rsidRPr="000F4976">
        <w:rPr>
          <w:sz w:val="28"/>
          <w:szCs w:val="28"/>
          <w:lang w:val="uk-UA"/>
        </w:rPr>
        <w:t>6)</w:t>
      </w:r>
      <w:r w:rsidRPr="000F4976">
        <w:rPr>
          <w:sz w:val="28"/>
          <w:szCs w:val="28"/>
          <w:lang w:val="uk-UA"/>
        </w:rPr>
        <w:t xml:space="preserve"> Морфологічний опис зразків сорту проводиться згідно з методиками ВОС з відповідного ботанічного таксона.</w:t>
      </w:r>
    </w:p>
    <w:p w:rsidR="00ED26F2" w:rsidRPr="000F4976" w:rsidRDefault="005A738E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 xml:space="preserve">3.6.1) </w:t>
      </w:r>
      <w:r w:rsidR="00ED26F2" w:rsidRPr="000F4976">
        <w:rPr>
          <w:sz w:val="28"/>
          <w:szCs w:val="28"/>
          <w:lang w:val="uk-UA"/>
        </w:rPr>
        <w:t xml:space="preserve">Визначається кодова формула офіційного зразка та порівнюється з кодовою формулою </w:t>
      </w:r>
      <w:r w:rsidRPr="000F4976">
        <w:rPr>
          <w:sz w:val="28"/>
          <w:szCs w:val="28"/>
          <w:lang w:val="uk-UA"/>
        </w:rPr>
        <w:t>контрольного</w:t>
      </w:r>
      <w:r w:rsidR="00ED26F2" w:rsidRPr="000F4976">
        <w:rPr>
          <w:sz w:val="28"/>
          <w:szCs w:val="28"/>
          <w:lang w:val="uk-UA"/>
        </w:rPr>
        <w:t xml:space="preserve"> зразка сорту. Вони повинні збігатися.</w:t>
      </w:r>
    </w:p>
    <w:p w:rsidR="00ED26F2" w:rsidRPr="000F4976" w:rsidRDefault="005A738E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 xml:space="preserve">3.6.2) </w:t>
      </w:r>
      <w:r w:rsidR="00ED26F2" w:rsidRPr="000F4976">
        <w:rPr>
          <w:sz w:val="28"/>
          <w:szCs w:val="28"/>
          <w:lang w:val="uk-UA"/>
        </w:rPr>
        <w:t>Визначається однорідність сорту. Кількість нетипових рослин не повинна перевищувати норму, встановлену методикою з ВОС для даного ботанічного таксона.</w:t>
      </w:r>
    </w:p>
    <w:p w:rsidR="000F4976" w:rsidRPr="000F4976" w:rsidRDefault="00211503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3.7)</w:t>
      </w:r>
      <w:r w:rsidR="00ED26F2"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Володілець патенту або за відсутності володільця патенту – власник майнового права інтелектуальної власності на поширення </w:t>
      </w:r>
      <w:proofErr w:type="spellStart"/>
      <w:r w:rsidR="000F4976" w:rsidRPr="000F4976">
        <w:rPr>
          <w:sz w:val="28"/>
          <w:szCs w:val="28"/>
          <w:lang w:val="uk-UA"/>
        </w:rPr>
        <w:t>сортумає</w:t>
      </w:r>
      <w:proofErr w:type="spellEnd"/>
      <w:r w:rsidR="000F4976" w:rsidRPr="000F4976">
        <w:rPr>
          <w:sz w:val="28"/>
          <w:szCs w:val="28"/>
          <w:lang w:val="uk-UA"/>
        </w:rPr>
        <w:t xml:space="preserve"> право відвідувати досліди з перевірки сортів у будь-яку фазу розвитку рослин. Якщо сорт перевищує допустиму норму нетипових рослин, яка встановлена Методиками з ВОС, визначається його неоднорідність і володільцю патенту або за відсутності володільця патенту – власнику майнового права інтелектуальної власності на поширення сорту надсилають повідомлення про необхідність з'явитися на пункт досліджень, де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проводиться дослід, протягом 7 діб з моменту отримання повідомлення. Одночасно на дослід виїжджає комісія із спеціалістів експертного закладу.</w:t>
      </w:r>
    </w:p>
    <w:p w:rsidR="000F4976" w:rsidRPr="000F4976" w:rsidRDefault="00211503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3.8)</w:t>
      </w:r>
      <w:r w:rsidR="00ED26F2"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Під час проведення 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післяреєстраційного</w:t>
      </w:r>
      <w:proofErr w:type="spellEnd"/>
      <w:r w:rsidR="000F4976" w:rsidRPr="000F4976">
        <w:rPr>
          <w:sz w:val="28"/>
          <w:szCs w:val="28"/>
          <w:lang w:val="uk-UA"/>
        </w:rPr>
        <w:t xml:space="preserve"> нагляду посадова особа, якій доручено здійснення перевірки безпосередньо у володільця патенту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або в насінницькому підприємстві, яке розмножує сорт, перевіряє відповідність ознак сорту ознакам, які були зафіксовані при державній реєстрації сорту, та однорідність прояву ознак сорту. У разі необхідності посадова особа може вимагати від виробника насіння або садивного матеріалу  документи щодо джерел, з яких було отримано насіння або садивний матеріал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для розмноження.</w:t>
      </w:r>
    </w:p>
    <w:p w:rsidR="000F4976" w:rsidRPr="000F4976" w:rsidRDefault="00211503" w:rsidP="000F4976">
      <w:pPr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3.9)</w:t>
      </w:r>
      <w:r w:rsidR="00ED26F2"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У разі ненадання контрольного зразка для проведення перевірки сорту, згідно рішення Компетентного органу, достроково припиняється чинність майнового права інтелектуальної власності на сорт рослин. Володільцю патенту надсилається повідомлення  про це (додаток 6). В 30-ти денний термін володілець патенту зобов’язаний подати клопотання зі вказаною обґрунтованою причиною цього. Відновлення майнового права інтелектуальної власності на сорт рослин здійснюється після:</w:t>
      </w:r>
    </w:p>
    <w:p w:rsidR="000F4976" w:rsidRPr="000F4976" w:rsidRDefault="000F4976" w:rsidP="000F49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надання контрольного зразка;</w:t>
      </w:r>
    </w:p>
    <w:p w:rsidR="000F4976" w:rsidRPr="000F4976" w:rsidRDefault="000F4976" w:rsidP="000F49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lastRenderedPageBreak/>
        <w:t xml:space="preserve">проведення </w:t>
      </w:r>
      <w:proofErr w:type="spellStart"/>
      <w:r w:rsidRPr="000F4976">
        <w:rPr>
          <w:sz w:val="28"/>
          <w:szCs w:val="28"/>
          <w:lang w:val="uk-UA"/>
        </w:rPr>
        <w:t>післяреєстраційного</w:t>
      </w:r>
      <w:proofErr w:type="spellEnd"/>
      <w:r w:rsidRPr="000F4976">
        <w:rPr>
          <w:sz w:val="28"/>
          <w:szCs w:val="28"/>
          <w:lang w:val="uk-UA"/>
        </w:rPr>
        <w:t xml:space="preserve"> контролю за збереженістю сорту та отримання позитивного результату;</w:t>
      </w:r>
    </w:p>
    <w:p w:rsidR="000F4976" w:rsidRPr="000F4976" w:rsidRDefault="000F4976" w:rsidP="000F49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сплати відповідного збору.</w:t>
      </w:r>
    </w:p>
    <w:p w:rsidR="000F4976" w:rsidRDefault="000F4976" w:rsidP="000F4976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Відомості про відновлення прав на сорт друкуються в офіційному бюлетені.</w:t>
      </w:r>
    </w:p>
    <w:p w:rsidR="000F4976" w:rsidRDefault="000F4976" w:rsidP="000F4976">
      <w:pPr>
        <w:ind w:firstLine="720"/>
        <w:jc w:val="both"/>
        <w:rPr>
          <w:sz w:val="28"/>
          <w:szCs w:val="28"/>
          <w:lang w:val="uk-UA"/>
        </w:rPr>
      </w:pPr>
    </w:p>
    <w:p w:rsidR="000F4976" w:rsidRPr="000F4976" w:rsidRDefault="000F4976" w:rsidP="000F4976">
      <w:pPr>
        <w:ind w:firstLine="720"/>
        <w:jc w:val="both"/>
        <w:rPr>
          <w:sz w:val="28"/>
          <w:szCs w:val="28"/>
          <w:lang w:val="uk-UA"/>
        </w:rPr>
      </w:pPr>
    </w:p>
    <w:p w:rsidR="00ED26F2" w:rsidRPr="000F4976" w:rsidRDefault="00ED26F2" w:rsidP="000F4976">
      <w:pPr>
        <w:ind w:firstLine="720"/>
        <w:jc w:val="both"/>
        <w:rPr>
          <w:b/>
          <w:sz w:val="28"/>
          <w:szCs w:val="28"/>
          <w:lang w:val="uk-UA"/>
        </w:rPr>
      </w:pPr>
      <w:r w:rsidRPr="000F4976">
        <w:rPr>
          <w:b/>
          <w:sz w:val="28"/>
          <w:szCs w:val="28"/>
          <w:lang w:val="uk-UA"/>
        </w:rPr>
        <w:t>4. Підготовка висновків перевірки</w:t>
      </w:r>
    </w:p>
    <w:p w:rsidR="000F4976" w:rsidRPr="000F4976" w:rsidRDefault="00ED26F2" w:rsidP="00ED26F2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4.1</w:t>
      </w:r>
      <w:r w:rsidR="00211503" w:rsidRPr="000F4976">
        <w:rPr>
          <w:sz w:val="28"/>
          <w:szCs w:val="28"/>
          <w:lang w:val="uk-UA"/>
        </w:rPr>
        <w:t>)</w:t>
      </w:r>
      <w:r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За результатами перевірки збереженості сорту експертний заклад робить висновок (додаток </w:t>
      </w:r>
      <w:r w:rsidR="000F4976" w:rsidRPr="000F4976">
        <w:rPr>
          <w:sz w:val="28"/>
          <w:szCs w:val="28"/>
          <w:lang w:val="ru-RU"/>
        </w:rPr>
        <w:t>7</w:t>
      </w:r>
      <w:r w:rsidR="000F4976" w:rsidRPr="000F4976">
        <w:rPr>
          <w:sz w:val="28"/>
          <w:szCs w:val="28"/>
          <w:lang w:val="uk-UA"/>
        </w:rPr>
        <w:t>) щодо збереженості сорту. У разі невідповідності прояву ознак контрольного зразка сорту ознакам офіційного зразка або виявленні неоднорідності контрольного зразка сорту експертний заклад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>надсилає володільцю патенту або за відсутності володільця патенту – власнику майнового права інтелектуальної власності на поширення сорту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повідомлення (додаток 8) про це та вимоги щодо їх усунення. Для перевірки усунення </w:t>
      </w:r>
      <w:proofErr w:type="spellStart"/>
      <w:r w:rsidR="000F4976" w:rsidRPr="000F4976">
        <w:rPr>
          <w:sz w:val="28"/>
          <w:szCs w:val="28"/>
          <w:lang w:val="uk-UA"/>
        </w:rPr>
        <w:t>невідповідностей</w:t>
      </w:r>
      <w:proofErr w:type="spellEnd"/>
      <w:r w:rsidR="000F4976" w:rsidRPr="000F4976">
        <w:rPr>
          <w:sz w:val="28"/>
          <w:szCs w:val="28"/>
          <w:lang w:val="uk-UA"/>
        </w:rPr>
        <w:t>, які були виявлені, експертний заклад приймає рішення про повторну (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післяреєстраційний</w:t>
      </w:r>
      <w:proofErr w:type="spellEnd"/>
      <w:r w:rsidR="000F4976" w:rsidRPr="000F4976">
        <w:rPr>
          <w:sz w:val="28"/>
          <w:szCs w:val="28"/>
          <w:lang w:val="uk-UA"/>
        </w:rPr>
        <w:t xml:space="preserve"> повторний контроль - ПП) перевірку. За результатами такої перевірки експертний заклад робить висновок (додаток 7) щодо збереженості сорту і в разі не усунення вказаних </w:t>
      </w:r>
      <w:proofErr w:type="spellStart"/>
      <w:r w:rsidR="000F4976" w:rsidRPr="000F4976">
        <w:rPr>
          <w:sz w:val="28"/>
          <w:szCs w:val="28"/>
          <w:lang w:val="uk-UA"/>
        </w:rPr>
        <w:t>невідповідностей</w:t>
      </w:r>
      <w:proofErr w:type="spellEnd"/>
      <w:r w:rsidR="000F4976" w:rsidRPr="000F4976">
        <w:rPr>
          <w:sz w:val="28"/>
          <w:szCs w:val="28"/>
          <w:lang w:val="uk-UA"/>
        </w:rPr>
        <w:t xml:space="preserve"> надає пропозиції Компетентному органу (додаток 9), який приймає рішення про припинення чинності майнового права інтелектуальної власності на сорт рослин. Володільцю патенту або за відсутності володільця патенту – власнику майнового права інтелектуальної власності на поширення сорту надсилається повідомлення про це(додаток 10). Відновлення майнового права інтелектуальної власності на сорт рослин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здійснюється після повідомлення володільцем патенту або за відсутності володільця патенту – власником майнового права інтелектуальної власності на поширення сорту Компетентному органу про усунення </w:t>
      </w:r>
      <w:proofErr w:type="spellStart"/>
      <w:r w:rsidR="000F4976" w:rsidRPr="000F4976">
        <w:rPr>
          <w:sz w:val="28"/>
          <w:szCs w:val="28"/>
          <w:lang w:val="uk-UA"/>
        </w:rPr>
        <w:t>невідповідностей</w:t>
      </w:r>
      <w:proofErr w:type="spellEnd"/>
      <w:r w:rsidR="000F4976" w:rsidRPr="000F4976">
        <w:rPr>
          <w:sz w:val="28"/>
          <w:szCs w:val="28"/>
          <w:lang w:val="uk-UA"/>
        </w:rPr>
        <w:t xml:space="preserve"> та підтвердження цього факту перевіркою відповідно до цього Порядку в двомісячний термін.</w:t>
      </w:r>
    </w:p>
    <w:p w:rsidR="00557D5E" w:rsidRDefault="00211503" w:rsidP="000F4976">
      <w:pPr>
        <w:ind w:firstLine="720"/>
        <w:jc w:val="both"/>
        <w:rPr>
          <w:sz w:val="28"/>
          <w:szCs w:val="28"/>
          <w:lang w:val="uk-UA"/>
        </w:rPr>
      </w:pPr>
      <w:r w:rsidRPr="000F4976">
        <w:rPr>
          <w:sz w:val="28"/>
          <w:szCs w:val="28"/>
          <w:lang w:val="uk-UA"/>
        </w:rPr>
        <w:t>4.2)</w:t>
      </w:r>
      <w:r w:rsidR="00ED26F2" w:rsidRP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За результатами 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післяреєстраційного</w:t>
      </w:r>
      <w:proofErr w:type="spellEnd"/>
      <w:r w:rsidR="000F4976" w:rsidRPr="000F4976">
        <w:rPr>
          <w:sz w:val="28"/>
          <w:szCs w:val="28"/>
          <w:lang w:val="uk-UA"/>
        </w:rPr>
        <w:t xml:space="preserve"> нагляду експертний заклад</w:t>
      </w:r>
      <w:r w:rsidR="000F4976">
        <w:rPr>
          <w:sz w:val="28"/>
          <w:szCs w:val="28"/>
          <w:lang w:val="uk-UA"/>
        </w:rPr>
        <w:t xml:space="preserve"> </w:t>
      </w:r>
      <w:r w:rsidR="000F4976" w:rsidRPr="000F4976">
        <w:rPr>
          <w:sz w:val="28"/>
          <w:szCs w:val="28"/>
          <w:lang w:val="uk-UA"/>
        </w:rPr>
        <w:t xml:space="preserve">робить висновок (додаток </w:t>
      </w:r>
      <w:r w:rsidR="000F4976" w:rsidRPr="000F4976">
        <w:rPr>
          <w:sz w:val="28"/>
          <w:szCs w:val="28"/>
          <w:lang w:val="ru-RU"/>
        </w:rPr>
        <w:t>7</w:t>
      </w:r>
      <w:r w:rsidR="000F4976" w:rsidRPr="000F4976">
        <w:rPr>
          <w:sz w:val="28"/>
          <w:szCs w:val="28"/>
          <w:lang w:val="uk-UA"/>
        </w:rPr>
        <w:t xml:space="preserve">) щодо збереженості сорту. У разі невідповідності прояву ознак сорту ознакам, які зафіксовані при його державній реєстрації, або виявлення неоднорідності сорту з вини володільця патенту, експертний заклад надає пропозиції Компетентному органу(додаток 11), який приймає рішення про припинення чинності майнового права інтелектуальної власності на сорт рослин і надсилає володільцю патенту повідомлення (додаток 12) про невідповідності, що були виявлені під час проведення </w:t>
      </w:r>
      <w:proofErr w:type="spellStart"/>
      <w:r w:rsidR="000F4976" w:rsidRPr="000F4976">
        <w:rPr>
          <w:sz w:val="28"/>
          <w:szCs w:val="28"/>
          <w:lang w:val="uk-UA"/>
        </w:rPr>
        <w:t>післяреєстраційного</w:t>
      </w:r>
      <w:proofErr w:type="spellEnd"/>
      <w:r w:rsidR="000F4976" w:rsidRPr="000F4976">
        <w:rPr>
          <w:sz w:val="28"/>
          <w:szCs w:val="28"/>
          <w:lang w:val="uk-UA"/>
        </w:rPr>
        <w:t xml:space="preserve"> нагляду, та вимоги щодо їх усунення. У разі усунення володільцем патенту </w:t>
      </w:r>
      <w:proofErr w:type="spellStart"/>
      <w:r w:rsidR="000F4976" w:rsidRPr="000F4976">
        <w:rPr>
          <w:sz w:val="28"/>
          <w:szCs w:val="28"/>
          <w:lang w:val="uk-UA"/>
        </w:rPr>
        <w:t>невідповідностей</w:t>
      </w:r>
      <w:proofErr w:type="spellEnd"/>
      <w:r w:rsidR="000F4976" w:rsidRPr="000F4976">
        <w:rPr>
          <w:sz w:val="28"/>
          <w:szCs w:val="28"/>
          <w:lang w:val="uk-UA"/>
        </w:rPr>
        <w:t xml:space="preserve"> Компетентний орган в двомісячний термін приймає рішення про відновлення майнового права інтелектуальної власності на сорт рослин.</w:t>
      </w:r>
    </w:p>
    <w:p w:rsidR="000F4976" w:rsidRPr="000F4976" w:rsidRDefault="000F4976" w:rsidP="000F4976">
      <w:pPr>
        <w:ind w:firstLine="720"/>
        <w:jc w:val="both"/>
        <w:rPr>
          <w:lang w:val="uk-UA"/>
        </w:rPr>
      </w:pPr>
    </w:p>
    <w:p w:rsidR="00211503" w:rsidRPr="000F4976" w:rsidRDefault="00211503">
      <w:pPr>
        <w:rPr>
          <w:lang w:val="uk-UA"/>
        </w:rPr>
      </w:pPr>
    </w:p>
    <w:p w:rsidR="00800FAE" w:rsidRPr="000F4976" w:rsidRDefault="00211503" w:rsidP="00211503">
      <w:pPr>
        <w:jc w:val="both"/>
        <w:rPr>
          <w:b/>
          <w:sz w:val="28"/>
          <w:szCs w:val="28"/>
          <w:lang w:val="ru-RU"/>
        </w:rPr>
      </w:pPr>
      <w:r w:rsidRPr="000F4976">
        <w:rPr>
          <w:b/>
          <w:sz w:val="28"/>
          <w:szCs w:val="28"/>
          <w:lang w:val="ru-RU"/>
        </w:rPr>
        <w:t>Директор Департаменту</w:t>
      </w:r>
    </w:p>
    <w:p w:rsidR="00800FAE" w:rsidRPr="000F4976" w:rsidRDefault="00487456" w:rsidP="00211503">
      <w:pPr>
        <w:jc w:val="both"/>
        <w:rPr>
          <w:b/>
          <w:bCs/>
          <w:spacing w:val="16"/>
          <w:sz w:val="28"/>
          <w:szCs w:val="28"/>
          <w:lang w:val="ru-RU"/>
        </w:rPr>
      </w:pPr>
      <w:proofErr w:type="spellStart"/>
      <w:r w:rsidRPr="000F4976">
        <w:rPr>
          <w:b/>
          <w:sz w:val="28"/>
          <w:szCs w:val="28"/>
          <w:lang w:val="ru-RU"/>
        </w:rPr>
        <w:lastRenderedPageBreak/>
        <w:t>з</w:t>
      </w:r>
      <w:r w:rsidR="00211503" w:rsidRPr="000F4976">
        <w:rPr>
          <w:b/>
          <w:sz w:val="28"/>
          <w:szCs w:val="28"/>
          <w:lang w:val="ru-RU"/>
        </w:rPr>
        <w:t>емлеробства</w:t>
      </w:r>
      <w:proofErr w:type="spellEnd"/>
      <w:r w:rsidR="00800FAE" w:rsidRPr="000F4976">
        <w:rPr>
          <w:b/>
          <w:sz w:val="28"/>
          <w:szCs w:val="28"/>
          <w:lang w:val="ru-RU"/>
        </w:rPr>
        <w:t xml:space="preserve"> </w:t>
      </w:r>
      <w:r w:rsidR="00800FAE" w:rsidRPr="000F4976">
        <w:rPr>
          <w:b/>
          <w:bCs/>
          <w:spacing w:val="16"/>
          <w:sz w:val="28"/>
          <w:szCs w:val="28"/>
          <w:lang w:val="ru-RU"/>
        </w:rPr>
        <w:t xml:space="preserve">та </w:t>
      </w:r>
      <w:proofErr w:type="spellStart"/>
      <w:r w:rsidR="00191342" w:rsidRPr="000F4976">
        <w:rPr>
          <w:b/>
          <w:bCs/>
          <w:spacing w:val="16"/>
          <w:sz w:val="28"/>
          <w:szCs w:val="28"/>
          <w:lang w:val="ru-RU"/>
        </w:rPr>
        <w:t>технічно</w:t>
      </w:r>
      <w:r w:rsidR="000F4976">
        <w:rPr>
          <w:b/>
          <w:bCs/>
          <w:spacing w:val="16"/>
          <w:sz w:val="28"/>
          <w:szCs w:val="28"/>
          <w:lang w:val="ru-RU"/>
        </w:rPr>
        <w:t>ї</w:t>
      </w:r>
      <w:proofErr w:type="spellEnd"/>
      <w:r w:rsidR="00191342" w:rsidRPr="000F4976">
        <w:rPr>
          <w:b/>
          <w:bCs/>
          <w:spacing w:val="16"/>
          <w:sz w:val="28"/>
          <w:szCs w:val="28"/>
          <w:lang w:val="ru-RU"/>
        </w:rPr>
        <w:t xml:space="preserve"> </w:t>
      </w:r>
    </w:p>
    <w:p w:rsidR="00211503" w:rsidRPr="000F4976" w:rsidRDefault="000F4976" w:rsidP="00211503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bCs/>
          <w:spacing w:val="16"/>
          <w:sz w:val="28"/>
          <w:szCs w:val="28"/>
          <w:lang w:val="ru-RU"/>
        </w:rPr>
        <w:t>політики</w:t>
      </w:r>
      <w:proofErr w:type="spellEnd"/>
      <w:r w:rsidR="00191342" w:rsidRPr="000F4976">
        <w:rPr>
          <w:b/>
          <w:bCs/>
          <w:spacing w:val="16"/>
          <w:sz w:val="28"/>
          <w:szCs w:val="28"/>
          <w:lang w:val="ru-RU"/>
        </w:rPr>
        <w:t xml:space="preserve"> в АПК </w:t>
      </w:r>
      <w:r w:rsidR="00211503" w:rsidRPr="000F4976"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ab/>
      </w:r>
      <w:r>
        <w:rPr>
          <w:b/>
          <w:bCs/>
          <w:spacing w:val="16"/>
          <w:sz w:val="28"/>
          <w:szCs w:val="28"/>
          <w:lang w:val="ru-RU"/>
        </w:rPr>
        <w:tab/>
      </w:r>
      <w:r w:rsidR="00800FAE" w:rsidRPr="000F4976">
        <w:rPr>
          <w:b/>
          <w:bCs/>
          <w:spacing w:val="16"/>
          <w:sz w:val="28"/>
          <w:szCs w:val="28"/>
          <w:lang w:val="ru-RU"/>
        </w:rPr>
        <w:t xml:space="preserve">В.М. </w:t>
      </w:r>
      <w:proofErr w:type="spellStart"/>
      <w:r w:rsidR="00800FAE" w:rsidRPr="000F4976">
        <w:rPr>
          <w:b/>
          <w:bCs/>
          <w:spacing w:val="16"/>
          <w:sz w:val="28"/>
          <w:szCs w:val="28"/>
          <w:lang w:val="ru-RU"/>
        </w:rPr>
        <w:t>Топчій</w:t>
      </w:r>
      <w:proofErr w:type="spellEnd"/>
      <w:r w:rsidR="00211503" w:rsidRPr="000F4976">
        <w:rPr>
          <w:b/>
          <w:bCs/>
          <w:spacing w:val="16"/>
          <w:sz w:val="28"/>
          <w:szCs w:val="28"/>
          <w:lang w:val="ru-RU"/>
        </w:rPr>
        <w:tab/>
      </w:r>
      <w:r w:rsidR="00211503" w:rsidRPr="000F4976">
        <w:rPr>
          <w:b/>
          <w:bCs/>
          <w:spacing w:val="16"/>
          <w:sz w:val="28"/>
          <w:szCs w:val="28"/>
          <w:lang w:val="ru-RU"/>
        </w:rPr>
        <w:tab/>
        <w:t xml:space="preserve">                                          </w:t>
      </w:r>
    </w:p>
    <w:p w:rsidR="004E5A42" w:rsidRPr="000F4976" w:rsidRDefault="00211503" w:rsidP="00211503">
      <w:pPr>
        <w:jc w:val="both"/>
        <w:rPr>
          <w:bCs/>
          <w:spacing w:val="16"/>
          <w:sz w:val="28"/>
          <w:szCs w:val="28"/>
          <w:lang w:val="ru-RU"/>
        </w:rPr>
      </w:pPr>
      <w:r w:rsidRPr="000F4976">
        <w:rPr>
          <w:bCs/>
          <w:spacing w:val="16"/>
          <w:sz w:val="28"/>
          <w:szCs w:val="28"/>
          <w:lang w:val="ru-RU"/>
        </w:rPr>
        <w:t>__________201</w:t>
      </w:r>
      <w:r w:rsidR="00A34BA7">
        <w:rPr>
          <w:bCs/>
          <w:spacing w:val="16"/>
          <w:sz w:val="28"/>
          <w:szCs w:val="28"/>
          <w:lang w:val="uk-UA"/>
        </w:rPr>
        <w:t>7</w:t>
      </w:r>
      <w:r w:rsidRPr="000F4976">
        <w:rPr>
          <w:bCs/>
          <w:spacing w:val="16"/>
          <w:sz w:val="28"/>
          <w:szCs w:val="28"/>
          <w:lang w:val="ru-RU"/>
        </w:rPr>
        <w:t xml:space="preserve"> р.  </w:t>
      </w:r>
      <w:r w:rsidRPr="000F4976">
        <w:rPr>
          <w:bCs/>
          <w:spacing w:val="16"/>
          <w:sz w:val="28"/>
          <w:szCs w:val="28"/>
          <w:lang w:val="ru-RU"/>
        </w:rPr>
        <w:tab/>
      </w:r>
      <w:r w:rsidRPr="000F4976">
        <w:rPr>
          <w:bCs/>
          <w:spacing w:val="16"/>
          <w:sz w:val="28"/>
          <w:szCs w:val="28"/>
          <w:lang w:val="ru-RU"/>
        </w:rPr>
        <w:tab/>
      </w:r>
    </w:p>
    <w:p w:rsidR="00211503" w:rsidRPr="000F4976" w:rsidRDefault="00211503" w:rsidP="00211503">
      <w:pPr>
        <w:jc w:val="both"/>
        <w:rPr>
          <w:b/>
          <w:bCs/>
          <w:sz w:val="28"/>
          <w:szCs w:val="28"/>
          <w:lang w:val="ru-RU"/>
        </w:rPr>
      </w:pPr>
      <w:r w:rsidRPr="000F4976">
        <w:rPr>
          <w:bCs/>
          <w:spacing w:val="16"/>
          <w:sz w:val="28"/>
          <w:szCs w:val="28"/>
          <w:lang w:val="ru-RU"/>
        </w:rPr>
        <w:tab/>
      </w:r>
      <w:r w:rsidRPr="000F4976">
        <w:rPr>
          <w:bCs/>
          <w:spacing w:val="16"/>
          <w:sz w:val="28"/>
          <w:szCs w:val="28"/>
          <w:lang w:val="ru-RU"/>
        </w:rPr>
        <w:tab/>
      </w:r>
      <w:r w:rsidRPr="000F4976">
        <w:rPr>
          <w:bCs/>
          <w:spacing w:val="16"/>
          <w:sz w:val="28"/>
          <w:szCs w:val="28"/>
          <w:lang w:val="ru-RU"/>
        </w:rPr>
        <w:tab/>
      </w:r>
      <w:r w:rsidRPr="000F4976">
        <w:rPr>
          <w:bCs/>
          <w:spacing w:val="16"/>
          <w:sz w:val="28"/>
          <w:szCs w:val="28"/>
          <w:lang w:val="ru-RU"/>
        </w:rPr>
        <w:tab/>
      </w:r>
      <w:r w:rsidRPr="000F4976">
        <w:rPr>
          <w:bCs/>
          <w:spacing w:val="16"/>
          <w:sz w:val="28"/>
          <w:szCs w:val="28"/>
          <w:lang w:val="ru-RU"/>
        </w:rPr>
        <w:tab/>
        <w:t xml:space="preserve">    </w:t>
      </w:r>
      <w:r w:rsidRPr="000F4976">
        <w:rPr>
          <w:bCs/>
          <w:spacing w:val="16"/>
          <w:sz w:val="28"/>
          <w:szCs w:val="28"/>
          <w:lang w:val="ru-RU"/>
        </w:rPr>
        <w:tab/>
      </w:r>
    </w:p>
    <w:p w:rsidR="00211503" w:rsidRPr="000F4976" w:rsidRDefault="00211503">
      <w:pPr>
        <w:rPr>
          <w:lang w:val="uk-UA"/>
        </w:rPr>
      </w:pPr>
    </w:p>
    <w:p w:rsidR="00211503" w:rsidRPr="000F4976" w:rsidRDefault="00211503">
      <w:pPr>
        <w:rPr>
          <w:lang w:val="uk-UA"/>
        </w:rPr>
      </w:pPr>
    </w:p>
    <w:sectPr w:rsidR="00211503" w:rsidRPr="000F4976" w:rsidSect="000F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8E" w:rsidRDefault="00F82E8E" w:rsidP="00ED26F2">
      <w:r>
        <w:separator/>
      </w:r>
    </w:p>
  </w:endnote>
  <w:endnote w:type="continuationSeparator" w:id="0">
    <w:p w:rsidR="00F82E8E" w:rsidRDefault="00F82E8E" w:rsidP="00E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7" w:rsidRDefault="0077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7" w:rsidRDefault="00772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7" w:rsidRDefault="0077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8E" w:rsidRDefault="00F82E8E" w:rsidP="00ED26F2">
      <w:r>
        <w:separator/>
      </w:r>
    </w:p>
  </w:footnote>
  <w:footnote w:type="continuationSeparator" w:id="0">
    <w:p w:rsidR="00F82E8E" w:rsidRDefault="00F82E8E" w:rsidP="00ED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7" w:rsidRDefault="007727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271" o:spid="_x0000_s2050" type="#_x0000_t136" style="position:absolute;margin-left:0;margin-top:0;width:471.05pt;height:1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56" w:rsidRDefault="007727F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272" o:spid="_x0000_s2051" type="#_x0000_t136" style="position:absolute;left:0;text-align:left;margin-left:0;margin-top:0;width:471.05pt;height:1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  <w:p w:rsidR="00487456" w:rsidRDefault="00487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7" w:rsidRDefault="007727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270" o:spid="_x0000_s2049" type="#_x0000_t136" style="position:absolute;margin-left:0;margin-top:0;width:471.05pt;height:1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BF4"/>
    <w:multiLevelType w:val="hybridMultilevel"/>
    <w:tmpl w:val="54CA2CA6"/>
    <w:lvl w:ilvl="0" w:tplc="C4C69A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6F2"/>
    <w:rsid w:val="000000CF"/>
    <w:rsid w:val="00000F98"/>
    <w:rsid w:val="00003304"/>
    <w:rsid w:val="00003D9B"/>
    <w:rsid w:val="00005004"/>
    <w:rsid w:val="00005667"/>
    <w:rsid w:val="0000663F"/>
    <w:rsid w:val="000106CE"/>
    <w:rsid w:val="000116A6"/>
    <w:rsid w:val="00016F9E"/>
    <w:rsid w:val="00017181"/>
    <w:rsid w:val="000174F9"/>
    <w:rsid w:val="00020B36"/>
    <w:rsid w:val="000215C1"/>
    <w:rsid w:val="00022541"/>
    <w:rsid w:val="000234D2"/>
    <w:rsid w:val="00024C9F"/>
    <w:rsid w:val="00025EF3"/>
    <w:rsid w:val="000272A3"/>
    <w:rsid w:val="000276E4"/>
    <w:rsid w:val="000310D0"/>
    <w:rsid w:val="0003268A"/>
    <w:rsid w:val="000355EF"/>
    <w:rsid w:val="00035B97"/>
    <w:rsid w:val="000369AF"/>
    <w:rsid w:val="00037C01"/>
    <w:rsid w:val="00037D8C"/>
    <w:rsid w:val="000433DF"/>
    <w:rsid w:val="00051469"/>
    <w:rsid w:val="0005272C"/>
    <w:rsid w:val="00053385"/>
    <w:rsid w:val="0005339A"/>
    <w:rsid w:val="000560FD"/>
    <w:rsid w:val="000565BB"/>
    <w:rsid w:val="000600EF"/>
    <w:rsid w:val="00061831"/>
    <w:rsid w:val="000626F8"/>
    <w:rsid w:val="00064F40"/>
    <w:rsid w:val="00065DE9"/>
    <w:rsid w:val="00066BD7"/>
    <w:rsid w:val="0006702A"/>
    <w:rsid w:val="00067D2A"/>
    <w:rsid w:val="00070415"/>
    <w:rsid w:val="000724F5"/>
    <w:rsid w:val="0007271E"/>
    <w:rsid w:val="00073308"/>
    <w:rsid w:val="00074941"/>
    <w:rsid w:val="00074C77"/>
    <w:rsid w:val="00075CF6"/>
    <w:rsid w:val="00081791"/>
    <w:rsid w:val="000819AB"/>
    <w:rsid w:val="0008292E"/>
    <w:rsid w:val="00085364"/>
    <w:rsid w:val="00086B57"/>
    <w:rsid w:val="00090A6F"/>
    <w:rsid w:val="00092EF7"/>
    <w:rsid w:val="0009348F"/>
    <w:rsid w:val="00094A19"/>
    <w:rsid w:val="00096352"/>
    <w:rsid w:val="0009674C"/>
    <w:rsid w:val="00097D31"/>
    <w:rsid w:val="000A06F5"/>
    <w:rsid w:val="000A249C"/>
    <w:rsid w:val="000A4747"/>
    <w:rsid w:val="000A498C"/>
    <w:rsid w:val="000A5224"/>
    <w:rsid w:val="000A5396"/>
    <w:rsid w:val="000A5CD2"/>
    <w:rsid w:val="000A65C2"/>
    <w:rsid w:val="000A6DD0"/>
    <w:rsid w:val="000A7235"/>
    <w:rsid w:val="000B7585"/>
    <w:rsid w:val="000C1846"/>
    <w:rsid w:val="000C3498"/>
    <w:rsid w:val="000C3C0F"/>
    <w:rsid w:val="000C46D0"/>
    <w:rsid w:val="000C60AB"/>
    <w:rsid w:val="000C69D3"/>
    <w:rsid w:val="000C7411"/>
    <w:rsid w:val="000C768D"/>
    <w:rsid w:val="000D1118"/>
    <w:rsid w:val="000D51F1"/>
    <w:rsid w:val="000D5F2E"/>
    <w:rsid w:val="000D6B5C"/>
    <w:rsid w:val="000E08FB"/>
    <w:rsid w:val="000E1FE3"/>
    <w:rsid w:val="000E3540"/>
    <w:rsid w:val="000E50A0"/>
    <w:rsid w:val="000E5DD3"/>
    <w:rsid w:val="000E5E4A"/>
    <w:rsid w:val="000E63FA"/>
    <w:rsid w:val="000F1E24"/>
    <w:rsid w:val="000F3230"/>
    <w:rsid w:val="000F4976"/>
    <w:rsid w:val="000F49DD"/>
    <w:rsid w:val="000F521F"/>
    <w:rsid w:val="000F65A9"/>
    <w:rsid w:val="000F6FAC"/>
    <w:rsid w:val="00100695"/>
    <w:rsid w:val="00101272"/>
    <w:rsid w:val="001024EB"/>
    <w:rsid w:val="00102E6E"/>
    <w:rsid w:val="0010364F"/>
    <w:rsid w:val="001049EA"/>
    <w:rsid w:val="001060BB"/>
    <w:rsid w:val="001061DA"/>
    <w:rsid w:val="001062EA"/>
    <w:rsid w:val="00106E47"/>
    <w:rsid w:val="00107ACF"/>
    <w:rsid w:val="00110C0C"/>
    <w:rsid w:val="001135A1"/>
    <w:rsid w:val="00113F15"/>
    <w:rsid w:val="0011589C"/>
    <w:rsid w:val="0012377E"/>
    <w:rsid w:val="001247DC"/>
    <w:rsid w:val="00130A98"/>
    <w:rsid w:val="0013194B"/>
    <w:rsid w:val="00132EC6"/>
    <w:rsid w:val="00133A25"/>
    <w:rsid w:val="001345EF"/>
    <w:rsid w:val="0013487C"/>
    <w:rsid w:val="00137355"/>
    <w:rsid w:val="0013751F"/>
    <w:rsid w:val="00142738"/>
    <w:rsid w:val="00142B34"/>
    <w:rsid w:val="001433B7"/>
    <w:rsid w:val="00144B1C"/>
    <w:rsid w:val="00145AC6"/>
    <w:rsid w:val="0014731F"/>
    <w:rsid w:val="00147B2E"/>
    <w:rsid w:val="00151098"/>
    <w:rsid w:val="001516F7"/>
    <w:rsid w:val="00151A54"/>
    <w:rsid w:val="0015208D"/>
    <w:rsid w:val="001540DD"/>
    <w:rsid w:val="00156E16"/>
    <w:rsid w:val="0017106D"/>
    <w:rsid w:val="00171FDE"/>
    <w:rsid w:val="00174503"/>
    <w:rsid w:val="00174856"/>
    <w:rsid w:val="001764D7"/>
    <w:rsid w:val="0017676B"/>
    <w:rsid w:val="00182254"/>
    <w:rsid w:val="00184541"/>
    <w:rsid w:val="00184E4E"/>
    <w:rsid w:val="00185A48"/>
    <w:rsid w:val="001862D4"/>
    <w:rsid w:val="00186DE2"/>
    <w:rsid w:val="00191342"/>
    <w:rsid w:val="001937FA"/>
    <w:rsid w:val="00193D6B"/>
    <w:rsid w:val="0019408A"/>
    <w:rsid w:val="001A2106"/>
    <w:rsid w:val="001A4E12"/>
    <w:rsid w:val="001B2134"/>
    <w:rsid w:val="001B4F60"/>
    <w:rsid w:val="001B5F3B"/>
    <w:rsid w:val="001B60A3"/>
    <w:rsid w:val="001B66F3"/>
    <w:rsid w:val="001B6883"/>
    <w:rsid w:val="001B74C3"/>
    <w:rsid w:val="001C22E5"/>
    <w:rsid w:val="001C3157"/>
    <w:rsid w:val="001C3DEF"/>
    <w:rsid w:val="001C3EDB"/>
    <w:rsid w:val="001C3F49"/>
    <w:rsid w:val="001C60DF"/>
    <w:rsid w:val="001D0297"/>
    <w:rsid w:val="001D3F39"/>
    <w:rsid w:val="001D4A6A"/>
    <w:rsid w:val="001D4E7A"/>
    <w:rsid w:val="001D70AD"/>
    <w:rsid w:val="001D7CEF"/>
    <w:rsid w:val="001E2F1F"/>
    <w:rsid w:val="001E52AF"/>
    <w:rsid w:val="001E70EB"/>
    <w:rsid w:val="001E7907"/>
    <w:rsid w:val="001E7D9A"/>
    <w:rsid w:val="001F3457"/>
    <w:rsid w:val="001F53E4"/>
    <w:rsid w:val="00204CE8"/>
    <w:rsid w:val="002071B5"/>
    <w:rsid w:val="00210601"/>
    <w:rsid w:val="00211503"/>
    <w:rsid w:val="00211667"/>
    <w:rsid w:val="00211A88"/>
    <w:rsid w:val="00211C7B"/>
    <w:rsid w:val="0021292B"/>
    <w:rsid w:val="00212B98"/>
    <w:rsid w:val="00212DE4"/>
    <w:rsid w:val="002152AC"/>
    <w:rsid w:val="002211B8"/>
    <w:rsid w:val="00223803"/>
    <w:rsid w:val="00225234"/>
    <w:rsid w:val="00232D0B"/>
    <w:rsid w:val="00234D06"/>
    <w:rsid w:val="00235C92"/>
    <w:rsid w:val="0023603B"/>
    <w:rsid w:val="00240185"/>
    <w:rsid w:val="00243143"/>
    <w:rsid w:val="002469D8"/>
    <w:rsid w:val="0025269D"/>
    <w:rsid w:val="00253E58"/>
    <w:rsid w:val="0025790A"/>
    <w:rsid w:val="0026283C"/>
    <w:rsid w:val="00263011"/>
    <w:rsid w:val="00264555"/>
    <w:rsid w:val="002649F1"/>
    <w:rsid w:val="0027472D"/>
    <w:rsid w:val="00276360"/>
    <w:rsid w:val="00277DA3"/>
    <w:rsid w:val="00280ECD"/>
    <w:rsid w:val="002837CA"/>
    <w:rsid w:val="00284E8E"/>
    <w:rsid w:val="0028507C"/>
    <w:rsid w:val="00286A4C"/>
    <w:rsid w:val="00286DF4"/>
    <w:rsid w:val="00290D03"/>
    <w:rsid w:val="002925F9"/>
    <w:rsid w:val="00292721"/>
    <w:rsid w:val="00292A14"/>
    <w:rsid w:val="00292B0D"/>
    <w:rsid w:val="00295B31"/>
    <w:rsid w:val="002A0B0D"/>
    <w:rsid w:val="002A1826"/>
    <w:rsid w:val="002A2689"/>
    <w:rsid w:val="002A3872"/>
    <w:rsid w:val="002A4024"/>
    <w:rsid w:val="002A56FA"/>
    <w:rsid w:val="002A6E70"/>
    <w:rsid w:val="002B35C1"/>
    <w:rsid w:val="002B4FD4"/>
    <w:rsid w:val="002B5221"/>
    <w:rsid w:val="002B5402"/>
    <w:rsid w:val="002B62BC"/>
    <w:rsid w:val="002B6886"/>
    <w:rsid w:val="002B71D8"/>
    <w:rsid w:val="002C05A3"/>
    <w:rsid w:val="002C4795"/>
    <w:rsid w:val="002C5893"/>
    <w:rsid w:val="002C7439"/>
    <w:rsid w:val="002C7833"/>
    <w:rsid w:val="002C7974"/>
    <w:rsid w:val="002D0436"/>
    <w:rsid w:val="002D3EE9"/>
    <w:rsid w:val="002D4148"/>
    <w:rsid w:val="002D46DF"/>
    <w:rsid w:val="002E0AB0"/>
    <w:rsid w:val="002E7BE7"/>
    <w:rsid w:val="002F1A2F"/>
    <w:rsid w:val="002F2CB1"/>
    <w:rsid w:val="002F5B4D"/>
    <w:rsid w:val="002F6E3D"/>
    <w:rsid w:val="00302041"/>
    <w:rsid w:val="00302175"/>
    <w:rsid w:val="003023D2"/>
    <w:rsid w:val="00304DEE"/>
    <w:rsid w:val="00304E63"/>
    <w:rsid w:val="00304E94"/>
    <w:rsid w:val="00306367"/>
    <w:rsid w:val="00310388"/>
    <w:rsid w:val="00311329"/>
    <w:rsid w:val="0031308D"/>
    <w:rsid w:val="00317136"/>
    <w:rsid w:val="00317F23"/>
    <w:rsid w:val="00320E1E"/>
    <w:rsid w:val="0032238D"/>
    <w:rsid w:val="003225CE"/>
    <w:rsid w:val="003230A8"/>
    <w:rsid w:val="00323D36"/>
    <w:rsid w:val="00324088"/>
    <w:rsid w:val="00334AA3"/>
    <w:rsid w:val="003362F8"/>
    <w:rsid w:val="003412A0"/>
    <w:rsid w:val="00347135"/>
    <w:rsid w:val="003471AA"/>
    <w:rsid w:val="003471BD"/>
    <w:rsid w:val="00353131"/>
    <w:rsid w:val="00355255"/>
    <w:rsid w:val="003561E0"/>
    <w:rsid w:val="00360824"/>
    <w:rsid w:val="0036528B"/>
    <w:rsid w:val="0036594D"/>
    <w:rsid w:val="00365D8D"/>
    <w:rsid w:val="0036710B"/>
    <w:rsid w:val="00367607"/>
    <w:rsid w:val="00370C2E"/>
    <w:rsid w:val="00382C19"/>
    <w:rsid w:val="00382D9B"/>
    <w:rsid w:val="0038537D"/>
    <w:rsid w:val="00385C46"/>
    <w:rsid w:val="00390EE1"/>
    <w:rsid w:val="0039162B"/>
    <w:rsid w:val="00397449"/>
    <w:rsid w:val="00397D4B"/>
    <w:rsid w:val="003A2DAC"/>
    <w:rsid w:val="003A2F46"/>
    <w:rsid w:val="003A4EE8"/>
    <w:rsid w:val="003A6D96"/>
    <w:rsid w:val="003A71C8"/>
    <w:rsid w:val="003B11BE"/>
    <w:rsid w:val="003B3FC0"/>
    <w:rsid w:val="003C0B41"/>
    <w:rsid w:val="003C32DA"/>
    <w:rsid w:val="003C5743"/>
    <w:rsid w:val="003D1090"/>
    <w:rsid w:val="003D2A94"/>
    <w:rsid w:val="003D4BA5"/>
    <w:rsid w:val="003D5F47"/>
    <w:rsid w:val="003D7525"/>
    <w:rsid w:val="003D7930"/>
    <w:rsid w:val="003E00F8"/>
    <w:rsid w:val="003E186A"/>
    <w:rsid w:val="003E2E55"/>
    <w:rsid w:val="003E3FB4"/>
    <w:rsid w:val="003E42DA"/>
    <w:rsid w:val="003E7275"/>
    <w:rsid w:val="003E7ED9"/>
    <w:rsid w:val="003F56FB"/>
    <w:rsid w:val="003F79FF"/>
    <w:rsid w:val="00400C82"/>
    <w:rsid w:val="00404101"/>
    <w:rsid w:val="00404CDC"/>
    <w:rsid w:val="00405B79"/>
    <w:rsid w:val="004075DB"/>
    <w:rsid w:val="00410EAD"/>
    <w:rsid w:val="00413B14"/>
    <w:rsid w:val="00415F39"/>
    <w:rsid w:val="00423527"/>
    <w:rsid w:val="004248CC"/>
    <w:rsid w:val="004327C8"/>
    <w:rsid w:val="00437733"/>
    <w:rsid w:val="00437795"/>
    <w:rsid w:val="004406F1"/>
    <w:rsid w:val="00445D37"/>
    <w:rsid w:val="00447960"/>
    <w:rsid w:val="00450C1B"/>
    <w:rsid w:val="004518F6"/>
    <w:rsid w:val="00452D91"/>
    <w:rsid w:val="00457C3B"/>
    <w:rsid w:val="00461EF5"/>
    <w:rsid w:val="004634F5"/>
    <w:rsid w:val="00463C24"/>
    <w:rsid w:val="0046492A"/>
    <w:rsid w:val="00464FFF"/>
    <w:rsid w:val="0046559B"/>
    <w:rsid w:val="0046685E"/>
    <w:rsid w:val="004714C1"/>
    <w:rsid w:val="004734F1"/>
    <w:rsid w:val="00476F1B"/>
    <w:rsid w:val="00480BC7"/>
    <w:rsid w:val="00482000"/>
    <w:rsid w:val="00484AC0"/>
    <w:rsid w:val="00485DF5"/>
    <w:rsid w:val="00486969"/>
    <w:rsid w:val="00487456"/>
    <w:rsid w:val="00487CBF"/>
    <w:rsid w:val="00490279"/>
    <w:rsid w:val="004923E4"/>
    <w:rsid w:val="004A29EC"/>
    <w:rsid w:val="004A2A49"/>
    <w:rsid w:val="004A2ECB"/>
    <w:rsid w:val="004A4873"/>
    <w:rsid w:val="004A49EC"/>
    <w:rsid w:val="004A7595"/>
    <w:rsid w:val="004A75DD"/>
    <w:rsid w:val="004B481C"/>
    <w:rsid w:val="004B6D30"/>
    <w:rsid w:val="004C0E5E"/>
    <w:rsid w:val="004C13CC"/>
    <w:rsid w:val="004C1A81"/>
    <w:rsid w:val="004C7095"/>
    <w:rsid w:val="004D2221"/>
    <w:rsid w:val="004D540F"/>
    <w:rsid w:val="004D6C4B"/>
    <w:rsid w:val="004D77BA"/>
    <w:rsid w:val="004E2E0A"/>
    <w:rsid w:val="004E3934"/>
    <w:rsid w:val="004E4992"/>
    <w:rsid w:val="004E5A42"/>
    <w:rsid w:val="004E65F6"/>
    <w:rsid w:val="004F071F"/>
    <w:rsid w:val="004F0EC2"/>
    <w:rsid w:val="004F1CB6"/>
    <w:rsid w:val="004F58F1"/>
    <w:rsid w:val="004F6E10"/>
    <w:rsid w:val="0050181E"/>
    <w:rsid w:val="005031D0"/>
    <w:rsid w:val="00505563"/>
    <w:rsid w:val="00505724"/>
    <w:rsid w:val="00505A4E"/>
    <w:rsid w:val="00505F49"/>
    <w:rsid w:val="0050616B"/>
    <w:rsid w:val="005078D5"/>
    <w:rsid w:val="00511024"/>
    <w:rsid w:val="005115A8"/>
    <w:rsid w:val="00511C6F"/>
    <w:rsid w:val="00511FCB"/>
    <w:rsid w:val="00512E95"/>
    <w:rsid w:val="0051477B"/>
    <w:rsid w:val="0052146F"/>
    <w:rsid w:val="00526304"/>
    <w:rsid w:val="00526891"/>
    <w:rsid w:val="00532600"/>
    <w:rsid w:val="00532D3D"/>
    <w:rsid w:val="00532F73"/>
    <w:rsid w:val="00534A49"/>
    <w:rsid w:val="00535AF6"/>
    <w:rsid w:val="00535D53"/>
    <w:rsid w:val="0054236A"/>
    <w:rsid w:val="00546750"/>
    <w:rsid w:val="00547DD5"/>
    <w:rsid w:val="00550132"/>
    <w:rsid w:val="0055166D"/>
    <w:rsid w:val="005560DC"/>
    <w:rsid w:val="0055713D"/>
    <w:rsid w:val="005573F9"/>
    <w:rsid w:val="00557D5E"/>
    <w:rsid w:val="00561272"/>
    <w:rsid w:val="00562167"/>
    <w:rsid w:val="0056229B"/>
    <w:rsid w:val="00562AE0"/>
    <w:rsid w:val="00562DF5"/>
    <w:rsid w:val="00563503"/>
    <w:rsid w:val="005658D4"/>
    <w:rsid w:val="00566148"/>
    <w:rsid w:val="00567E4E"/>
    <w:rsid w:val="0057428C"/>
    <w:rsid w:val="00575FAB"/>
    <w:rsid w:val="00576668"/>
    <w:rsid w:val="005772BB"/>
    <w:rsid w:val="0058177B"/>
    <w:rsid w:val="0058491F"/>
    <w:rsid w:val="005862A2"/>
    <w:rsid w:val="00586C15"/>
    <w:rsid w:val="00587D98"/>
    <w:rsid w:val="0059230B"/>
    <w:rsid w:val="00594272"/>
    <w:rsid w:val="005946E0"/>
    <w:rsid w:val="00595F9B"/>
    <w:rsid w:val="00596A43"/>
    <w:rsid w:val="005A085D"/>
    <w:rsid w:val="005A1B33"/>
    <w:rsid w:val="005A320F"/>
    <w:rsid w:val="005A4A42"/>
    <w:rsid w:val="005A6A64"/>
    <w:rsid w:val="005A738E"/>
    <w:rsid w:val="005B1073"/>
    <w:rsid w:val="005B2E09"/>
    <w:rsid w:val="005B570A"/>
    <w:rsid w:val="005B6C20"/>
    <w:rsid w:val="005B714A"/>
    <w:rsid w:val="005B7261"/>
    <w:rsid w:val="005C48E1"/>
    <w:rsid w:val="005C5EC1"/>
    <w:rsid w:val="005C6117"/>
    <w:rsid w:val="005D1C65"/>
    <w:rsid w:val="005D1D0C"/>
    <w:rsid w:val="005D22F2"/>
    <w:rsid w:val="005D300E"/>
    <w:rsid w:val="005D3CC4"/>
    <w:rsid w:val="005D3F85"/>
    <w:rsid w:val="005D5C31"/>
    <w:rsid w:val="005D6C3C"/>
    <w:rsid w:val="005E0325"/>
    <w:rsid w:val="005E2151"/>
    <w:rsid w:val="005E5342"/>
    <w:rsid w:val="005F1070"/>
    <w:rsid w:val="005F61D2"/>
    <w:rsid w:val="00601ADA"/>
    <w:rsid w:val="00605097"/>
    <w:rsid w:val="00605E6A"/>
    <w:rsid w:val="0060608F"/>
    <w:rsid w:val="00606A91"/>
    <w:rsid w:val="00611F41"/>
    <w:rsid w:val="00614632"/>
    <w:rsid w:val="00615F31"/>
    <w:rsid w:val="006228D0"/>
    <w:rsid w:val="00622E6B"/>
    <w:rsid w:val="0062309F"/>
    <w:rsid w:val="006234A9"/>
    <w:rsid w:val="0062560B"/>
    <w:rsid w:val="006275E7"/>
    <w:rsid w:val="006305BD"/>
    <w:rsid w:val="00631085"/>
    <w:rsid w:val="006344B5"/>
    <w:rsid w:val="00634507"/>
    <w:rsid w:val="0063693C"/>
    <w:rsid w:val="00636B22"/>
    <w:rsid w:val="00640123"/>
    <w:rsid w:val="006410D6"/>
    <w:rsid w:val="006473D0"/>
    <w:rsid w:val="00647661"/>
    <w:rsid w:val="00647666"/>
    <w:rsid w:val="00647B53"/>
    <w:rsid w:val="006514AF"/>
    <w:rsid w:val="00662E9A"/>
    <w:rsid w:val="006633F9"/>
    <w:rsid w:val="006676C2"/>
    <w:rsid w:val="00673055"/>
    <w:rsid w:val="00675017"/>
    <w:rsid w:val="0067637D"/>
    <w:rsid w:val="00676ED5"/>
    <w:rsid w:val="006770A2"/>
    <w:rsid w:val="00677746"/>
    <w:rsid w:val="00680051"/>
    <w:rsid w:val="00680C6B"/>
    <w:rsid w:val="00680E15"/>
    <w:rsid w:val="00684293"/>
    <w:rsid w:val="006848D6"/>
    <w:rsid w:val="00685C5B"/>
    <w:rsid w:val="00686257"/>
    <w:rsid w:val="00687179"/>
    <w:rsid w:val="00690E33"/>
    <w:rsid w:val="00695108"/>
    <w:rsid w:val="00695D73"/>
    <w:rsid w:val="0069712D"/>
    <w:rsid w:val="0069720C"/>
    <w:rsid w:val="00697FA1"/>
    <w:rsid w:val="006A6A49"/>
    <w:rsid w:val="006B543E"/>
    <w:rsid w:val="006B668F"/>
    <w:rsid w:val="006B76A4"/>
    <w:rsid w:val="006C6F74"/>
    <w:rsid w:val="006D0FB3"/>
    <w:rsid w:val="006D23E0"/>
    <w:rsid w:val="006D3BC9"/>
    <w:rsid w:val="006D3BF2"/>
    <w:rsid w:val="006D6722"/>
    <w:rsid w:val="006E0527"/>
    <w:rsid w:val="006E488D"/>
    <w:rsid w:val="006F0971"/>
    <w:rsid w:val="006F0C86"/>
    <w:rsid w:val="006F2E24"/>
    <w:rsid w:val="006F45EE"/>
    <w:rsid w:val="006F56D0"/>
    <w:rsid w:val="006F5B50"/>
    <w:rsid w:val="006F65D9"/>
    <w:rsid w:val="007001D4"/>
    <w:rsid w:val="00702339"/>
    <w:rsid w:val="00703A73"/>
    <w:rsid w:val="00705038"/>
    <w:rsid w:val="00707A14"/>
    <w:rsid w:val="00707C43"/>
    <w:rsid w:val="00707F17"/>
    <w:rsid w:val="007105AB"/>
    <w:rsid w:val="00710BF3"/>
    <w:rsid w:val="00711033"/>
    <w:rsid w:val="00712EC9"/>
    <w:rsid w:val="0071336A"/>
    <w:rsid w:val="0071366C"/>
    <w:rsid w:val="0071505E"/>
    <w:rsid w:val="007165DE"/>
    <w:rsid w:val="00716924"/>
    <w:rsid w:val="00721259"/>
    <w:rsid w:val="00723E95"/>
    <w:rsid w:val="00724355"/>
    <w:rsid w:val="00725C8F"/>
    <w:rsid w:val="00727F8D"/>
    <w:rsid w:val="007304F8"/>
    <w:rsid w:val="00731403"/>
    <w:rsid w:val="00731521"/>
    <w:rsid w:val="00732502"/>
    <w:rsid w:val="0073389E"/>
    <w:rsid w:val="00733FA3"/>
    <w:rsid w:val="0073452C"/>
    <w:rsid w:val="00735569"/>
    <w:rsid w:val="00736C91"/>
    <w:rsid w:val="00740B56"/>
    <w:rsid w:val="007439F7"/>
    <w:rsid w:val="00744153"/>
    <w:rsid w:val="007455A2"/>
    <w:rsid w:val="007458E4"/>
    <w:rsid w:val="00745AA2"/>
    <w:rsid w:val="00747114"/>
    <w:rsid w:val="0074750E"/>
    <w:rsid w:val="00754E67"/>
    <w:rsid w:val="0076037E"/>
    <w:rsid w:val="0076040B"/>
    <w:rsid w:val="007607E8"/>
    <w:rsid w:val="00762B14"/>
    <w:rsid w:val="00764277"/>
    <w:rsid w:val="00770419"/>
    <w:rsid w:val="00770A8F"/>
    <w:rsid w:val="00771BC5"/>
    <w:rsid w:val="007727F7"/>
    <w:rsid w:val="0077486B"/>
    <w:rsid w:val="007765E0"/>
    <w:rsid w:val="0077707C"/>
    <w:rsid w:val="00781CDE"/>
    <w:rsid w:val="0078253C"/>
    <w:rsid w:val="00782C8C"/>
    <w:rsid w:val="00783342"/>
    <w:rsid w:val="00783857"/>
    <w:rsid w:val="00783CBA"/>
    <w:rsid w:val="0078481A"/>
    <w:rsid w:val="00785382"/>
    <w:rsid w:val="00785815"/>
    <w:rsid w:val="00786179"/>
    <w:rsid w:val="00787D36"/>
    <w:rsid w:val="00790ED3"/>
    <w:rsid w:val="00792606"/>
    <w:rsid w:val="00797651"/>
    <w:rsid w:val="007A25F1"/>
    <w:rsid w:val="007A5225"/>
    <w:rsid w:val="007A5DAE"/>
    <w:rsid w:val="007A6548"/>
    <w:rsid w:val="007A7A27"/>
    <w:rsid w:val="007B18BC"/>
    <w:rsid w:val="007B2265"/>
    <w:rsid w:val="007B4795"/>
    <w:rsid w:val="007B52F4"/>
    <w:rsid w:val="007C32E2"/>
    <w:rsid w:val="007C4190"/>
    <w:rsid w:val="007C4658"/>
    <w:rsid w:val="007C59C0"/>
    <w:rsid w:val="007C7486"/>
    <w:rsid w:val="007D49CF"/>
    <w:rsid w:val="007D6A1D"/>
    <w:rsid w:val="007D6C3F"/>
    <w:rsid w:val="007D73D8"/>
    <w:rsid w:val="007E1F23"/>
    <w:rsid w:val="007E2806"/>
    <w:rsid w:val="007E293A"/>
    <w:rsid w:val="007E3747"/>
    <w:rsid w:val="007E3F28"/>
    <w:rsid w:val="007E5490"/>
    <w:rsid w:val="007F5D55"/>
    <w:rsid w:val="007F71B8"/>
    <w:rsid w:val="00800FAE"/>
    <w:rsid w:val="00804690"/>
    <w:rsid w:val="008050A0"/>
    <w:rsid w:val="008065F6"/>
    <w:rsid w:val="00806734"/>
    <w:rsid w:val="00811F12"/>
    <w:rsid w:val="00812E09"/>
    <w:rsid w:val="00813249"/>
    <w:rsid w:val="0081348A"/>
    <w:rsid w:val="00813739"/>
    <w:rsid w:val="008213BA"/>
    <w:rsid w:val="00821983"/>
    <w:rsid w:val="008229DF"/>
    <w:rsid w:val="008342CA"/>
    <w:rsid w:val="00835B9C"/>
    <w:rsid w:val="0083608D"/>
    <w:rsid w:val="00836232"/>
    <w:rsid w:val="00840CF6"/>
    <w:rsid w:val="00842F75"/>
    <w:rsid w:val="00850519"/>
    <w:rsid w:val="00851232"/>
    <w:rsid w:val="00851EF0"/>
    <w:rsid w:val="008521FE"/>
    <w:rsid w:val="00852E4B"/>
    <w:rsid w:val="00853F15"/>
    <w:rsid w:val="008557CD"/>
    <w:rsid w:val="008558E3"/>
    <w:rsid w:val="00860197"/>
    <w:rsid w:val="00861C52"/>
    <w:rsid w:val="008653B5"/>
    <w:rsid w:val="00865BD2"/>
    <w:rsid w:val="008713E6"/>
    <w:rsid w:val="00875C82"/>
    <w:rsid w:val="00876A0F"/>
    <w:rsid w:val="00876BBE"/>
    <w:rsid w:val="0087785B"/>
    <w:rsid w:val="008833C1"/>
    <w:rsid w:val="0088404C"/>
    <w:rsid w:val="00885304"/>
    <w:rsid w:val="00886D84"/>
    <w:rsid w:val="008878AE"/>
    <w:rsid w:val="008909F8"/>
    <w:rsid w:val="00890DD1"/>
    <w:rsid w:val="00891D75"/>
    <w:rsid w:val="008933DC"/>
    <w:rsid w:val="008946A2"/>
    <w:rsid w:val="00895335"/>
    <w:rsid w:val="00897299"/>
    <w:rsid w:val="008A0030"/>
    <w:rsid w:val="008A61A5"/>
    <w:rsid w:val="008A639C"/>
    <w:rsid w:val="008A7A21"/>
    <w:rsid w:val="008B115B"/>
    <w:rsid w:val="008B124D"/>
    <w:rsid w:val="008B2AFB"/>
    <w:rsid w:val="008B2D07"/>
    <w:rsid w:val="008B34EE"/>
    <w:rsid w:val="008B4173"/>
    <w:rsid w:val="008B4425"/>
    <w:rsid w:val="008B546D"/>
    <w:rsid w:val="008B6608"/>
    <w:rsid w:val="008C19A2"/>
    <w:rsid w:val="008C4F3F"/>
    <w:rsid w:val="008C53D6"/>
    <w:rsid w:val="008C73DB"/>
    <w:rsid w:val="008D06AC"/>
    <w:rsid w:val="008D0B13"/>
    <w:rsid w:val="008D1BF4"/>
    <w:rsid w:val="008D26CF"/>
    <w:rsid w:val="008D30CE"/>
    <w:rsid w:val="008D3B06"/>
    <w:rsid w:val="008D4DC5"/>
    <w:rsid w:val="008D6B2B"/>
    <w:rsid w:val="008E0B1E"/>
    <w:rsid w:val="008E1FAD"/>
    <w:rsid w:val="008E3F71"/>
    <w:rsid w:val="008F4176"/>
    <w:rsid w:val="008F424B"/>
    <w:rsid w:val="008F7B32"/>
    <w:rsid w:val="009016DA"/>
    <w:rsid w:val="00901D34"/>
    <w:rsid w:val="00903767"/>
    <w:rsid w:val="00903847"/>
    <w:rsid w:val="00905116"/>
    <w:rsid w:val="009056F0"/>
    <w:rsid w:val="00906976"/>
    <w:rsid w:val="00906E8F"/>
    <w:rsid w:val="0091006C"/>
    <w:rsid w:val="00911B2F"/>
    <w:rsid w:val="0091299E"/>
    <w:rsid w:val="009134BC"/>
    <w:rsid w:val="0091632C"/>
    <w:rsid w:val="00920D02"/>
    <w:rsid w:val="00922437"/>
    <w:rsid w:val="00922C87"/>
    <w:rsid w:val="0092598C"/>
    <w:rsid w:val="00925D85"/>
    <w:rsid w:val="00927461"/>
    <w:rsid w:val="009316DD"/>
    <w:rsid w:val="00932BD5"/>
    <w:rsid w:val="009348F0"/>
    <w:rsid w:val="0093514C"/>
    <w:rsid w:val="00935F7D"/>
    <w:rsid w:val="009360C6"/>
    <w:rsid w:val="00936D36"/>
    <w:rsid w:val="009377F5"/>
    <w:rsid w:val="009410CC"/>
    <w:rsid w:val="0094536A"/>
    <w:rsid w:val="0094551F"/>
    <w:rsid w:val="00947DDD"/>
    <w:rsid w:val="009532DA"/>
    <w:rsid w:val="00953BC6"/>
    <w:rsid w:val="00954281"/>
    <w:rsid w:val="0096234B"/>
    <w:rsid w:val="009630AF"/>
    <w:rsid w:val="009638E7"/>
    <w:rsid w:val="00963D67"/>
    <w:rsid w:val="00964CC5"/>
    <w:rsid w:val="0096541E"/>
    <w:rsid w:val="009726F3"/>
    <w:rsid w:val="009747C2"/>
    <w:rsid w:val="00975306"/>
    <w:rsid w:val="00975DBA"/>
    <w:rsid w:val="00983239"/>
    <w:rsid w:val="00984197"/>
    <w:rsid w:val="0098568E"/>
    <w:rsid w:val="00986FA9"/>
    <w:rsid w:val="0099046E"/>
    <w:rsid w:val="00990BF8"/>
    <w:rsid w:val="00991335"/>
    <w:rsid w:val="00991A67"/>
    <w:rsid w:val="00991AD9"/>
    <w:rsid w:val="009936F9"/>
    <w:rsid w:val="00995BFB"/>
    <w:rsid w:val="009960B4"/>
    <w:rsid w:val="00996807"/>
    <w:rsid w:val="009A0A80"/>
    <w:rsid w:val="009A6A6B"/>
    <w:rsid w:val="009A6BA1"/>
    <w:rsid w:val="009A719D"/>
    <w:rsid w:val="009A7893"/>
    <w:rsid w:val="009B0C31"/>
    <w:rsid w:val="009B1E56"/>
    <w:rsid w:val="009B43E5"/>
    <w:rsid w:val="009B5850"/>
    <w:rsid w:val="009C197B"/>
    <w:rsid w:val="009C1BF0"/>
    <w:rsid w:val="009C1C53"/>
    <w:rsid w:val="009C35EB"/>
    <w:rsid w:val="009C4DCF"/>
    <w:rsid w:val="009D043B"/>
    <w:rsid w:val="009D07C9"/>
    <w:rsid w:val="009D0BDF"/>
    <w:rsid w:val="009D1B8E"/>
    <w:rsid w:val="009D2110"/>
    <w:rsid w:val="009D37FE"/>
    <w:rsid w:val="009D3C19"/>
    <w:rsid w:val="009D5996"/>
    <w:rsid w:val="009D7588"/>
    <w:rsid w:val="009E0B44"/>
    <w:rsid w:val="009E1C4E"/>
    <w:rsid w:val="009E2525"/>
    <w:rsid w:val="009F0421"/>
    <w:rsid w:val="009F1C33"/>
    <w:rsid w:val="009F260C"/>
    <w:rsid w:val="009F2D11"/>
    <w:rsid w:val="009F3B09"/>
    <w:rsid w:val="009F473B"/>
    <w:rsid w:val="009F6DFF"/>
    <w:rsid w:val="009F756B"/>
    <w:rsid w:val="009F7D0B"/>
    <w:rsid w:val="00A03BA9"/>
    <w:rsid w:val="00A03BC6"/>
    <w:rsid w:val="00A06459"/>
    <w:rsid w:val="00A0778E"/>
    <w:rsid w:val="00A10CBD"/>
    <w:rsid w:val="00A126BF"/>
    <w:rsid w:val="00A161BA"/>
    <w:rsid w:val="00A17197"/>
    <w:rsid w:val="00A20DEE"/>
    <w:rsid w:val="00A22FB7"/>
    <w:rsid w:val="00A250CF"/>
    <w:rsid w:val="00A25E76"/>
    <w:rsid w:val="00A26BFE"/>
    <w:rsid w:val="00A31888"/>
    <w:rsid w:val="00A33811"/>
    <w:rsid w:val="00A3399A"/>
    <w:rsid w:val="00A34BA7"/>
    <w:rsid w:val="00A35577"/>
    <w:rsid w:val="00A4166E"/>
    <w:rsid w:val="00A4316C"/>
    <w:rsid w:val="00A44FCB"/>
    <w:rsid w:val="00A4531C"/>
    <w:rsid w:val="00A46AC7"/>
    <w:rsid w:val="00A5026C"/>
    <w:rsid w:val="00A508BD"/>
    <w:rsid w:val="00A50F84"/>
    <w:rsid w:val="00A5281B"/>
    <w:rsid w:val="00A544B9"/>
    <w:rsid w:val="00A576EC"/>
    <w:rsid w:val="00A60392"/>
    <w:rsid w:val="00A62A99"/>
    <w:rsid w:val="00A65EB2"/>
    <w:rsid w:val="00A700CD"/>
    <w:rsid w:val="00A71D87"/>
    <w:rsid w:val="00A748A3"/>
    <w:rsid w:val="00A74E27"/>
    <w:rsid w:val="00A77118"/>
    <w:rsid w:val="00A77EFD"/>
    <w:rsid w:val="00A808E7"/>
    <w:rsid w:val="00A81DBD"/>
    <w:rsid w:val="00A82A9A"/>
    <w:rsid w:val="00A83AC5"/>
    <w:rsid w:val="00A83BB3"/>
    <w:rsid w:val="00A84389"/>
    <w:rsid w:val="00A85343"/>
    <w:rsid w:val="00A86349"/>
    <w:rsid w:val="00A86ECE"/>
    <w:rsid w:val="00A90B60"/>
    <w:rsid w:val="00A96A0F"/>
    <w:rsid w:val="00AA0D70"/>
    <w:rsid w:val="00AA0ECF"/>
    <w:rsid w:val="00AA3115"/>
    <w:rsid w:val="00AA63B3"/>
    <w:rsid w:val="00AA7D46"/>
    <w:rsid w:val="00AA7D9B"/>
    <w:rsid w:val="00AB0E6E"/>
    <w:rsid w:val="00AB236B"/>
    <w:rsid w:val="00AB2D9F"/>
    <w:rsid w:val="00AB36CD"/>
    <w:rsid w:val="00AB3BAD"/>
    <w:rsid w:val="00AB4463"/>
    <w:rsid w:val="00AB5908"/>
    <w:rsid w:val="00AB61BF"/>
    <w:rsid w:val="00AC04F7"/>
    <w:rsid w:val="00AC4F62"/>
    <w:rsid w:val="00AC572D"/>
    <w:rsid w:val="00AC5D94"/>
    <w:rsid w:val="00AC6A7D"/>
    <w:rsid w:val="00AD0305"/>
    <w:rsid w:val="00AD146D"/>
    <w:rsid w:val="00AD3A44"/>
    <w:rsid w:val="00AD4BC0"/>
    <w:rsid w:val="00AD7259"/>
    <w:rsid w:val="00AE5CF4"/>
    <w:rsid w:val="00AF1A83"/>
    <w:rsid w:val="00AF2DA2"/>
    <w:rsid w:val="00AF32DF"/>
    <w:rsid w:val="00AF5BF3"/>
    <w:rsid w:val="00AF721E"/>
    <w:rsid w:val="00B014A3"/>
    <w:rsid w:val="00B033FA"/>
    <w:rsid w:val="00B064B4"/>
    <w:rsid w:val="00B06CAA"/>
    <w:rsid w:val="00B128F3"/>
    <w:rsid w:val="00B12D45"/>
    <w:rsid w:val="00B1539F"/>
    <w:rsid w:val="00B235FA"/>
    <w:rsid w:val="00B245A4"/>
    <w:rsid w:val="00B25278"/>
    <w:rsid w:val="00B33043"/>
    <w:rsid w:val="00B402C8"/>
    <w:rsid w:val="00B40810"/>
    <w:rsid w:val="00B43A87"/>
    <w:rsid w:val="00B46508"/>
    <w:rsid w:val="00B50123"/>
    <w:rsid w:val="00B50A57"/>
    <w:rsid w:val="00B51966"/>
    <w:rsid w:val="00B557FC"/>
    <w:rsid w:val="00B55848"/>
    <w:rsid w:val="00B55854"/>
    <w:rsid w:val="00B5595D"/>
    <w:rsid w:val="00B56223"/>
    <w:rsid w:val="00B56D85"/>
    <w:rsid w:val="00B602A4"/>
    <w:rsid w:val="00B630F7"/>
    <w:rsid w:val="00B64E00"/>
    <w:rsid w:val="00B6766E"/>
    <w:rsid w:val="00B70E6E"/>
    <w:rsid w:val="00B74D1D"/>
    <w:rsid w:val="00B766E2"/>
    <w:rsid w:val="00B77308"/>
    <w:rsid w:val="00B773A4"/>
    <w:rsid w:val="00B81347"/>
    <w:rsid w:val="00B843AB"/>
    <w:rsid w:val="00B901DE"/>
    <w:rsid w:val="00B90DD8"/>
    <w:rsid w:val="00B92AEA"/>
    <w:rsid w:val="00B95EC7"/>
    <w:rsid w:val="00B961DB"/>
    <w:rsid w:val="00B975D6"/>
    <w:rsid w:val="00BA091F"/>
    <w:rsid w:val="00BA10BA"/>
    <w:rsid w:val="00BA184A"/>
    <w:rsid w:val="00BA31D9"/>
    <w:rsid w:val="00BA32D7"/>
    <w:rsid w:val="00BA4D24"/>
    <w:rsid w:val="00BA6F6D"/>
    <w:rsid w:val="00BB1D92"/>
    <w:rsid w:val="00BB43DE"/>
    <w:rsid w:val="00BB4CBA"/>
    <w:rsid w:val="00BB559D"/>
    <w:rsid w:val="00BB62F7"/>
    <w:rsid w:val="00BB7590"/>
    <w:rsid w:val="00BB7C78"/>
    <w:rsid w:val="00BC17BF"/>
    <w:rsid w:val="00BC2233"/>
    <w:rsid w:val="00BC4288"/>
    <w:rsid w:val="00BC4F6C"/>
    <w:rsid w:val="00BC645C"/>
    <w:rsid w:val="00BD0673"/>
    <w:rsid w:val="00BD06FA"/>
    <w:rsid w:val="00BD0F31"/>
    <w:rsid w:val="00BD3BBB"/>
    <w:rsid w:val="00BD6B5B"/>
    <w:rsid w:val="00BE0C8E"/>
    <w:rsid w:val="00BE2812"/>
    <w:rsid w:val="00BE2C1E"/>
    <w:rsid w:val="00BE4191"/>
    <w:rsid w:val="00BE4D91"/>
    <w:rsid w:val="00BE58E4"/>
    <w:rsid w:val="00BE5B3F"/>
    <w:rsid w:val="00BE74A2"/>
    <w:rsid w:val="00BF0968"/>
    <w:rsid w:val="00BF1375"/>
    <w:rsid w:val="00BF1FF1"/>
    <w:rsid w:val="00BF314D"/>
    <w:rsid w:val="00BF4658"/>
    <w:rsid w:val="00BF685F"/>
    <w:rsid w:val="00BF7ADA"/>
    <w:rsid w:val="00C0058F"/>
    <w:rsid w:val="00C01ECA"/>
    <w:rsid w:val="00C02A8F"/>
    <w:rsid w:val="00C037D8"/>
    <w:rsid w:val="00C056FB"/>
    <w:rsid w:val="00C14B7B"/>
    <w:rsid w:val="00C16CB5"/>
    <w:rsid w:val="00C20725"/>
    <w:rsid w:val="00C21F3D"/>
    <w:rsid w:val="00C23E80"/>
    <w:rsid w:val="00C2597D"/>
    <w:rsid w:val="00C273FC"/>
    <w:rsid w:val="00C3024C"/>
    <w:rsid w:val="00C30378"/>
    <w:rsid w:val="00C31445"/>
    <w:rsid w:val="00C339AA"/>
    <w:rsid w:val="00C35247"/>
    <w:rsid w:val="00C372F9"/>
    <w:rsid w:val="00C43A8A"/>
    <w:rsid w:val="00C44329"/>
    <w:rsid w:val="00C44340"/>
    <w:rsid w:val="00C44BBF"/>
    <w:rsid w:val="00C44E2E"/>
    <w:rsid w:val="00C4559C"/>
    <w:rsid w:val="00C4798A"/>
    <w:rsid w:val="00C47C70"/>
    <w:rsid w:val="00C53A5F"/>
    <w:rsid w:val="00C54DA4"/>
    <w:rsid w:val="00C56A80"/>
    <w:rsid w:val="00C61035"/>
    <w:rsid w:val="00C6132C"/>
    <w:rsid w:val="00C63D5F"/>
    <w:rsid w:val="00C65B38"/>
    <w:rsid w:val="00C71BBB"/>
    <w:rsid w:val="00C73E13"/>
    <w:rsid w:val="00C7502F"/>
    <w:rsid w:val="00C76484"/>
    <w:rsid w:val="00C7721E"/>
    <w:rsid w:val="00C77837"/>
    <w:rsid w:val="00C77B3C"/>
    <w:rsid w:val="00C802DB"/>
    <w:rsid w:val="00C81DBD"/>
    <w:rsid w:val="00C8227C"/>
    <w:rsid w:val="00C84B4C"/>
    <w:rsid w:val="00C86070"/>
    <w:rsid w:val="00C91579"/>
    <w:rsid w:val="00C91B6D"/>
    <w:rsid w:val="00C9217B"/>
    <w:rsid w:val="00C939EA"/>
    <w:rsid w:val="00C94038"/>
    <w:rsid w:val="00C95574"/>
    <w:rsid w:val="00C959D8"/>
    <w:rsid w:val="00C95CF9"/>
    <w:rsid w:val="00C9613E"/>
    <w:rsid w:val="00CA19FF"/>
    <w:rsid w:val="00CA26C2"/>
    <w:rsid w:val="00CA27F5"/>
    <w:rsid w:val="00CA4DC5"/>
    <w:rsid w:val="00CA55BB"/>
    <w:rsid w:val="00CA67BD"/>
    <w:rsid w:val="00CB3CDC"/>
    <w:rsid w:val="00CB537B"/>
    <w:rsid w:val="00CC3585"/>
    <w:rsid w:val="00CC5090"/>
    <w:rsid w:val="00CD10FC"/>
    <w:rsid w:val="00CD28B1"/>
    <w:rsid w:val="00CD3A0E"/>
    <w:rsid w:val="00CE29EA"/>
    <w:rsid w:val="00CE2D6D"/>
    <w:rsid w:val="00CE7F58"/>
    <w:rsid w:val="00CF0923"/>
    <w:rsid w:val="00CF1646"/>
    <w:rsid w:val="00CF2362"/>
    <w:rsid w:val="00CF3CD5"/>
    <w:rsid w:val="00CF4600"/>
    <w:rsid w:val="00CF5B20"/>
    <w:rsid w:val="00D04696"/>
    <w:rsid w:val="00D05831"/>
    <w:rsid w:val="00D06143"/>
    <w:rsid w:val="00D06D7D"/>
    <w:rsid w:val="00D0701D"/>
    <w:rsid w:val="00D1094B"/>
    <w:rsid w:val="00D11E5A"/>
    <w:rsid w:val="00D12713"/>
    <w:rsid w:val="00D13C8D"/>
    <w:rsid w:val="00D158EF"/>
    <w:rsid w:val="00D1700C"/>
    <w:rsid w:val="00D26626"/>
    <w:rsid w:val="00D31269"/>
    <w:rsid w:val="00D31621"/>
    <w:rsid w:val="00D347BB"/>
    <w:rsid w:val="00D35A23"/>
    <w:rsid w:val="00D36477"/>
    <w:rsid w:val="00D36723"/>
    <w:rsid w:val="00D37DCA"/>
    <w:rsid w:val="00D4221E"/>
    <w:rsid w:val="00D46EA8"/>
    <w:rsid w:val="00D47750"/>
    <w:rsid w:val="00D5129F"/>
    <w:rsid w:val="00D5230F"/>
    <w:rsid w:val="00D526FE"/>
    <w:rsid w:val="00D52774"/>
    <w:rsid w:val="00D55259"/>
    <w:rsid w:val="00D56961"/>
    <w:rsid w:val="00D56B97"/>
    <w:rsid w:val="00D56DFF"/>
    <w:rsid w:val="00D57EC4"/>
    <w:rsid w:val="00D57F76"/>
    <w:rsid w:val="00D604E0"/>
    <w:rsid w:val="00D6153D"/>
    <w:rsid w:val="00D624E9"/>
    <w:rsid w:val="00D64245"/>
    <w:rsid w:val="00D64FEB"/>
    <w:rsid w:val="00D6563B"/>
    <w:rsid w:val="00D66A9B"/>
    <w:rsid w:val="00D66BB4"/>
    <w:rsid w:val="00D66F22"/>
    <w:rsid w:val="00D72022"/>
    <w:rsid w:val="00D72811"/>
    <w:rsid w:val="00D76615"/>
    <w:rsid w:val="00D80204"/>
    <w:rsid w:val="00D83076"/>
    <w:rsid w:val="00D8432A"/>
    <w:rsid w:val="00D84647"/>
    <w:rsid w:val="00D846FE"/>
    <w:rsid w:val="00D85644"/>
    <w:rsid w:val="00D864CC"/>
    <w:rsid w:val="00D94C6A"/>
    <w:rsid w:val="00D96F7A"/>
    <w:rsid w:val="00DA1F7E"/>
    <w:rsid w:val="00DA202D"/>
    <w:rsid w:val="00DA3C75"/>
    <w:rsid w:val="00DA4621"/>
    <w:rsid w:val="00DA4E7D"/>
    <w:rsid w:val="00DA5B6A"/>
    <w:rsid w:val="00DA73AD"/>
    <w:rsid w:val="00DB3FB6"/>
    <w:rsid w:val="00DB60EE"/>
    <w:rsid w:val="00DC07E7"/>
    <w:rsid w:val="00DC0E45"/>
    <w:rsid w:val="00DC6536"/>
    <w:rsid w:val="00DD0E28"/>
    <w:rsid w:val="00DD4075"/>
    <w:rsid w:val="00DD43EE"/>
    <w:rsid w:val="00DD4455"/>
    <w:rsid w:val="00DD6202"/>
    <w:rsid w:val="00DD63A6"/>
    <w:rsid w:val="00DD6EA6"/>
    <w:rsid w:val="00DE1A7D"/>
    <w:rsid w:val="00DE4F70"/>
    <w:rsid w:val="00DE6A91"/>
    <w:rsid w:val="00DE70D9"/>
    <w:rsid w:val="00DE73E1"/>
    <w:rsid w:val="00DF0913"/>
    <w:rsid w:val="00DF5479"/>
    <w:rsid w:val="00DF7C41"/>
    <w:rsid w:val="00E0098C"/>
    <w:rsid w:val="00E01A10"/>
    <w:rsid w:val="00E0486C"/>
    <w:rsid w:val="00E070B2"/>
    <w:rsid w:val="00E07530"/>
    <w:rsid w:val="00E1022D"/>
    <w:rsid w:val="00E11052"/>
    <w:rsid w:val="00E11B0C"/>
    <w:rsid w:val="00E121FA"/>
    <w:rsid w:val="00E1358F"/>
    <w:rsid w:val="00E13908"/>
    <w:rsid w:val="00E150A7"/>
    <w:rsid w:val="00E1595E"/>
    <w:rsid w:val="00E159FB"/>
    <w:rsid w:val="00E15B89"/>
    <w:rsid w:val="00E165AF"/>
    <w:rsid w:val="00E16E5A"/>
    <w:rsid w:val="00E2032D"/>
    <w:rsid w:val="00E205BC"/>
    <w:rsid w:val="00E21719"/>
    <w:rsid w:val="00E2241A"/>
    <w:rsid w:val="00E25525"/>
    <w:rsid w:val="00E30670"/>
    <w:rsid w:val="00E30996"/>
    <w:rsid w:val="00E33055"/>
    <w:rsid w:val="00E36BA8"/>
    <w:rsid w:val="00E36E4C"/>
    <w:rsid w:val="00E37EF6"/>
    <w:rsid w:val="00E41F31"/>
    <w:rsid w:val="00E4250B"/>
    <w:rsid w:val="00E42D00"/>
    <w:rsid w:val="00E43537"/>
    <w:rsid w:val="00E43F8A"/>
    <w:rsid w:val="00E4436C"/>
    <w:rsid w:val="00E45183"/>
    <w:rsid w:val="00E454BC"/>
    <w:rsid w:val="00E51612"/>
    <w:rsid w:val="00E543AC"/>
    <w:rsid w:val="00E5485B"/>
    <w:rsid w:val="00E54E30"/>
    <w:rsid w:val="00E6024D"/>
    <w:rsid w:val="00E60B9A"/>
    <w:rsid w:val="00E614FB"/>
    <w:rsid w:val="00E61C80"/>
    <w:rsid w:val="00E6257F"/>
    <w:rsid w:val="00E634D1"/>
    <w:rsid w:val="00E645B9"/>
    <w:rsid w:val="00E661DD"/>
    <w:rsid w:val="00E661DF"/>
    <w:rsid w:val="00E71070"/>
    <w:rsid w:val="00E73494"/>
    <w:rsid w:val="00E756C1"/>
    <w:rsid w:val="00E76606"/>
    <w:rsid w:val="00E77958"/>
    <w:rsid w:val="00E77BD5"/>
    <w:rsid w:val="00E81AC3"/>
    <w:rsid w:val="00E84EAD"/>
    <w:rsid w:val="00E85106"/>
    <w:rsid w:val="00E911BA"/>
    <w:rsid w:val="00E9232B"/>
    <w:rsid w:val="00E93A19"/>
    <w:rsid w:val="00EA1231"/>
    <w:rsid w:val="00EA282F"/>
    <w:rsid w:val="00EA3D37"/>
    <w:rsid w:val="00EA4C5E"/>
    <w:rsid w:val="00EA4D01"/>
    <w:rsid w:val="00EA5073"/>
    <w:rsid w:val="00EB2266"/>
    <w:rsid w:val="00EB5BE7"/>
    <w:rsid w:val="00EB6626"/>
    <w:rsid w:val="00EC6804"/>
    <w:rsid w:val="00EC72D9"/>
    <w:rsid w:val="00EC78A6"/>
    <w:rsid w:val="00ED0146"/>
    <w:rsid w:val="00ED1096"/>
    <w:rsid w:val="00ED1F9B"/>
    <w:rsid w:val="00ED26F2"/>
    <w:rsid w:val="00ED6BDC"/>
    <w:rsid w:val="00ED7407"/>
    <w:rsid w:val="00EE3ADF"/>
    <w:rsid w:val="00EE3B6A"/>
    <w:rsid w:val="00EE4EBC"/>
    <w:rsid w:val="00EE54E9"/>
    <w:rsid w:val="00EF20AC"/>
    <w:rsid w:val="00EF24D3"/>
    <w:rsid w:val="00EF3008"/>
    <w:rsid w:val="00EF39C8"/>
    <w:rsid w:val="00EF66BE"/>
    <w:rsid w:val="00EF66FA"/>
    <w:rsid w:val="00F01014"/>
    <w:rsid w:val="00F0131A"/>
    <w:rsid w:val="00F01A8F"/>
    <w:rsid w:val="00F02E61"/>
    <w:rsid w:val="00F02F6F"/>
    <w:rsid w:val="00F03A9C"/>
    <w:rsid w:val="00F066EC"/>
    <w:rsid w:val="00F116F9"/>
    <w:rsid w:val="00F11CA0"/>
    <w:rsid w:val="00F141DC"/>
    <w:rsid w:val="00F171A8"/>
    <w:rsid w:val="00F17A8A"/>
    <w:rsid w:val="00F20572"/>
    <w:rsid w:val="00F246E9"/>
    <w:rsid w:val="00F24F7A"/>
    <w:rsid w:val="00F252B8"/>
    <w:rsid w:val="00F25B48"/>
    <w:rsid w:val="00F265B0"/>
    <w:rsid w:val="00F34C1F"/>
    <w:rsid w:val="00F41878"/>
    <w:rsid w:val="00F46729"/>
    <w:rsid w:val="00F525F9"/>
    <w:rsid w:val="00F5424C"/>
    <w:rsid w:val="00F544C8"/>
    <w:rsid w:val="00F5620B"/>
    <w:rsid w:val="00F57EF3"/>
    <w:rsid w:val="00F60D14"/>
    <w:rsid w:val="00F67ED6"/>
    <w:rsid w:val="00F67FA6"/>
    <w:rsid w:val="00F752B8"/>
    <w:rsid w:val="00F7567C"/>
    <w:rsid w:val="00F7779D"/>
    <w:rsid w:val="00F77E5E"/>
    <w:rsid w:val="00F82E8E"/>
    <w:rsid w:val="00F82ED2"/>
    <w:rsid w:val="00F857D8"/>
    <w:rsid w:val="00F8608E"/>
    <w:rsid w:val="00F86FF2"/>
    <w:rsid w:val="00F87932"/>
    <w:rsid w:val="00F91771"/>
    <w:rsid w:val="00F91F83"/>
    <w:rsid w:val="00F93374"/>
    <w:rsid w:val="00F95621"/>
    <w:rsid w:val="00FA2770"/>
    <w:rsid w:val="00FA40A9"/>
    <w:rsid w:val="00FA5013"/>
    <w:rsid w:val="00FB0747"/>
    <w:rsid w:val="00FB0C8B"/>
    <w:rsid w:val="00FB4818"/>
    <w:rsid w:val="00FB701C"/>
    <w:rsid w:val="00FB7939"/>
    <w:rsid w:val="00FC0347"/>
    <w:rsid w:val="00FC2F35"/>
    <w:rsid w:val="00FC4198"/>
    <w:rsid w:val="00FC4F90"/>
    <w:rsid w:val="00FC5C16"/>
    <w:rsid w:val="00FC76AB"/>
    <w:rsid w:val="00FC76E6"/>
    <w:rsid w:val="00FC7B0E"/>
    <w:rsid w:val="00FD0E14"/>
    <w:rsid w:val="00FD153A"/>
    <w:rsid w:val="00FD51E6"/>
    <w:rsid w:val="00FD520F"/>
    <w:rsid w:val="00FE06E6"/>
    <w:rsid w:val="00FE33CB"/>
    <w:rsid w:val="00FE3F7E"/>
    <w:rsid w:val="00FE48D8"/>
    <w:rsid w:val="00FE5102"/>
    <w:rsid w:val="00FE51E4"/>
    <w:rsid w:val="00FE7546"/>
    <w:rsid w:val="00FF350F"/>
    <w:rsid w:val="00FF35A3"/>
    <w:rsid w:val="00FF4D8D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26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6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EABF-D26A-45DE-B34F-40ADAB9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6267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nagovitsuna</dc:creator>
  <cp:keywords/>
  <dc:description/>
  <cp:lastModifiedBy>Tetiana Sytnyk</cp:lastModifiedBy>
  <cp:revision>12</cp:revision>
  <cp:lastPrinted>2016-01-18T09:29:00Z</cp:lastPrinted>
  <dcterms:created xsi:type="dcterms:W3CDTF">2014-09-03T12:55:00Z</dcterms:created>
  <dcterms:modified xsi:type="dcterms:W3CDTF">2017-06-08T11:46:00Z</dcterms:modified>
</cp:coreProperties>
</file>