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49" w:rsidRPr="000A5125" w:rsidRDefault="00652B49" w:rsidP="001E27EC">
      <w:pPr>
        <w:jc w:val="center"/>
        <w:rPr>
          <w:rFonts w:ascii="Times New Roman" w:hAnsi="Times New Roman"/>
          <w:b/>
          <w:sz w:val="28"/>
          <w:szCs w:val="28"/>
          <w:lang w:val="en-US"/>
        </w:rPr>
      </w:pPr>
    </w:p>
    <w:p w:rsidR="00652B49" w:rsidRPr="00142D05" w:rsidRDefault="00652B49" w:rsidP="00142D05">
      <w:pPr>
        <w:keepNext/>
        <w:keepLines/>
        <w:spacing w:after="240"/>
        <w:jc w:val="right"/>
        <w:rPr>
          <w:rFonts w:ascii="Times New Roman" w:hAnsi="Times New Roman"/>
          <w:spacing w:val="20"/>
          <w:sz w:val="28"/>
          <w:szCs w:val="28"/>
        </w:rPr>
      </w:pPr>
      <w:r w:rsidRPr="00142D05">
        <w:rPr>
          <w:rFonts w:ascii="Times New Roman" w:hAnsi="Times New Roman"/>
          <w:spacing w:val="20"/>
          <w:sz w:val="28"/>
          <w:szCs w:val="28"/>
        </w:rPr>
        <w:t>ПРОЕКТ</w:t>
      </w:r>
    </w:p>
    <w:p w:rsidR="00652B49" w:rsidRPr="00142D05" w:rsidRDefault="00652B49" w:rsidP="00142D05">
      <w:pPr>
        <w:tabs>
          <w:tab w:val="left" w:pos="5580"/>
        </w:tabs>
        <w:ind w:left="5040"/>
        <w:rPr>
          <w:rFonts w:ascii="Times New Roman" w:hAnsi="Times New Roman"/>
          <w:sz w:val="28"/>
          <w:szCs w:val="28"/>
        </w:rPr>
      </w:pPr>
      <w:r w:rsidRPr="00142D05">
        <w:rPr>
          <w:rFonts w:ascii="Times New Roman" w:hAnsi="Times New Roman"/>
          <w:sz w:val="28"/>
          <w:szCs w:val="28"/>
        </w:rPr>
        <w:t xml:space="preserve">Вноситься </w:t>
      </w:r>
      <w:r w:rsidRPr="00142D05">
        <w:rPr>
          <w:rFonts w:ascii="Times New Roman" w:hAnsi="Times New Roman"/>
          <w:sz w:val="28"/>
          <w:szCs w:val="28"/>
        </w:rPr>
        <w:br/>
        <w:t>Кабінетом Міністрів України</w:t>
      </w:r>
    </w:p>
    <w:p w:rsidR="00652B49" w:rsidRPr="00142D05" w:rsidRDefault="00652B49" w:rsidP="00142D05">
      <w:pPr>
        <w:tabs>
          <w:tab w:val="left" w:pos="5580"/>
        </w:tabs>
        <w:spacing w:before="240" w:after="120"/>
        <w:ind w:left="5040"/>
        <w:rPr>
          <w:rFonts w:ascii="Times New Roman" w:hAnsi="Times New Roman"/>
          <w:sz w:val="28"/>
          <w:szCs w:val="28"/>
        </w:rPr>
      </w:pPr>
    </w:p>
    <w:p w:rsidR="00652B49" w:rsidRPr="00142D05" w:rsidRDefault="00652B49" w:rsidP="00142D05">
      <w:pPr>
        <w:tabs>
          <w:tab w:val="left" w:pos="5580"/>
        </w:tabs>
        <w:spacing w:before="240" w:after="120"/>
        <w:ind w:left="5040"/>
        <w:rPr>
          <w:rFonts w:ascii="Times New Roman" w:hAnsi="Times New Roman"/>
          <w:sz w:val="28"/>
          <w:szCs w:val="28"/>
        </w:rPr>
      </w:pPr>
      <w:r w:rsidRPr="00142D05">
        <w:rPr>
          <w:rFonts w:ascii="Times New Roman" w:hAnsi="Times New Roman"/>
          <w:sz w:val="28"/>
          <w:szCs w:val="28"/>
        </w:rPr>
        <w:t>В. ГРОЙСМАН</w:t>
      </w:r>
    </w:p>
    <w:p w:rsidR="00652B49" w:rsidRPr="00142D05" w:rsidRDefault="00652B49" w:rsidP="00142D05">
      <w:pPr>
        <w:tabs>
          <w:tab w:val="right" w:pos="9000"/>
        </w:tabs>
        <w:spacing w:before="240" w:after="120"/>
        <w:ind w:left="5040"/>
        <w:rPr>
          <w:rFonts w:ascii="Times New Roman" w:hAnsi="Times New Roman"/>
          <w:sz w:val="28"/>
          <w:szCs w:val="28"/>
        </w:rPr>
      </w:pPr>
      <w:r w:rsidRPr="00142D05">
        <w:rPr>
          <w:rFonts w:ascii="Times New Roman" w:hAnsi="Times New Roman"/>
          <w:sz w:val="28"/>
          <w:szCs w:val="28"/>
        </w:rPr>
        <w:t>“     ”</w:t>
      </w:r>
      <w:r w:rsidRPr="00142D05">
        <w:rPr>
          <w:rFonts w:ascii="Times New Roman" w:hAnsi="Times New Roman"/>
          <w:sz w:val="28"/>
          <w:szCs w:val="28"/>
        </w:rPr>
        <w:tab/>
        <w:t>20</w:t>
      </w:r>
      <w:r w:rsidRPr="00142D05">
        <w:rPr>
          <w:rFonts w:ascii="Times New Roman" w:hAnsi="Times New Roman"/>
          <w:sz w:val="28"/>
          <w:szCs w:val="28"/>
          <w:lang w:val="ru-RU"/>
        </w:rPr>
        <w:t>17</w:t>
      </w:r>
      <w:r w:rsidRPr="00142D05">
        <w:rPr>
          <w:rFonts w:ascii="Times New Roman" w:hAnsi="Times New Roman"/>
          <w:sz w:val="28"/>
          <w:szCs w:val="28"/>
        </w:rPr>
        <w:t xml:space="preserve"> р.</w:t>
      </w:r>
    </w:p>
    <w:p w:rsidR="00652B49" w:rsidRDefault="00652B49" w:rsidP="00142D05">
      <w:pPr>
        <w:spacing w:before="120"/>
        <w:ind w:firstLine="567"/>
        <w:jc w:val="both"/>
        <w:rPr>
          <w:rFonts w:ascii="Times New Roman" w:hAnsi="Times New Roman"/>
          <w:sz w:val="28"/>
          <w:szCs w:val="28"/>
        </w:rPr>
      </w:pPr>
    </w:p>
    <w:p w:rsidR="00652B49" w:rsidRPr="00142D05" w:rsidRDefault="00652B49" w:rsidP="00142D05">
      <w:pPr>
        <w:keepNext/>
        <w:keepLines/>
        <w:spacing w:before="480"/>
        <w:jc w:val="center"/>
        <w:rPr>
          <w:rFonts w:ascii="Times New Roman" w:hAnsi="Times New Roman"/>
          <w:b/>
          <w:caps/>
          <w:sz w:val="28"/>
          <w:szCs w:val="28"/>
        </w:rPr>
      </w:pPr>
      <w:r w:rsidRPr="00142D05">
        <w:rPr>
          <w:rFonts w:ascii="Times New Roman" w:hAnsi="Times New Roman"/>
          <w:b/>
          <w:caps/>
          <w:sz w:val="28"/>
          <w:szCs w:val="28"/>
        </w:rPr>
        <w:t>Закон УкраЇни</w:t>
      </w:r>
    </w:p>
    <w:p w:rsidR="00652B49" w:rsidRPr="00142D05" w:rsidRDefault="00652B49" w:rsidP="00142D05">
      <w:pPr>
        <w:ind w:firstLine="540"/>
        <w:jc w:val="both"/>
        <w:textAlignment w:val="baseline"/>
        <w:rPr>
          <w:rFonts w:ascii="Times New Roman" w:hAnsi="Times New Roman"/>
          <w:sz w:val="28"/>
          <w:szCs w:val="28"/>
        </w:rPr>
      </w:pPr>
    </w:p>
    <w:p w:rsidR="00652B49" w:rsidRPr="00142D05" w:rsidRDefault="00652B49" w:rsidP="00142D05">
      <w:pPr>
        <w:ind w:firstLine="540"/>
        <w:jc w:val="center"/>
        <w:textAlignment w:val="baseline"/>
        <w:rPr>
          <w:rFonts w:ascii="Times New Roman" w:hAnsi="Times New Roman"/>
          <w:sz w:val="28"/>
          <w:szCs w:val="28"/>
        </w:rPr>
      </w:pPr>
      <w:r w:rsidRPr="00142D05">
        <w:rPr>
          <w:rFonts w:ascii="Times New Roman" w:hAnsi="Times New Roman"/>
          <w:sz w:val="28"/>
          <w:szCs w:val="28"/>
        </w:rPr>
        <w:t>Про внесення змін до Закону України «Про</w:t>
      </w:r>
      <w:r>
        <w:rPr>
          <w:rFonts w:ascii="Times New Roman" w:hAnsi="Times New Roman"/>
          <w:sz w:val="28"/>
          <w:szCs w:val="28"/>
        </w:rPr>
        <w:t xml:space="preserve"> застосування спеціальних заходів щодо імпорту в Україну</w:t>
      </w:r>
      <w:r w:rsidRPr="00142D05">
        <w:rPr>
          <w:rFonts w:ascii="Times New Roman" w:hAnsi="Times New Roman"/>
          <w:sz w:val="28"/>
          <w:szCs w:val="28"/>
        </w:rPr>
        <w:t>»</w:t>
      </w:r>
    </w:p>
    <w:p w:rsidR="00652B49" w:rsidRDefault="00652B49" w:rsidP="00142D05">
      <w:pPr>
        <w:spacing w:before="120"/>
        <w:ind w:firstLine="567"/>
        <w:jc w:val="both"/>
        <w:rPr>
          <w:rFonts w:ascii="Times New Roman" w:hAnsi="Times New Roman"/>
          <w:sz w:val="28"/>
          <w:szCs w:val="28"/>
        </w:rPr>
      </w:pPr>
    </w:p>
    <w:p w:rsidR="00652B49" w:rsidRPr="00142D05" w:rsidRDefault="00652B49" w:rsidP="00142D05">
      <w:pPr>
        <w:spacing w:before="120"/>
        <w:ind w:firstLine="567"/>
        <w:jc w:val="both"/>
        <w:rPr>
          <w:rFonts w:ascii="Times New Roman" w:hAnsi="Times New Roman"/>
          <w:sz w:val="28"/>
          <w:szCs w:val="28"/>
        </w:rPr>
      </w:pPr>
      <w:r w:rsidRPr="00142D05">
        <w:rPr>
          <w:rFonts w:ascii="Times New Roman" w:hAnsi="Times New Roman"/>
          <w:sz w:val="28"/>
          <w:szCs w:val="28"/>
        </w:rPr>
        <w:t xml:space="preserve">Верховна Рада України </w:t>
      </w:r>
      <w:r w:rsidRPr="00142D05">
        <w:rPr>
          <w:rFonts w:ascii="Times New Roman" w:hAnsi="Times New Roman"/>
          <w:b/>
          <w:sz w:val="28"/>
          <w:szCs w:val="28"/>
        </w:rPr>
        <w:t>п</w:t>
      </w:r>
      <w:r w:rsidRPr="00142D05">
        <w:rPr>
          <w:rFonts w:ascii="Times New Roman" w:hAnsi="Times New Roman"/>
          <w:b/>
          <w:sz w:val="28"/>
          <w:szCs w:val="28"/>
          <w:lang w:val="ru-RU"/>
        </w:rPr>
        <w:t xml:space="preserve"> </w:t>
      </w:r>
      <w:r w:rsidRPr="00142D05">
        <w:rPr>
          <w:rFonts w:ascii="Times New Roman" w:hAnsi="Times New Roman"/>
          <w:b/>
          <w:sz w:val="28"/>
          <w:szCs w:val="28"/>
        </w:rPr>
        <w:t>о</w:t>
      </w:r>
      <w:r w:rsidRPr="00142D05">
        <w:rPr>
          <w:rFonts w:ascii="Times New Roman" w:hAnsi="Times New Roman"/>
          <w:b/>
          <w:sz w:val="28"/>
          <w:szCs w:val="28"/>
          <w:lang w:val="ru-RU"/>
        </w:rPr>
        <w:t xml:space="preserve"> </w:t>
      </w:r>
      <w:r w:rsidRPr="00142D05">
        <w:rPr>
          <w:rFonts w:ascii="Times New Roman" w:hAnsi="Times New Roman"/>
          <w:b/>
          <w:sz w:val="28"/>
          <w:szCs w:val="28"/>
        </w:rPr>
        <w:t>с</w:t>
      </w:r>
      <w:r w:rsidRPr="00142D05">
        <w:rPr>
          <w:rFonts w:ascii="Times New Roman" w:hAnsi="Times New Roman"/>
          <w:b/>
          <w:sz w:val="28"/>
          <w:szCs w:val="28"/>
          <w:lang w:val="ru-RU"/>
        </w:rPr>
        <w:t xml:space="preserve"> </w:t>
      </w:r>
      <w:r w:rsidRPr="00142D05">
        <w:rPr>
          <w:rFonts w:ascii="Times New Roman" w:hAnsi="Times New Roman"/>
          <w:b/>
          <w:sz w:val="28"/>
          <w:szCs w:val="28"/>
        </w:rPr>
        <w:t>т</w:t>
      </w:r>
      <w:r w:rsidRPr="00142D05">
        <w:rPr>
          <w:rFonts w:ascii="Times New Roman" w:hAnsi="Times New Roman"/>
          <w:b/>
          <w:sz w:val="28"/>
          <w:szCs w:val="28"/>
          <w:lang w:val="ru-RU"/>
        </w:rPr>
        <w:t xml:space="preserve"> </w:t>
      </w:r>
      <w:r w:rsidRPr="00142D05">
        <w:rPr>
          <w:rFonts w:ascii="Times New Roman" w:hAnsi="Times New Roman"/>
          <w:b/>
          <w:sz w:val="28"/>
          <w:szCs w:val="28"/>
        </w:rPr>
        <w:t>а</w:t>
      </w:r>
      <w:r w:rsidRPr="00142D05">
        <w:rPr>
          <w:rFonts w:ascii="Times New Roman" w:hAnsi="Times New Roman"/>
          <w:b/>
          <w:sz w:val="28"/>
          <w:szCs w:val="28"/>
          <w:lang w:val="ru-RU"/>
        </w:rPr>
        <w:t xml:space="preserve"> </w:t>
      </w:r>
      <w:r w:rsidRPr="00142D05">
        <w:rPr>
          <w:rFonts w:ascii="Times New Roman" w:hAnsi="Times New Roman"/>
          <w:b/>
          <w:sz w:val="28"/>
          <w:szCs w:val="28"/>
        </w:rPr>
        <w:t>н</w:t>
      </w:r>
      <w:r w:rsidRPr="00142D05">
        <w:rPr>
          <w:rFonts w:ascii="Times New Roman" w:hAnsi="Times New Roman"/>
          <w:b/>
          <w:sz w:val="28"/>
          <w:szCs w:val="28"/>
          <w:lang w:val="ru-RU"/>
        </w:rPr>
        <w:t xml:space="preserve"> </w:t>
      </w:r>
      <w:r w:rsidRPr="00142D05">
        <w:rPr>
          <w:rFonts w:ascii="Times New Roman" w:hAnsi="Times New Roman"/>
          <w:b/>
          <w:sz w:val="28"/>
          <w:szCs w:val="28"/>
        </w:rPr>
        <w:t>о</w:t>
      </w:r>
      <w:r w:rsidRPr="00142D05">
        <w:rPr>
          <w:rFonts w:ascii="Times New Roman" w:hAnsi="Times New Roman"/>
          <w:b/>
          <w:sz w:val="28"/>
          <w:szCs w:val="28"/>
          <w:lang w:val="ru-RU"/>
        </w:rPr>
        <w:t xml:space="preserve"> </w:t>
      </w:r>
      <w:r w:rsidRPr="00142D05">
        <w:rPr>
          <w:rFonts w:ascii="Times New Roman" w:hAnsi="Times New Roman"/>
          <w:b/>
          <w:sz w:val="28"/>
          <w:szCs w:val="28"/>
        </w:rPr>
        <w:t>в</w:t>
      </w:r>
      <w:r w:rsidRPr="00142D05">
        <w:rPr>
          <w:rFonts w:ascii="Times New Roman" w:hAnsi="Times New Roman"/>
          <w:b/>
          <w:sz w:val="28"/>
          <w:szCs w:val="28"/>
          <w:lang w:val="ru-RU"/>
        </w:rPr>
        <w:t xml:space="preserve"> </w:t>
      </w:r>
      <w:r w:rsidRPr="00142D05">
        <w:rPr>
          <w:rFonts w:ascii="Times New Roman" w:hAnsi="Times New Roman"/>
          <w:b/>
          <w:sz w:val="28"/>
          <w:szCs w:val="28"/>
        </w:rPr>
        <w:t>л</w:t>
      </w:r>
      <w:r w:rsidRPr="00142D05">
        <w:rPr>
          <w:rFonts w:ascii="Times New Roman" w:hAnsi="Times New Roman"/>
          <w:b/>
          <w:sz w:val="28"/>
          <w:szCs w:val="28"/>
          <w:lang w:val="ru-RU"/>
        </w:rPr>
        <w:t xml:space="preserve"> </w:t>
      </w:r>
      <w:r w:rsidRPr="00142D05">
        <w:rPr>
          <w:rFonts w:ascii="Times New Roman" w:hAnsi="Times New Roman"/>
          <w:b/>
          <w:sz w:val="28"/>
          <w:szCs w:val="28"/>
        </w:rPr>
        <w:t>я</w:t>
      </w:r>
      <w:r w:rsidRPr="00142D05">
        <w:rPr>
          <w:rFonts w:ascii="Times New Roman" w:hAnsi="Times New Roman"/>
          <w:b/>
          <w:sz w:val="28"/>
          <w:szCs w:val="28"/>
          <w:lang w:val="ru-RU"/>
        </w:rPr>
        <w:t xml:space="preserve"> </w:t>
      </w:r>
      <w:r w:rsidRPr="00142D05">
        <w:rPr>
          <w:rFonts w:ascii="Times New Roman" w:hAnsi="Times New Roman"/>
          <w:b/>
          <w:sz w:val="28"/>
          <w:szCs w:val="28"/>
        </w:rPr>
        <w:t>є</w:t>
      </w:r>
      <w:r w:rsidRPr="00142D05">
        <w:rPr>
          <w:rFonts w:ascii="Times New Roman" w:hAnsi="Times New Roman"/>
          <w:sz w:val="28"/>
          <w:szCs w:val="28"/>
        </w:rPr>
        <w:t>:</w:t>
      </w:r>
    </w:p>
    <w:p w:rsidR="00652B49" w:rsidRPr="00142D05" w:rsidRDefault="00652B49" w:rsidP="00142D05">
      <w:pPr>
        <w:jc w:val="both"/>
        <w:textAlignment w:val="baseline"/>
        <w:rPr>
          <w:rFonts w:ascii="Courier New" w:hAnsi="Courier New" w:cs="Courier New"/>
          <w:color w:val="000000"/>
          <w:sz w:val="21"/>
          <w:szCs w:val="21"/>
          <w:lang w:eastAsia="en-GB"/>
        </w:rPr>
      </w:pPr>
    </w:p>
    <w:p w:rsidR="00652B49" w:rsidRPr="00142D05" w:rsidRDefault="00652B49" w:rsidP="00A222C5">
      <w:pPr>
        <w:pStyle w:val="HTMLPreformatted"/>
        <w:shd w:val="clear" w:color="auto" w:fill="FFFFFF"/>
        <w:jc w:val="both"/>
        <w:textAlignment w:val="baseline"/>
        <w:rPr>
          <w:rFonts w:ascii="Times New Roman" w:hAnsi="Times New Roman"/>
          <w:sz w:val="28"/>
          <w:szCs w:val="28"/>
        </w:rPr>
      </w:pPr>
      <w:r>
        <w:rPr>
          <w:rFonts w:ascii="Times New Roman" w:hAnsi="Times New Roman"/>
          <w:sz w:val="28"/>
          <w:szCs w:val="28"/>
        </w:rPr>
        <w:t xml:space="preserve">І. </w:t>
      </w:r>
      <w:r w:rsidRPr="00142D05">
        <w:rPr>
          <w:rFonts w:ascii="Times New Roman" w:hAnsi="Times New Roman"/>
          <w:sz w:val="28"/>
          <w:szCs w:val="28"/>
        </w:rPr>
        <w:t>Внести зміни до Закону  України  «Про</w:t>
      </w:r>
      <w:r>
        <w:rPr>
          <w:rFonts w:ascii="Times New Roman" w:hAnsi="Times New Roman"/>
          <w:sz w:val="28"/>
          <w:szCs w:val="28"/>
        </w:rPr>
        <w:t xml:space="preserve"> застосування спеціальних заходів щодо імпорту в Україну» (</w:t>
      </w:r>
      <w:r w:rsidRPr="00142D05">
        <w:rPr>
          <w:rFonts w:ascii="Times New Roman" w:hAnsi="Times New Roman"/>
          <w:sz w:val="28"/>
          <w:szCs w:val="28"/>
        </w:rPr>
        <w:t>332-XIV) (Відомості Верховної Ради України (ВВР), 1999, N 11, ст. 78</w:t>
      </w:r>
      <w:r>
        <w:rPr>
          <w:rFonts w:ascii="Times New Roman" w:hAnsi="Times New Roman"/>
          <w:sz w:val="28"/>
          <w:szCs w:val="28"/>
        </w:rPr>
        <w:t xml:space="preserve"> із наступними змінами</w:t>
      </w:r>
      <w:r w:rsidRPr="00142D05">
        <w:rPr>
          <w:rFonts w:ascii="Times New Roman" w:hAnsi="Times New Roman"/>
          <w:sz w:val="28"/>
          <w:szCs w:val="28"/>
        </w:rPr>
        <w:t xml:space="preserve">), виклавши його у такій редакції: </w:t>
      </w:r>
    </w:p>
    <w:p w:rsidR="00652B49" w:rsidRPr="00142D05" w:rsidRDefault="00652B49" w:rsidP="00A222C5">
      <w:pPr>
        <w:jc w:val="both"/>
        <w:rPr>
          <w:rFonts w:ascii="Times New Roman" w:hAnsi="Times New Roman" w:cs="Courier New"/>
          <w:sz w:val="28"/>
          <w:szCs w:val="28"/>
          <w:lang w:eastAsia="uk-UA"/>
        </w:rPr>
      </w:pPr>
    </w:p>
    <w:p w:rsidR="00652B49" w:rsidRDefault="00652B49" w:rsidP="00A222C5">
      <w:pPr>
        <w:jc w:val="both"/>
        <w:rPr>
          <w:rFonts w:ascii="Times New Roman" w:hAnsi="Times New Roman"/>
          <w:b/>
          <w:sz w:val="28"/>
          <w:szCs w:val="28"/>
        </w:rPr>
      </w:pPr>
    </w:p>
    <w:p w:rsidR="00652B49" w:rsidRDefault="00652B49" w:rsidP="001E27EC">
      <w:pPr>
        <w:jc w:val="center"/>
        <w:rPr>
          <w:rFonts w:ascii="Times New Roman" w:hAnsi="Times New Roman"/>
          <w:b/>
          <w:sz w:val="28"/>
          <w:szCs w:val="28"/>
        </w:rPr>
      </w:pPr>
      <w:r>
        <w:rPr>
          <w:rFonts w:ascii="Times New Roman" w:hAnsi="Times New Roman"/>
          <w:b/>
          <w:sz w:val="28"/>
          <w:szCs w:val="28"/>
        </w:rPr>
        <w:t>«</w:t>
      </w:r>
      <w:r w:rsidRPr="006675E4">
        <w:rPr>
          <w:rFonts w:ascii="Times New Roman" w:hAnsi="Times New Roman"/>
          <w:b/>
          <w:sz w:val="28"/>
          <w:szCs w:val="28"/>
        </w:rPr>
        <w:t>ЗАКОН УКРАЇНИ</w:t>
      </w:r>
    </w:p>
    <w:p w:rsidR="00652B49" w:rsidRDefault="00652B49" w:rsidP="001E27EC">
      <w:pPr>
        <w:jc w:val="center"/>
        <w:rPr>
          <w:rFonts w:ascii="Times New Roman" w:hAnsi="Times New Roman"/>
          <w:b/>
          <w:sz w:val="28"/>
          <w:szCs w:val="28"/>
        </w:rPr>
      </w:pPr>
      <w:r>
        <w:rPr>
          <w:rFonts w:ascii="Times New Roman" w:hAnsi="Times New Roman"/>
          <w:b/>
          <w:sz w:val="28"/>
          <w:szCs w:val="28"/>
        </w:rPr>
        <w:t>Про захисні заходи</w:t>
      </w:r>
    </w:p>
    <w:p w:rsidR="00652B49" w:rsidRPr="006675E4" w:rsidRDefault="00652B49" w:rsidP="001E27EC">
      <w:pPr>
        <w:jc w:val="center"/>
        <w:rPr>
          <w:rFonts w:ascii="Times New Roman" w:hAnsi="Times New Roman"/>
          <w:b/>
          <w:sz w:val="28"/>
          <w:szCs w:val="28"/>
        </w:rPr>
      </w:pPr>
    </w:p>
    <w:p w:rsidR="00652B49" w:rsidRPr="006675E4" w:rsidRDefault="00652B49" w:rsidP="00C74350">
      <w:pPr>
        <w:spacing w:after="120"/>
        <w:ind w:firstLine="706"/>
        <w:jc w:val="both"/>
        <w:rPr>
          <w:rFonts w:ascii="Times New Roman" w:hAnsi="Times New Roman"/>
          <w:color w:val="000000"/>
          <w:sz w:val="28"/>
          <w:szCs w:val="28"/>
          <w:lang w:val="ru-RU"/>
        </w:rPr>
      </w:pPr>
      <w:r w:rsidRPr="006675E4">
        <w:rPr>
          <w:rFonts w:ascii="Times New Roman" w:hAnsi="Times New Roman"/>
          <w:color w:val="000000"/>
          <w:sz w:val="28"/>
          <w:szCs w:val="28"/>
        </w:rPr>
        <w:t>Цей Закон розроблений у відповідності до Генеральної угоди з тарифів і торгівлі 1994</w:t>
      </w:r>
      <w:r>
        <w:rPr>
          <w:rFonts w:ascii="Times New Roman" w:hAnsi="Times New Roman"/>
          <w:color w:val="000000"/>
          <w:sz w:val="28"/>
          <w:szCs w:val="28"/>
        </w:rPr>
        <w:t xml:space="preserve"> року</w:t>
      </w:r>
      <w:r>
        <w:rPr>
          <w:rFonts w:ascii="Times New Roman" w:hAnsi="Times New Roman"/>
          <w:color w:val="000000"/>
          <w:sz w:val="28"/>
          <w:szCs w:val="28"/>
          <w:lang w:val="ru-RU"/>
        </w:rPr>
        <w:t>,</w:t>
      </w:r>
      <w:r w:rsidRPr="006675E4">
        <w:rPr>
          <w:rFonts w:ascii="Times New Roman" w:hAnsi="Times New Roman"/>
          <w:color w:val="000000"/>
          <w:sz w:val="28"/>
          <w:szCs w:val="28"/>
        </w:rPr>
        <w:t xml:space="preserve"> Угоди про захисні заходи</w:t>
      </w:r>
      <w:r>
        <w:rPr>
          <w:rFonts w:ascii="Times New Roman" w:hAnsi="Times New Roman"/>
          <w:color w:val="000000"/>
          <w:sz w:val="28"/>
          <w:szCs w:val="28"/>
        </w:rPr>
        <w:t xml:space="preserve"> </w:t>
      </w:r>
      <w:r w:rsidRPr="006675E4">
        <w:rPr>
          <w:rFonts w:ascii="Times New Roman" w:hAnsi="Times New Roman"/>
          <w:color w:val="000000"/>
          <w:sz w:val="28"/>
          <w:szCs w:val="28"/>
        </w:rPr>
        <w:t>та інших міжнародних договорів, згода на обов'язковість яких надана Верховною Радою України з метою встановлення механізму</w:t>
      </w:r>
      <w:r>
        <w:rPr>
          <w:rFonts w:ascii="Times New Roman" w:hAnsi="Times New Roman"/>
          <w:color w:val="000000"/>
          <w:sz w:val="28"/>
          <w:szCs w:val="28"/>
        </w:rPr>
        <w:t xml:space="preserve"> </w:t>
      </w:r>
      <w:r w:rsidRPr="006675E4">
        <w:rPr>
          <w:rFonts w:ascii="Times New Roman" w:hAnsi="Times New Roman"/>
          <w:color w:val="000000"/>
          <w:sz w:val="28"/>
          <w:szCs w:val="28"/>
        </w:rPr>
        <w:t xml:space="preserve">захисту вітчизняного виробника від зростаючого імпорту товару в Україну. </w:t>
      </w:r>
    </w:p>
    <w:p w:rsidR="00652B49" w:rsidRPr="006675E4" w:rsidRDefault="00652B49" w:rsidP="00C74350">
      <w:pPr>
        <w:spacing w:after="120"/>
        <w:ind w:firstLine="706"/>
        <w:jc w:val="both"/>
        <w:rPr>
          <w:rFonts w:ascii="Times New Roman" w:hAnsi="Times New Roman"/>
          <w:b/>
          <w:color w:val="000000"/>
          <w:sz w:val="28"/>
          <w:szCs w:val="28"/>
        </w:rPr>
      </w:pPr>
      <w:r w:rsidRPr="006675E4">
        <w:rPr>
          <w:rFonts w:ascii="Times New Roman" w:hAnsi="Times New Roman"/>
          <w:color w:val="000000"/>
          <w:sz w:val="28"/>
          <w:szCs w:val="28"/>
        </w:rPr>
        <w:t xml:space="preserve">Цей Закон не виключає застосування будь-яких спеціальних правил, що, передбачені міжнародними договорами, згода на обов'язковість яких надана Верховною Радою України. </w:t>
      </w:r>
    </w:p>
    <w:p w:rsidR="00652B49" w:rsidRPr="006675E4" w:rsidRDefault="00652B49" w:rsidP="00C74350">
      <w:pPr>
        <w:pStyle w:val="Title"/>
        <w:spacing w:before="0" w:after="120" w:line="240" w:lineRule="auto"/>
        <w:rPr>
          <w:sz w:val="28"/>
          <w:szCs w:val="28"/>
          <w:lang w:val="ru-RU"/>
        </w:rPr>
      </w:pPr>
      <w:r w:rsidRPr="006675E4">
        <w:rPr>
          <w:sz w:val="28"/>
          <w:szCs w:val="28"/>
          <w:lang w:val="uk-UA"/>
        </w:rPr>
        <w:t>РОЗДІЛ I</w:t>
      </w:r>
    </w:p>
    <w:p w:rsidR="00652B49" w:rsidRPr="006675E4" w:rsidRDefault="00652B49" w:rsidP="00C74350">
      <w:pPr>
        <w:pStyle w:val="a0"/>
        <w:spacing w:after="120" w:line="240" w:lineRule="auto"/>
        <w:ind w:right="288"/>
        <w:rPr>
          <w:sz w:val="28"/>
          <w:szCs w:val="28"/>
        </w:rPr>
      </w:pPr>
      <w:r w:rsidRPr="006675E4">
        <w:rPr>
          <w:sz w:val="28"/>
          <w:szCs w:val="28"/>
        </w:rPr>
        <w:t>ЗАГАЛЬНІ ПОЛОЖЕННЯ</w:t>
      </w:r>
    </w:p>
    <w:p w:rsidR="00652B49" w:rsidRPr="006675E4" w:rsidRDefault="00652B49" w:rsidP="00C74350">
      <w:pPr>
        <w:pStyle w:val="a1"/>
        <w:spacing w:before="0" w:after="120" w:line="240" w:lineRule="auto"/>
        <w:rPr>
          <w:sz w:val="28"/>
          <w:szCs w:val="28"/>
        </w:rPr>
      </w:pPr>
      <w:r w:rsidRPr="006675E4">
        <w:rPr>
          <w:sz w:val="28"/>
          <w:szCs w:val="28"/>
        </w:rPr>
        <w:t>Стаття 1 – Визначення термінів та понять</w:t>
      </w:r>
    </w:p>
    <w:p w:rsidR="00652B49" w:rsidRPr="006675E4" w:rsidRDefault="00652B49" w:rsidP="00C74350">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rPr>
        <w:t>У цьому Законі терміни та поняття вживаються у такому значенні:</w:t>
      </w:r>
    </w:p>
    <w:p w:rsidR="00652B49" w:rsidRPr="006675E4" w:rsidRDefault="00652B49" w:rsidP="00C361E0">
      <w:pPr>
        <w:numPr>
          <w:ilvl w:val="0"/>
          <w:numId w:val="8"/>
        </w:numPr>
        <w:ind w:left="0" w:firstLine="360"/>
        <w:jc w:val="both"/>
        <w:rPr>
          <w:rFonts w:ascii="Times New Roman" w:hAnsi="Times New Roman"/>
          <w:color w:val="000000"/>
          <w:sz w:val="28"/>
          <w:szCs w:val="28"/>
        </w:rPr>
      </w:pPr>
      <w:r w:rsidRPr="006675E4">
        <w:rPr>
          <w:rFonts w:ascii="Times New Roman" w:hAnsi="Times New Roman"/>
          <w:color w:val="000000"/>
          <w:sz w:val="28"/>
          <w:szCs w:val="28"/>
        </w:rPr>
        <w:t xml:space="preserve">безпосередньо конкуруючий товар </w:t>
      </w:r>
      <w:r>
        <w:rPr>
          <w:rFonts w:ascii="Times New Roman" w:hAnsi="Times New Roman"/>
          <w:color w:val="000000"/>
          <w:sz w:val="28"/>
          <w:szCs w:val="28"/>
        </w:rPr>
        <w:t xml:space="preserve">- </w:t>
      </w:r>
      <w:r w:rsidRPr="006675E4">
        <w:rPr>
          <w:rFonts w:ascii="Times New Roman" w:hAnsi="Times New Roman"/>
          <w:color w:val="000000"/>
          <w:sz w:val="28"/>
          <w:szCs w:val="28"/>
        </w:rPr>
        <w:t>товар, що фактично та з точки зору загальної комерційної практики може замінити імпортований товар;</w:t>
      </w:r>
    </w:p>
    <w:p w:rsidR="00652B49" w:rsidRPr="006675E4" w:rsidRDefault="00652B49" w:rsidP="00C74350">
      <w:pPr>
        <w:jc w:val="both"/>
        <w:rPr>
          <w:rFonts w:ascii="Times New Roman" w:hAnsi="Times New Roman"/>
          <w:color w:val="000000"/>
          <w:sz w:val="28"/>
          <w:szCs w:val="28"/>
          <w:lang w:val="ru-RU"/>
        </w:rPr>
      </w:pPr>
    </w:p>
    <w:p w:rsidR="00652B49" w:rsidRPr="006675E4" w:rsidRDefault="00652B49" w:rsidP="00C361E0">
      <w:pPr>
        <w:numPr>
          <w:ilvl w:val="0"/>
          <w:numId w:val="8"/>
        </w:numPr>
        <w:spacing w:after="120"/>
        <w:ind w:left="0" w:right="288" w:firstLine="360"/>
        <w:jc w:val="both"/>
        <w:rPr>
          <w:rFonts w:ascii="Times New Roman" w:hAnsi="Times New Roman"/>
          <w:color w:val="000000"/>
          <w:sz w:val="28"/>
          <w:szCs w:val="28"/>
        </w:rPr>
      </w:pPr>
      <w:r w:rsidRPr="006675E4">
        <w:rPr>
          <w:rFonts w:ascii="Times New Roman" w:hAnsi="Times New Roman"/>
          <w:color w:val="000000"/>
          <w:sz w:val="28"/>
          <w:szCs w:val="28"/>
        </w:rPr>
        <w:t xml:space="preserve">галузь вітчизняного виробництва </w:t>
      </w:r>
      <w:r>
        <w:rPr>
          <w:rFonts w:ascii="Times New Roman" w:hAnsi="Times New Roman"/>
          <w:color w:val="000000"/>
          <w:sz w:val="28"/>
          <w:szCs w:val="28"/>
        </w:rPr>
        <w:t xml:space="preserve">- </w:t>
      </w:r>
      <w:r w:rsidRPr="006675E4">
        <w:rPr>
          <w:rFonts w:ascii="Times New Roman" w:hAnsi="Times New Roman"/>
          <w:color w:val="000000"/>
          <w:sz w:val="28"/>
          <w:szCs w:val="28"/>
        </w:rPr>
        <w:t>сукупн</w:t>
      </w:r>
      <w:r>
        <w:rPr>
          <w:rFonts w:ascii="Times New Roman" w:hAnsi="Times New Roman"/>
          <w:color w:val="000000"/>
          <w:sz w:val="28"/>
          <w:szCs w:val="28"/>
        </w:rPr>
        <w:t>і</w:t>
      </w:r>
      <w:r w:rsidRPr="006675E4">
        <w:rPr>
          <w:rFonts w:ascii="Times New Roman" w:hAnsi="Times New Roman"/>
          <w:color w:val="000000"/>
          <w:sz w:val="28"/>
          <w:szCs w:val="28"/>
        </w:rPr>
        <w:t>ст</w:t>
      </w:r>
      <w:r>
        <w:rPr>
          <w:rFonts w:ascii="Times New Roman" w:hAnsi="Times New Roman"/>
          <w:color w:val="000000"/>
          <w:sz w:val="28"/>
          <w:szCs w:val="28"/>
        </w:rPr>
        <w:t>ь</w:t>
      </w:r>
      <w:r w:rsidRPr="006675E4">
        <w:rPr>
          <w:rFonts w:ascii="Times New Roman" w:hAnsi="Times New Roman"/>
          <w:color w:val="000000"/>
          <w:sz w:val="28"/>
          <w:szCs w:val="28"/>
        </w:rPr>
        <w:t xml:space="preserve"> вітчизняних виробників подібних або безпосередньо конкуруючих товарів, або сукупний обсяг виробництва товарів яких становить основну частину загального обсягу виробництва таких товарів в Україні;</w:t>
      </w:r>
    </w:p>
    <w:p w:rsidR="00652B49" w:rsidRPr="006675E4" w:rsidRDefault="00652B49" w:rsidP="00C361E0">
      <w:pPr>
        <w:numPr>
          <w:ilvl w:val="0"/>
          <w:numId w:val="8"/>
        </w:numPr>
        <w:spacing w:after="120"/>
        <w:ind w:left="0" w:firstLine="360"/>
        <w:jc w:val="both"/>
        <w:rPr>
          <w:rFonts w:ascii="Times New Roman" w:hAnsi="Times New Roman"/>
          <w:color w:val="000000"/>
          <w:sz w:val="28"/>
          <w:szCs w:val="28"/>
        </w:rPr>
      </w:pPr>
      <w:r w:rsidRPr="006675E4">
        <w:rPr>
          <w:rFonts w:ascii="Times New Roman" w:hAnsi="Times New Roman"/>
          <w:color w:val="000000"/>
          <w:sz w:val="28"/>
          <w:szCs w:val="28"/>
        </w:rPr>
        <w:t xml:space="preserve">загроза значної шкоди </w:t>
      </w:r>
      <w:r>
        <w:rPr>
          <w:rFonts w:ascii="Times New Roman" w:hAnsi="Times New Roman"/>
          <w:color w:val="000000"/>
          <w:sz w:val="28"/>
          <w:szCs w:val="28"/>
        </w:rPr>
        <w:t xml:space="preserve"> - </w:t>
      </w:r>
      <w:r w:rsidRPr="006C775B">
        <w:rPr>
          <w:rFonts w:ascii="Times New Roman" w:hAnsi="Times New Roman"/>
          <w:color w:val="000000"/>
          <w:sz w:val="28"/>
          <w:szCs w:val="28"/>
        </w:rPr>
        <w:t>значн</w:t>
      </w:r>
      <w:r>
        <w:rPr>
          <w:rFonts w:ascii="Times New Roman" w:hAnsi="Times New Roman"/>
          <w:color w:val="000000"/>
          <w:sz w:val="28"/>
          <w:szCs w:val="28"/>
        </w:rPr>
        <w:t>а</w:t>
      </w:r>
      <w:r w:rsidRPr="006675E4">
        <w:rPr>
          <w:rFonts w:ascii="Times New Roman" w:hAnsi="Times New Roman"/>
          <w:color w:val="000000"/>
          <w:sz w:val="28"/>
          <w:szCs w:val="28"/>
        </w:rPr>
        <w:t xml:space="preserve"> шкод</w:t>
      </w:r>
      <w:r>
        <w:rPr>
          <w:rFonts w:ascii="Times New Roman" w:hAnsi="Times New Roman"/>
          <w:color w:val="000000"/>
          <w:sz w:val="28"/>
          <w:szCs w:val="28"/>
        </w:rPr>
        <w:t>а</w:t>
      </w:r>
      <w:r w:rsidRPr="006675E4">
        <w:rPr>
          <w:rFonts w:ascii="Times New Roman" w:hAnsi="Times New Roman"/>
          <w:color w:val="000000"/>
          <w:sz w:val="28"/>
          <w:szCs w:val="28"/>
        </w:rPr>
        <w:t>, що є явно неминучою і визначається згідно з положеннями статті 9 цього Закону;</w:t>
      </w:r>
    </w:p>
    <w:p w:rsidR="00652B49" w:rsidRPr="006675E4" w:rsidRDefault="00652B49" w:rsidP="008A13EC">
      <w:pPr>
        <w:numPr>
          <w:ilvl w:val="0"/>
          <w:numId w:val="8"/>
        </w:numPr>
        <w:spacing w:after="120"/>
        <w:ind w:left="0" w:firstLine="349"/>
        <w:jc w:val="both"/>
        <w:rPr>
          <w:rFonts w:ascii="Times New Roman" w:hAnsi="Times New Roman"/>
          <w:color w:val="000000"/>
          <w:sz w:val="28"/>
          <w:szCs w:val="28"/>
        </w:rPr>
      </w:pPr>
      <w:r w:rsidRPr="006675E4">
        <w:rPr>
          <w:rFonts w:ascii="Times New Roman" w:hAnsi="Times New Roman"/>
          <w:color w:val="000000"/>
          <w:sz w:val="28"/>
          <w:szCs w:val="28"/>
        </w:rPr>
        <w:t>заінтересована сторона – фізична або юридична особа, якою можуть бути:</w:t>
      </w:r>
    </w:p>
    <w:p w:rsidR="00652B49" w:rsidRPr="006675E4" w:rsidRDefault="00652B49" w:rsidP="00E5434A">
      <w:pPr>
        <w:spacing w:after="120"/>
        <w:ind w:left="1426"/>
        <w:jc w:val="both"/>
        <w:rPr>
          <w:rFonts w:ascii="Times New Roman" w:hAnsi="Times New Roman"/>
          <w:color w:val="000000"/>
          <w:sz w:val="28"/>
          <w:szCs w:val="28"/>
        </w:rPr>
      </w:pPr>
      <w:r w:rsidRPr="006675E4">
        <w:rPr>
          <w:rFonts w:ascii="Times New Roman" w:hAnsi="Times New Roman"/>
          <w:color w:val="000000"/>
          <w:sz w:val="28"/>
          <w:szCs w:val="28"/>
        </w:rPr>
        <w:t>будь-який експортер чи іноземний виробник товару, що є об’єктом розгляду;</w:t>
      </w:r>
    </w:p>
    <w:p w:rsidR="00652B49" w:rsidRPr="006675E4" w:rsidRDefault="00652B49" w:rsidP="00E5434A">
      <w:pPr>
        <w:spacing w:after="120"/>
        <w:ind w:left="1426"/>
        <w:jc w:val="both"/>
        <w:rPr>
          <w:rFonts w:ascii="Times New Roman" w:hAnsi="Times New Roman"/>
          <w:color w:val="000000"/>
          <w:sz w:val="28"/>
          <w:szCs w:val="28"/>
        </w:rPr>
      </w:pPr>
      <w:r w:rsidRPr="006675E4">
        <w:rPr>
          <w:rFonts w:ascii="Times New Roman" w:hAnsi="Times New Roman"/>
          <w:color w:val="000000"/>
          <w:sz w:val="28"/>
          <w:szCs w:val="28"/>
        </w:rPr>
        <w:t>будь-який імпортер товару, що є об’єктом розгляду;</w:t>
      </w:r>
      <w:r w:rsidRPr="006675E4" w:rsidDel="00637253">
        <w:rPr>
          <w:rFonts w:ascii="Times New Roman" w:hAnsi="Times New Roman"/>
          <w:color w:val="000000"/>
          <w:sz w:val="28"/>
          <w:szCs w:val="28"/>
        </w:rPr>
        <w:t xml:space="preserve"> </w:t>
      </w:r>
    </w:p>
    <w:p w:rsidR="00652B49" w:rsidRPr="006675E4" w:rsidRDefault="00652B49" w:rsidP="00E5434A">
      <w:pPr>
        <w:spacing w:after="120"/>
        <w:ind w:left="1411"/>
        <w:jc w:val="both"/>
        <w:rPr>
          <w:rFonts w:ascii="Times New Roman" w:hAnsi="Times New Roman"/>
          <w:color w:val="000000"/>
          <w:sz w:val="28"/>
          <w:szCs w:val="28"/>
        </w:rPr>
      </w:pPr>
      <w:r w:rsidRPr="006675E4">
        <w:rPr>
          <w:rFonts w:ascii="Times New Roman" w:hAnsi="Times New Roman"/>
          <w:color w:val="000000"/>
          <w:sz w:val="28"/>
          <w:szCs w:val="28"/>
        </w:rPr>
        <w:t xml:space="preserve">об’єднання або асоціація, більшість членів якої є виробниками, експортерами чи імпортерами товару, що є об’єктом розгляду; </w:t>
      </w:r>
    </w:p>
    <w:p w:rsidR="00652B49" w:rsidRPr="006675E4" w:rsidRDefault="00652B49" w:rsidP="00E5434A">
      <w:pPr>
        <w:spacing w:after="120"/>
        <w:ind w:left="1426"/>
        <w:jc w:val="both"/>
        <w:rPr>
          <w:rFonts w:ascii="Times New Roman" w:hAnsi="Times New Roman"/>
          <w:color w:val="000000"/>
          <w:sz w:val="28"/>
          <w:szCs w:val="28"/>
        </w:rPr>
      </w:pPr>
      <w:r w:rsidRPr="006675E4">
        <w:rPr>
          <w:rFonts w:ascii="Times New Roman" w:hAnsi="Times New Roman"/>
          <w:color w:val="000000"/>
          <w:sz w:val="28"/>
          <w:szCs w:val="28"/>
        </w:rPr>
        <w:t>компетентні органи  країни експорту;</w:t>
      </w:r>
    </w:p>
    <w:p w:rsidR="00652B49" w:rsidRPr="006675E4" w:rsidRDefault="00652B49" w:rsidP="00E5434A">
      <w:pPr>
        <w:spacing w:after="120"/>
        <w:ind w:left="1411"/>
        <w:jc w:val="both"/>
        <w:rPr>
          <w:rFonts w:ascii="Times New Roman" w:hAnsi="Times New Roman"/>
          <w:color w:val="000000"/>
          <w:sz w:val="28"/>
          <w:szCs w:val="28"/>
        </w:rPr>
      </w:pPr>
      <w:r w:rsidRPr="006675E4">
        <w:rPr>
          <w:rFonts w:ascii="Times New Roman" w:hAnsi="Times New Roman"/>
          <w:color w:val="000000"/>
          <w:sz w:val="28"/>
          <w:szCs w:val="28"/>
        </w:rPr>
        <w:t>будь-який виробник подібного або безпосередньо конкуруючого товару в Україні;</w:t>
      </w:r>
      <w:r w:rsidRPr="006675E4" w:rsidDel="00637253">
        <w:rPr>
          <w:rFonts w:ascii="Times New Roman" w:hAnsi="Times New Roman"/>
          <w:color w:val="000000"/>
          <w:sz w:val="28"/>
          <w:szCs w:val="28"/>
        </w:rPr>
        <w:t xml:space="preserve"> </w:t>
      </w:r>
    </w:p>
    <w:p w:rsidR="00652B49" w:rsidRPr="006675E4" w:rsidRDefault="00652B49" w:rsidP="00CD2DE6">
      <w:pPr>
        <w:spacing w:after="120"/>
        <w:ind w:left="1418"/>
        <w:jc w:val="both"/>
        <w:rPr>
          <w:rFonts w:ascii="Times New Roman" w:hAnsi="Times New Roman"/>
          <w:color w:val="000000"/>
          <w:sz w:val="28"/>
          <w:szCs w:val="28"/>
        </w:rPr>
      </w:pPr>
      <w:r w:rsidRPr="006675E4">
        <w:rPr>
          <w:rFonts w:ascii="Times New Roman" w:hAnsi="Times New Roman"/>
          <w:color w:val="000000"/>
          <w:sz w:val="28"/>
          <w:szCs w:val="28"/>
        </w:rPr>
        <w:t>об’єднання або  асоціація, більшість членів якої є виробниками подібного або безпосередньо конкуруючого товару в Україні;</w:t>
      </w:r>
    </w:p>
    <w:p w:rsidR="00652B49" w:rsidRPr="006675E4" w:rsidRDefault="00652B49" w:rsidP="00E5434A">
      <w:pPr>
        <w:spacing w:after="120"/>
        <w:ind w:left="1411"/>
        <w:jc w:val="both"/>
        <w:rPr>
          <w:rFonts w:ascii="Times New Roman" w:hAnsi="Times New Roman"/>
          <w:color w:val="000000"/>
          <w:sz w:val="28"/>
          <w:szCs w:val="28"/>
        </w:rPr>
      </w:pPr>
      <w:r w:rsidRPr="006675E4">
        <w:rPr>
          <w:rFonts w:ascii="Times New Roman" w:hAnsi="Times New Roman"/>
          <w:color w:val="000000"/>
          <w:sz w:val="28"/>
          <w:szCs w:val="28"/>
        </w:rPr>
        <w:t>промислові користувачі в Україні, які використовують товар, що є об’єктом розслідування або подібний чи безпосередньо конкуруючий товар, вироблений в Україні;</w:t>
      </w:r>
    </w:p>
    <w:p w:rsidR="00652B49" w:rsidRPr="006675E4" w:rsidRDefault="00652B49" w:rsidP="00E86BB3">
      <w:pPr>
        <w:spacing w:after="120"/>
        <w:ind w:left="1426"/>
        <w:jc w:val="both"/>
        <w:rPr>
          <w:rFonts w:ascii="Times New Roman" w:hAnsi="Times New Roman"/>
          <w:color w:val="000000"/>
          <w:sz w:val="28"/>
          <w:szCs w:val="28"/>
        </w:rPr>
      </w:pPr>
      <w:r w:rsidRPr="006675E4">
        <w:rPr>
          <w:rFonts w:ascii="Times New Roman" w:hAnsi="Times New Roman"/>
          <w:color w:val="000000"/>
          <w:sz w:val="28"/>
          <w:szCs w:val="28"/>
        </w:rPr>
        <w:t>галузеві організації споживачів в Україні, якщо товар, що є об’єктом розслідування або перегляду, широко реалізується у роздріб; та</w:t>
      </w:r>
    </w:p>
    <w:p w:rsidR="00652B49" w:rsidRPr="006675E4" w:rsidRDefault="00652B49" w:rsidP="00E86BB3">
      <w:pPr>
        <w:spacing w:after="120"/>
        <w:ind w:left="1426"/>
        <w:jc w:val="both"/>
        <w:rPr>
          <w:rFonts w:ascii="Times New Roman" w:hAnsi="Times New Roman"/>
          <w:color w:val="000000"/>
          <w:sz w:val="28"/>
          <w:szCs w:val="28"/>
        </w:rPr>
      </w:pPr>
      <w:r w:rsidRPr="006675E4">
        <w:rPr>
          <w:rFonts w:ascii="Times New Roman" w:hAnsi="Times New Roman"/>
          <w:color w:val="000000"/>
          <w:sz w:val="28"/>
          <w:szCs w:val="28"/>
        </w:rPr>
        <w:t xml:space="preserve">інші особи або групи осіб, </w:t>
      </w:r>
      <w:r>
        <w:rPr>
          <w:rFonts w:ascii="Times New Roman" w:hAnsi="Times New Roman"/>
          <w:color w:val="000000"/>
          <w:sz w:val="28"/>
          <w:szCs w:val="28"/>
        </w:rPr>
        <w:t>інтересів яких за рішенням Міністерства може стосуватися порушення та проведення розслідування або перегляду</w:t>
      </w:r>
      <w:r w:rsidRPr="006675E4">
        <w:rPr>
          <w:rFonts w:ascii="Times New Roman" w:hAnsi="Times New Roman"/>
          <w:color w:val="000000"/>
          <w:sz w:val="28"/>
          <w:szCs w:val="28"/>
        </w:rPr>
        <w:t>;</w:t>
      </w:r>
    </w:p>
    <w:p w:rsidR="00652B49" w:rsidRPr="006675E4" w:rsidRDefault="00652B49" w:rsidP="00CD2DE6">
      <w:pPr>
        <w:numPr>
          <w:ilvl w:val="0"/>
          <w:numId w:val="8"/>
        </w:numPr>
        <w:spacing w:after="120"/>
        <w:ind w:left="0" w:right="-1" w:firstLine="360"/>
        <w:jc w:val="both"/>
        <w:rPr>
          <w:rFonts w:ascii="Times New Roman" w:hAnsi="Times New Roman"/>
          <w:color w:val="000000"/>
          <w:sz w:val="28"/>
          <w:szCs w:val="28"/>
        </w:rPr>
      </w:pPr>
      <w:r w:rsidRPr="006675E4">
        <w:rPr>
          <w:rFonts w:ascii="Times New Roman" w:hAnsi="Times New Roman"/>
          <w:color w:val="000000"/>
          <w:sz w:val="28"/>
          <w:szCs w:val="28"/>
        </w:rPr>
        <w:t>захисний захід – захід з обмеження зростаючого імпорту на митну територію України, що застосовується Комісією відповідно до цього Закону, шляхом застосування квоти, тарифної квоти, або захисного мита, в тому числі попереднього захисного мита;</w:t>
      </w:r>
    </w:p>
    <w:p w:rsidR="00652B49" w:rsidRPr="006675E4" w:rsidRDefault="00652B49" w:rsidP="00C361E0">
      <w:pPr>
        <w:numPr>
          <w:ilvl w:val="0"/>
          <w:numId w:val="8"/>
        </w:numPr>
        <w:spacing w:after="120"/>
        <w:ind w:left="0" w:firstLine="360"/>
        <w:jc w:val="both"/>
        <w:rPr>
          <w:rFonts w:ascii="Times New Roman" w:hAnsi="Times New Roman"/>
          <w:color w:val="000000"/>
          <w:sz w:val="28"/>
          <w:szCs w:val="28"/>
          <w:lang w:val="ru-RU"/>
        </w:rPr>
      </w:pPr>
      <w:r w:rsidRPr="00F14990">
        <w:rPr>
          <w:rFonts w:ascii="Times New Roman" w:hAnsi="Times New Roman"/>
          <w:color w:val="000000"/>
          <w:sz w:val="28"/>
          <w:szCs w:val="28"/>
        </w:rPr>
        <w:t>значна шкода - значне</w:t>
      </w:r>
      <w:r w:rsidRPr="006675E4">
        <w:rPr>
          <w:rFonts w:ascii="Times New Roman" w:hAnsi="Times New Roman"/>
          <w:color w:val="000000"/>
          <w:sz w:val="28"/>
          <w:szCs w:val="28"/>
        </w:rPr>
        <w:t xml:space="preserve"> загальне погіршення стану галузі вітчизняного виробництва і визначається згідно з положеннями статті 9 цього Закону;</w:t>
      </w:r>
    </w:p>
    <w:p w:rsidR="00652B49" w:rsidRPr="006675E4" w:rsidRDefault="00652B49" w:rsidP="00C361E0">
      <w:pPr>
        <w:numPr>
          <w:ilvl w:val="0"/>
          <w:numId w:val="8"/>
        </w:numPr>
        <w:spacing w:after="120"/>
        <w:ind w:left="0" w:right="288" w:firstLine="360"/>
        <w:jc w:val="both"/>
        <w:rPr>
          <w:rFonts w:ascii="Times New Roman" w:hAnsi="Times New Roman"/>
          <w:color w:val="000000"/>
          <w:sz w:val="28"/>
          <w:szCs w:val="28"/>
        </w:rPr>
      </w:pPr>
      <w:r w:rsidRPr="006675E4">
        <w:rPr>
          <w:rFonts w:ascii="Times New Roman" w:hAnsi="Times New Roman"/>
          <w:color w:val="000000"/>
          <w:sz w:val="28"/>
          <w:szCs w:val="28"/>
        </w:rPr>
        <w:t xml:space="preserve">країна, що розвивається </w:t>
      </w:r>
      <w:r w:rsidRPr="003D7E5C">
        <w:rPr>
          <w:rFonts w:ascii="Times New Roman" w:hAnsi="Times New Roman"/>
          <w:color w:val="000000"/>
          <w:sz w:val="28"/>
          <w:szCs w:val="28"/>
        </w:rPr>
        <w:t xml:space="preserve">- </w:t>
      </w:r>
      <w:r w:rsidRPr="006675E4">
        <w:rPr>
          <w:rFonts w:ascii="Times New Roman" w:hAnsi="Times New Roman"/>
          <w:color w:val="000000"/>
          <w:sz w:val="28"/>
          <w:szCs w:val="28"/>
        </w:rPr>
        <w:t>найменш розвинен</w:t>
      </w:r>
      <w:r>
        <w:rPr>
          <w:rFonts w:ascii="Times New Roman" w:hAnsi="Times New Roman"/>
          <w:color w:val="000000"/>
          <w:sz w:val="28"/>
          <w:szCs w:val="28"/>
        </w:rPr>
        <w:t>а</w:t>
      </w:r>
      <w:r w:rsidRPr="006675E4">
        <w:rPr>
          <w:rFonts w:ascii="Times New Roman" w:hAnsi="Times New Roman"/>
          <w:color w:val="000000"/>
          <w:sz w:val="28"/>
          <w:szCs w:val="28"/>
        </w:rPr>
        <w:t xml:space="preserve"> країн</w:t>
      </w:r>
      <w:r>
        <w:rPr>
          <w:rFonts w:ascii="Times New Roman" w:hAnsi="Times New Roman"/>
          <w:color w:val="000000"/>
          <w:sz w:val="28"/>
          <w:szCs w:val="28"/>
        </w:rPr>
        <w:t>а</w:t>
      </w:r>
      <w:r w:rsidRPr="006675E4">
        <w:rPr>
          <w:rFonts w:ascii="Times New Roman" w:hAnsi="Times New Roman"/>
          <w:color w:val="000000"/>
          <w:sz w:val="28"/>
          <w:szCs w:val="28"/>
        </w:rPr>
        <w:t>,  а також будь-як</w:t>
      </w:r>
      <w:r>
        <w:rPr>
          <w:rFonts w:ascii="Times New Roman" w:hAnsi="Times New Roman"/>
          <w:color w:val="000000"/>
          <w:sz w:val="28"/>
          <w:szCs w:val="28"/>
        </w:rPr>
        <w:t>а</w:t>
      </w:r>
      <w:r w:rsidRPr="006675E4">
        <w:rPr>
          <w:rFonts w:ascii="Times New Roman" w:hAnsi="Times New Roman"/>
          <w:color w:val="000000"/>
          <w:sz w:val="28"/>
          <w:szCs w:val="28"/>
        </w:rPr>
        <w:t xml:space="preserve"> інш</w:t>
      </w:r>
      <w:r>
        <w:rPr>
          <w:rFonts w:ascii="Times New Roman" w:hAnsi="Times New Roman"/>
          <w:color w:val="000000"/>
          <w:sz w:val="28"/>
          <w:szCs w:val="28"/>
        </w:rPr>
        <w:t>а</w:t>
      </w:r>
      <w:r w:rsidRPr="006675E4">
        <w:rPr>
          <w:rFonts w:ascii="Times New Roman" w:hAnsi="Times New Roman"/>
          <w:color w:val="000000"/>
          <w:sz w:val="28"/>
          <w:szCs w:val="28"/>
        </w:rPr>
        <w:t xml:space="preserve"> країн</w:t>
      </w:r>
      <w:r>
        <w:rPr>
          <w:rFonts w:ascii="Times New Roman" w:hAnsi="Times New Roman"/>
          <w:color w:val="000000"/>
          <w:sz w:val="28"/>
          <w:szCs w:val="28"/>
        </w:rPr>
        <w:t>а</w:t>
      </w:r>
      <w:r w:rsidRPr="006675E4">
        <w:rPr>
          <w:rFonts w:ascii="Times New Roman" w:hAnsi="Times New Roman"/>
          <w:color w:val="000000"/>
          <w:sz w:val="28"/>
          <w:szCs w:val="28"/>
        </w:rPr>
        <w:t>, визнан</w:t>
      </w:r>
      <w:r>
        <w:rPr>
          <w:rFonts w:ascii="Times New Roman" w:hAnsi="Times New Roman"/>
          <w:color w:val="000000"/>
          <w:sz w:val="28"/>
          <w:szCs w:val="28"/>
        </w:rPr>
        <w:t>а</w:t>
      </w:r>
      <w:r w:rsidRPr="006675E4">
        <w:rPr>
          <w:rFonts w:ascii="Times New Roman" w:hAnsi="Times New Roman"/>
          <w:color w:val="000000"/>
          <w:sz w:val="28"/>
          <w:szCs w:val="28"/>
        </w:rPr>
        <w:t xml:space="preserve"> такою згідно з рішенням Комісії для цілей цього Закону; </w:t>
      </w:r>
    </w:p>
    <w:p w:rsidR="00652B49" w:rsidRPr="006675E4" w:rsidRDefault="00652B49" w:rsidP="00C361E0">
      <w:pPr>
        <w:numPr>
          <w:ilvl w:val="0"/>
          <w:numId w:val="8"/>
        </w:numPr>
        <w:spacing w:after="120"/>
        <w:ind w:left="0" w:firstLine="360"/>
        <w:jc w:val="both"/>
        <w:rPr>
          <w:rFonts w:ascii="Times New Roman" w:hAnsi="Times New Roman"/>
          <w:color w:val="000000"/>
          <w:sz w:val="28"/>
          <w:szCs w:val="28"/>
        </w:rPr>
      </w:pPr>
      <w:r w:rsidRPr="006675E4">
        <w:rPr>
          <w:rFonts w:ascii="Times New Roman" w:hAnsi="Times New Roman"/>
          <w:color w:val="000000"/>
          <w:sz w:val="28"/>
          <w:szCs w:val="28"/>
        </w:rPr>
        <w:t>Міністерство - центральний орган виконавчої влади, що забезпечує формування та реалізацію державної політики економічного розвитку і торгівлі;</w:t>
      </w:r>
    </w:p>
    <w:p w:rsidR="00652B49" w:rsidRDefault="00652B49" w:rsidP="00C361E0">
      <w:pPr>
        <w:numPr>
          <w:ilvl w:val="0"/>
          <w:numId w:val="8"/>
        </w:numPr>
        <w:spacing w:after="120"/>
        <w:ind w:left="0" w:firstLine="360"/>
        <w:jc w:val="both"/>
        <w:rPr>
          <w:rFonts w:ascii="Times New Roman" w:hAnsi="Times New Roman"/>
          <w:color w:val="000000"/>
          <w:sz w:val="28"/>
          <w:szCs w:val="28"/>
        </w:rPr>
      </w:pPr>
      <w:r w:rsidRPr="006675E4">
        <w:rPr>
          <w:rFonts w:ascii="Times New Roman" w:hAnsi="Times New Roman"/>
          <w:color w:val="000000"/>
          <w:sz w:val="28"/>
          <w:szCs w:val="28"/>
        </w:rPr>
        <w:t>найменш розвинена країна –країна, віднесена до цієї категорії Організацією Об’єднаних Націй</w:t>
      </w:r>
      <w:r>
        <w:rPr>
          <w:rFonts w:ascii="Times New Roman" w:hAnsi="Times New Roman"/>
          <w:color w:val="000000"/>
          <w:sz w:val="28"/>
          <w:szCs w:val="28"/>
          <w:lang w:val="ru-RU"/>
        </w:rPr>
        <w:t xml:space="preserve"> на момент порушення розсл</w:t>
      </w:r>
      <w:r>
        <w:rPr>
          <w:rFonts w:ascii="Times New Roman" w:hAnsi="Times New Roman"/>
          <w:color w:val="000000"/>
          <w:sz w:val="28"/>
          <w:szCs w:val="28"/>
        </w:rPr>
        <w:t>і</w:t>
      </w:r>
      <w:r>
        <w:rPr>
          <w:rFonts w:ascii="Times New Roman" w:hAnsi="Times New Roman"/>
          <w:color w:val="000000"/>
          <w:sz w:val="28"/>
          <w:szCs w:val="28"/>
          <w:lang w:val="ru-RU"/>
        </w:rPr>
        <w:t>дування або перегляду;</w:t>
      </w:r>
    </w:p>
    <w:p w:rsidR="00652B49" w:rsidRPr="006675E4" w:rsidRDefault="00652B49" w:rsidP="00F011C1">
      <w:pPr>
        <w:tabs>
          <w:tab w:val="left" w:pos="284"/>
        </w:tabs>
        <w:spacing w:after="120"/>
        <w:jc w:val="both"/>
        <w:rPr>
          <w:rFonts w:ascii="Times New Roman" w:hAnsi="Times New Roman"/>
          <w:color w:val="000000"/>
          <w:sz w:val="28"/>
          <w:szCs w:val="28"/>
        </w:rPr>
      </w:pPr>
      <w:r>
        <w:rPr>
          <w:rFonts w:ascii="Times New Roman" w:hAnsi="Times New Roman"/>
          <w:color w:val="000000"/>
          <w:sz w:val="28"/>
          <w:szCs w:val="28"/>
        </w:rPr>
        <w:tab/>
        <w:t>10) перегляд – процедура, визначена у Розділі ІІІ цього Закону;</w:t>
      </w:r>
    </w:p>
    <w:p w:rsidR="00652B49" w:rsidRPr="006675E4" w:rsidRDefault="00652B49" w:rsidP="00F011C1">
      <w:pPr>
        <w:tabs>
          <w:tab w:val="left" w:pos="284"/>
        </w:tabs>
        <w:spacing w:after="120"/>
        <w:ind w:firstLine="284"/>
        <w:jc w:val="both"/>
        <w:rPr>
          <w:rFonts w:ascii="Times New Roman" w:hAnsi="Times New Roman"/>
          <w:color w:val="000000"/>
          <w:sz w:val="28"/>
          <w:szCs w:val="28"/>
        </w:rPr>
      </w:pPr>
      <w:r>
        <w:rPr>
          <w:rFonts w:ascii="Times New Roman" w:hAnsi="Times New Roman"/>
          <w:color w:val="000000"/>
          <w:sz w:val="28"/>
          <w:szCs w:val="28"/>
        </w:rPr>
        <w:t>11)</w:t>
      </w:r>
      <w:r w:rsidRPr="006675E4">
        <w:rPr>
          <w:rFonts w:ascii="Times New Roman" w:hAnsi="Times New Roman"/>
          <w:color w:val="000000"/>
          <w:sz w:val="28"/>
          <w:szCs w:val="28"/>
        </w:rPr>
        <w:t xml:space="preserve"> період розслідування або перегляду </w:t>
      </w:r>
      <w:r>
        <w:rPr>
          <w:rFonts w:ascii="Times New Roman" w:hAnsi="Times New Roman"/>
          <w:color w:val="000000"/>
          <w:sz w:val="28"/>
          <w:szCs w:val="28"/>
        </w:rPr>
        <w:t xml:space="preserve"> - </w:t>
      </w:r>
      <w:r w:rsidRPr="006675E4">
        <w:rPr>
          <w:rFonts w:ascii="Times New Roman" w:hAnsi="Times New Roman"/>
          <w:color w:val="000000"/>
          <w:sz w:val="28"/>
          <w:szCs w:val="28"/>
        </w:rPr>
        <w:t>період, протягом якого встановлю</w:t>
      </w:r>
      <w:r>
        <w:rPr>
          <w:rFonts w:ascii="Times New Roman" w:hAnsi="Times New Roman"/>
          <w:color w:val="000000"/>
          <w:sz w:val="28"/>
          <w:szCs w:val="28"/>
        </w:rPr>
        <w:t>єтся</w:t>
      </w:r>
      <w:r w:rsidRPr="006675E4">
        <w:rPr>
          <w:rFonts w:ascii="Times New Roman" w:hAnsi="Times New Roman"/>
          <w:color w:val="000000"/>
          <w:sz w:val="28"/>
          <w:szCs w:val="28"/>
        </w:rPr>
        <w:t>, чи в результаті непередбачених обставин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rPr>
        <w:t>подіює</w:t>
      </w:r>
      <w:r w:rsidRPr="006675E4">
        <w:rPr>
          <w:rFonts w:ascii="Times New Roman" w:hAnsi="Times New Roman"/>
          <w:color w:val="000000"/>
          <w:sz w:val="28"/>
          <w:szCs w:val="28"/>
        </w:rPr>
        <w:t xml:space="preserve"> або загрожує за</w:t>
      </w:r>
      <w:r>
        <w:rPr>
          <w:rFonts w:ascii="Times New Roman" w:hAnsi="Times New Roman"/>
          <w:color w:val="000000"/>
          <w:sz w:val="28"/>
          <w:szCs w:val="28"/>
        </w:rPr>
        <w:t>подіянням</w:t>
      </w:r>
      <w:r w:rsidRPr="006675E4">
        <w:rPr>
          <w:rFonts w:ascii="Times New Roman" w:hAnsi="Times New Roman"/>
          <w:color w:val="000000"/>
          <w:sz w:val="28"/>
          <w:szCs w:val="28"/>
        </w:rPr>
        <w:t xml:space="preserve"> </w:t>
      </w:r>
      <w:r w:rsidRPr="006C775B">
        <w:rPr>
          <w:rFonts w:ascii="Times New Roman" w:hAnsi="Times New Roman"/>
          <w:color w:val="000000"/>
          <w:sz w:val="28"/>
          <w:szCs w:val="28"/>
        </w:rPr>
        <w:t>значн</w:t>
      </w:r>
      <w:r w:rsidRPr="006675E4">
        <w:rPr>
          <w:rFonts w:ascii="Times New Roman" w:hAnsi="Times New Roman"/>
          <w:color w:val="000000"/>
          <w:sz w:val="28"/>
          <w:szCs w:val="28"/>
        </w:rPr>
        <w:t xml:space="preserve">ої шкоди галузі вітчизняного виробництва, що виробляє подібний або безпосередньо конкуруючий товар. Як правило, цей період охоплює термін, що складає не менше </w:t>
      </w:r>
      <w:r>
        <w:rPr>
          <w:rFonts w:ascii="Times New Roman" w:hAnsi="Times New Roman"/>
          <w:color w:val="000000"/>
          <w:sz w:val="28"/>
          <w:szCs w:val="28"/>
        </w:rPr>
        <w:t>трьох</w:t>
      </w:r>
      <w:r w:rsidRPr="006675E4">
        <w:rPr>
          <w:rFonts w:ascii="Times New Roman" w:hAnsi="Times New Roman"/>
          <w:color w:val="000000"/>
          <w:sz w:val="28"/>
          <w:szCs w:val="28"/>
        </w:rPr>
        <w:t xml:space="preserve"> років, за винятком, якщо сторона, яка надає дані, здійснювала діяльність за менший період. Період розслідування або перегляду, як правило, має бути чітко зазначений </w:t>
      </w:r>
      <w:r>
        <w:rPr>
          <w:rFonts w:ascii="Times New Roman" w:hAnsi="Times New Roman"/>
          <w:color w:val="000000"/>
          <w:sz w:val="28"/>
          <w:szCs w:val="28"/>
        </w:rPr>
        <w:t xml:space="preserve">в </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офіційному </w:t>
      </w:r>
      <w:r w:rsidRPr="006675E4">
        <w:rPr>
          <w:rFonts w:ascii="Times New Roman" w:hAnsi="Times New Roman"/>
          <w:color w:val="000000"/>
          <w:sz w:val="28"/>
          <w:szCs w:val="28"/>
        </w:rPr>
        <w:t xml:space="preserve">повідомленні про порушення розслідування </w:t>
      </w:r>
    </w:p>
    <w:p w:rsidR="00652B49" w:rsidRDefault="00652B49" w:rsidP="00C361E0">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Період розслідування або перегляду </w:t>
      </w:r>
      <w:r>
        <w:rPr>
          <w:rFonts w:ascii="Times New Roman" w:hAnsi="Times New Roman"/>
          <w:color w:val="000000"/>
          <w:sz w:val="28"/>
          <w:szCs w:val="28"/>
        </w:rPr>
        <w:t>встановлюється Міністерством</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та </w:t>
      </w:r>
      <w:r w:rsidRPr="006675E4">
        <w:rPr>
          <w:rFonts w:ascii="Times New Roman" w:hAnsi="Times New Roman"/>
          <w:color w:val="000000"/>
          <w:sz w:val="28"/>
          <w:szCs w:val="28"/>
        </w:rPr>
        <w:t xml:space="preserve">закінчується якомога ближче до дати початку розслідування або перегляду. </w:t>
      </w:r>
    </w:p>
    <w:p w:rsidR="00652B49" w:rsidRPr="00C361E0" w:rsidRDefault="00652B49" w:rsidP="00C361E0">
      <w:pPr>
        <w:spacing w:after="120"/>
        <w:jc w:val="both"/>
        <w:rPr>
          <w:rFonts w:ascii="Times New Roman" w:hAnsi="Times New Roman"/>
          <w:sz w:val="28"/>
          <w:szCs w:val="28"/>
        </w:rPr>
      </w:pPr>
      <w:r w:rsidRPr="004E77DC">
        <w:rPr>
          <w:rFonts w:ascii="Times New Roman" w:hAnsi="Times New Roman"/>
          <w:sz w:val="28"/>
          <w:szCs w:val="28"/>
        </w:rPr>
        <w:t>При визначенні конкретного періоду збору даних для кожного окремого розслідування або перегляду, Міністерство, за можливості, бере до уваги практику підприємств, у яких будуть запитуватись дані щодо фінансової звітності, та її вплив на наявність даних бухгалтерського обліку. Можуть враховуватися властивості товару, що є об'єктом розслідування, такі як сезонність і циклічність, а також чинники існування спеціального замовлення або індивідуальних продажів.</w:t>
      </w:r>
    </w:p>
    <w:p w:rsidR="00652B49" w:rsidRPr="00174797" w:rsidRDefault="00652B49" w:rsidP="00C361E0">
      <w:pPr>
        <w:pStyle w:val="ListParagraph"/>
        <w:numPr>
          <w:ilvl w:val="0"/>
          <w:numId w:val="22"/>
        </w:numPr>
        <w:shd w:val="clear" w:color="auto" w:fill="FFFFFF"/>
        <w:spacing w:after="120"/>
        <w:ind w:left="0" w:firstLine="274"/>
        <w:jc w:val="both"/>
        <w:textAlignment w:val="baseline"/>
        <w:rPr>
          <w:rFonts w:ascii="Times New Roman" w:hAnsi="Times New Roman"/>
          <w:color w:val="000000"/>
          <w:sz w:val="28"/>
          <w:szCs w:val="28"/>
        </w:rPr>
      </w:pPr>
      <w:r w:rsidRPr="00174797">
        <w:rPr>
          <w:rFonts w:ascii="Times New Roman" w:hAnsi="Times New Roman"/>
          <w:color w:val="000000"/>
          <w:sz w:val="28"/>
          <w:szCs w:val="28"/>
        </w:rPr>
        <w:t>подібний товар - товар, який є ідентичним товару, що є об'єктом розслідування чи перегляду або може стати об’єктом розслідування чи перегляду, або у разі відсутності такого товару – інший товар, який має характеристики, подібн</w:t>
      </w:r>
      <w:r>
        <w:rPr>
          <w:rFonts w:ascii="Times New Roman" w:hAnsi="Times New Roman"/>
          <w:color w:val="000000"/>
          <w:sz w:val="28"/>
          <w:szCs w:val="28"/>
        </w:rPr>
        <w:t>і</w:t>
      </w:r>
      <w:r w:rsidRPr="00174797">
        <w:rPr>
          <w:rFonts w:ascii="Times New Roman" w:hAnsi="Times New Roman"/>
          <w:color w:val="000000"/>
          <w:sz w:val="28"/>
          <w:szCs w:val="28"/>
        </w:rPr>
        <w:t xml:space="preserve"> до характеристик товару, що є об’єктом розслідування чи перегляду або може стати об'єктом розслідування чи перегляду.</w:t>
      </w:r>
    </w:p>
    <w:p w:rsidR="00652B49" w:rsidRDefault="00652B49" w:rsidP="00C361E0">
      <w:pPr>
        <w:shd w:val="clear" w:color="auto" w:fill="FFFFFF"/>
        <w:spacing w:after="120"/>
        <w:ind w:left="-90"/>
        <w:jc w:val="both"/>
        <w:textAlignment w:val="baseline"/>
        <w:rPr>
          <w:rFonts w:ascii="Times New Roman" w:hAnsi="Times New Roman"/>
          <w:i/>
          <w:iCs/>
          <w:color w:val="000000"/>
          <w:sz w:val="28"/>
          <w:szCs w:val="28"/>
          <w:bdr w:val="none" w:sz="0" w:space="0" w:color="auto" w:frame="1"/>
        </w:rPr>
      </w:pPr>
      <w:r w:rsidRPr="006675E4">
        <w:rPr>
          <w:rFonts w:ascii="Times New Roman" w:hAnsi="Times New Roman"/>
          <w:color w:val="000000"/>
          <w:sz w:val="28"/>
          <w:szCs w:val="28"/>
        </w:rPr>
        <w:t>Подібність товару оцінюється на підставі об’єктивних критеріїв, включаючи, але не обмежуючись такими:</w:t>
      </w:r>
      <w:r w:rsidRPr="006675E4">
        <w:rPr>
          <w:rFonts w:ascii="Times New Roman" w:hAnsi="Times New Roman"/>
          <w:i/>
          <w:iCs/>
          <w:color w:val="000000"/>
          <w:sz w:val="28"/>
          <w:szCs w:val="28"/>
          <w:bdr w:val="none" w:sz="0" w:space="0" w:color="auto" w:frame="1"/>
        </w:rPr>
        <w:t xml:space="preserve">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Pr>
          <w:rFonts w:ascii="Times New Roman" w:hAnsi="Times New Roman"/>
          <w:color w:val="000000"/>
          <w:sz w:val="28"/>
          <w:szCs w:val="28"/>
        </w:rPr>
        <w:t>с</w:t>
      </w:r>
      <w:r w:rsidRPr="006675E4">
        <w:rPr>
          <w:rFonts w:ascii="Times New Roman" w:hAnsi="Times New Roman"/>
          <w:color w:val="000000"/>
          <w:sz w:val="28"/>
          <w:szCs w:val="28"/>
        </w:rPr>
        <w:t xml:space="preserve">ировина;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хімічний склад;</w:t>
      </w:r>
      <w:r w:rsidRPr="006675E4" w:rsidDel="00815B9C">
        <w:rPr>
          <w:rFonts w:ascii="Times New Roman" w:hAnsi="Times New Roman"/>
          <w:color w:val="000000"/>
          <w:sz w:val="28"/>
          <w:szCs w:val="28"/>
        </w:rPr>
        <w:t xml:space="preserve"> </w:t>
      </w:r>
      <w:r w:rsidRPr="006675E4">
        <w:rPr>
          <w:rFonts w:ascii="Times New Roman" w:hAnsi="Times New Roman"/>
          <w:color w:val="000000"/>
          <w:sz w:val="28"/>
          <w:szCs w:val="28"/>
        </w:rPr>
        <w:t xml:space="preserve">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 xml:space="preserve">фізичні властивості (характеристики);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 xml:space="preserve">технічні стандарти та вимоги;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 xml:space="preserve">процеси виробництва;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 xml:space="preserve">використання та застосування; </w:t>
      </w:r>
    </w:p>
    <w:p w:rsidR="00652B49" w:rsidRDefault="00652B49" w:rsidP="00334661">
      <w:pPr>
        <w:shd w:val="clear" w:color="auto" w:fill="FFFFFF"/>
        <w:spacing w:after="120"/>
        <w:ind w:left="-90" w:firstLine="810"/>
        <w:jc w:val="both"/>
        <w:textAlignment w:val="baseline"/>
        <w:rPr>
          <w:rFonts w:ascii="Times New Roman" w:hAnsi="Times New Roman"/>
          <w:color w:val="000000"/>
          <w:sz w:val="28"/>
          <w:szCs w:val="28"/>
        </w:rPr>
      </w:pPr>
      <w:r w:rsidRPr="006675E4">
        <w:rPr>
          <w:rFonts w:ascii="Times New Roman" w:hAnsi="Times New Roman"/>
          <w:color w:val="000000"/>
          <w:sz w:val="28"/>
          <w:szCs w:val="28"/>
        </w:rPr>
        <w:t>ступінь замінності.</w:t>
      </w:r>
    </w:p>
    <w:p w:rsidR="00652B49" w:rsidRPr="00334661" w:rsidRDefault="00652B49" w:rsidP="00561635">
      <w:pPr>
        <w:spacing w:afterLines="60"/>
        <w:jc w:val="both"/>
        <w:rPr>
          <w:rFonts w:ascii="Times New Roman" w:hAnsi="Times New Roman"/>
          <w:sz w:val="28"/>
          <w:szCs w:val="28"/>
        </w:rPr>
      </w:pPr>
      <w:r>
        <w:rPr>
          <w:rFonts w:ascii="Times New Roman" w:hAnsi="Times New Roman"/>
          <w:sz w:val="28"/>
          <w:szCs w:val="28"/>
        </w:rPr>
        <w:t>Будь-які з цих критеріїв окремо чи у поєднанні з іншими не обов</w:t>
      </w:r>
      <w:r w:rsidRPr="00304A6C">
        <w:rPr>
          <w:rFonts w:ascii="Times New Roman" w:hAnsi="Times New Roman"/>
          <w:sz w:val="28"/>
          <w:szCs w:val="28"/>
          <w:lang w:val="ru-RU"/>
        </w:rPr>
        <w:t>’</w:t>
      </w:r>
      <w:r>
        <w:rPr>
          <w:rFonts w:ascii="Times New Roman" w:hAnsi="Times New Roman"/>
          <w:sz w:val="28"/>
          <w:szCs w:val="28"/>
        </w:rPr>
        <w:t>язково є вирішальними для визначення подібності товару</w:t>
      </w:r>
      <w:r w:rsidRPr="006675E4">
        <w:rPr>
          <w:rFonts w:ascii="Times New Roman" w:hAnsi="Times New Roman"/>
          <w:sz w:val="28"/>
          <w:szCs w:val="28"/>
        </w:rPr>
        <w:t>;</w:t>
      </w:r>
    </w:p>
    <w:p w:rsidR="00652B49" w:rsidRPr="006675E4" w:rsidRDefault="00652B49" w:rsidP="00C361E0">
      <w:pPr>
        <w:numPr>
          <w:ilvl w:val="0"/>
          <w:numId w:val="22"/>
        </w:numPr>
        <w:spacing w:after="120"/>
        <w:ind w:left="810" w:hanging="450"/>
        <w:jc w:val="both"/>
        <w:rPr>
          <w:rFonts w:ascii="Times New Roman" w:hAnsi="Times New Roman"/>
          <w:color w:val="000000"/>
          <w:sz w:val="28"/>
          <w:szCs w:val="28"/>
        </w:rPr>
      </w:pPr>
      <w:r w:rsidRPr="006675E4">
        <w:rPr>
          <w:rFonts w:ascii="Times New Roman" w:hAnsi="Times New Roman"/>
          <w:color w:val="000000"/>
          <w:sz w:val="28"/>
          <w:szCs w:val="28"/>
          <w:lang w:val="ru-RU"/>
        </w:rPr>
        <w:t>р</w:t>
      </w:r>
      <w:r w:rsidRPr="006675E4">
        <w:rPr>
          <w:rFonts w:ascii="Times New Roman" w:hAnsi="Times New Roman"/>
          <w:color w:val="000000"/>
          <w:sz w:val="28"/>
          <w:szCs w:val="28"/>
        </w:rPr>
        <w:t>озслідування – захисне розслідування, що проводиться згідно з цим Законом;</w:t>
      </w:r>
    </w:p>
    <w:p w:rsidR="00652B49" w:rsidRPr="006675E4" w:rsidRDefault="00652B49" w:rsidP="00C361E0">
      <w:pPr>
        <w:numPr>
          <w:ilvl w:val="0"/>
          <w:numId w:val="22"/>
        </w:numPr>
        <w:spacing w:after="120"/>
        <w:ind w:left="810" w:hanging="540"/>
        <w:jc w:val="both"/>
        <w:rPr>
          <w:rFonts w:ascii="Times New Roman" w:hAnsi="Times New Roman"/>
          <w:color w:val="000000"/>
          <w:sz w:val="28"/>
          <w:szCs w:val="28"/>
        </w:rPr>
      </w:pPr>
      <w:r w:rsidRPr="006675E4">
        <w:rPr>
          <w:rFonts w:ascii="Times New Roman" w:hAnsi="Times New Roman"/>
          <w:color w:val="000000"/>
          <w:sz w:val="28"/>
          <w:szCs w:val="28"/>
        </w:rPr>
        <w:t xml:space="preserve">товар, що є об’єктом розслідування </w:t>
      </w:r>
      <w:r>
        <w:rPr>
          <w:rFonts w:ascii="Times New Roman" w:hAnsi="Times New Roman"/>
          <w:color w:val="000000"/>
          <w:sz w:val="28"/>
          <w:szCs w:val="28"/>
        </w:rPr>
        <w:t xml:space="preserve">або перегляду </w:t>
      </w:r>
      <w:r w:rsidRPr="006675E4">
        <w:rPr>
          <w:rFonts w:ascii="Times New Roman" w:hAnsi="Times New Roman"/>
          <w:color w:val="000000"/>
          <w:sz w:val="28"/>
          <w:szCs w:val="28"/>
        </w:rPr>
        <w:t>–</w:t>
      </w:r>
      <w:r>
        <w:rPr>
          <w:rFonts w:ascii="Times New Roman" w:hAnsi="Times New Roman"/>
          <w:color w:val="000000"/>
          <w:sz w:val="28"/>
          <w:szCs w:val="28"/>
        </w:rPr>
        <w:t xml:space="preserve"> </w:t>
      </w:r>
      <w:r w:rsidRPr="006675E4">
        <w:rPr>
          <w:rFonts w:ascii="Times New Roman" w:hAnsi="Times New Roman"/>
          <w:color w:val="000000"/>
          <w:sz w:val="28"/>
          <w:szCs w:val="28"/>
        </w:rPr>
        <w:t xml:space="preserve">товар, що імпортується та призначений для споживання та/або використання в Україні, опис якого міститься </w:t>
      </w:r>
      <w:r>
        <w:rPr>
          <w:rFonts w:ascii="Times New Roman" w:hAnsi="Times New Roman"/>
          <w:color w:val="000000"/>
          <w:sz w:val="28"/>
          <w:szCs w:val="28"/>
        </w:rPr>
        <w:t xml:space="preserve">в офіційному </w:t>
      </w:r>
      <w:r w:rsidRPr="006675E4">
        <w:rPr>
          <w:rFonts w:ascii="Times New Roman" w:hAnsi="Times New Roman"/>
          <w:color w:val="000000"/>
          <w:sz w:val="28"/>
          <w:szCs w:val="28"/>
        </w:rPr>
        <w:t xml:space="preserve"> повідомленні про порушення розслідування або перегляду;</w:t>
      </w:r>
    </w:p>
    <w:p w:rsidR="00652B49" w:rsidRPr="00CC4C6B" w:rsidRDefault="00652B49" w:rsidP="00CC4C6B">
      <w:pPr>
        <w:numPr>
          <w:ilvl w:val="0"/>
          <w:numId w:val="22"/>
        </w:numPr>
        <w:spacing w:after="120"/>
        <w:ind w:left="720" w:hanging="446"/>
        <w:jc w:val="both"/>
        <w:rPr>
          <w:rFonts w:ascii="Times New Roman" w:hAnsi="Times New Roman"/>
          <w:color w:val="000000"/>
          <w:sz w:val="28"/>
          <w:szCs w:val="28"/>
        </w:rPr>
      </w:pPr>
      <w:r w:rsidRPr="006675E4">
        <w:rPr>
          <w:rFonts w:ascii="Times New Roman" w:hAnsi="Times New Roman"/>
          <w:color w:val="000000"/>
          <w:sz w:val="28"/>
          <w:szCs w:val="28"/>
        </w:rPr>
        <w:t xml:space="preserve"> Член СОТ означає країну або окрему митну територію, яка на момент порушення розслідування є членом</w:t>
      </w:r>
      <w:r>
        <w:rPr>
          <w:rFonts w:ascii="Times New Roman" w:hAnsi="Times New Roman"/>
          <w:color w:val="000000"/>
          <w:sz w:val="28"/>
          <w:szCs w:val="28"/>
        </w:rPr>
        <w:t xml:space="preserve"> Світової організації торгівлі (далі – СОТ)</w:t>
      </w:r>
      <w:r w:rsidRPr="006675E4">
        <w:rPr>
          <w:rFonts w:ascii="Times New Roman" w:hAnsi="Times New Roman"/>
          <w:color w:val="000000"/>
          <w:sz w:val="28"/>
          <w:szCs w:val="28"/>
        </w:rPr>
        <w:t>.</w:t>
      </w:r>
    </w:p>
    <w:p w:rsidR="00652B49" w:rsidRPr="006675E4" w:rsidRDefault="00652B49" w:rsidP="00C73E58">
      <w:pPr>
        <w:pStyle w:val="a1"/>
        <w:spacing w:before="0" w:after="120" w:line="240" w:lineRule="auto"/>
        <w:rPr>
          <w:b w:val="0"/>
          <w:sz w:val="28"/>
          <w:szCs w:val="28"/>
          <w:lang w:val="uk-UA"/>
        </w:rPr>
      </w:pPr>
      <w:r w:rsidRPr="006675E4">
        <w:rPr>
          <w:sz w:val="28"/>
          <w:szCs w:val="28"/>
          <w:lang w:val="uk-UA"/>
        </w:rPr>
        <w:t>Стаття</w:t>
      </w:r>
      <w:r w:rsidRPr="006675E4">
        <w:rPr>
          <w:b w:val="0"/>
          <w:sz w:val="28"/>
          <w:szCs w:val="28"/>
          <w:lang w:val="uk-UA"/>
        </w:rPr>
        <w:t xml:space="preserve"> </w:t>
      </w:r>
      <w:r w:rsidRPr="006675E4">
        <w:rPr>
          <w:sz w:val="28"/>
          <w:szCs w:val="28"/>
          <w:lang w:val="uk-UA"/>
        </w:rPr>
        <w:t>2. Міжвідомча комісія з міжнародної торгівлі</w:t>
      </w:r>
    </w:p>
    <w:p w:rsidR="00652B49" w:rsidRPr="00A241F9" w:rsidRDefault="00652B49" w:rsidP="00943A66">
      <w:pPr>
        <w:pStyle w:val="ListParagraph"/>
        <w:numPr>
          <w:ilvl w:val="0"/>
          <w:numId w:val="1"/>
        </w:numPr>
        <w:spacing w:after="120"/>
        <w:ind w:left="0" w:firstLine="0"/>
        <w:jc w:val="both"/>
        <w:rPr>
          <w:rFonts w:ascii="Times New Roman" w:hAnsi="Times New Roman"/>
          <w:sz w:val="28"/>
          <w:szCs w:val="28"/>
        </w:rPr>
      </w:pPr>
      <w:r w:rsidRPr="00A241F9">
        <w:rPr>
          <w:rFonts w:ascii="Times New Roman" w:hAnsi="Times New Roman"/>
          <w:sz w:val="28"/>
          <w:szCs w:val="28"/>
        </w:rPr>
        <w:t xml:space="preserve">Повноваження Міжвідомчої комісії з міжнародної торгівлі (далі – Комісія) визначаються цим Законом, Законом  України «Про захист від демпінгового імпорту», </w:t>
      </w:r>
      <w:r>
        <w:rPr>
          <w:rFonts w:ascii="Times New Roman" w:hAnsi="Times New Roman"/>
          <w:sz w:val="28"/>
          <w:szCs w:val="28"/>
        </w:rPr>
        <w:t>іншими</w:t>
      </w:r>
      <w:r w:rsidRPr="00877C8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законодавчими і підзаконними нормативно-правовими актами України. </w:t>
      </w:r>
      <w:r w:rsidRPr="00A241F9">
        <w:rPr>
          <w:rFonts w:ascii="Times New Roman" w:hAnsi="Times New Roman"/>
          <w:sz w:val="28"/>
          <w:szCs w:val="28"/>
        </w:rPr>
        <w:t>Порядок роботи Комісії визначається Комісією.</w:t>
      </w:r>
    </w:p>
    <w:p w:rsidR="00652B49" w:rsidRPr="006675E4" w:rsidRDefault="00652B49" w:rsidP="00C73E58">
      <w:pPr>
        <w:numPr>
          <w:ilvl w:val="0"/>
          <w:numId w:val="1"/>
        </w:numPr>
        <w:spacing w:after="120"/>
        <w:ind w:left="0" w:firstLine="0"/>
        <w:jc w:val="both"/>
        <w:rPr>
          <w:rFonts w:ascii="Times New Roman" w:hAnsi="Times New Roman"/>
          <w:sz w:val="28"/>
          <w:szCs w:val="28"/>
        </w:rPr>
      </w:pPr>
      <w:r w:rsidRPr="006675E4">
        <w:rPr>
          <w:rFonts w:ascii="Times New Roman" w:hAnsi="Times New Roman"/>
          <w:sz w:val="28"/>
          <w:szCs w:val="28"/>
        </w:rPr>
        <w:t>Комісія приймає рішення</w:t>
      </w:r>
      <w:r>
        <w:rPr>
          <w:rFonts w:ascii="Times New Roman" w:hAnsi="Times New Roman"/>
          <w:sz w:val="28"/>
          <w:szCs w:val="28"/>
        </w:rPr>
        <w:t xml:space="preserve"> про</w:t>
      </w:r>
      <w:r w:rsidRPr="006675E4">
        <w:rPr>
          <w:rFonts w:ascii="Times New Roman" w:hAnsi="Times New Roman"/>
          <w:sz w:val="28"/>
          <w:szCs w:val="28"/>
        </w:rPr>
        <w:t>:</w:t>
      </w:r>
    </w:p>
    <w:p w:rsidR="00652B49" w:rsidRPr="006675E4" w:rsidRDefault="00652B49" w:rsidP="00C73E58">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порушення розслідування або перегляду остаточних захисних заходів; </w:t>
      </w:r>
    </w:p>
    <w:p w:rsidR="00652B49" w:rsidRPr="006675E4" w:rsidRDefault="00652B49" w:rsidP="00C73E58">
      <w:pPr>
        <w:spacing w:after="120"/>
        <w:jc w:val="both"/>
        <w:rPr>
          <w:rFonts w:ascii="Times New Roman" w:hAnsi="Times New Roman"/>
          <w:color w:val="000000"/>
          <w:sz w:val="28"/>
          <w:szCs w:val="28"/>
        </w:rPr>
      </w:pPr>
      <w:r w:rsidRPr="006675E4">
        <w:rPr>
          <w:rFonts w:ascii="Times New Roman" w:hAnsi="Times New Roman"/>
          <w:color w:val="000000"/>
          <w:sz w:val="28"/>
          <w:szCs w:val="28"/>
        </w:rPr>
        <w:t>2) застосування або незастосування попередніх або остаточних захисних заходів або продовження строку застосування остаточних захисних заходів;</w:t>
      </w:r>
    </w:p>
    <w:p w:rsidR="00652B49" w:rsidRPr="006675E4" w:rsidRDefault="00652B49" w:rsidP="00C73E58">
      <w:pPr>
        <w:spacing w:after="120"/>
        <w:jc w:val="both"/>
        <w:rPr>
          <w:rFonts w:ascii="Times New Roman" w:hAnsi="Times New Roman"/>
          <w:color w:val="000000"/>
          <w:sz w:val="28"/>
          <w:szCs w:val="28"/>
        </w:rPr>
      </w:pPr>
      <w:r w:rsidRPr="006675E4">
        <w:rPr>
          <w:rFonts w:ascii="Times New Roman" w:hAnsi="Times New Roman"/>
          <w:color w:val="000000"/>
          <w:sz w:val="28"/>
          <w:szCs w:val="28"/>
        </w:rPr>
        <w:t>3) форму застосування та розмір захисних заходів</w:t>
      </w:r>
      <w:r>
        <w:rPr>
          <w:rFonts w:ascii="Times New Roman" w:hAnsi="Times New Roman"/>
          <w:color w:val="000000"/>
          <w:sz w:val="28"/>
          <w:szCs w:val="28"/>
        </w:rPr>
        <w:t>,</w:t>
      </w:r>
      <w:r w:rsidRPr="006675E4">
        <w:rPr>
          <w:rFonts w:ascii="Times New Roman" w:hAnsi="Times New Roman"/>
          <w:color w:val="000000"/>
          <w:sz w:val="28"/>
          <w:szCs w:val="28"/>
        </w:rPr>
        <w:t xml:space="preserve"> їх зміну;</w:t>
      </w:r>
    </w:p>
    <w:p w:rsidR="00652B49" w:rsidRPr="006675E4" w:rsidRDefault="00652B49" w:rsidP="00C73E58">
      <w:pPr>
        <w:spacing w:after="120"/>
        <w:jc w:val="both"/>
        <w:rPr>
          <w:rFonts w:ascii="Times New Roman" w:hAnsi="Times New Roman"/>
          <w:color w:val="000000"/>
          <w:sz w:val="28"/>
          <w:szCs w:val="28"/>
        </w:rPr>
      </w:pPr>
      <w:r w:rsidRPr="006675E4">
        <w:rPr>
          <w:rFonts w:ascii="Times New Roman" w:hAnsi="Times New Roman"/>
          <w:color w:val="000000"/>
          <w:sz w:val="28"/>
          <w:szCs w:val="28"/>
        </w:rPr>
        <w:t>4) призупинення застосування захисних заходів;</w:t>
      </w:r>
    </w:p>
    <w:p w:rsidR="00652B49" w:rsidRDefault="00652B49" w:rsidP="00C73E58">
      <w:pPr>
        <w:spacing w:after="120"/>
        <w:jc w:val="both"/>
        <w:rPr>
          <w:rFonts w:ascii="Times New Roman" w:hAnsi="Times New Roman"/>
          <w:color w:val="000000"/>
          <w:sz w:val="28"/>
          <w:szCs w:val="28"/>
        </w:rPr>
      </w:pPr>
      <w:r w:rsidRPr="006675E4">
        <w:rPr>
          <w:rFonts w:ascii="Times New Roman" w:hAnsi="Times New Roman"/>
          <w:color w:val="000000"/>
          <w:sz w:val="28"/>
          <w:szCs w:val="28"/>
        </w:rPr>
        <w:t>5) припинення застосування захисних заходів, їх зменшення або лібералізацію за результатами проведення переглядів;</w:t>
      </w:r>
    </w:p>
    <w:p w:rsidR="00652B49" w:rsidRDefault="00652B49" w:rsidP="002D1B5B">
      <w:pPr>
        <w:spacing w:after="120"/>
        <w:jc w:val="both"/>
        <w:rPr>
          <w:rFonts w:ascii="Times New Roman" w:hAnsi="Times New Roman"/>
          <w:sz w:val="28"/>
          <w:szCs w:val="28"/>
        </w:rPr>
      </w:pPr>
      <w:r>
        <w:rPr>
          <w:rFonts w:ascii="Times New Roman" w:hAnsi="Times New Roman"/>
          <w:color w:val="000000"/>
          <w:sz w:val="28"/>
          <w:szCs w:val="28"/>
        </w:rPr>
        <w:t xml:space="preserve">6) </w:t>
      </w:r>
      <w:r>
        <w:rPr>
          <w:rFonts w:ascii="Times New Roman" w:hAnsi="Times New Roman"/>
          <w:sz w:val="28"/>
          <w:szCs w:val="28"/>
        </w:rPr>
        <w:t>запровадження внесення коштів на депозит або оформлення боргового зобов</w:t>
      </w:r>
      <w:r w:rsidRPr="00E36704">
        <w:rPr>
          <w:rFonts w:ascii="Times New Roman" w:hAnsi="Times New Roman"/>
          <w:sz w:val="28"/>
          <w:szCs w:val="28"/>
          <w:lang w:val="ru-RU"/>
        </w:rPr>
        <w:t>’</w:t>
      </w:r>
      <w:r>
        <w:rPr>
          <w:rFonts w:ascii="Times New Roman" w:hAnsi="Times New Roman"/>
          <w:sz w:val="28"/>
          <w:szCs w:val="28"/>
        </w:rPr>
        <w:t>язання;</w:t>
      </w:r>
    </w:p>
    <w:p w:rsidR="00652B49" w:rsidRPr="006675E4" w:rsidRDefault="00652B49" w:rsidP="00C73E58">
      <w:pPr>
        <w:spacing w:after="120"/>
        <w:jc w:val="both"/>
        <w:rPr>
          <w:rFonts w:ascii="Times New Roman" w:hAnsi="Times New Roman"/>
          <w:color w:val="000000"/>
          <w:sz w:val="28"/>
          <w:szCs w:val="28"/>
        </w:rPr>
      </w:pPr>
      <w:r>
        <w:rPr>
          <w:rFonts w:ascii="Times New Roman" w:hAnsi="Times New Roman"/>
          <w:color w:val="000000"/>
          <w:sz w:val="28"/>
          <w:szCs w:val="28"/>
        </w:rPr>
        <w:t xml:space="preserve">7) </w:t>
      </w:r>
      <w:r>
        <w:rPr>
          <w:rFonts w:ascii="Times New Roman" w:hAnsi="Times New Roman"/>
          <w:sz w:val="28"/>
          <w:szCs w:val="28"/>
        </w:rPr>
        <w:t>повернення, часткове повернення або стягнення коштів, внесених на депозит;</w:t>
      </w:r>
    </w:p>
    <w:p w:rsidR="00652B49" w:rsidRPr="006675E4" w:rsidRDefault="00652B49" w:rsidP="00412291">
      <w:pPr>
        <w:spacing w:after="120"/>
        <w:ind w:right="288"/>
        <w:jc w:val="both"/>
        <w:rPr>
          <w:rFonts w:ascii="Times New Roman" w:hAnsi="Times New Roman"/>
          <w:color w:val="000000"/>
          <w:sz w:val="28"/>
          <w:szCs w:val="28"/>
        </w:rPr>
      </w:pPr>
      <w:r>
        <w:rPr>
          <w:rFonts w:ascii="Times New Roman" w:hAnsi="Times New Roman"/>
          <w:color w:val="000000"/>
          <w:sz w:val="28"/>
          <w:szCs w:val="28"/>
        </w:rPr>
        <w:t>8</w:t>
      </w:r>
      <w:r w:rsidRPr="006675E4">
        <w:rPr>
          <w:rFonts w:ascii="Times New Roman" w:hAnsi="Times New Roman"/>
          <w:color w:val="000000"/>
          <w:sz w:val="28"/>
          <w:szCs w:val="28"/>
        </w:rPr>
        <w:t>) завершення розслідування або перегляду</w:t>
      </w:r>
      <w:r>
        <w:rPr>
          <w:rFonts w:ascii="Times New Roman" w:hAnsi="Times New Roman"/>
          <w:color w:val="000000"/>
          <w:sz w:val="28"/>
          <w:szCs w:val="28"/>
        </w:rPr>
        <w:t>;</w:t>
      </w:r>
    </w:p>
    <w:p w:rsidR="00652B49" w:rsidRDefault="00652B49" w:rsidP="00412291">
      <w:pPr>
        <w:spacing w:after="120"/>
        <w:ind w:right="288"/>
        <w:jc w:val="both"/>
        <w:rPr>
          <w:rFonts w:ascii="Times New Roman" w:hAnsi="Times New Roman"/>
          <w:color w:val="000000"/>
          <w:sz w:val="28"/>
          <w:szCs w:val="28"/>
        </w:rPr>
      </w:pPr>
      <w:r>
        <w:rPr>
          <w:rFonts w:ascii="Times New Roman" w:hAnsi="Times New Roman"/>
          <w:color w:val="000000"/>
          <w:sz w:val="28"/>
          <w:szCs w:val="28"/>
        </w:rPr>
        <w:t xml:space="preserve">9) </w:t>
      </w:r>
      <w:r w:rsidRPr="006675E4">
        <w:rPr>
          <w:rFonts w:ascii="Times New Roman" w:hAnsi="Times New Roman"/>
          <w:color w:val="000000"/>
          <w:sz w:val="28"/>
          <w:szCs w:val="28"/>
        </w:rPr>
        <w:t>двосторонні захисн</w:t>
      </w:r>
      <w:r>
        <w:rPr>
          <w:rFonts w:ascii="Times New Roman" w:hAnsi="Times New Roman"/>
          <w:color w:val="000000"/>
          <w:sz w:val="28"/>
          <w:szCs w:val="28"/>
        </w:rPr>
        <w:t>і</w:t>
      </w:r>
      <w:r w:rsidRPr="006675E4">
        <w:rPr>
          <w:rFonts w:ascii="Times New Roman" w:hAnsi="Times New Roman"/>
          <w:color w:val="000000"/>
          <w:sz w:val="28"/>
          <w:szCs w:val="28"/>
        </w:rPr>
        <w:t xml:space="preserve"> заход</w:t>
      </w:r>
      <w:r>
        <w:rPr>
          <w:rFonts w:ascii="Times New Roman" w:hAnsi="Times New Roman"/>
          <w:color w:val="000000"/>
          <w:sz w:val="28"/>
          <w:szCs w:val="28"/>
        </w:rPr>
        <w:t>и</w:t>
      </w:r>
      <w:r w:rsidRPr="006675E4">
        <w:rPr>
          <w:rFonts w:ascii="Times New Roman" w:hAnsi="Times New Roman"/>
          <w:color w:val="000000"/>
          <w:sz w:val="28"/>
          <w:szCs w:val="28"/>
        </w:rPr>
        <w:t xml:space="preserve"> відповідно до Розділу VII цього Закону</w:t>
      </w:r>
      <w:r>
        <w:rPr>
          <w:rFonts w:ascii="Times New Roman" w:hAnsi="Times New Roman"/>
          <w:color w:val="000000"/>
          <w:sz w:val="28"/>
          <w:szCs w:val="28"/>
        </w:rPr>
        <w:t>; та</w:t>
      </w:r>
    </w:p>
    <w:p w:rsidR="00652B49" w:rsidRDefault="00652B49" w:rsidP="00412291">
      <w:pPr>
        <w:spacing w:after="120"/>
        <w:ind w:right="288"/>
        <w:jc w:val="both"/>
        <w:rPr>
          <w:rFonts w:ascii="Times New Roman" w:hAnsi="Times New Roman"/>
          <w:color w:val="000000"/>
          <w:sz w:val="28"/>
          <w:szCs w:val="28"/>
          <w:lang w:val="ru-RU"/>
        </w:rPr>
      </w:pPr>
      <w:r>
        <w:rPr>
          <w:rFonts w:ascii="Times New Roman" w:hAnsi="Times New Roman"/>
          <w:color w:val="000000"/>
          <w:sz w:val="28"/>
          <w:szCs w:val="28"/>
        </w:rPr>
        <w:t>10) з інших питань, повноваження Комісії щодо розв</w:t>
      </w:r>
      <w:r w:rsidRPr="00412291">
        <w:rPr>
          <w:rFonts w:ascii="Times New Roman" w:hAnsi="Times New Roman"/>
          <w:color w:val="000000"/>
          <w:sz w:val="28"/>
          <w:szCs w:val="28"/>
          <w:lang w:val="ru-RU"/>
        </w:rPr>
        <w:t>’</w:t>
      </w:r>
      <w:r>
        <w:rPr>
          <w:rFonts w:ascii="Times New Roman" w:hAnsi="Times New Roman"/>
          <w:color w:val="000000"/>
          <w:sz w:val="28"/>
          <w:szCs w:val="28"/>
        </w:rPr>
        <w:t xml:space="preserve">язання яких випливають з цього Закону, </w:t>
      </w:r>
      <w:r>
        <w:rPr>
          <w:rFonts w:ascii="Times New Roman" w:hAnsi="Times New Roman"/>
          <w:sz w:val="28"/>
          <w:szCs w:val="28"/>
        </w:rPr>
        <w:t>інших</w:t>
      </w:r>
      <w:r w:rsidRPr="00877C8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законодавчих і підзаконних нормативно-правових актів України</w:t>
      </w:r>
      <w:r>
        <w:rPr>
          <w:rFonts w:ascii="Times New Roman" w:hAnsi="Times New Roman"/>
          <w:color w:val="000000"/>
          <w:sz w:val="28"/>
          <w:szCs w:val="28"/>
          <w:lang w:val="ru-RU"/>
        </w:rPr>
        <w:t>.</w:t>
      </w:r>
    </w:p>
    <w:p w:rsidR="00652B49" w:rsidRDefault="00652B49" w:rsidP="00412291">
      <w:pPr>
        <w:spacing w:after="120"/>
        <w:ind w:right="288"/>
        <w:jc w:val="both"/>
        <w:rPr>
          <w:rFonts w:ascii="Times New Roman" w:hAnsi="Times New Roman"/>
          <w:color w:val="000000"/>
          <w:sz w:val="28"/>
          <w:szCs w:val="28"/>
          <w:lang w:val="ru-RU"/>
        </w:rPr>
      </w:pPr>
      <w:r>
        <w:rPr>
          <w:rFonts w:ascii="Times New Roman" w:hAnsi="Times New Roman"/>
          <w:color w:val="000000"/>
          <w:sz w:val="28"/>
          <w:szCs w:val="28"/>
          <w:lang w:val="ru-RU"/>
        </w:rPr>
        <w:t>3. Рішення Комісії є обов</w:t>
      </w:r>
      <w:r w:rsidRPr="00E92BBD">
        <w:rPr>
          <w:rFonts w:ascii="Times New Roman" w:hAnsi="Times New Roman"/>
          <w:color w:val="000000"/>
          <w:sz w:val="28"/>
          <w:szCs w:val="28"/>
          <w:lang w:val="ru-RU"/>
        </w:rPr>
        <w:t>’</w:t>
      </w:r>
      <w:r>
        <w:rPr>
          <w:rFonts w:ascii="Times New Roman" w:hAnsi="Times New Roman"/>
          <w:color w:val="000000"/>
          <w:sz w:val="28"/>
          <w:szCs w:val="28"/>
          <w:lang w:val="ru-RU"/>
        </w:rPr>
        <w:t>язковими до виконання.</w:t>
      </w:r>
    </w:p>
    <w:p w:rsidR="00652B49" w:rsidRDefault="00652B49" w:rsidP="00412291">
      <w:pPr>
        <w:spacing w:after="120"/>
        <w:ind w:right="288"/>
        <w:jc w:val="both"/>
        <w:rPr>
          <w:rFonts w:ascii="Times New Roman" w:hAnsi="Times New Roman"/>
          <w:color w:val="000000"/>
          <w:sz w:val="28"/>
          <w:szCs w:val="28"/>
          <w:lang w:val="ru-RU"/>
        </w:rPr>
      </w:pPr>
    </w:p>
    <w:p w:rsidR="00652B49" w:rsidRPr="00C73E58" w:rsidRDefault="00652B49" w:rsidP="00412291">
      <w:pPr>
        <w:spacing w:after="120"/>
        <w:ind w:right="288"/>
        <w:jc w:val="both"/>
        <w:rPr>
          <w:rFonts w:ascii="Times New Roman" w:hAnsi="Times New Roman"/>
          <w:color w:val="000000"/>
          <w:sz w:val="28"/>
          <w:szCs w:val="28"/>
          <w:lang w:val="ru-RU"/>
        </w:rPr>
      </w:pPr>
    </w:p>
    <w:p w:rsidR="00652B49" w:rsidRPr="00FF2EF6" w:rsidRDefault="00652B49" w:rsidP="00412291">
      <w:pPr>
        <w:pStyle w:val="a1"/>
        <w:spacing w:before="0" w:after="120" w:line="240" w:lineRule="auto"/>
        <w:rPr>
          <w:sz w:val="28"/>
          <w:szCs w:val="28"/>
          <w:lang w:val="uk-UA"/>
        </w:rPr>
      </w:pPr>
      <w:r w:rsidRPr="006675E4">
        <w:rPr>
          <w:sz w:val="28"/>
          <w:szCs w:val="28"/>
        </w:rPr>
        <w:t>Стаття 3. Орган, що проводить розслідування</w:t>
      </w:r>
      <w:r>
        <w:rPr>
          <w:sz w:val="28"/>
          <w:szCs w:val="28"/>
          <w:lang w:val="uk-UA"/>
        </w:rPr>
        <w:t xml:space="preserve"> та перегляди</w:t>
      </w:r>
    </w:p>
    <w:p w:rsidR="00652B49" w:rsidRDefault="00652B49" w:rsidP="00412291">
      <w:pPr>
        <w:numPr>
          <w:ilvl w:val="0"/>
          <w:numId w:val="2"/>
        </w:numPr>
        <w:spacing w:after="120"/>
        <w:ind w:left="0" w:right="288" w:firstLine="0"/>
        <w:jc w:val="both"/>
        <w:rPr>
          <w:rFonts w:ascii="Times New Roman" w:hAnsi="Times New Roman"/>
          <w:color w:val="000000"/>
          <w:sz w:val="28"/>
          <w:szCs w:val="28"/>
        </w:rPr>
      </w:pPr>
      <w:r w:rsidRPr="006675E4">
        <w:rPr>
          <w:rFonts w:ascii="Times New Roman" w:hAnsi="Times New Roman"/>
          <w:color w:val="000000"/>
          <w:sz w:val="28"/>
          <w:szCs w:val="28"/>
        </w:rPr>
        <w:t xml:space="preserve">Уповноваженим органом, що проводить розслідування </w:t>
      </w:r>
      <w:r>
        <w:rPr>
          <w:rFonts w:ascii="Times New Roman" w:hAnsi="Times New Roman"/>
          <w:color w:val="000000"/>
          <w:sz w:val="28"/>
          <w:szCs w:val="28"/>
        </w:rPr>
        <w:t xml:space="preserve">та </w:t>
      </w:r>
      <w:r w:rsidRPr="006675E4">
        <w:rPr>
          <w:rFonts w:ascii="Times New Roman" w:hAnsi="Times New Roman"/>
          <w:color w:val="000000"/>
          <w:sz w:val="28"/>
          <w:szCs w:val="28"/>
        </w:rPr>
        <w:t xml:space="preserve"> перегляди захисних заходів є Міністерство.  </w:t>
      </w:r>
    </w:p>
    <w:p w:rsidR="00652B49" w:rsidRPr="006675E4" w:rsidRDefault="00652B49" w:rsidP="00412291">
      <w:pPr>
        <w:spacing w:after="120"/>
        <w:ind w:right="288"/>
        <w:jc w:val="both"/>
        <w:rPr>
          <w:rFonts w:ascii="Times New Roman" w:hAnsi="Times New Roman"/>
          <w:color w:val="000000"/>
          <w:sz w:val="28"/>
          <w:szCs w:val="28"/>
        </w:rPr>
      </w:pPr>
      <w:r w:rsidRPr="006675E4">
        <w:rPr>
          <w:rFonts w:ascii="Times New Roman" w:hAnsi="Times New Roman"/>
          <w:sz w:val="28"/>
          <w:szCs w:val="28"/>
        </w:rPr>
        <w:t>Міністерство</w:t>
      </w:r>
      <w:r>
        <w:rPr>
          <w:rFonts w:ascii="Times New Roman" w:hAnsi="Times New Roman"/>
          <w:sz w:val="28"/>
          <w:szCs w:val="28"/>
        </w:rPr>
        <w:t xml:space="preserve"> </w:t>
      </w:r>
      <w:r w:rsidRPr="006675E4">
        <w:rPr>
          <w:rFonts w:ascii="Times New Roman" w:hAnsi="Times New Roman"/>
          <w:sz w:val="28"/>
          <w:szCs w:val="28"/>
        </w:rPr>
        <w:t xml:space="preserve">уповноважене на визначення строків в рамках розслідування та переглядів </w:t>
      </w:r>
      <w:r>
        <w:rPr>
          <w:rFonts w:ascii="Times New Roman" w:hAnsi="Times New Roman"/>
          <w:sz w:val="28"/>
          <w:szCs w:val="28"/>
        </w:rPr>
        <w:t xml:space="preserve">захисних </w:t>
      </w:r>
      <w:r w:rsidRPr="006675E4">
        <w:rPr>
          <w:rFonts w:ascii="Times New Roman" w:hAnsi="Times New Roman"/>
          <w:sz w:val="28"/>
          <w:szCs w:val="28"/>
        </w:rPr>
        <w:t>заходів.</w:t>
      </w:r>
    </w:p>
    <w:p w:rsidR="00652B49" w:rsidRPr="00C06D1A" w:rsidRDefault="00652B49" w:rsidP="006456B2">
      <w:pPr>
        <w:spacing w:after="120"/>
        <w:jc w:val="both"/>
        <w:rPr>
          <w:rFonts w:ascii="Times New Roman" w:hAnsi="Times New Roman"/>
          <w:sz w:val="28"/>
          <w:szCs w:val="28"/>
        </w:rPr>
      </w:pPr>
      <w:r w:rsidRPr="00C06D1A">
        <w:rPr>
          <w:rFonts w:ascii="Times New Roman" w:hAnsi="Times New Roman"/>
          <w:sz w:val="28"/>
          <w:szCs w:val="28"/>
        </w:rPr>
        <w:t xml:space="preserve">Міністерство здійснює моніторинг застосування </w:t>
      </w:r>
      <w:r>
        <w:rPr>
          <w:rFonts w:ascii="Times New Roman" w:hAnsi="Times New Roman"/>
          <w:sz w:val="28"/>
          <w:szCs w:val="28"/>
        </w:rPr>
        <w:t xml:space="preserve">захисних </w:t>
      </w:r>
      <w:r w:rsidRPr="00C06D1A">
        <w:rPr>
          <w:rFonts w:ascii="Times New Roman" w:hAnsi="Times New Roman"/>
          <w:sz w:val="28"/>
          <w:szCs w:val="28"/>
        </w:rPr>
        <w:t>заходів.</w:t>
      </w:r>
    </w:p>
    <w:p w:rsidR="00652B49" w:rsidRPr="006675E4" w:rsidRDefault="00652B49" w:rsidP="00035E97">
      <w:pPr>
        <w:spacing w:after="120"/>
        <w:ind w:right="288"/>
        <w:jc w:val="both"/>
        <w:rPr>
          <w:rFonts w:ascii="Times New Roman" w:hAnsi="Times New Roman"/>
          <w:color w:val="000000"/>
          <w:sz w:val="28"/>
          <w:szCs w:val="28"/>
        </w:rPr>
      </w:pPr>
      <w:r>
        <w:rPr>
          <w:rFonts w:ascii="Times New Roman" w:hAnsi="Times New Roman"/>
          <w:color w:val="000000"/>
          <w:sz w:val="28"/>
          <w:szCs w:val="28"/>
          <w:lang w:eastAsia="uk-UA"/>
        </w:rPr>
        <w:t xml:space="preserve">2. </w:t>
      </w:r>
      <w:r w:rsidRPr="006675E4">
        <w:rPr>
          <w:rFonts w:ascii="Times New Roman" w:hAnsi="Times New Roman"/>
          <w:color w:val="000000"/>
          <w:sz w:val="28"/>
          <w:szCs w:val="28"/>
          <w:lang w:eastAsia="uk-UA"/>
        </w:rPr>
        <w:t>Міністерство здійснює відповід</w:t>
      </w:r>
      <w:r>
        <w:rPr>
          <w:rFonts w:ascii="Times New Roman" w:hAnsi="Times New Roman"/>
          <w:color w:val="000000"/>
          <w:sz w:val="28"/>
          <w:szCs w:val="28"/>
          <w:lang w:eastAsia="uk-UA"/>
        </w:rPr>
        <w:t>н</w:t>
      </w:r>
      <w:r w:rsidRPr="006675E4">
        <w:rPr>
          <w:rFonts w:ascii="Times New Roman" w:hAnsi="Times New Roman"/>
          <w:color w:val="000000"/>
          <w:sz w:val="28"/>
          <w:szCs w:val="28"/>
          <w:lang w:eastAsia="uk-UA"/>
        </w:rPr>
        <w:t>і дії щодо двосторонніх захисних заходів відповідно до</w:t>
      </w:r>
      <w:r w:rsidRPr="006675E4">
        <w:rPr>
          <w:rFonts w:ascii="Times New Roman" w:hAnsi="Times New Roman"/>
          <w:color w:val="000000"/>
          <w:sz w:val="28"/>
          <w:szCs w:val="28"/>
        </w:rPr>
        <w:t xml:space="preserve"> Розділу VII цього Закону.</w:t>
      </w:r>
    </w:p>
    <w:p w:rsidR="00652B49" w:rsidRPr="0022589F" w:rsidRDefault="00652B49" w:rsidP="00412291">
      <w:pPr>
        <w:spacing w:after="120"/>
        <w:jc w:val="both"/>
        <w:rPr>
          <w:rFonts w:ascii="Times New Roman" w:hAnsi="Times New Roman"/>
          <w:sz w:val="28"/>
          <w:szCs w:val="28"/>
        </w:rPr>
      </w:pPr>
      <w:r>
        <w:rPr>
          <w:rFonts w:ascii="Times New Roman" w:hAnsi="Times New Roman"/>
          <w:sz w:val="28"/>
          <w:szCs w:val="28"/>
        </w:rPr>
        <w:t>3</w:t>
      </w:r>
      <w:r w:rsidRPr="00C06D1A">
        <w:rPr>
          <w:rFonts w:ascii="Times New Roman" w:hAnsi="Times New Roman"/>
          <w:sz w:val="28"/>
          <w:szCs w:val="28"/>
        </w:rPr>
        <w:t xml:space="preserve">. Органи державної влади зобов’язані на запит Міністерства </w:t>
      </w:r>
      <w:r>
        <w:rPr>
          <w:rFonts w:ascii="Times New Roman" w:hAnsi="Times New Roman"/>
          <w:sz w:val="28"/>
          <w:szCs w:val="28"/>
        </w:rPr>
        <w:t>по</w:t>
      </w:r>
      <w:r w:rsidRPr="00C06D1A">
        <w:rPr>
          <w:rFonts w:ascii="Times New Roman" w:hAnsi="Times New Roman"/>
          <w:sz w:val="28"/>
          <w:szCs w:val="28"/>
        </w:rPr>
        <w:t xml:space="preserve">давати наявну в їх розпорядженні інформацію, необхідну для проведення розслідувань, переглядів </w:t>
      </w:r>
      <w:r>
        <w:rPr>
          <w:rFonts w:ascii="Times New Roman" w:hAnsi="Times New Roman"/>
          <w:sz w:val="28"/>
          <w:szCs w:val="28"/>
        </w:rPr>
        <w:t xml:space="preserve">захисних </w:t>
      </w:r>
      <w:r w:rsidRPr="00C06D1A">
        <w:rPr>
          <w:rFonts w:ascii="Times New Roman" w:hAnsi="Times New Roman"/>
          <w:sz w:val="28"/>
          <w:szCs w:val="28"/>
        </w:rPr>
        <w:t>заходів та моніторингу, всебічно сприяти реалізації Міністерством покладених на нього цим Законом завдань.</w:t>
      </w:r>
    </w:p>
    <w:p w:rsidR="00652B49" w:rsidRPr="006675E4" w:rsidRDefault="00652B49" w:rsidP="0022589F">
      <w:pPr>
        <w:pStyle w:val="a1"/>
        <w:spacing w:before="0" w:after="120" w:line="240" w:lineRule="auto"/>
        <w:rPr>
          <w:sz w:val="28"/>
          <w:szCs w:val="28"/>
        </w:rPr>
      </w:pPr>
      <w:r w:rsidRPr="006675E4">
        <w:rPr>
          <w:sz w:val="28"/>
          <w:szCs w:val="28"/>
        </w:rPr>
        <w:t>Стаття 4.   Мова провадження розслідування або перегляду</w:t>
      </w:r>
    </w:p>
    <w:p w:rsidR="00652B49" w:rsidRPr="006675E4" w:rsidRDefault="00652B49" w:rsidP="0022589F">
      <w:pPr>
        <w:numPr>
          <w:ilvl w:val="0"/>
          <w:numId w:val="10"/>
        </w:numPr>
        <w:tabs>
          <w:tab w:val="left" w:pos="360"/>
          <w:tab w:val="left" w:pos="720"/>
        </w:tabs>
        <w:spacing w:after="120"/>
        <w:ind w:left="0" w:firstLine="0"/>
        <w:jc w:val="both"/>
        <w:rPr>
          <w:rFonts w:ascii="Times New Roman" w:hAnsi="Times New Roman"/>
          <w:color w:val="000000"/>
          <w:sz w:val="28"/>
          <w:szCs w:val="28"/>
          <w:lang w:val="ru-RU"/>
        </w:rPr>
      </w:pPr>
      <w:r>
        <w:rPr>
          <w:rFonts w:ascii="Times New Roman" w:hAnsi="Times New Roman"/>
          <w:color w:val="000000"/>
          <w:sz w:val="28"/>
          <w:szCs w:val="28"/>
          <w:lang w:bidi="he-IL"/>
        </w:rPr>
        <w:t xml:space="preserve">Розслідування та перегляд здійснюються державною мовою. </w:t>
      </w:r>
    </w:p>
    <w:p w:rsidR="00652B49" w:rsidRPr="0022589F" w:rsidRDefault="00652B49" w:rsidP="0086730E">
      <w:pPr>
        <w:tabs>
          <w:tab w:val="left" w:pos="270"/>
        </w:tabs>
        <w:spacing w:after="120"/>
        <w:jc w:val="both"/>
        <w:rPr>
          <w:rFonts w:ascii="Times New Roman" w:hAnsi="Times New Roman"/>
          <w:color w:val="000000"/>
          <w:sz w:val="28"/>
          <w:szCs w:val="28"/>
          <w:lang w:val="ru-RU"/>
        </w:rPr>
      </w:pPr>
      <w:r>
        <w:rPr>
          <w:rFonts w:ascii="Times New Roman" w:hAnsi="Times New Roman"/>
          <w:sz w:val="28"/>
          <w:szCs w:val="28"/>
        </w:rPr>
        <w:t xml:space="preserve">2. </w:t>
      </w:r>
      <w:r w:rsidRPr="00E12D9E">
        <w:rPr>
          <w:rFonts w:ascii="Times New Roman" w:hAnsi="Times New Roman"/>
          <w:sz w:val="28"/>
          <w:szCs w:val="28"/>
        </w:rPr>
        <w:t>Докази та будь-яка інша інформація, подані Міністерству або Комісії у письмовій формі відповідно до цього Закону, враховуються за умови їх викладення державною мовою України.</w:t>
      </w:r>
    </w:p>
    <w:p w:rsidR="00652B49" w:rsidRPr="006675E4" w:rsidRDefault="00652B49" w:rsidP="0022589F">
      <w:pPr>
        <w:pStyle w:val="a1"/>
        <w:spacing w:before="0" w:after="120" w:line="240" w:lineRule="auto"/>
        <w:rPr>
          <w:sz w:val="28"/>
          <w:szCs w:val="28"/>
          <w:lang w:val="uk-UA"/>
        </w:rPr>
      </w:pPr>
      <w:r w:rsidRPr="006675E4">
        <w:rPr>
          <w:sz w:val="28"/>
          <w:szCs w:val="28"/>
          <w:lang w:val="uk-UA"/>
        </w:rPr>
        <w:t xml:space="preserve">Стаття 5. </w:t>
      </w:r>
      <w:r>
        <w:rPr>
          <w:sz w:val="28"/>
          <w:szCs w:val="28"/>
          <w:lang w:val="uk-UA"/>
        </w:rPr>
        <w:t xml:space="preserve">Обчислення </w:t>
      </w:r>
      <w:r w:rsidRPr="006675E4">
        <w:rPr>
          <w:sz w:val="28"/>
          <w:szCs w:val="28"/>
          <w:lang w:val="uk-UA"/>
        </w:rPr>
        <w:t>строків</w:t>
      </w:r>
    </w:p>
    <w:p w:rsidR="00652B49" w:rsidRPr="006675E4" w:rsidRDefault="00652B49" w:rsidP="0022589F">
      <w:pPr>
        <w:numPr>
          <w:ilvl w:val="0"/>
          <w:numId w:val="3"/>
        </w:numPr>
        <w:spacing w:after="120"/>
        <w:ind w:left="0" w:right="288" w:firstLine="0"/>
        <w:jc w:val="both"/>
        <w:rPr>
          <w:rFonts w:ascii="Times New Roman" w:hAnsi="Times New Roman"/>
          <w:color w:val="000000"/>
          <w:sz w:val="28"/>
          <w:szCs w:val="28"/>
        </w:rPr>
      </w:pPr>
      <w:r w:rsidRPr="006675E4">
        <w:rPr>
          <w:rFonts w:ascii="Times New Roman" w:hAnsi="Times New Roman"/>
          <w:color w:val="000000"/>
          <w:sz w:val="28"/>
          <w:szCs w:val="28"/>
        </w:rPr>
        <w:t xml:space="preserve">Строки вчинення дій </w:t>
      </w:r>
      <w:r>
        <w:rPr>
          <w:rFonts w:ascii="Times New Roman" w:hAnsi="Times New Roman"/>
          <w:color w:val="000000"/>
          <w:sz w:val="28"/>
          <w:szCs w:val="28"/>
        </w:rPr>
        <w:t xml:space="preserve">на підставі </w:t>
      </w:r>
      <w:r w:rsidRPr="006675E4">
        <w:rPr>
          <w:rFonts w:ascii="Times New Roman" w:hAnsi="Times New Roman"/>
          <w:color w:val="000000"/>
          <w:sz w:val="28"/>
          <w:szCs w:val="28"/>
        </w:rPr>
        <w:t>цього Закону, встановлюються цим Законом або визначаються Комісією чи Міністерством. Право на вчинення дій втрачається після закінчення відповідних строків.</w:t>
      </w:r>
    </w:p>
    <w:p w:rsidR="00652B49" w:rsidRPr="006675E4" w:rsidRDefault="00652B49" w:rsidP="0022589F">
      <w:pPr>
        <w:numPr>
          <w:ilvl w:val="0"/>
          <w:numId w:val="3"/>
        </w:numPr>
        <w:spacing w:after="120"/>
        <w:ind w:left="0" w:right="288" w:firstLine="0"/>
        <w:jc w:val="both"/>
        <w:rPr>
          <w:rFonts w:ascii="Times New Roman" w:hAnsi="Times New Roman"/>
          <w:color w:val="000000"/>
          <w:sz w:val="28"/>
          <w:szCs w:val="28"/>
          <w:lang w:bidi="he-IL"/>
        </w:rPr>
      </w:pPr>
      <w:r w:rsidRPr="006675E4">
        <w:rPr>
          <w:rFonts w:ascii="Times New Roman" w:hAnsi="Times New Roman"/>
          <w:color w:val="000000"/>
          <w:sz w:val="28"/>
          <w:szCs w:val="28"/>
        </w:rPr>
        <w:t>Строки, встановлені цим Законом або визначені Комісією чи Міністерством, обчислюються роками, місяцями і днями.</w:t>
      </w:r>
      <w:r w:rsidRPr="006675E4">
        <w:rPr>
          <w:rFonts w:ascii="Times New Roman" w:hAnsi="Times New Roman"/>
          <w:color w:val="000000"/>
          <w:sz w:val="28"/>
          <w:szCs w:val="28"/>
          <w:lang w:bidi="he-IL"/>
        </w:rPr>
        <w:t xml:space="preserve"> </w:t>
      </w:r>
      <w:r w:rsidRPr="006675E4">
        <w:rPr>
          <w:rFonts w:ascii="Times New Roman" w:hAnsi="Times New Roman"/>
          <w:color w:val="000000"/>
          <w:sz w:val="28"/>
          <w:szCs w:val="28"/>
        </w:rPr>
        <w:t>Строк може також визначатися посиланням на подію, яка повинна неминуче настати.</w:t>
      </w:r>
    </w:p>
    <w:p w:rsidR="00652B49" w:rsidRPr="006675E4" w:rsidRDefault="00652B49" w:rsidP="0022589F">
      <w:pPr>
        <w:numPr>
          <w:ilvl w:val="0"/>
          <w:numId w:val="3"/>
        </w:numPr>
        <w:spacing w:after="120"/>
        <w:ind w:left="0" w:right="288" w:firstLine="0"/>
        <w:jc w:val="both"/>
        <w:rPr>
          <w:rFonts w:ascii="Times New Roman" w:hAnsi="Times New Roman"/>
          <w:color w:val="000000"/>
          <w:sz w:val="28"/>
          <w:szCs w:val="28"/>
          <w:lang w:bidi="he-IL"/>
        </w:rPr>
      </w:pPr>
      <w:r w:rsidRPr="006675E4">
        <w:rPr>
          <w:rFonts w:ascii="Times New Roman" w:hAnsi="Times New Roman"/>
          <w:color w:val="000000"/>
          <w:sz w:val="28"/>
          <w:szCs w:val="28"/>
        </w:rPr>
        <w:t xml:space="preserve">Строк, обчислюваний роками, закінчується у відповідні місяць і число останнього року цього строку. </w:t>
      </w:r>
    </w:p>
    <w:p w:rsidR="00652B49" w:rsidRPr="006675E4" w:rsidRDefault="00652B49" w:rsidP="008946D0">
      <w:pPr>
        <w:spacing w:after="120"/>
        <w:ind w:right="288"/>
        <w:jc w:val="both"/>
        <w:rPr>
          <w:rFonts w:ascii="Times New Roman" w:hAnsi="Times New Roman"/>
          <w:color w:val="000000"/>
          <w:sz w:val="28"/>
          <w:szCs w:val="28"/>
          <w:lang w:bidi="he-IL"/>
        </w:rPr>
      </w:pPr>
      <w:r>
        <w:rPr>
          <w:rFonts w:ascii="Times New Roman" w:hAnsi="Times New Roman"/>
          <w:color w:val="000000"/>
          <w:sz w:val="28"/>
          <w:szCs w:val="28"/>
        </w:rPr>
        <w:t xml:space="preserve">4. </w:t>
      </w:r>
      <w:r w:rsidRPr="006675E4">
        <w:rPr>
          <w:rFonts w:ascii="Times New Roman" w:hAnsi="Times New Roman"/>
          <w:color w:val="000000"/>
          <w:sz w:val="28"/>
          <w:szCs w:val="28"/>
        </w:rPr>
        <w:t>Строк, обчислюваний місяцями, закінчується відповідного числа останнього місяця цього строку. Якщо кінець строку, обчислюваного місяцями, припадає на місяць, який не має відповідного числа, цей строк закінчується в останній день цього місяця.</w:t>
      </w:r>
      <w:r w:rsidRPr="006675E4">
        <w:rPr>
          <w:rFonts w:ascii="Times New Roman" w:hAnsi="Times New Roman"/>
          <w:color w:val="000000"/>
          <w:sz w:val="28"/>
          <w:szCs w:val="28"/>
          <w:lang w:bidi="he-IL"/>
        </w:rPr>
        <w:t xml:space="preserve"> </w:t>
      </w:r>
    </w:p>
    <w:p w:rsidR="00652B49" w:rsidRPr="006675E4" w:rsidRDefault="00652B49" w:rsidP="008946D0">
      <w:pPr>
        <w:spacing w:after="120"/>
        <w:ind w:right="288"/>
        <w:jc w:val="both"/>
        <w:rPr>
          <w:rFonts w:ascii="Times New Roman" w:hAnsi="Times New Roman"/>
          <w:color w:val="000000"/>
          <w:sz w:val="28"/>
          <w:szCs w:val="28"/>
          <w:lang w:bidi="he-IL"/>
        </w:rPr>
      </w:pPr>
      <w:r>
        <w:rPr>
          <w:rFonts w:ascii="Times New Roman" w:hAnsi="Times New Roman"/>
          <w:color w:val="000000"/>
          <w:sz w:val="28"/>
          <w:szCs w:val="28"/>
          <w:lang w:bidi="he-IL"/>
        </w:rPr>
        <w:t xml:space="preserve">5. </w:t>
      </w:r>
      <w:r w:rsidRPr="006675E4">
        <w:rPr>
          <w:rFonts w:ascii="Times New Roman" w:hAnsi="Times New Roman"/>
          <w:color w:val="000000"/>
          <w:sz w:val="28"/>
          <w:szCs w:val="28"/>
          <w:lang w:bidi="he-IL"/>
        </w:rPr>
        <w:t xml:space="preserve">Якщо строк визначається днями, його обчислюють з дня, наступного після того дня, з якого починається цей строк. </w:t>
      </w:r>
    </w:p>
    <w:p w:rsidR="00652B49" w:rsidRPr="006675E4" w:rsidRDefault="00652B49" w:rsidP="008946D0">
      <w:pPr>
        <w:spacing w:after="120"/>
        <w:ind w:right="288"/>
        <w:jc w:val="both"/>
        <w:rPr>
          <w:rFonts w:ascii="Times New Roman" w:hAnsi="Times New Roman"/>
          <w:color w:val="000000"/>
          <w:sz w:val="28"/>
          <w:szCs w:val="28"/>
          <w:lang w:bidi="he-IL"/>
        </w:rPr>
      </w:pPr>
      <w:r>
        <w:rPr>
          <w:rFonts w:ascii="Times New Roman" w:hAnsi="Times New Roman"/>
          <w:color w:val="000000"/>
          <w:sz w:val="28"/>
          <w:szCs w:val="28"/>
          <w:lang w:bidi="he-IL"/>
        </w:rPr>
        <w:t xml:space="preserve">6. </w:t>
      </w:r>
      <w:r w:rsidRPr="006675E4">
        <w:rPr>
          <w:rFonts w:ascii="Times New Roman" w:hAnsi="Times New Roman"/>
          <w:color w:val="000000"/>
          <w:sz w:val="28"/>
          <w:szCs w:val="28"/>
          <w:lang w:bidi="he-IL"/>
        </w:rPr>
        <w:t xml:space="preserve">Строк, визначений посиланням на подію, яка повинна неминуче настати, обчислюється з наступного дня після настання події або в інший встановлений строк після настання відповідної події. </w:t>
      </w:r>
    </w:p>
    <w:p w:rsidR="00652B49" w:rsidRPr="006675E4" w:rsidRDefault="00652B49" w:rsidP="008946D0">
      <w:pPr>
        <w:spacing w:after="120"/>
        <w:ind w:right="288"/>
        <w:jc w:val="both"/>
        <w:rPr>
          <w:rFonts w:ascii="Times New Roman" w:hAnsi="Times New Roman"/>
          <w:color w:val="000000"/>
          <w:sz w:val="28"/>
          <w:szCs w:val="28"/>
          <w:lang w:bidi="he-IL"/>
        </w:rPr>
      </w:pPr>
      <w:r>
        <w:rPr>
          <w:rFonts w:ascii="Times New Roman" w:hAnsi="Times New Roman"/>
          <w:color w:val="000000"/>
          <w:sz w:val="28"/>
          <w:szCs w:val="28"/>
          <w:lang w:bidi="he-IL"/>
        </w:rPr>
        <w:t xml:space="preserve">7. </w:t>
      </w:r>
      <w:r w:rsidRPr="006675E4">
        <w:rPr>
          <w:rFonts w:ascii="Times New Roman" w:hAnsi="Times New Roman"/>
          <w:color w:val="000000"/>
          <w:sz w:val="28"/>
          <w:szCs w:val="28"/>
          <w:lang w:bidi="he-IL"/>
        </w:rPr>
        <w:t xml:space="preserve">Якщо кінець строку припадає на неробочий день, останнім днем цього строку вважається перший після нього робочий день. </w:t>
      </w:r>
    </w:p>
    <w:p w:rsidR="00652B49" w:rsidRDefault="00652B49" w:rsidP="008946D0">
      <w:pPr>
        <w:spacing w:after="120"/>
        <w:ind w:right="288"/>
        <w:jc w:val="both"/>
        <w:rPr>
          <w:rFonts w:ascii="Calibri" w:hAnsi="Calibri"/>
          <w:sz w:val="28"/>
          <w:szCs w:val="28"/>
        </w:rPr>
      </w:pPr>
      <w:r>
        <w:rPr>
          <w:rFonts w:ascii="Times New Roman" w:hAnsi="Times New Roman"/>
          <w:color w:val="000000"/>
          <w:sz w:val="28"/>
          <w:szCs w:val="28"/>
          <w:lang w:bidi="he-IL"/>
        </w:rPr>
        <w:t xml:space="preserve">8. </w:t>
      </w:r>
      <w:r w:rsidRPr="006675E4">
        <w:rPr>
          <w:rFonts w:ascii="Times New Roman" w:hAnsi="Times New Roman"/>
          <w:color w:val="000000"/>
          <w:sz w:val="28"/>
          <w:szCs w:val="28"/>
          <w:lang w:bidi="he-IL"/>
        </w:rPr>
        <w:t>Останній день строку закінчується в момент закінчення робочого часу цього дня в Міністерстві.</w:t>
      </w:r>
      <w:r w:rsidRPr="00EA1F71">
        <w:rPr>
          <w:sz w:val="28"/>
          <w:szCs w:val="28"/>
        </w:rPr>
        <w:t xml:space="preserve"> </w:t>
      </w:r>
    </w:p>
    <w:p w:rsidR="00652B49" w:rsidRPr="00EA1F71" w:rsidRDefault="00652B49" w:rsidP="00EA1F71">
      <w:pPr>
        <w:spacing w:after="120"/>
        <w:ind w:right="288" w:firstLine="720"/>
        <w:jc w:val="center"/>
        <w:rPr>
          <w:rFonts w:ascii="Times New Roman" w:hAnsi="Times New Roman"/>
          <w:b/>
          <w:color w:val="000000"/>
          <w:sz w:val="28"/>
          <w:szCs w:val="28"/>
          <w:lang w:bidi="he-IL"/>
        </w:rPr>
      </w:pPr>
      <w:r w:rsidRPr="00EA1F71">
        <w:rPr>
          <w:rFonts w:ascii="Times New Roman" w:hAnsi="Times New Roman"/>
          <w:b/>
          <w:color w:val="000000"/>
          <w:sz w:val="28"/>
          <w:szCs w:val="28"/>
          <w:lang w:bidi="he-IL"/>
        </w:rPr>
        <w:t>Стаття 6. Реєстрація документів</w:t>
      </w:r>
    </w:p>
    <w:p w:rsidR="00652B49" w:rsidRPr="00EA1F71" w:rsidRDefault="00652B49" w:rsidP="00EA1F71">
      <w:pPr>
        <w:spacing w:after="120"/>
        <w:jc w:val="both"/>
        <w:rPr>
          <w:rFonts w:ascii="Times New Roman" w:hAnsi="Times New Roman"/>
          <w:sz w:val="28"/>
          <w:szCs w:val="28"/>
        </w:rPr>
      </w:pPr>
      <w:r w:rsidRPr="00EA1F71">
        <w:rPr>
          <w:rFonts w:ascii="Times New Roman" w:hAnsi="Times New Roman"/>
          <w:color w:val="000000"/>
          <w:sz w:val="28"/>
          <w:szCs w:val="28"/>
          <w:lang w:bidi="he-IL"/>
        </w:rPr>
        <w:t>До матеріалів справи долучаються та беруться до уваги лише</w:t>
      </w:r>
      <w:r w:rsidRPr="00EA1F71">
        <w:rPr>
          <w:rFonts w:ascii="Times New Roman" w:hAnsi="Times New Roman"/>
          <w:sz w:val="28"/>
          <w:szCs w:val="28"/>
        </w:rPr>
        <w:t xml:space="preserve"> ті документи, які надійшли до Міністерства у строк, визначений цим Законом, Комісією або Міністерством засобами поштового та/або електронного зв’язку</w:t>
      </w:r>
      <w:r w:rsidRPr="00EA1F71">
        <w:rPr>
          <w:rFonts w:ascii="Times New Roman" w:hAnsi="Times New Roman"/>
          <w:sz w:val="28"/>
          <w:szCs w:val="28"/>
          <w:lang w:val="ru-RU"/>
        </w:rPr>
        <w:t xml:space="preserve"> та за</w:t>
      </w:r>
      <w:r w:rsidRPr="00EA1F71">
        <w:rPr>
          <w:rFonts w:ascii="Times New Roman" w:hAnsi="Times New Roman"/>
          <w:sz w:val="28"/>
          <w:szCs w:val="28"/>
        </w:rPr>
        <w:t>реєстровані Міністерством.</w:t>
      </w:r>
    </w:p>
    <w:p w:rsidR="00652B49" w:rsidRPr="00F74440" w:rsidRDefault="00652B49" w:rsidP="00F74440">
      <w:pPr>
        <w:spacing w:after="120"/>
        <w:jc w:val="both"/>
        <w:rPr>
          <w:rFonts w:ascii="Times New Roman" w:hAnsi="Times New Roman"/>
          <w:sz w:val="28"/>
          <w:szCs w:val="28"/>
        </w:rPr>
      </w:pPr>
      <w:r w:rsidRPr="00EA1F71">
        <w:rPr>
          <w:rFonts w:ascii="Times New Roman" w:hAnsi="Times New Roman"/>
          <w:sz w:val="28"/>
          <w:szCs w:val="28"/>
        </w:rPr>
        <w:t>Строк не вважається пропущеним, якщо документи були отримані Міністерством засобами поштового та/або електронного зв’язку до закінчення робочого часу останнього дня строку, при цьому реєстрація</w:t>
      </w:r>
      <w:r>
        <w:rPr>
          <w:rFonts w:ascii="Times New Roman" w:hAnsi="Times New Roman"/>
          <w:sz w:val="28"/>
          <w:szCs w:val="28"/>
        </w:rPr>
        <w:t xml:space="preserve"> документу в Міністерстві відбулась протягом наступного робочого дня. </w:t>
      </w:r>
    </w:p>
    <w:p w:rsidR="00652B49" w:rsidRPr="006675E4" w:rsidRDefault="00652B49" w:rsidP="00255BFB">
      <w:pPr>
        <w:pStyle w:val="a1"/>
        <w:spacing w:before="0" w:after="120" w:line="240" w:lineRule="auto"/>
        <w:rPr>
          <w:sz w:val="28"/>
          <w:szCs w:val="28"/>
        </w:rPr>
      </w:pPr>
      <w:r w:rsidRPr="006675E4">
        <w:rPr>
          <w:sz w:val="28"/>
          <w:szCs w:val="28"/>
        </w:rPr>
        <w:t>Стаття 7. Продовження строків</w:t>
      </w:r>
    </w:p>
    <w:p w:rsidR="00652B49" w:rsidRPr="006675E4" w:rsidRDefault="00652B49" w:rsidP="00FB36CE">
      <w:pPr>
        <w:numPr>
          <w:ilvl w:val="0"/>
          <w:numId w:val="12"/>
        </w:numPr>
        <w:tabs>
          <w:tab w:val="left" w:pos="270"/>
        </w:tabs>
        <w:spacing w:after="120"/>
        <w:ind w:left="-90" w:right="288" w:firstLine="0"/>
        <w:jc w:val="both"/>
        <w:rPr>
          <w:rFonts w:ascii="Times New Roman" w:hAnsi="Times New Roman"/>
          <w:color w:val="000000"/>
          <w:sz w:val="28"/>
          <w:szCs w:val="28"/>
          <w:lang w:bidi="he-IL"/>
        </w:rPr>
      </w:pPr>
      <w:r w:rsidRPr="006675E4">
        <w:rPr>
          <w:rFonts w:ascii="Times New Roman" w:hAnsi="Times New Roman"/>
          <w:color w:val="000000"/>
          <w:sz w:val="28"/>
          <w:szCs w:val="28"/>
          <w:lang w:bidi="he-IL"/>
        </w:rPr>
        <w:t xml:space="preserve">Запит на продовження строку, якщо дозволено цим Законом, розглядається лише у разі, якщо він поданий до Міністерства до закінчення попередньо встановленого строку. Першим днем продовження є наступний день після </w:t>
      </w:r>
      <w:r>
        <w:rPr>
          <w:rFonts w:ascii="Times New Roman" w:hAnsi="Times New Roman"/>
          <w:color w:val="000000"/>
          <w:sz w:val="28"/>
          <w:szCs w:val="28"/>
          <w:lang w:bidi="he-IL"/>
        </w:rPr>
        <w:t xml:space="preserve">закінчення </w:t>
      </w:r>
      <w:r w:rsidRPr="006675E4">
        <w:rPr>
          <w:rFonts w:ascii="Times New Roman" w:hAnsi="Times New Roman"/>
          <w:color w:val="000000"/>
          <w:sz w:val="28"/>
          <w:szCs w:val="28"/>
          <w:lang w:bidi="he-IL"/>
        </w:rPr>
        <w:t xml:space="preserve">попередньо встановленого строку. </w:t>
      </w:r>
    </w:p>
    <w:p w:rsidR="00652B49" w:rsidRPr="00C64D57" w:rsidRDefault="00652B49" w:rsidP="00C64D57">
      <w:pPr>
        <w:spacing w:after="120"/>
        <w:jc w:val="both"/>
        <w:rPr>
          <w:rFonts w:ascii="Times New Roman" w:hAnsi="Times New Roman"/>
          <w:sz w:val="28"/>
          <w:szCs w:val="28"/>
        </w:rPr>
      </w:pPr>
      <w:r w:rsidRPr="00EE6957">
        <w:rPr>
          <w:rFonts w:ascii="Times New Roman" w:hAnsi="Times New Roman"/>
          <w:sz w:val="28"/>
          <w:szCs w:val="28"/>
        </w:rPr>
        <w:t xml:space="preserve">2. Міністерство може продовжити строк, якщо це практично можливо та не перешкоджає проведенню розслідування. Продовження строку здійснюється за умови </w:t>
      </w:r>
      <w:r>
        <w:rPr>
          <w:rFonts w:ascii="Times New Roman" w:hAnsi="Times New Roman"/>
          <w:sz w:val="28"/>
          <w:szCs w:val="28"/>
        </w:rPr>
        <w:t>по</w:t>
      </w:r>
      <w:r w:rsidRPr="00EE6957">
        <w:rPr>
          <w:rFonts w:ascii="Times New Roman" w:hAnsi="Times New Roman"/>
          <w:sz w:val="28"/>
          <w:szCs w:val="28"/>
        </w:rPr>
        <w:t xml:space="preserve">дання заінтересованою стороною обґрунтувань такої необхідності  та за наявності достатніх підстав. </w:t>
      </w:r>
    </w:p>
    <w:p w:rsidR="00652B49" w:rsidRPr="006675E4" w:rsidRDefault="00652B49" w:rsidP="001E27EC">
      <w:pPr>
        <w:pStyle w:val="Title"/>
        <w:spacing w:before="0" w:after="0" w:line="240" w:lineRule="auto"/>
        <w:rPr>
          <w:sz w:val="28"/>
          <w:szCs w:val="28"/>
          <w:lang w:val="uk-UA"/>
        </w:rPr>
      </w:pPr>
      <w:r w:rsidRPr="006675E4">
        <w:rPr>
          <w:sz w:val="28"/>
          <w:szCs w:val="28"/>
          <w:lang w:val="uk-UA"/>
        </w:rPr>
        <w:t>РОЗДІЛ II</w:t>
      </w:r>
    </w:p>
    <w:p w:rsidR="00652B49" w:rsidRPr="006675E4" w:rsidRDefault="00652B49" w:rsidP="00EE6957">
      <w:pPr>
        <w:pStyle w:val="a0"/>
        <w:spacing w:after="120" w:line="240" w:lineRule="auto"/>
        <w:ind w:right="288"/>
        <w:rPr>
          <w:sz w:val="28"/>
          <w:szCs w:val="28"/>
        </w:rPr>
      </w:pPr>
      <w:r w:rsidRPr="006675E4">
        <w:rPr>
          <w:sz w:val="28"/>
          <w:szCs w:val="28"/>
        </w:rPr>
        <w:t>ЗРОСТАЮЧИЙ ІМПОРТ, ШКОДА, ПРИЧИННО-НАСЛІДКОВИЙ ЗВ’ЯЗОК ТА НАЦІОНАЛЬН</w:t>
      </w:r>
      <w:r>
        <w:rPr>
          <w:sz w:val="28"/>
          <w:szCs w:val="28"/>
        </w:rPr>
        <w:t>ИЙ</w:t>
      </w:r>
      <w:r w:rsidRPr="006675E4">
        <w:rPr>
          <w:sz w:val="28"/>
          <w:szCs w:val="28"/>
        </w:rPr>
        <w:t xml:space="preserve"> ІНТЕРЕС</w:t>
      </w:r>
    </w:p>
    <w:p w:rsidR="00652B49" w:rsidRPr="006675E4" w:rsidRDefault="00652B49" w:rsidP="00EE6957">
      <w:pPr>
        <w:pStyle w:val="a1"/>
        <w:spacing w:before="0" w:after="120" w:line="240" w:lineRule="auto"/>
      </w:pPr>
      <w:r w:rsidRPr="006675E4">
        <w:rPr>
          <w:sz w:val="28"/>
          <w:szCs w:val="28"/>
        </w:rPr>
        <w:t>Стаття 8</w:t>
      </w:r>
      <w:r>
        <w:rPr>
          <w:sz w:val="28"/>
          <w:szCs w:val="28"/>
          <w:lang w:val="uk-UA"/>
        </w:rPr>
        <w:t>.</w:t>
      </w:r>
      <w:r w:rsidRPr="006675E4">
        <w:rPr>
          <w:sz w:val="28"/>
          <w:szCs w:val="28"/>
        </w:rPr>
        <w:t xml:space="preserve"> Загальні принципи застосування захисних заходів</w:t>
      </w:r>
    </w:p>
    <w:p w:rsidR="00652B49" w:rsidRPr="00EE6957" w:rsidRDefault="00652B49" w:rsidP="00FB36CE">
      <w:pPr>
        <w:numPr>
          <w:ilvl w:val="0"/>
          <w:numId w:val="13"/>
        </w:numPr>
        <w:tabs>
          <w:tab w:val="left" w:pos="450"/>
        </w:tabs>
        <w:spacing w:after="120"/>
        <w:ind w:left="0" w:firstLine="0"/>
        <w:jc w:val="both"/>
        <w:rPr>
          <w:rFonts w:ascii="Times New Roman" w:hAnsi="Times New Roman"/>
          <w:color w:val="000000"/>
          <w:sz w:val="28"/>
          <w:szCs w:val="28"/>
        </w:rPr>
      </w:pPr>
      <w:r w:rsidRPr="006675E4">
        <w:rPr>
          <w:rFonts w:ascii="Times New Roman" w:hAnsi="Times New Roman"/>
          <w:color w:val="000000"/>
          <w:sz w:val="28"/>
          <w:szCs w:val="28"/>
        </w:rPr>
        <w:t>Захисні заходи можуть бути застосовані після того, як в результаті розслідування  Комісією встановлено, що за непередбачених обставин та в силу зобов’язань, взятих Україною в рамках СОТ, включаючи тарифні поступки,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rPr>
        <w:t>подіює</w:t>
      </w:r>
      <w:r w:rsidRPr="006675E4">
        <w:rPr>
          <w:rFonts w:ascii="Times New Roman" w:hAnsi="Times New Roman"/>
          <w:color w:val="000000"/>
          <w:sz w:val="28"/>
          <w:szCs w:val="28"/>
        </w:rPr>
        <w:t xml:space="preserve"> або загрожує за</w:t>
      </w:r>
      <w:r>
        <w:rPr>
          <w:rFonts w:ascii="Times New Roman" w:hAnsi="Times New Roman"/>
          <w:color w:val="000000"/>
          <w:sz w:val="28"/>
          <w:szCs w:val="28"/>
        </w:rPr>
        <w:t>подіянням</w:t>
      </w:r>
      <w:r w:rsidRPr="006675E4">
        <w:rPr>
          <w:rFonts w:ascii="Times New Roman" w:hAnsi="Times New Roman"/>
          <w:color w:val="000000"/>
          <w:sz w:val="28"/>
          <w:szCs w:val="28"/>
        </w:rPr>
        <w:t xml:space="preserve"> </w:t>
      </w:r>
      <w:r w:rsidRPr="00EE6957">
        <w:rPr>
          <w:rFonts w:ascii="Times New Roman" w:hAnsi="Times New Roman"/>
          <w:color w:val="000000"/>
          <w:sz w:val="28"/>
          <w:szCs w:val="28"/>
        </w:rPr>
        <w:t>значної шкоди галузі вітчизняного виробництва, що виробляє подібний або безпосередньо конкуруючий товар.</w:t>
      </w:r>
    </w:p>
    <w:p w:rsidR="00652B49" w:rsidRDefault="00652B49" w:rsidP="00FB36CE">
      <w:pPr>
        <w:numPr>
          <w:ilvl w:val="0"/>
          <w:numId w:val="13"/>
        </w:numPr>
        <w:tabs>
          <w:tab w:val="left" w:pos="540"/>
        </w:tabs>
        <w:ind w:left="0" w:firstLine="90"/>
        <w:jc w:val="both"/>
        <w:rPr>
          <w:rFonts w:ascii="Times New Roman" w:hAnsi="Times New Roman"/>
          <w:color w:val="000000"/>
          <w:sz w:val="28"/>
          <w:szCs w:val="28"/>
        </w:rPr>
      </w:pPr>
      <w:r w:rsidRPr="00EE6957">
        <w:rPr>
          <w:rFonts w:ascii="Times New Roman" w:hAnsi="Times New Roman"/>
          <w:color w:val="000000"/>
          <w:sz w:val="28"/>
          <w:szCs w:val="28"/>
        </w:rPr>
        <w:t xml:space="preserve">Захисні заходи застосовуються тимчасово з метою усунення значної шкоди або загрози </w:t>
      </w:r>
      <w:r>
        <w:rPr>
          <w:rFonts w:ascii="Times New Roman" w:hAnsi="Times New Roman"/>
          <w:color w:val="000000"/>
          <w:sz w:val="28"/>
          <w:szCs w:val="28"/>
        </w:rPr>
        <w:t xml:space="preserve">заподіяння </w:t>
      </w:r>
      <w:r w:rsidRPr="00EE6957">
        <w:rPr>
          <w:rFonts w:ascii="Times New Roman" w:hAnsi="Times New Roman"/>
          <w:color w:val="000000"/>
          <w:sz w:val="28"/>
          <w:szCs w:val="28"/>
        </w:rPr>
        <w:t>значної шкоди галузі вітчизняного виробництва, спричиненої зростаючим імпортом та сприяння процесу адаптації галузі вітчизняного виробництва в умовах посилення конкуренції внаслідок зростаючого імпорту.</w:t>
      </w:r>
    </w:p>
    <w:p w:rsidR="00652B49" w:rsidRDefault="00652B49" w:rsidP="005F1B03">
      <w:pPr>
        <w:tabs>
          <w:tab w:val="left" w:pos="540"/>
        </w:tabs>
        <w:jc w:val="both"/>
        <w:rPr>
          <w:rFonts w:ascii="Times New Roman" w:hAnsi="Times New Roman"/>
          <w:color w:val="000000"/>
          <w:sz w:val="28"/>
          <w:szCs w:val="28"/>
        </w:rPr>
      </w:pPr>
    </w:p>
    <w:p w:rsidR="00652B49" w:rsidRPr="00EE6957" w:rsidRDefault="00652B49" w:rsidP="005F1B03">
      <w:pPr>
        <w:tabs>
          <w:tab w:val="left" w:pos="540"/>
        </w:tabs>
        <w:jc w:val="both"/>
        <w:rPr>
          <w:rFonts w:ascii="Times New Roman" w:hAnsi="Times New Roman"/>
          <w:color w:val="000000"/>
          <w:sz w:val="28"/>
          <w:szCs w:val="28"/>
        </w:rPr>
      </w:pPr>
    </w:p>
    <w:p w:rsidR="00652B49" w:rsidRPr="00EE6957" w:rsidRDefault="00652B49" w:rsidP="001E27EC">
      <w:pPr>
        <w:jc w:val="both"/>
        <w:rPr>
          <w:rFonts w:ascii="Times New Roman" w:hAnsi="Times New Roman"/>
          <w:color w:val="000000"/>
          <w:sz w:val="28"/>
          <w:szCs w:val="28"/>
        </w:rPr>
      </w:pPr>
    </w:p>
    <w:p w:rsidR="00652B49" w:rsidRPr="00EE6957" w:rsidRDefault="00652B49" w:rsidP="009053BD">
      <w:pPr>
        <w:pStyle w:val="a1"/>
        <w:spacing w:before="0" w:after="120" w:line="240" w:lineRule="auto"/>
        <w:ind w:left="360"/>
        <w:rPr>
          <w:sz w:val="28"/>
          <w:szCs w:val="28"/>
          <w:lang w:val="uk-UA"/>
        </w:rPr>
      </w:pPr>
      <w:r w:rsidRPr="00EE6957">
        <w:rPr>
          <w:sz w:val="28"/>
          <w:szCs w:val="28"/>
          <w:lang w:val="uk-UA"/>
        </w:rPr>
        <w:t>Стаття 9</w:t>
      </w:r>
      <w:r>
        <w:rPr>
          <w:sz w:val="28"/>
          <w:szCs w:val="28"/>
          <w:lang w:val="uk-UA"/>
        </w:rPr>
        <w:t>.</w:t>
      </w:r>
      <w:r w:rsidRPr="00EE6957">
        <w:rPr>
          <w:sz w:val="28"/>
          <w:szCs w:val="28"/>
          <w:lang w:val="uk-UA"/>
        </w:rPr>
        <w:t xml:space="preserve"> В</w:t>
      </w:r>
      <w:r>
        <w:rPr>
          <w:sz w:val="28"/>
          <w:szCs w:val="28"/>
          <w:lang w:val="uk-UA"/>
        </w:rPr>
        <w:t>становлення</w:t>
      </w:r>
      <w:r w:rsidRPr="00EE6957">
        <w:rPr>
          <w:sz w:val="28"/>
          <w:szCs w:val="28"/>
          <w:lang w:val="uk-UA"/>
        </w:rPr>
        <w:t xml:space="preserve"> значної шкоди або загрози заподіяння значної шкоди внаслідок зростаючого імпорту</w:t>
      </w:r>
    </w:p>
    <w:p w:rsidR="00652B49" w:rsidRPr="00EE6957" w:rsidRDefault="00652B49" w:rsidP="00FB36CE">
      <w:pPr>
        <w:numPr>
          <w:ilvl w:val="0"/>
          <w:numId w:val="14"/>
        </w:numPr>
        <w:tabs>
          <w:tab w:val="left" w:pos="450"/>
        </w:tabs>
        <w:spacing w:after="120"/>
        <w:ind w:left="0" w:firstLine="0"/>
        <w:jc w:val="both"/>
        <w:rPr>
          <w:rFonts w:ascii="Times New Roman" w:hAnsi="Times New Roman"/>
          <w:color w:val="000000"/>
          <w:sz w:val="28"/>
          <w:szCs w:val="28"/>
        </w:rPr>
      </w:pPr>
      <w:r>
        <w:rPr>
          <w:rFonts w:ascii="Times New Roman" w:hAnsi="Times New Roman"/>
          <w:color w:val="000000"/>
          <w:sz w:val="28"/>
          <w:szCs w:val="28"/>
        </w:rPr>
        <w:t xml:space="preserve">Для </w:t>
      </w:r>
      <w:r w:rsidRPr="00EE6957">
        <w:rPr>
          <w:rFonts w:ascii="Times New Roman" w:hAnsi="Times New Roman"/>
          <w:color w:val="000000"/>
          <w:sz w:val="28"/>
          <w:szCs w:val="28"/>
        </w:rPr>
        <w:t>в</w:t>
      </w:r>
      <w:r>
        <w:rPr>
          <w:rFonts w:ascii="Times New Roman" w:hAnsi="Times New Roman"/>
          <w:color w:val="000000"/>
          <w:sz w:val="28"/>
          <w:szCs w:val="28"/>
        </w:rPr>
        <w:t>становлення</w:t>
      </w:r>
      <w:r w:rsidRPr="00EE6957">
        <w:rPr>
          <w:rFonts w:ascii="Times New Roman" w:hAnsi="Times New Roman"/>
          <w:color w:val="000000"/>
          <w:sz w:val="28"/>
          <w:szCs w:val="28"/>
        </w:rPr>
        <w:t xml:space="preserve"> значної шкоди або загрози заподіяння значної шкоди галузі вітчизняного виробництва, Міністерство під час розслідування оцін</w:t>
      </w:r>
      <w:r>
        <w:rPr>
          <w:rFonts w:ascii="Times New Roman" w:hAnsi="Times New Roman"/>
          <w:color w:val="000000"/>
          <w:sz w:val="28"/>
          <w:szCs w:val="28"/>
        </w:rPr>
        <w:t>ює</w:t>
      </w:r>
      <w:r w:rsidRPr="00EE6957">
        <w:rPr>
          <w:rFonts w:ascii="Times New Roman" w:hAnsi="Times New Roman"/>
          <w:color w:val="000000"/>
          <w:sz w:val="28"/>
          <w:szCs w:val="28"/>
        </w:rPr>
        <w:t>:</w:t>
      </w:r>
    </w:p>
    <w:p w:rsidR="00652B49" w:rsidRPr="006675E4" w:rsidRDefault="00652B49" w:rsidP="00925203">
      <w:pPr>
        <w:numPr>
          <w:ilvl w:val="0"/>
          <w:numId w:val="15"/>
        </w:numPr>
        <w:spacing w:after="120"/>
        <w:jc w:val="both"/>
        <w:rPr>
          <w:rFonts w:ascii="Times New Roman" w:hAnsi="Times New Roman"/>
          <w:color w:val="000000"/>
          <w:sz w:val="28"/>
          <w:szCs w:val="28"/>
        </w:rPr>
      </w:pPr>
      <w:r w:rsidRPr="006675E4">
        <w:rPr>
          <w:rFonts w:ascii="Times New Roman" w:hAnsi="Times New Roman"/>
          <w:color w:val="000000"/>
          <w:sz w:val="28"/>
          <w:szCs w:val="28"/>
        </w:rPr>
        <w:t>темпи та обсяги зростання імпорту товару, що є об’єктом розсл</w:t>
      </w:r>
      <w:r>
        <w:rPr>
          <w:rFonts w:ascii="Times New Roman" w:hAnsi="Times New Roman"/>
          <w:color w:val="000000"/>
          <w:sz w:val="28"/>
          <w:szCs w:val="28"/>
        </w:rPr>
        <w:t>і</w:t>
      </w:r>
      <w:r w:rsidRPr="006675E4">
        <w:rPr>
          <w:rFonts w:ascii="Times New Roman" w:hAnsi="Times New Roman"/>
          <w:color w:val="000000"/>
          <w:sz w:val="28"/>
          <w:szCs w:val="28"/>
        </w:rPr>
        <w:t>дування, як в абсолютних, так і у відносних показниках до загального об</w:t>
      </w:r>
      <w:r>
        <w:rPr>
          <w:rFonts w:ascii="Times New Roman" w:hAnsi="Times New Roman"/>
          <w:color w:val="000000"/>
          <w:sz w:val="28"/>
          <w:szCs w:val="28"/>
        </w:rPr>
        <w:t>сягу</w:t>
      </w:r>
      <w:r w:rsidRPr="006675E4">
        <w:rPr>
          <w:rFonts w:ascii="Times New Roman" w:hAnsi="Times New Roman"/>
          <w:color w:val="000000"/>
          <w:sz w:val="28"/>
          <w:szCs w:val="28"/>
        </w:rPr>
        <w:t xml:space="preserve"> виробництва або </w:t>
      </w:r>
      <w:r w:rsidRPr="00E92BBD">
        <w:rPr>
          <w:rFonts w:ascii="Times New Roman" w:hAnsi="Times New Roman"/>
          <w:color w:val="000000"/>
          <w:sz w:val="28"/>
          <w:szCs w:val="28"/>
        </w:rPr>
        <w:t>споживання</w:t>
      </w:r>
      <w:r w:rsidRPr="006675E4">
        <w:rPr>
          <w:rFonts w:ascii="Times New Roman" w:hAnsi="Times New Roman"/>
          <w:color w:val="000000"/>
          <w:sz w:val="28"/>
          <w:szCs w:val="28"/>
        </w:rPr>
        <w:t xml:space="preserve"> в Україні подібного або безпосередньо конкуруючого товару.</w:t>
      </w:r>
    </w:p>
    <w:p w:rsidR="00652B49" w:rsidRPr="006675E4" w:rsidRDefault="00652B49" w:rsidP="00925203">
      <w:pPr>
        <w:numPr>
          <w:ilvl w:val="0"/>
          <w:numId w:val="15"/>
        </w:num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 рівень цін на імпортний товар, що є об’єктом розслідування або перегляду</w:t>
      </w:r>
      <w:r>
        <w:rPr>
          <w:rFonts w:ascii="Times New Roman" w:hAnsi="Times New Roman"/>
          <w:color w:val="000000"/>
          <w:sz w:val="28"/>
          <w:szCs w:val="28"/>
        </w:rPr>
        <w:t xml:space="preserve"> захисних заходів</w:t>
      </w:r>
      <w:r w:rsidRPr="006675E4">
        <w:rPr>
          <w:rFonts w:ascii="Times New Roman" w:hAnsi="Times New Roman"/>
          <w:color w:val="000000"/>
          <w:sz w:val="28"/>
          <w:szCs w:val="28"/>
        </w:rPr>
        <w:t>, у порівнянні з рівнем цін на подібний або безпосередньо конкуруючий товар, що виробляється в Україні;</w:t>
      </w:r>
    </w:p>
    <w:p w:rsidR="00652B49" w:rsidRPr="006675E4" w:rsidRDefault="00652B49" w:rsidP="002E37D4">
      <w:pPr>
        <w:numPr>
          <w:ilvl w:val="0"/>
          <w:numId w:val="15"/>
        </w:numPr>
        <w:spacing w:after="120"/>
        <w:jc w:val="both"/>
        <w:rPr>
          <w:rFonts w:ascii="Times New Roman" w:hAnsi="Times New Roman"/>
          <w:color w:val="000000"/>
          <w:sz w:val="28"/>
          <w:szCs w:val="28"/>
        </w:rPr>
      </w:pPr>
      <w:r w:rsidRPr="006675E4">
        <w:rPr>
          <w:rFonts w:ascii="Times New Roman" w:hAnsi="Times New Roman"/>
          <w:color w:val="000000"/>
          <w:sz w:val="28"/>
          <w:szCs w:val="28"/>
          <w:lang w:val="ru-RU"/>
        </w:rPr>
        <w:t xml:space="preserve">динаміку </w:t>
      </w:r>
      <w:r>
        <w:rPr>
          <w:rFonts w:ascii="Times New Roman" w:hAnsi="Times New Roman"/>
          <w:color w:val="000000"/>
          <w:sz w:val="28"/>
          <w:szCs w:val="28"/>
          <w:lang w:val="ru-RU"/>
        </w:rPr>
        <w:t xml:space="preserve">таких </w:t>
      </w:r>
      <w:r w:rsidRPr="006675E4">
        <w:rPr>
          <w:rFonts w:ascii="Times New Roman" w:hAnsi="Times New Roman"/>
          <w:color w:val="000000"/>
          <w:sz w:val="28"/>
          <w:szCs w:val="28"/>
          <w:lang w:val="ru-RU"/>
        </w:rPr>
        <w:t>економічних факторів галузі вітчизняного виробництва об’єктивного та кількісного характеру:</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виробництво;</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використання потужностей;</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продуктивність праці;</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запаси товару;</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продажі;</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частка на ринку;</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прибутки</w:t>
      </w:r>
      <w:r>
        <w:rPr>
          <w:rFonts w:ascii="Times New Roman" w:hAnsi="Times New Roman"/>
          <w:color w:val="000000"/>
          <w:sz w:val="28"/>
          <w:szCs w:val="28"/>
          <w:lang w:val="ru-RU"/>
        </w:rPr>
        <w:t>;</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рентабельність інвестицій</w:t>
      </w:r>
      <w:r>
        <w:rPr>
          <w:rFonts w:ascii="Times New Roman" w:hAnsi="Times New Roman"/>
          <w:color w:val="000000"/>
          <w:sz w:val="28"/>
          <w:szCs w:val="28"/>
          <w:lang w:val="ru-RU"/>
        </w:rPr>
        <w:t>;</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рух грошових коштів, та</w:t>
      </w:r>
    </w:p>
    <w:p w:rsidR="00652B49" w:rsidRPr="006675E4" w:rsidRDefault="00652B49" w:rsidP="00FF2EF6">
      <w:pPr>
        <w:spacing w:after="120"/>
        <w:ind w:left="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зайнятість населення.</w:t>
      </w:r>
    </w:p>
    <w:p w:rsidR="00652B49" w:rsidRDefault="00652B49" w:rsidP="002E37D4">
      <w:pPr>
        <w:spacing w:after="120"/>
        <w:jc w:val="both"/>
        <w:rPr>
          <w:rFonts w:ascii="Times New Roman" w:hAnsi="Times New Roman"/>
          <w:color w:val="000000"/>
          <w:sz w:val="28"/>
          <w:szCs w:val="28"/>
          <w:lang w:val="ru-RU"/>
        </w:rPr>
      </w:pPr>
      <w:r>
        <w:rPr>
          <w:rFonts w:ascii="Times New Roman" w:hAnsi="Times New Roman"/>
          <w:color w:val="000000"/>
          <w:sz w:val="28"/>
          <w:szCs w:val="28"/>
          <w:lang w:val="ru-RU"/>
        </w:rPr>
        <w:t>Е</w:t>
      </w:r>
      <w:r w:rsidRPr="006675E4">
        <w:rPr>
          <w:rFonts w:ascii="Times New Roman" w:hAnsi="Times New Roman"/>
          <w:color w:val="000000"/>
          <w:sz w:val="28"/>
          <w:szCs w:val="28"/>
          <w:lang w:val="ru-RU"/>
        </w:rPr>
        <w:t xml:space="preserve">кономічні фактори та показники, </w:t>
      </w:r>
      <w:r>
        <w:rPr>
          <w:rFonts w:ascii="Times New Roman" w:hAnsi="Times New Roman"/>
          <w:color w:val="000000"/>
          <w:sz w:val="28"/>
          <w:szCs w:val="28"/>
          <w:lang w:val="ru-RU"/>
        </w:rPr>
        <w:t xml:space="preserve">зазначені </w:t>
      </w:r>
      <w:r w:rsidRPr="006675E4">
        <w:rPr>
          <w:rFonts w:ascii="Times New Roman" w:hAnsi="Times New Roman"/>
          <w:color w:val="000000"/>
          <w:sz w:val="28"/>
          <w:szCs w:val="28"/>
          <w:lang w:val="ru-RU"/>
        </w:rPr>
        <w:t xml:space="preserve">в цій частині повинні враховуватись при оцінці того, чи зазнає галузь вітчизняного виробництва </w:t>
      </w:r>
      <w:r w:rsidRPr="002E37D4">
        <w:rPr>
          <w:rFonts w:ascii="Times New Roman" w:hAnsi="Times New Roman"/>
          <w:color w:val="000000"/>
          <w:sz w:val="28"/>
          <w:szCs w:val="28"/>
          <w:lang w:val="ru-RU"/>
        </w:rPr>
        <w:t>значної</w:t>
      </w:r>
      <w:r w:rsidRPr="006675E4">
        <w:rPr>
          <w:rFonts w:ascii="Times New Roman" w:hAnsi="Times New Roman"/>
          <w:color w:val="000000"/>
          <w:sz w:val="28"/>
          <w:szCs w:val="28"/>
          <w:lang w:val="ru-RU"/>
        </w:rPr>
        <w:t xml:space="preserve"> шкоди. </w:t>
      </w:r>
      <w:r>
        <w:rPr>
          <w:rFonts w:ascii="Times New Roman" w:hAnsi="Times New Roman"/>
          <w:color w:val="000000"/>
          <w:sz w:val="28"/>
          <w:szCs w:val="28"/>
          <w:lang w:val="ru-RU"/>
        </w:rPr>
        <w:t>Ф</w:t>
      </w:r>
      <w:r w:rsidRPr="006675E4">
        <w:rPr>
          <w:rFonts w:ascii="Times New Roman" w:hAnsi="Times New Roman"/>
          <w:color w:val="000000"/>
          <w:sz w:val="28"/>
          <w:szCs w:val="28"/>
          <w:lang w:val="ru-RU"/>
        </w:rPr>
        <w:t xml:space="preserve">актори і показники, які не </w:t>
      </w:r>
      <w:r>
        <w:rPr>
          <w:rFonts w:ascii="Times New Roman" w:hAnsi="Times New Roman"/>
          <w:color w:val="000000"/>
          <w:sz w:val="28"/>
          <w:szCs w:val="28"/>
          <w:lang w:val="ru-RU"/>
        </w:rPr>
        <w:t xml:space="preserve">зазначені </w:t>
      </w:r>
      <w:r w:rsidRPr="006675E4">
        <w:rPr>
          <w:rFonts w:ascii="Times New Roman" w:hAnsi="Times New Roman"/>
          <w:color w:val="000000"/>
          <w:sz w:val="28"/>
          <w:szCs w:val="28"/>
          <w:lang w:val="ru-RU"/>
        </w:rPr>
        <w:t xml:space="preserve">в цій частині, можуть враховуватись при оцінці шкоди за наявності відповідних доказів у матеріалах розслідування. </w:t>
      </w:r>
    </w:p>
    <w:p w:rsidR="00652B49" w:rsidRPr="00322053" w:rsidRDefault="00652B49" w:rsidP="002E37D4">
      <w:pPr>
        <w:spacing w:after="120"/>
        <w:jc w:val="both"/>
        <w:rPr>
          <w:rFonts w:ascii="Times New Roman" w:hAnsi="Times New Roman"/>
          <w:sz w:val="28"/>
          <w:szCs w:val="28"/>
        </w:rPr>
      </w:pPr>
      <w:r>
        <w:rPr>
          <w:rFonts w:ascii="Times New Roman" w:hAnsi="Times New Roman"/>
          <w:sz w:val="28"/>
          <w:szCs w:val="28"/>
        </w:rPr>
        <w:t>Будь-які з цих факторів та показників окремо чи у поєднанні з іншими не обов</w:t>
      </w:r>
      <w:r w:rsidRPr="002808E1">
        <w:rPr>
          <w:rFonts w:ascii="Times New Roman" w:hAnsi="Times New Roman"/>
          <w:sz w:val="28"/>
          <w:szCs w:val="28"/>
        </w:rPr>
        <w:t>’</w:t>
      </w:r>
      <w:r>
        <w:rPr>
          <w:rFonts w:ascii="Times New Roman" w:hAnsi="Times New Roman"/>
          <w:sz w:val="28"/>
          <w:szCs w:val="28"/>
        </w:rPr>
        <w:t xml:space="preserve">язково є вирішальними для визначення </w:t>
      </w:r>
      <w:r w:rsidRPr="006675E4">
        <w:rPr>
          <w:rFonts w:ascii="Times New Roman" w:hAnsi="Times New Roman"/>
          <w:sz w:val="28"/>
          <w:szCs w:val="28"/>
        </w:rPr>
        <w:t xml:space="preserve">чи зазнає галузь </w:t>
      </w:r>
      <w:r>
        <w:rPr>
          <w:rFonts w:ascii="Times New Roman" w:hAnsi="Times New Roman"/>
          <w:sz w:val="28"/>
          <w:szCs w:val="28"/>
        </w:rPr>
        <w:t>вітчизняного виробництва значної</w:t>
      </w:r>
      <w:r w:rsidRPr="006675E4">
        <w:rPr>
          <w:rFonts w:ascii="Times New Roman" w:hAnsi="Times New Roman"/>
          <w:sz w:val="28"/>
          <w:szCs w:val="28"/>
        </w:rPr>
        <w:t xml:space="preserve"> шкоди.</w:t>
      </w:r>
    </w:p>
    <w:p w:rsidR="00652B49" w:rsidRPr="00F96CF9" w:rsidRDefault="00652B49" w:rsidP="00FB36CE">
      <w:pPr>
        <w:pStyle w:val="ListParagraph"/>
        <w:numPr>
          <w:ilvl w:val="0"/>
          <w:numId w:val="14"/>
        </w:numPr>
        <w:tabs>
          <w:tab w:val="left" w:pos="360"/>
        </w:tabs>
        <w:spacing w:after="120"/>
        <w:ind w:left="-86" w:hanging="4"/>
        <w:jc w:val="both"/>
        <w:rPr>
          <w:rFonts w:ascii="Times New Roman" w:hAnsi="Times New Roman"/>
          <w:color w:val="000000"/>
          <w:sz w:val="28"/>
          <w:szCs w:val="28"/>
        </w:rPr>
      </w:pPr>
      <w:r w:rsidRPr="00F96CF9">
        <w:rPr>
          <w:rFonts w:ascii="Times New Roman" w:hAnsi="Times New Roman"/>
          <w:color w:val="000000"/>
          <w:sz w:val="28"/>
          <w:szCs w:val="28"/>
        </w:rPr>
        <w:t xml:space="preserve">Вплив зростаючого імпорту повинен оцінюватись відносно вітчизняного виробництва подібного або безпосередньо конкуруючого товару, якщо наявні фактичні дані дозволяють виокремити таке виробництво на основі таких критеріїв, як виробничий процес, продаж подібного або безпосередньо конкуруючого товару його виробниками і прибутки. </w:t>
      </w:r>
    </w:p>
    <w:p w:rsidR="00652B49" w:rsidRPr="006675E4" w:rsidRDefault="00652B49" w:rsidP="00651442">
      <w:pPr>
        <w:shd w:val="clear" w:color="auto" w:fill="FFFFFF"/>
        <w:spacing w:after="120"/>
        <w:jc w:val="both"/>
        <w:rPr>
          <w:rFonts w:ascii="Times New Roman" w:hAnsi="Times New Roman"/>
          <w:color w:val="000000"/>
          <w:sz w:val="28"/>
          <w:szCs w:val="28"/>
        </w:rPr>
      </w:pPr>
      <w:r w:rsidRPr="006675E4">
        <w:rPr>
          <w:rFonts w:ascii="Times New Roman" w:hAnsi="Times New Roman"/>
          <w:color w:val="000000"/>
          <w:sz w:val="28"/>
          <w:szCs w:val="28"/>
        </w:rPr>
        <w:t>Якщо виокремлення виробництва є неможливим, вплив зростаючого імпорту на галузь вітчизняного виробництва оцінюється на основі дослідження виробництва найвужчої групи або асортименту товарів, які включають подібний або безпосередньо конкуруючий товар, щодо яких може бути отримано необхідну інформацію.</w:t>
      </w:r>
    </w:p>
    <w:p w:rsidR="00652B49" w:rsidRPr="00651442" w:rsidRDefault="00652B49" w:rsidP="00CC6A75">
      <w:pPr>
        <w:tabs>
          <w:tab w:val="left" w:pos="709"/>
        </w:tabs>
        <w:spacing w:after="120"/>
        <w:jc w:val="both"/>
        <w:rPr>
          <w:rFonts w:ascii="Times New Roman" w:hAnsi="Times New Roman"/>
          <w:color w:val="000000"/>
          <w:sz w:val="28"/>
          <w:szCs w:val="28"/>
        </w:rPr>
      </w:pPr>
      <w:r>
        <w:rPr>
          <w:rFonts w:ascii="Times New Roman" w:hAnsi="Times New Roman"/>
          <w:color w:val="000000"/>
          <w:sz w:val="28"/>
          <w:szCs w:val="28"/>
        </w:rPr>
        <w:t>3. У</w:t>
      </w:r>
      <w:r w:rsidRPr="006675E4">
        <w:rPr>
          <w:rFonts w:ascii="Times New Roman" w:hAnsi="Times New Roman"/>
          <w:color w:val="000000"/>
          <w:sz w:val="28"/>
          <w:szCs w:val="28"/>
        </w:rPr>
        <w:t>сі</w:t>
      </w:r>
      <w:r>
        <w:rPr>
          <w:rFonts w:ascii="Times New Roman" w:hAnsi="Times New Roman"/>
          <w:color w:val="000000"/>
          <w:sz w:val="28"/>
          <w:szCs w:val="28"/>
        </w:rPr>
        <w:t xml:space="preserve"> докази</w:t>
      </w:r>
      <w:r w:rsidRPr="006675E4">
        <w:rPr>
          <w:rFonts w:ascii="Times New Roman" w:hAnsi="Times New Roman"/>
          <w:color w:val="000000"/>
          <w:sz w:val="28"/>
          <w:szCs w:val="28"/>
        </w:rPr>
        <w:t>, представлен</w:t>
      </w:r>
      <w:r>
        <w:rPr>
          <w:rFonts w:ascii="Times New Roman" w:hAnsi="Times New Roman"/>
          <w:color w:val="000000"/>
          <w:sz w:val="28"/>
          <w:szCs w:val="28"/>
        </w:rPr>
        <w:t>і</w:t>
      </w:r>
      <w:r w:rsidRPr="006675E4">
        <w:rPr>
          <w:rFonts w:ascii="Times New Roman" w:hAnsi="Times New Roman"/>
          <w:color w:val="000000"/>
          <w:sz w:val="28"/>
          <w:szCs w:val="28"/>
        </w:rPr>
        <w:t xml:space="preserve"> відповідно до частини </w:t>
      </w:r>
      <w:r>
        <w:rPr>
          <w:rFonts w:ascii="Times New Roman" w:hAnsi="Times New Roman"/>
          <w:color w:val="000000"/>
          <w:sz w:val="28"/>
          <w:szCs w:val="28"/>
        </w:rPr>
        <w:t>першої</w:t>
      </w:r>
      <w:r w:rsidRPr="006675E4">
        <w:rPr>
          <w:rFonts w:ascii="Times New Roman" w:hAnsi="Times New Roman"/>
          <w:color w:val="000000"/>
          <w:sz w:val="28"/>
          <w:szCs w:val="28"/>
        </w:rPr>
        <w:t xml:space="preserve"> цієї статті, повинн</w:t>
      </w:r>
      <w:r>
        <w:rPr>
          <w:rFonts w:ascii="Times New Roman" w:hAnsi="Times New Roman"/>
          <w:color w:val="000000"/>
          <w:sz w:val="28"/>
          <w:szCs w:val="28"/>
        </w:rPr>
        <w:t>і</w:t>
      </w:r>
      <w:r w:rsidRPr="006675E4">
        <w:rPr>
          <w:rFonts w:ascii="Times New Roman" w:hAnsi="Times New Roman"/>
          <w:color w:val="000000"/>
          <w:sz w:val="28"/>
          <w:szCs w:val="28"/>
        </w:rPr>
        <w:t xml:space="preserve"> дов</w:t>
      </w:r>
      <w:r>
        <w:rPr>
          <w:rFonts w:ascii="Times New Roman" w:hAnsi="Times New Roman"/>
          <w:color w:val="000000"/>
          <w:sz w:val="28"/>
          <w:szCs w:val="28"/>
        </w:rPr>
        <w:t>одити</w:t>
      </w:r>
      <w:r w:rsidRPr="006675E4">
        <w:rPr>
          <w:rFonts w:ascii="Times New Roman" w:hAnsi="Times New Roman"/>
          <w:color w:val="000000"/>
          <w:sz w:val="28"/>
          <w:szCs w:val="28"/>
        </w:rPr>
        <w:t xml:space="preserve">, що зростаючий імпорт заподіює </w:t>
      </w:r>
      <w:r>
        <w:rPr>
          <w:rFonts w:ascii="Times New Roman" w:hAnsi="Times New Roman"/>
          <w:color w:val="000000"/>
          <w:sz w:val="28"/>
          <w:szCs w:val="28"/>
        </w:rPr>
        <w:t xml:space="preserve">значну </w:t>
      </w:r>
      <w:r w:rsidRPr="006675E4">
        <w:rPr>
          <w:rFonts w:ascii="Times New Roman" w:hAnsi="Times New Roman"/>
          <w:color w:val="000000"/>
          <w:sz w:val="28"/>
          <w:szCs w:val="28"/>
        </w:rPr>
        <w:t xml:space="preserve">шкоду у розумінні цього Закону. Доведення причинно-наслідкового зв'язку між зростаючим імпортом і </w:t>
      </w:r>
      <w:r>
        <w:rPr>
          <w:rFonts w:ascii="Times New Roman" w:hAnsi="Times New Roman"/>
          <w:color w:val="000000"/>
          <w:sz w:val="28"/>
          <w:szCs w:val="28"/>
        </w:rPr>
        <w:t xml:space="preserve">значною </w:t>
      </w:r>
      <w:r w:rsidRPr="006675E4">
        <w:rPr>
          <w:rFonts w:ascii="Times New Roman" w:hAnsi="Times New Roman"/>
          <w:color w:val="000000"/>
          <w:sz w:val="28"/>
          <w:szCs w:val="28"/>
        </w:rPr>
        <w:t>шкодою, заподіяною галузі вітчизняного виробництва повинно ґрунтуватися на вивченні всіх доказів, що містяться у матеріалах розслідування.</w:t>
      </w:r>
    </w:p>
    <w:p w:rsidR="00652B49" w:rsidRPr="006675E4" w:rsidRDefault="00652B49" w:rsidP="0065144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Інші відомі фактори, крім зростаючого імпорту, які в той же час заподіюють </w:t>
      </w:r>
      <w:r>
        <w:rPr>
          <w:rFonts w:ascii="Times New Roman" w:hAnsi="Times New Roman"/>
          <w:color w:val="000000"/>
          <w:sz w:val="28"/>
          <w:szCs w:val="28"/>
        </w:rPr>
        <w:t xml:space="preserve">значну </w:t>
      </w:r>
      <w:r w:rsidRPr="006675E4">
        <w:rPr>
          <w:rFonts w:ascii="Times New Roman" w:hAnsi="Times New Roman"/>
          <w:color w:val="000000"/>
          <w:sz w:val="28"/>
          <w:szCs w:val="28"/>
        </w:rPr>
        <w:t xml:space="preserve">шкоду галузі вітчизняного виробництва, також повинні бути досліджені. </w:t>
      </w:r>
      <w:r>
        <w:rPr>
          <w:rFonts w:ascii="Times New Roman" w:hAnsi="Times New Roman"/>
          <w:color w:val="000000"/>
          <w:sz w:val="28"/>
          <w:szCs w:val="28"/>
        </w:rPr>
        <w:t>Значна ш</w:t>
      </w:r>
      <w:r w:rsidRPr="006675E4">
        <w:rPr>
          <w:rFonts w:ascii="Times New Roman" w:hAnsi="Times New Roman"/>
          <w:color w:val="000000"/>
          <w:sz w:val="28"/>
          <w:szCs w:val="28"/>
        </w:rPr>
        <w:t>кода, спричинена іншими факторами, не повинна бути віднесена на рахунок зростаючого імпорту. Фактори, які можуть бути розглянуті у зв'язку з цим, включають:</w:t>
      </w:r>
    </w:p>
    <w:p w:rsidR="00652B49" w:rsidRPr="006675E4" w:rsidRDefault="00652B49" w:rsidP="00651442">
      <w:pPr>
        <w:numPr>
          <w:ilvl w:val="0"/>
          <w:numId w:val="17"/>
        </w:num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скорочення попиту або зміни у структурі споживання; </w:t>
      </w:r>
    </w:p>
    <w:p w:rsidR="00652B49" w:rsidRPr="006675E4" w:rsidRDefault="00652B49" w:rsidP="00651442">
      <w:pPr>
        <w:numPr>
          <w:ilvl w:val="0"/>
          <w:numId w:val="17"/>
        </w:num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розвиток технології; </w:t>
      </w:r>
    </w:p>
    <w:p w:rsidR="00652B49" w:rsidRPr="006675E4" w:rsidRDefault="00652B49" w:rsidP="00651442">
      <w:pPr>
        <w:numPr>
          <w:ilvl w:val="0"/>
          <w:numId w:val="17"/>
        </w:numPr>
        <w:spacing w:after="120"/>
        <w:jc w:val="both"/>
        <w:rPr>
          <w:rFonts w:ascii="Times New Roman" w:hAnsi="Times New Roman"/>
          <w:color w:val="000000"/>
          <w:sz w:val="28"/>
          <w:szCs w:val="28"/>
        </w:rPr>
      </w:pPr>
      <w:r w:rsidRPr="006675E4">
        <w:rPr>
          <w:rFonts w:ascii="Times New Roman" w:hAnsi="Times New Roman"/>
          <w:color w:val="000000"/>
          <w:sz w:val="28"/>
          <w:szCs w:val="28"/>
        </w:rPr>
        <w:t>показники експорту;</w:t>
      </w:r>
    </w:p>
    <w:p w:rsidR="00652B49" w:rsidRPr="006675E4" w:rsidRDefault="00652B49" w:rsidP="00651442">
      <w:pPr>
        <w:numPr>
          <w:ilvl w:val="0"/>
          <w:numId w:val="17"/>
        </w:numPr>
        <w:spacing w:after="120"/>
        <w:jc w:val="both"/>
        <w:rPr>
          <w:rFonts w:ascii="Times New Roman" w:hAnsi="Times New Roman"/>
          <w:color w:val="000000"/>
          <w:sz w:val="28"/>
          <w:szCs w:val="28"/>
        </w:rPr>
      </w:pPr>
      <w:r w:rsidRPr="006675E4">
        <w:rPr>
          <w:rFonts w:ascii="Times New Roman" w:hAnsi="Times New Roman"/>
          <w:color w:val="000000"/>
          <w:sz w:val="28"/>
          <w:szCs w:val="28"/>
        </w:rPr>
        <w:t>продуктивн</w:t>
      </w:r>
      <w:r>
        <w:rPr>
          <w:rFonts w:ascii="Times New Roman" w:hAnsi="Times New Roman"/>
          <w:color w:val="000000"/>
          <w:sz w:val="28"/>
          <w:szCs w:val="28"/>
        </w:rPr>
        <w:t>ість</w:t>
      </w:r>
      <w:r w:rsidRPr="006675E4">
        <w:rPr>
          <w:rFonts w:ascii="Times New Roman" w:hAnsi="Times New Roman"/>
          <w:color w:val="000000"/>
          <w:sz w:val="28"/>
          <w:szCs w:val="28"/>
        </w:rPr>
        <w:t xml:space="preserve"> галузі вітчизняного виробництва.</w:t>
      </w:r>
    </w:p>
    <w:p w:rsidR="00652B49" w:rsidRPr="006675E4" w:rsidRDefault="00652B49" w:rsidP="0065144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Фактори, не </w:t>
      </w:r>
      <w:r>
        <w:rPr>
          <w:rFonts w:ascii="Times New Roman" w:hAnsi="Times New Roman"/>
          <w:color w:val="000000"/>
          <w:sz w:val="28"/>
          <w:szCs w:val="28"/>
        </w:rPr>
        <w:t xml:space="preserve">зазначені </w:t>
      </w:r>
      <w:r w:rsidRPr="006675E4">
        <w:rPr>
          <w:rFonts w:ascii="Times New Roman" w:hAnsi="Times New Roman"/>
          <w:color w:val="000000"/>
          <w:sz w:val="28"/>
          <w:szCs w:val="28"/>
        </w:rPr>
        <w:t>в цій частині також можуть бути розглянуті за умови, що відповідні докази містяться у матеріалах розслідування.</w:t>
      </w:r>
    </w:p>
    <w:p w:rsidR="00652B49" w:rsidRDefault="00652B49" w:rsidP="00530973">
      <w:pPr>
        <w:spacing w:after="120"/>
        <w:jc w:val="both"/>
        <w:rPr>
          <w:rFonts w:ascii="Times New Roman" w:hAnsi="Times New Roman"/>
          <w:color w:val="000000"/>
          <w:sz w:val="28"/>
          <w:szCs w:val="28"/>
        </w:rPr>
      </w:pPr>
      <w:r>
        <w:rPr>
          <w:rFonts w:ascii="Times New Roman" w:hAnsi="Times New Roman"/>
          <w:color w:val="000000"/>
          <w:sz w:val="28"/>
          <w:szCs w:val="28"/>
        </w:rPr>
        <w:t>4</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Встановлення </w:t>
      </w:r>
      <w:r w:rsidRPr="00651442">
        <w:rPr>
          <w:rFonts w:ascii="Times New Roman" w:hAnsi="Times New Roman"/>
          <w:color w:val="000000"/>
          <w:sz w:val="28"/>
          <w:szCs w:val="28"/>
        </w:rPr>
        <w:t xml:space="preserve">загрози заподіяння значної шкоди повинно ґрунтуватися на фактах, а не </w:t>
      </w:r>
      <w:r>
        <w:rPr>
          <w:rFonts w:ascii="Times New Roman" w:hAnsi="Times New Roman"/>
          <w:color w:val="000000"/>
          <w:sz w:val="28"/>
          <w:szCs w:val="28"/>
        </w:rPr>
        <w:t xml:space="preserve">просто </w:t>
      </w:r>
      <w:r w:rsidRPr="00651442">
        <w:rPr>
          <w:rFonts w:ascii="Times New Roman" w:hAnsi="Times New Roman"/>
          <w:color w:val="000000"/>
          <w:sz w:val="28"/>
          <w:szCs w:val="28"/>
        </w:rPr>
        <w:t xml:space="preserve">на твердженні, припущенні або маловірогідній можливості. Зміна обставин, які б спричинили ситуацію, за якої збільшення імпорту заподіяло б </w:t>
      </w:r>
      <w:r>
        <w:rPr>
          <w:rFonts w:ascii="Times New Roman" w:hAnsi="Times New Roman"/>
          <w:color w:val="000000"/>
          <w:sz w:val="28"/>
          <w:szCs w:val="28"/>
        </w:rPr>
        <w:t xml:space="preserve">значну </w:t>
      </w:r>
      <w:r w:rsidRPr="00651442">
        <w:rPr>
          <w:rFonts w:ascii="Times New Roman" w:hAnsi="Times New Roman"/>
          <w:color w:val="000000"/>
          <w:sz w:val="28"/>
          <w:szCs w:val="28"/>
        </w:rPr>
        <w:t xml:space="preserve">шкоду, повинна бути чітко передбачувана та неминуча. </w:t>
      </w:r>
    </w:p>
    <w:p w:rsidR="00652B49" w:rsidRPr="00651442" w:rsidRDefault="00652B49" w:rsidP="00530973">
      <w:pPr>
        <w:spacing w:after="120"/>
        <w:jc w:val="both"/>
        <w:rPr>
          <w:rFonts w:ascii="Times New Roman" w:hAnsi="Times New Roman"/>
          <w:color w:val="000000"/>
          <w:sz w:val="28"/>
          <w:szCs w:val="28"/>
        </w:rPr>
      </w:pPr>
      <w:r>
        <w:rPr>
          <w:rFonts w:ascii="Times New Roman" w:hAnsi="Times New Roman"/>
          <w:color w:val="000000"/>
          <w:sz w:val="28"/>
          <w:szCs w:val="28"/>
        </w:rPr>
        <w:t xml:space="preserve">5. </w:t>
      </w:r>
      <w:r w:rsidRPr="00651442">
        <w:rPr>
          <w:rFonts w:ascii="Times New Roman" w:hAnsi="Times New Roman"/>
          <w:color w:val="000000"/>
          <w:sz w:val="28"/>
          <w:szCs w:val="28"/>
        </w:rPr>
        <w:t>При в</w:t>
      </w:r>
      <w:r>
        <w:rPr>
          <w:rFonts w:ascii="Times New Roman" w:hAnsi="Times New Roman"/>
          <w:color w:val="000000"/>
          <w:sz w:val="28"/>
          <w:szCs w:val="28"/>
        </w:rPr>
        <w:t>становленні</w:t>
      </w:r>
      <w:r w:rsidRPr="00651442">
        <w:rPr>
          <w:rFonts w:ascii="Times New Roman" w:hAnsi="Times New Roman"/>
          <w:color w:val="000000"/>
          <w:sz w:val="28"/>
          <w:szCs w:val="28"/>
        </w:rPr>
        <w:t xml:space="preserve"> загрози </w:t>
      </w:r>
      <w:r>
        <w:rPr>
          <w:rFonts w:ascii="Times New Roman" w:hAnsi="Times New Roman"/>
          <w:color w:val="000000"/>
          <w:sz w:val="28"/>
          <w:szCs w:val="28"/>
        </w:rPr>
        <w:t xml:space="preserve">заподіяння </w:t>
      </w:r>
      <w:r w:rsidRPr="00651442">
        <w:rPr>
          <w:rFonts w:ascii="Times New Roman" w:hAnsi="Times New Roman"/>
          <w:color w:val="000000"/>
          <w:sz w:val="28"/>
          <w:szCs w:val="28"/>
        </w:rPr>
        <w:t xml:space="preserve">значної шкоди, стан галузі вітчизняного виробництва в період розслідування, включаючи дослідження впливу зростаючого імпорту на неї відповідно до положень частини </w:t>
      </w:r>
      <w:r>
        <w:rPr>
          <w:rFonts w:ascii="Times New Roman" w:hAnsi="Times New Roman"/>
          <w:color w:val="000000"/>
          <w:sz w:val="28"/>
          <w:szCs w:val="28"/>
        </w:rPr>
        <w:t>першої</w:t>
      </w:r>
      <w:r w:rsidRPr="00651442">
        <w:rPr>
          <w:rFonts w:ascii="Times New Roman" w:hAnsi="Times New Roman"/>
          <w:color w:val="000000"/>
          <w:sz w:val="28"/>
          <w:szCs w:val="28"/>
        </w:rPr>
        <w:t xml:space="preserve"> цієї статті, повинен бути врахований</w:t>
      </w:r>
      <w:r>
        <w:rPr>
          <w:rFonts w:ascii="Times New Roman" w:hAnsi="Times New Roman"/>
          <w:color w:val="000000"/>
          <w:sz w:val="28"/>
          <w:szCs w:val="28"/>
        </w:rPr>
        <w:t xml:space="preserve"> з метою визначення </w:t>
      </w:r>
      <w:r w:rsidRPr="00651442">
        <w:rPr>
          <w:rFonts w:ascii="Times New Roman" w:hAnsi="Times New Roman"/>
          <w:color w:val="000000"/>
          <w:sz w:val="28"/>
          <w:szCs w:val="28"/>
        </w:rPr>
        <w:t xml:space="preserve"> основ</w:t>
      </w:r>
      <w:r>
        <w:rPr>
          <w:rFonts w:ascii="Times New Roman" w:hAnsi="Times New Roman"/>
          <w:color w:val="000000"/>
          <w:sz w:val="28"/>
          <w:szCs w:val="28"/>
        </w:rPr>
        <w:t>и</w:t>
      </w:r>
      <w:r w:rsidRPr="00651442">
        <w:rPr>
          <w:rFonts w:ascii="Times New Roman" w:hAnsi="Times New Roman"/>
          <w:color w:val="000000"/>
          <w:sz w:val="28"/>
          <w:szCs w:val="28"/>
        </w:rPr>
        <w:t xml:space="preserve"> для оцінки загрози заподіяння значної шкоди.</w:t>
      </w:r>
      <w:r>
        <w:rPr>
          <w:rFonts w:ascii="Times New Roman" w:hAnsi="Times New Roman"/>
          <w:color w:val="000000"/>
          <w:sz w:val="28"/>
          <w:szCs w:val="28"/>
        </w:rPr>
        <w:t xml:space="preserve"> Також розглядаються інші економічні фактори, в тому числі</w:t>
      </w:r>
      <w:r w:rsidRPr="00651442">
        <w:rPr>
          <w:rFonts w:ascii="Times New Roman" w:hAnsi="Times New Roman"/>
          <w:color w:val="000000"/>
          <w:sz w:val="28"/>
          <w:szCs w:val="28"/>
        </w:rPr>
        <w:t>:</w:t>
      </w:r>
    </w:p>
    <w:p w:rsidR="00652B49" w:rsidRPr="00651442" w:rsidRDefault="00652B49" w:rsidP="00651442">
      <w:pPr>
        <w:numPr>
          <w:ilvl w:val="0"/>
          <w:numId w:val="18"/>
        </w:numPr>
        <w:spacing w:after="120"/>
        <w:jc w:val="both"/>
        <w:rPr>
          <w:rFonts w:ascii="Times New Roman" w:hAnsi="Times New Roman"/>
          <w:color w:val="000000"/>
          <w:sz w:val="28"/>
          <w:szCs w:val="28"/>
        </w:rPr>
      </w:pPr>
      <w:r w:rsidRPr="00651442">
        <w:rPr>
          <w:rFonts w:ascii="Times New Roman" w:hAnsi="Times New Roman"/>
          <w:color w:val="000000"/>
          <w:sz w:val="28"/>
          <w:szCs w:val="28"/>
        </w:rPr>
        <w:t>значні темпи зростання імпорту на ринку України, що свідчить про ймовірність значного зростання обсягів імпорту;</w:t>
      </w:r>
    </w:p>
    <w:p w:rsidR="00652B49" w:rsidRPr="00651442" w:rsidRDefault="00652B49" w:rsidP="00651442">
      <w:pPr>
        <w:numPr>
          <w:ilvl w:val="0"/>
          <w:numId w:val="18"/>
        </w:numPr>
        <w:spacing w:after="120"/>
        <w:jc w:val="both"/>
        <w:rPr>
          <w:rFonts w:ascii="Times New Roman" w:hAnsi="Times New Roman"/>
          <w:color w:val="000000"/>
          <w:sz w:val="28"/>
          <w:szCs w:val="28"/>
        </w:rPr>
      </w:pPr>
      <w:r>
        <w:rPr>
          <w:rFonts w:ascii="Times New Roman" w:hAnsi="Times New Roman"/>
          <w:color w:val="000000"/>
          <w:sz w:val="28"/>
          <w:szCs w:val="28"/>
        </w:rPr>
        <w:t xml:space="preserve">існуючий </w:t>
      </w:r>
      <w:r w:rsidRPr="00651442">
        <w:rPr>
          <w:rFonts w:ascii="Times New Roman" w:hAnsi="Times New Roman"/>
          <w:color w:val="000000"/>
          <w:sz w:val="28"/>
          <w:szCs w:val="28"/>
        </w:rPr>
        <w:t xml:space="preserve">експортний потенціал країн походження </w:t>
      </w:r>
      <w:r>
        <w:rPr>
          <w:rFonts w:ascii="Times New Roman" w:hAnsi="Times New Roman"/>
          <w:color w:val="000000"/>
          <w:sz w:val="28"/>
          <w:szCs w:val="28"/>
        </w:rPr>
        <w:t>та</w:t>
      </w:r>
      <w:r w:rsidRPr="0017690A">
        <w:rPr>
          <w:rFonts w:ascii="Times New Roman" w:hAnsi="Times New Roman"/>
          <w:color w:val="000000"/>
          <w:sz w:val="28"/>
          <w:szCs w:val="28"/>
        </w:rPr>
        <w:t>/або</w:t>
      </w:r>
      <w:r w:rsidRPr="00651442">
        <w:rPr>
          <w:rFonts w:ascii="Times New Roman" w:hAnsi="Times New Roman"/>
          <w:color w:val="000000"/>
          <w:sz w:val="28"/>
          <w:szCs w:val="28"/>
        </w:rPr>
        <w:t xml:space="preserve"> експорту </w:t>
      </w:r>
      <w:r>
        <w:rPr>
          <w:rFonts w:ascii="Times New Roman" w:hAnsi="Times New Roman"/>
          <w:color w:val="000000"/>
          <w:sz w:val="28"/>
          <w:szCs w:val="28"/>
        </w:rPr>
        <w:t xml:space="preserve"> </w:t>
      </w:r>
      <w:r w:rsidRPr="00651442">
        <w:rPr>
          <w:rFonts w:ascii="Times New Roman" w:hAnsi="Times New Roman"/>
          <w:color w:val="000000"/>
          <w:sz w:val="28"/>
          <w:szCs w:val="28"/>
        </w:rPr>
        <w:t>або</w:t>
      </w:r>
      <w:r>
        <w:rPr>
          <w:rFonts w:ascii="Times New Roman" w:hAnsi="Times New Roman"/>
          <w:color w:val="000000"/>
          <w:sz w:val="28"/>
          <w:szCs w:val="28"/>
        </w:rPr>
        <w:t xml:space="preserve"> експортний потенціал, який </w:t>
      </w:r>
      <w:r w:rsidRPr="00651442">
        <w:rPr>
          <w:rFonts w:ascii="Times New Roman" w:hAnsi="Times New Roman"/>
          <w:color w:val="000000"/>
          <w:sz w:val="28"/>
          <w:szCs w:val="28"/>
        </w:rPr>
        <w:t xml:space="preserve"> ймовірно буде </w:t>
      </w:r>
      <w:r>
        <w:rPr>
          <w:rFonts w:ascii="Times New Roman" w:hAnsi="Times New Roman"/>
          <w:color w:val="000000"/>
          <w:sz w:val="28"/>
          <w:szCs w:val="28"/>
        </w:rPr>
        <w:t xml:space="preserve">існувати </w:t>
      </w:r>
      <w:r w:rsidRPr="00651442">
        <w:rPr>
          <w:rFonts w:ascii="Times New Roman" w:hAnsi="Times New Roman"/>
          <w:color w:val="000000"/>
          <w:sz w:val="28"/>
          <w:szCs w:val="28"/>
        </w:rPr>
        <w:t>в осяжному майбутньому</w:t>
      </w:r>
      <w:r>
        <w:rPr>
          <w:rFonts w:ascii="Times New Roman" w:hAnsi="Times New Roman"/>
          <w:color w:val="000000"/>
          <w:sz w:val="28"/>
          <w:szCs w:val="28"/>
        </w:rPr>
        <w:t xml:space="preserve"> та</w:t>
      </w:r>
      <w:r w:rsidRPr="00651442">
        <w:rPr>
          <w:rFonts w:ascii="Times New Roman" w:hAnsi="Times New Roman"/>
          <w:color w:val="000000"/>
          <w:sz w:val="28"/>
          <w:szCs w:val="28"/>
        </w:rPr>
        <w:t xml:space="preserve"> що </w:t>
      </w:r>
      <w:r>
        <w:rPr>
          <w:rFonts w:ascii="Times New Roman" w:hAnsi="Times New Roman"/>
          <w:color w:val="000000"/>
          <w:sz w:val="28"/>
          <w:szCs w:val="28"/>
        </w:rPr>
        <w:t xml:space="preserve">він </w:t>
      </w:r>
      <w:r w:rsidRPr="00651442">
        <w:rPr>
          <w:rFonts w:ascii="Times New Roman" w:hAnsi="Times New Roman"/>
          <w:color w:val="000000"/>
          <w:sz w:val="28"/>
          <w:szCs w:val="28"/>
        </w:rPr>
        <w:t>буде використовуватися для експорту в Україну;</w:t>
      </w:r>
    </w:p>
    <w:p w:rsidR="00652B49" w:rsidRPr="00651442" w:rsidRDefault="00652B49" w:rsidP="00651442">
      <w:pPr>
        <w:numPr>
          <w:ilvl w:val="0"/>
          <w:numId w:val="18"/>
        </w:numPr>
        <w:spacing w:after="120"/>
        <w:jc w:val="both"/>
        <w:rPr>
          <w:rFonts w:ascii="Times New Roman" w:hAnsi="Times New Roman"/>
          <w:color w:val="000000"/>
          <w:sz w:val="28"/>
          <w:szCs w:val="28"/>
        </w:rPr>
      </w:pPr>
      <w:r>
        <w:rPr>
          <w:rFonts w:ascii="Times New Roman" w:hAnsi="Times New Roman"/>
          <w:color w:val="000000"/>
          <w:sz w:val="28"/>
          <w:szCs w:val="28"/>
        </w:rPr>
        <w:t xml:space="preserve">наявність </w:t>
      </w:r>
      <w:r w:rsidRPr="00651442">
        <w:rPr>
          <w:rFonts w:ascii="Times New Roman" w:hAnsi="Times New Roman"/>
          <w:color w:val="000000"/>
          <w:sz w:val="28"/>
          <w:szCs w:val="28"/>
        </w:rPr>
        <w:t>імпорт</w:t>
      </w:r>
      <w:r>
        <w:rPr>
          <w:rFonts w:ascii="Times New Roman" w:hAnsi="Times New Roman"/>
          <w:color w:val="000000"/>
          <w:sz w:val="28"/>
          <w:szCs w:val="28"/>
        </w:rPr>
        <w:t>у на ринку України</w:t>
      </w:r>
      <w:r w:rsidRPr="00651442">
        <w:rPr>
          <w:rFonts w:ascii="Times New Roman" w:hAnsi="Times New Roman"/>
          <w:color w:val="000000"/>
          <w:sz w:val="28"/>
          <w:szCs w:val="28"/>
        </w:rPr>
        <w:t xml:space="preserve"> за цінами, які </w:t>
      </w:r>
      <w:r>
        <w:rPr>
          <w:rFonts w:ascii="Times New Roman" w:hAnsi="Times New Roman"/>
          <w:color w:val="000000"/>
          <w:sz w:val="28"/>
          <w:szCs w:val="28"/>
        </w:rPr>
        <w:t xml:space="preserve">є </w:t>
      </w:r>
      <w:r w:rsidRPr="00651442">
        <w:rPr>
          <w:rFonts w:ascii="Times New Roman" w:hAnsi="Times New Roman"/>
          <w:color w:val="000000"/>
          <w:sz w:val="28"/>
          <w:szCs w:val="28"/>
        </w:rPr>
        <w:t>значно нижч</w:t>
      </w:r>
      <w:r>
        <w:rPr>
          <w:rFonts w:ascii="Times New Roman" w:hAnsi="Times New Roman"/>
          <w:color w:val="000000"/>
          <w:sz w:val="28"/>
          <w:szCs w:val="28"/>
        </w:rPr>
        <w:t>ими</w:t>
      </w:r>
      <w:r w:rsidRPr="00651442">
        <w:rPr>
          <w:rFonts w:ascii="Times New Roman" w:hAnsi="Times New Roman"/>
          <w:color w:val="000000"/>
          <w:sz w:val="28"/>
          <w:szCs w:val="28"/>
        </w:rPr>
        <w:t xml:space="preserve"> або впливають на зниження цін вітчизняної галузі виробництва, що ймовірно може призвести до зростання попиту на імпорт в майбутньому;</w:t>
      </w:r>
    </w:p>
    <w:p w:rsidR="00652B49" w:rsidRPr="00651442" w:rsidRDefault="00652B49" w:rsidP="00651442">
      <w:pPr>
        <w:numPr>
          <w:ilvl w:val="0"/>
          <w:numId w:val="18"/>
        </w:numPr>
        <w:spacing w:after="120"/>
        <w:jc w:val="both"/>
        <w:rPr>
          <w:rFonts w:ascii="Times New Roman" w:hAnsi="Times New Roman"/>
          <w:color w:val="000000"/>
          <w:sz w:val="28"/>
          <w:szCs w:val="28"/>
        </w:rPr>
      </w:pPr>
      <w:r w:rsidRPr="00651442">
        <w:rPr>
          <w:rFonts w:ascii="Times New Roman" w:hAnsi="Times New Roman"/>
          <w:color w:val="000000"/>
          <w:sz w:val="28"/>
          <w:szCs w:val="28"/>
        </w:rPr>
        <w:t>запаси товару, який є об</w:t>
      </w:r>
      <w:r w:rsidRPr="00651442">
        <w:rPr>
          <w:rFonts w:ascii="Times New Roman" w:hAnsi="Times New Roman"/>
          <w:color w:val="000000"/>
          <w:sz w:val="28"/>
          <w:szCs w:val="28"/>
          <w:lang w:val="ru-RU"/>
        </w:rPr>
        <w:t>’</w:t>
      </w:r>
      <w:r w:rsidRPr="00651442">
        <w:rPr>
          <w:rFonts w:ascii="Times New Roman" w:hAnsi="Times New Roman"/>
          <w:color w:val="000000"/>
          <w:sz w:val="28"/>
          <w:szCs w:val="28"/>
        </w:rPr>
        <w:t>єктом розслідування.</w:t>
      </w:r>
    </w:p>
    <w:p w:rsidR="00652B49" w:rsidRPr="00651442" w:rsidRDefault="00652B49" w:rsidP="0015570F">
      <w:pPr>
        <w:spacing w:after="120"/>
        <w:jc w:val="both"/>
        <w:rPr>
          <w:rFonts w:ascii="Times New Roman" w:hAnsi="Times New Roman"/>
          <w:color w:val="000000"/>
          <w:sz w:val="28"/>
          <w:szCs w:val="28"/>
        </w:rPr>
      </w:pPr>
      <w:r>
        <w:rPr>
          <w:rFonts w:ascii="Times New Roman" w:hAnsi="Times New Roman"/>
          <w:color w:val="000000"/>
          <w:sz w:val="28"/>
          <w:szCs w:val="28"/>
        </w:rPr>
        <w:t>З</w:t>
      </w:r>
      <w:r w:rsidRPr="00651442">
        <w:rPr>
          <w:rFonts w:ascii="Times New Roman" w:hAnsi="Times New Roman"/>
          <w:color w:val="000000"/>
          <w:sz w:val="28"/>
          <w:szCs w:val="28"/>
        </w:rPr>
        <w:t xml:space="preserve">азначені економічні фактори повинні бути враховані при оцінці того, чи існує загроза заподіяння значної шкоди галузі вітчизняного виробництва. </w:t>
      </w:r>
      <w:r>
        <w:rPr>
          <w:rFonts w:ascii="Times New Roman" w:hAnsi="Times New Roman"/>
          <w:color w:val="000000"/>
          <w:sz w:val="28"/>
          <w:szCs w:val="28"/>
        </w:rPr>
        <w:t xml:space="preserve">При цьому </w:t>
      </w:r>
      <w:r w:rsidRPr="00651442">
        <w:rPr>
          <w:rFonts w:ascii="Times New Roman" w:hAnsi="Times New Roman"/>
          <w:color w:val="000000"/>
          <w:sz w:val="28"/>
          <w:szCs w:val="28"/>
        </w:rPr>
        <w:t>інші фактори також можуть бути розглянуті при оцінці загрози заподіяння значної шкоди галузі вітчизняного виробництва за наявності відповідних доказів у матеріалах розслідування.</w:t>
      </w:r>
    </w:p>
    <w:p w:rsidR="00652B49" w:rsidRPr="005F1B03" w:rsidRDefault="00652B49" w:rsidP="005F1B03">
      <w:pPr>
        <w:spacing w:after="120"/>
        <w:jc w:val="both"/>
        <w:rPr>
          <w:rFonts w:ascii="Times New Roman" w:hAnsi="Times New Roman"/>
          <w:sz w:val="28"/>
          <w:szCs w:val="28"/>
        </w:rPr>
      </w:pPr>
      <w:r>
        <w:rPr>
          <w:rFonts w:ascii="Times New Roman" w:hAnsi="Times New Roman"/>
          <w:sz w:val="28"/>
          <w:szCs w:val="28"/>
        </w:rPr>
        <w:t>Будь-які з цих факторів окремо чи у поєднанні з іншими не обов</w:t>
      </w:r>
      <w:r w:rsidRPr="00431BAB">
        <w:rPr>
          <w:rFonts w:ascii="Times New Roman" w:hAnsi="Times New Roman"/>
          <w:sz w:val="28"/>
          <w:szCs w:val="28"/>
        </w:rPr>
        <w:t>’</w:t>
      </w:r>
      <w:r>
        <w:rPr>
          <w:rFonts w:ascii="Times New Roman" w:hAnsi="Times New Roman"/>
          <w:sz w:val="28"/>
          <w:szCs w:val="28"/>
        </w:rPr>
        <w:t xml:space="preserve">язково є вирішальними </w:t>
      </w:r>
      <w:r w:rsidRPr="006675E4">
        <w:rPr>
          <w:rFonts w:ascii="Times New Roman" w:hAnsi="Times New Roman"/>
          <w:sz w:val="28"/>
          <w:szCs w:val="28"/>
        </w:rPr>
        <w:t>при прийнятті рішення, але сукупність факторів, що розглядаються, повинна</w:t>
      </w:r>
      <w:r>
        <w:rPr>
          <w:rFonts w:ascii="Times New Roman" w:hAnsi="Times New Roman"/>
          <w:sz w:val="28"/>
          <w:szCs w:val="28"/>
        </w:rPr>
        <w:t xml:space="preserve"> свідчити</w:t>
      </w:r>
      <w:r w:rsidRPr="006675E4">
        <w:rPr>
          <w:rFonts w:ascii="Times New Roman" w:hAnsi="Times New Roman"/>
          <w:sz w:val="28"/>
          <w:szCs w:val="28"/>
        </w:rPr>
        <w:t>, що подальш</w:t>
      </w:r>
      <w:r>
        <w:rPr>
          <w:rFonts w:ascii="Times New Roman" w:hAnsi="Times New Roman"/>
          <w:sz w:val="28"/>
          <w:szCs w:val="28"/>
        </w:rPr>
        <w:t>е зростання</w:t>
      </w:r>
      <w:r w:rsidRPr="006675E4">
        <w:rPr>
          <w:rFonts w:ascii="Times New Roman" w:hAnsi="Times New Roman"/>
          <w:sz w:val="28"/>
          <w:szCs w:val="28"/>
        </w:rPr>
        <w:t xml:space="preserve"> </w:t>
      </w:r>
      <w:r>
        <w:rPr>
          <w:rFonts w:ascii="Times New Roman" w:hAnsi="Times New Roman"/>
          <w:sz w:val="28"/>
          <w:szCs w:val="28"/>
        </w:rPr>
        <w:t xml:space="preserve">імпорту </w:t>
      </w:r>
      <w:r w:rsidRPr="006675E4">
        <w:rPr>
          <w:rFonts w:ascii="Times New Roman" w:hAnsi="Times New Roman"/>
          <w:sz w:val="28"/>
          <w:szCs w:val="28"/>
        </w:rPr>
        <w:t xml:space="preserve">є неминучим і якщо не будуть застосовані заходи для запобігання цьому, неминучим є заподіяння </w:t>
      </w:r>
      <w:r>
        <w:rPr>
          <w:rFonts w:ascii="Times New Roman" w:hAnsi="Times New Roman"/>
          <w:sz w:val="28"/>
          <w:szCs w:val="28"/>
        </w:rPr>
        <w:t xml:space="preserve">значної </w:t>
      </w:r>
      <w:r w:rsidRPr="006675E4">
        <w:rPr>
          <w:rFonts w:ascii="Times New Roman" w:hAnsi="Times New Roman"/>
          <w:sz w:val="28"/>
          <w:szCs w:val="28"/>
        </w:rPr>
        <w:t>шкоди галузі вітчизняного виробництва.</w:t>
      </w:r>
    </w:p>
    <w:p w:rsidR="00652B49" w:rsidRPr="00172B10" w:rsidRDefault="00652B49" w:rsidP="00287B4F">
      <w:pPr>
        <w:pStyle w:val="a1"/>
        <w:spacing w:before="0" w:after="120" w:line="240" w:lineRule="auto"/>
        <w:rPr>
          <w:sz w:val="28"/>
          <w:szCs w:val="28"/>
          <w:lang w:val="uk-UA"/>
        </w:rPr>
      </w:pPr>
      <w:r w:rsidRPr="00172B10">
        <w:rPr>
          <w:sz w:val="28"/>
          <w:szCs w:val="28"/>
          <w:lang w:val="uk-UA"/>
        </w:rPr>
        <w:t>Стаття 10 Визначення національ</w:t>
      </w:r>
      <w:r>
        <w:rPr>
          <w:sz w:val="28"/>
          <w:szCs w:val="28"/>
          <w:lang w:val="uk-UA"/>
        </w:rPr>
        <w:t>ного</w:t>
      </w:r>
      <w:r w:rsidRPr="00172B10">
        <w:rPr>
          <w:sz w:val="28"/>
          <w:szCs w:val="28"/>
          <w:lang w:val="uk-UA"/>
        </w:rPr>
        <w:t xml:space="preserve"> інтерес</w:t>
      </w:r>
      <w:r>
        <w:rPr>
          <w:sz w:val="28"/>
          <w:szCs w:val="28"/>
          <w:lang w:val="uk-UA"/>
        </w:rPr>
        <w:t>у</w:t>
      </w:r>
    </w:p>
    <w:p w:rsidR="00652B49" w:rsidRPr="006675E4" w:rsidRDefault="00652B49" w:rsidP="00287B4F">
      <w:pPr>
        <w:spacing w:after="120"/>
        <w:jc w:val="both"/>
        <w:rPr>
          <w:rFonts w:ascii="Times New Roman" w:hAnsi="Times New Roman"/>
          <w:color w:val="000000"/>
          <w:sz w:val="28"/>
          <w:szCs w:val="28"/>
        </w:rPr>
      </w:pPr>
      <w:r w:rsidRPr="006675E4">
        <w:rPr>
          <w:rFonts w:ascii="Times New Roman" w:hAnsi="Times New Roman"/>
          <w:color w:val="000000"/>
          <w:sz w:val="28"/>
          <w:szCs w:val="28"/>
        </w:rPr>
        <w:t>1. Попередні та остаточні захисні заходи не можуть бути застосовані або подовжені без проведення дослідження та визначення їх відповідності національн</w:t>
      </w:r>
      <w:r>
        <w:rPr>
          <w:rFonts w:ascii="Times New Roman" w:hAnsi="Times New Roman"/>
          <w:color w:val="000000"/>
          <w:sz w:val="28"/>
          <w:szCs w:val="28"/>
        </w:rPr>
        <w:t>ому</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 xml:space="preserve"> відповідно до цієї </w:t>
      </w:r>
      <w:r>
        <w:rPr>
          <w:rFonts w:ascii="Times New Roman" w:hAnsi="Times New Roman"/>
          <w:color w:val="000000"/>
          <w:sz w:val="28"/>
          <w:szCs w:val="28"/>
        </w:rPr>
        <w:t>с</w:t>
      </w:r>
      <w:r w:rsidRPr="006675E4">
        <w:rPr>
          <w:rFonts w:ascii="Times New Roman" w:hAnsi="Times New Roman"/>
          <w:color w:val="000000"/>
          <w:sz w:val="28"/>
          <w:szCs w:val="28"/>
        </w:rPr>
        <w:t>татті.</w:t>
      </w:r>
    </w:p>
    <w:p w:rsidR="00652B49" w:rsidRPr="006675E4" w:rsidRDefault="00652B49" w:rsidP="00287B4F">
      <w:pPr>
        <w:spacing w:after="120"/>
        <w:jc w:val="both"/>
        <w:rPr>
          <w:rFonts w:ascii="Times New Roman" w:hAnsi="Times New Roman"/>
          <w:color w:val="000000"/>
          <w:sz w:val="28"/>
          <w:szCs w:val="28"/>
        </w:rPr>
      </w:pPr>
      <w:r w:rsidRPr="006675E4">
        <w:rPr>
          <w:rFonts w:ascii="Times New Roman" w:hAnsi="Times New Roman"/>
          <w:color w:val="000000"/>
          <w:sz w:val="28"/>
          <w:szCs w:val="28"/>
        </w:rPr>
        <w:t>Для цілей захисту національн</w:t>
      </w:r>
      <w:r>
        <w:rPr>
          <w:rFonts w:ascii="Times New Roman" w:hAnsi="Times New Roman"/>
          <w:color w:val="000000"/>
          <w:sz w:val="28"/>
          <w:szCs w:val="28"/>
        </w:rPr>
        <w:t>ого</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 xml:space="preserve"> дія захисного заходу, що застосовується, може бути призупинена відповідно до статті 51 цього Закону.</w:t>
      </w:r>
    </w:p>
    <w:p w:rsidR="00652B49" w:rsidRPr="006675E4" w:rsidRDefault="00652B49" w:rsidP="00287B4F">
      <w:pPr>
        <w:spacing w:after="120"/>
        <w:jc w:val="both"/>
        <w:rPr>
          <w:rFonts w:ascii="Times New Roman" w:hAnsi="Times New Roman"/>
          <w:color w:val="000000"/>
          <w:sz w:val="28"/>
          <w:szCs w:val="28"/>
        </w:rPr>
      </w:pPr>
      <w:r w:rsidRPr="006675E4">
        <w:rPr>
          <w:rFonts w:ascii="Times New Roman" w:hAnsi="Times New Roman"/>
          <w:color w:val="000000"/>
          <w:sz w:val="28"/>
          <w:szCs w:val="28"/>
        </w:rPr>
        <w:t>2. Встановлення чи потребу</w:t>
      </w:r>
      <w:r>
        <w:rPr>
          <w:rFonts w:ascii="Times New Roman" w:hAnsi="Times New Roman"/>
          <w:color w:val="000000"/>
          <w:sz w:val="28"/>
          <w:szCs w:val="28"/>
        </w:rPr>
        <w:t>є</w:t>
      </w:r>
      <w:r w:rsidRPr="006675E4">
        <w:rPr>
          <w:rFonts w:ascii="Times New Roman" w:hAnsi="Times New Roman"/>
          <w:color w:val="000000"/>
          <w:sz w:val="28"/>
          <w:szCs w:val="28"/>
        </w:rPr>
        <w:t xml:space="preserve"> національн</w:t>
      </w:r>
      <w:r>
        <w:rPr>
          <w:rFonts w:ascii="Times New Roman" w:hAnsi="Times New Roman"/>
          <w:color w:val="000000"/>
          <w:sz w:val="28"/>
          <w:szCs w:val="28"/>
        </w:rPr>
        <w:t>ий</w:t>
      </w:r>
      <w:r w:rsidRPr="006675E4">
        <w:rPr>
          <w:rFonts w:ascii="Times New Roman" w:hAnsi="Times New Roman"/>
          <w:color w:val="000000"/>
          <w:sz w:val="28"/>
          <w:szCs w:val="28"/>
        </w:rPr>
        <w:t xml:space="preserve"> інтерес застосування попередніх або остаточних захисних заходів, повинно ґрунтуватися на оцінці інтересів вітчизняних виробників, імпортерів, постачальників, користувачів та споживачів. Додатково також ма</w:t>
      </w:r>
      <w:r>
        <w:rPr>
          <w:rFonts w:ascii="Times New Roman" w:hAnsi="Times New Roman"/>
          <w:color w:val="000000"/>
          <w:sz w:val="28"/>
          <w:szCs w:val="28"/>
        </w:rPr>
        <w:t>ють</w:t>
      </w:r>
      <w:r w:rsidRPr="006675E4">
        <w:rPr>
          <w:rFonts w:ascii="Times New Roman" w:hAnsi="Times New Roman"/>
          <w:color w:val="000000"/>
          <w:sz w:val="28"/>
          <w:szCs w:val="28"/>
        </w:rPr>
        <w:t xml:space="preserve"> враховуватися:</w:t>
      </w:r>
    </w:p>
    <w:p w:rsidR="00652B49" w:rsidRPr="006675E4" w:rsidRDefault="00652B49" w:rsidP="00287B4F">
      <w:pPr>
        <w:numPr>
          <w:ilvl w:val="0"/>
          <w:numId w:val="19"/>
        </w:numPr>
        <w:spacing w:after="120"/>
        <w:jc w:val="both"/>
        <w:rPr>
          <w:rFonts w:ascii="Times New Roman" w:hAnsi="Times New Roman"/>
          <w:color w:val="000000"/>
          <w:sz w:val="28"/>
          <w:szCs w:val="28"/>
        </w:rPr>
      </w:pPr>
      <w:r w:rsidRPr="006675E4">
        <w:rPr>
          <w:rFonts w:ascii="Times New Roman" w:hAnsi="Times New Roman"/>
          <w:color w:val="000000"/>
          <w:sz w:val="28"/>
          <w:szCs w:val="28"/>
        </w:rPr>
        <w:t>вплив зростаючого імпорту на зайнятість населення;</w:t>
      </w:r>
    </w:p>
    <w:p w:rsidR="00652B49" w:rsidRPr="006675E4" w:rsidRDefault="00652B49" w:rsidP="00287B4F">
      <w:pPr>
        <w:numPr>
          <w:ilvl w:val="0"/>
          <w:numId w:val="19"/>
        </w:numPr>
        <w:spacing w:after="120"/>
        <w:jc w:val="both"/>
        <w:rPr>
          <w:rFonts w:ascii="Times New Roman" w:hAnsi="Times New Roman"/>
          <w:color w:val="000000"/>
          <w:sz w:val="28"/>
          <w:szCs w:val="28"/>
        </w:rPr>
      </w:pPr>
      <w:r w:rsidRPr="006675E4">
        <w:rPr>
          <w:rFonts w:ascii="Times New Roman" w:hAnsi="Times New Roman"/>
          <w:color w:val="000000"/>
          <w:sz w:val="28"/>
          <w:szCs w:val="28"/>
        </w:rPr>
        <w:t>інвестиції вітчизняних виробників, імпортерів, користувачів та споживачів;</w:t>
      </w:r>
    </w:p>
    <w:p w:rsidR="00652B49" w:rsidRPr="006675E4" w:rsidRDefault="00652B49" w:rsidP="00287B4F">
      <w:pPr>
        <w:numPr>
          <w:ilvl w:val="0"/>
          <w:numId w:val="19"/>
        </w:numPr>
        <w:spacing w:after="120"/>
        <w:jc w:val="both"/>
        <w:rPr>
          <w:rFonts w:ascii="Times New Roman" w:hAnsi="Times New Roman"/>
          <w:color w:val="000000"/>
          <w:sz w:val="28"/>
          <w:szCs w:val="28"/>
        </w:rPr>
      </w:pPr>
      <w:r w:rsidRPr="006675E4">
        <w:rPr>
          <w:rFonts w:ascii="Times New Roman" w:hAnsi="Times New Roman"/>
          <w:color w:val="000000"/>
          <w:sz w:val="28"/>
          <w:szCs w:val="28"/>
        </w:rPr>
        <w:t>міжнародні економічні інтереси України.</w:t>
      </w:r>
    </w:p>
    <w:p w:rsidR="00652B49" w:rsidRPr="006675E4" w:rsidRDefault="00652B49" w:rsidP="00287B4F">
      <w:pPr>
        <w:spacing w:after="120"/>
        <w:jc w:val="both"/>
        <w:rPr>
          <w:rFonts w:ascii="Times New Roman" w:hAnsi="Times New Roman"/>
          <w:color w:val="000000"/>
          <w:sz w:val="28"/>
          <w:szCs w:val="28"/>
        </w:rPr>
      </w:pPr>
      <w:r w:rsidRPr="006675E4">
        <w:rPr>
          <w:rFonts w:ascii="Times New Roman" w:hAnsi="Times New Roman"/>
          <w:color w:val="000000"/>
          <w:sz w:val="28"/>
          <w:szCs w:val="28"/>
        </w:rPr>
        <w:t>3. Для цілей цієї статті рішення щодо національн</w:t>
      </w:r>
      <w:r>
        <w:rPr>
          <w:rFonts w:ascii="Times New Roman" w:hAnsi="Times New Roman"/>
          <w:color w:val="000000"/>
          <w:sz w:val="28"/>
          <w:szCs w:val="28"/>
        </w:rPr>
        <w:t>ого</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приймається </w:t>
      </w:r>
      <w:r w:rsidRPr="006675E4">
        <w:rPr>
          <w:rFonts w:ascii="Times New Roman" w:hAnsi="Times New Roman"/>
          <w:color w:val="000000"/>
          <w:sz w:val="28"/>
          <w:szCs w:val="28"/>
        </w:rPr>
        <w:t xml:space="preserve">за умови, що всім сторонам, зазначеним у </w:t>
      </w:r>
      <w:r>
        <w:rPr>
          <w:rFonts w:ascii="Times New Roman" w:hAnsi="Times New Roman"/>
          <w:color w:val="000000"/>
          <w:sz w:val="28"/>
          <w:szCs w:val="28"/>
        </w:rPr>
        <w:t>частині другій</w:t>
      </w:r>
      <w:r w:rsidRPr="006675E4">
        <w:rPr>
          <w:rFonts w:ascii="Times New Roman" w:hAnsi="Times New Roman"/>
          <w:color w:val="000000"/>
          <w:sz w:val="28"/>
          <w:szCs w:val="28"/>
        </w:rPr>
        <w:t xml:space="preserve"> цієї статті надано можливість повідомити свою точку зору. Таке рішення має базуватись на обґрунтованій інформації.</w:t>
      </w:r>
    </w:p>
    <w:p w:rsidR="00652B49" w:rsidRPr="006675E4" w:rsidRDefault="00652B49" w:rsidP="00287B4F">
      <w:pPr>
        <w:spacing w:after="120"/>
        <w:jc w:val="both"/>
        <w:rPr>
          <w:rFonts w:ascii="Times New Roman" w:hAnsi="Times New Roman"/>
          <w:color w:val="000000"/>
          <w:sz w:val="28"/>
          <w:szCs w:val="28"/>
        </w:rPr>
      </w:pPr>
      <w:r w:rsidRPr="006675E4">
        <w:rPr>
          <w:rFonts w:ascii="Times New Roman" w:hAnsi="Times New Roman"/>
          <w:color w:val="000000"/>
          <w:sz w:val="28"/>
          <w:szCs w:val="28"/>
        </w:rPr>
        <w:t>4. При дослідженні питання національн</w:t>
      </w:r>
      <w:r>
        <w:rPr>
          <w:rFonts w:ascii="Times New Roman" w:hAnsi="Times New Roman"/>
          <w:color w:val="000000"/>
          <w:sz w:val="28"/>
          <w:szCs w:val="28"/>
        </w:rPr>
        <w:t>ого</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 належним чином слід врахувати необхідність зменшення негативного впливу зростаючого імпорту, що заподіює шкоду галузі вітчизняного виробництва, а також відновлення конкуренції.</w:t>
      </w:r>
    </w:p>
    <w:p w:rsidR="00652B49" w:rsidRPr="006675E4" w:rsidRDefault="00652B49" w:rsidP="006A4897">
      <w:pPr>
        <w:jc w:val="both"/>
        <w:rPr>
          <w:rFonts w:ascii="Times New Roman" w:hAnsi="Times New Roman"/>
          <w:color w:val="000000"/>
          <w:sz w:val="28"/>
          <w:szCs w:val="28"/>
        </w:rPr>
      </w:pPr>
      <w:r w:rsidRPr="006675E4">
        <w:rPr>
          <w:rFonts w:ascii="Times New Roman" w:hAnsi="Times New Roman"/>
          <w:color w:val="000000"/>
          <w:sz w:val="28"/>
          <w:szCs w:val="28"/>
        </w:rPr>
        <w:t>5. Захисні заходи не застосовуються, якщо Комісія встановлює, що застосування таких заходів не відповідає національн</w:t>
      </w:r>
      <w:r>
        <w:rPr>
          <w:rFonts w:ascii="Times New Roman" w:hAnsi="Times New Roman"/>
          <w:color w:val="000000"/>
          <w:sz w:val="28"/>
          <w:szCs w:val="28"/>
        </w:rPr>
        <w:t>ому</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FF2EF6">
      <w:pPr>
        <w:spacing w:after="120"/>
        <w:jc w:val="center"/>
        <w:rPr>
          <w:rFonts w:ascii="Times New Roman" w:hAnsi="Times New Roman"/>
          <w:b/>
          <w:bCs/>
          <w:color w:val="000000"/>
          <w:sz w:val="28"/>
          <w:szCs w:val="28"/>
        </w:rPr>
      </w:pPr>
      <w:r w:rsidRPr="006675E4">
        <w:rPr>
          <w:rFonts w:ascii="Times New Roman" w:hAnsi="Times New Roman"/>
          <w:b/>
          <w:bCs/>
          <w:color w:val="000000"/>
          <w:sz w:val="28"/>
          <w:szCs w:val="28"/>
        </w:rPr>
        <w:t>РОЗДІЛ ІІІ</w:t>
      </w:r>
    </w:p>
    <w:p w:rsidR="00652B49" w:rsidRPr="006675E4" w:rsidRDefault="00652B49" w:rsidP="00FF2EF6">
      <w:pPr>
        <w:spacing w:after="120"/>
        <w:jc w:val="center"/>
        <w:rPr>
          <w:rFonts w:ascii="Times New Roman" w:hAnsi="Times New Roman"/>
          <w:b/>
          <w:color w:val="000000"/>
          <w:sz w:val="28"/>
          <w:szCs w:val="28"/>
        </w:rPr>
      </w:pPr>
      <w:r w:rsidRPr="006675E4">
        <w:rPr>
          <w:rFonts w:ascii="Times New Roman" w:hAnsi="Times New Roman"/>
          <w:b/>
          <w:bCs/>
          <w:color w:val="000000"/>
          <w:sz w:val="28"/>
          <w:szCs w:val="28"/>
        </w:rPr>
        <w:t xml:space="preserve"> </w:t>
      </w:r>
      <w:r w:rsidRPr="006675E4">
        <w:rPr>
          <w:rFonts w:ascii="Times New Roman" w:hAnsi="Times New Roman"/>
          <w:color w:val="000000"/>
          <w:sz w:val="28"/>
          <w:szCs w:val="28"/>
        </w:rPr>
        <w:t xml:space="preserve"> </w:t>
      </w:r>
      <w:r w:rsidRPr="006675E4">
        <w:rPr>
          <w:rFonts w:ascii="Times New Roman" w:hAnsi="Times New Roman"/>
          <w:b/>
          <w:color w:val="000000"/>
          <w:sz w:val="28"/>
          <w:szCs w:val="28"/>
        </w:rPr>
        <w:t>ПОРУШЕННЯ ТА ПРОВЕДЕННЯ РОЗСЛІДУВАННЯ</w:t>
      </w:r>
    </w:p>
    <w:p w:rsidR="00652B49" w:rsidRPr="006675E4" w:rsidRDefault="00652B49" w:rsidP="00FF2EF6">
      <w:pPr>
        <w:pStyle w:val="a2"/>
        <w:spacing w:before="0" w:after="120" w:line="240" w:lineRule="auto"/>
        <w:rPr>
          <w:sz w:val="28"/>
          <w:szCs w:val="28"/>
        </w:rPr>
      </w:pPr>
      <w:r w:rsidRPr="006675E4">
        <w:rPr>
          <w:sz w:val="28"/>
          <w:szCs w:val="28"/>
        </w:rPr>
        <w:t xml:space="preserve">Глава 1 </w:t>
      </w:r>
    </w:p>
    <w:p w:rsidR="00652B49" w:rsidRPr="006675E4" w:rsidRDefault="00652B49" w:rsidP="00FF2EF6">
      <w:pPr>
        <w:pStyle w:val="a0"/>
        <w:spacing w:after="120" w:line="240" w:lineRule="auto"/>
        <w:ind w:right="284"/>
        <w:rPr>
          <w:caps/>
          <w:sz w:val="28"/>
          <w:szCs w:val="28"/>
        </w:rPr>
      </w:pPr>
      <w:r w:rsidRPr="006675E4">
        <w:rPr>
          <w:caps/>
          <w:sz w:val="28"/>
          <w:szCs w:val="28"/>
        </w:rPr>
        <w:t>Загальні положення про проведення розслідування</w:t>
      </w:r>
    </w:p>
    <w:p w:rsidR="00652B49" w:rsidRPr="006675E4" w:rsidRDefault="00652B49" w:rsidP="00672DF5">
      <w:pPr>
        <w:pStyle w:val="a1"/>
        <w:spacing w:before="0" w:after="120" w:line="240" w:lineRule="auto"/>
        <w:rPr>
          <w:sz w:val="28"/>
          <w:szCs w:val="28"/>
        </w:rPr>
      </w:pPr>
      <w:r w:rsidRPr="006675E4">
        <w:rPr>
          <w:sz w:val="28"/>
          <w:szCs w:val="28"/>
        </w:rPr>
        <w:t>Стаття 11. Загальні положення проведення розслідування</w:t>
      </w:r>
    </w:p>
    <w:p w:rsidR="00652B49" w:rsidRPr="006675E4" w:rsidRDefault="00652B49" w:rsidP="00672DF5">
      <w:pPr>
        <w:numPr>
          <w:ilvl w:val="0"/>
          <w:numId w:val="7"/>
        </w:numPr>
        <w:tabs>
          <w:tab w:val="left" w:pos="360"/>
        </w:tabs>
        <w:spacing w:after="120"/>
        <w:ind w:left="0" w:firstLine="0"/>
        <w:jc w:val="both"/>
        <w:rPr>
          <w:rFonts w:ascii="Times New Roman" w:hAnsi="Times New Roman"/>
          <w:color w:val="000000"/>
          <w:sz w:val="28"/>
          <w:szCs w:val="28"/>
        </w:rPr>
      </w:pPr>
      <w:r>
        <w:rPr>
          <w:rFonts w:ascii="Times New Roman" w:hAnsi="Times New Roman"/>
          <w:color w:val="000000"/>
          <w:sz w:val="28"/>
          <w:szCs w:val="28"/>
        </w:rPr>
        <w:t xml:space="preserve">Міністерство та Комісія </w:t>
      </w:r>
      <w:r w:rsidRPr="006675E4">
        <w:rPr>
          <w:rFonts w:ascii="Times New Roman" w:hAnsi="Times New Roman"/>
          <w:color w:val="000000"/>
          <w:sz w:val="28"/>
          <w:szCs w:val="28"/>
        </w:rPr>
        <w:t>мають забезпечити неупереджений і об’єктивний захисний процес. Рішення, що приймаються Комісією, мають містити детальні та достатні обґрунтування, докази та висновки.</w:t>
      </w:r>
    </w:p>
    <w:p w:rsidR="00652B49" w:rsidRPr="006675E4" w:rsidRDefault="00652B49" w:rsidP="00672DF5">
      <w:pPr>
        <w:numPr>
          <w:ilvl w:val="0"/>
          <w:numId w:val="7"/>
        </w:numPr>
        <w:tabs>
          <w:tab w:val="left" w:pos="360"/>
        </w:tabs>
        <w:spacing w:after="120"/>
        <w:ind w:left="0" w:firstLine="0"/>
        <w:jc w:val="both"/>
        <w:rPr>
          <w:rFonts w:ascii="Times New Roman" w:hAnsi="Times New Roman"/>
          <w:color w:val="000000"/>
          <w:sz w:val="28"/>
          <w:szCs w:val="28"/>
        </w:rPr>
      </w:pPr>
      <w:r w:rsidRPr="006675E4">
        <w:rPr>
          <w:rFonts w:ascii="Times New Roman" w:hAnsi="Times New Roman"/>
          <w:color w:val="000000"/>
          <w:sz w:val="28"/>
          <w:szCs w:val="28"/>
        </w:rPr>
        <w:t>Захисні заходи можуть застосовуватись лише на підставі результатів розслідувань, порушених та проведених згідно з ц</w:t>
      </w:r>
      <w:r>
        <w:rPr>
          <w:rFonts w:ascii="Times New Roman" w:hAnsi="Times New Roman"/>
          <w:color w:val="000000"/>
          <w:sz w:val="28"/>
          <w:szCs w:val="28"/>
        </w:rPr>
        <w:t>им</w:t>
      </w:r>
      <w:r w:rsidRPr="006675E4">
        <w:rPr>
          <w:rFonts w:ascii="Times New Roman" w:hAnsi="Times New Roman"/>
          <w:color w:val="000000"/>
          <w:sz w:val="28"/>
          <w:szCs w:val="28"/>
        </w:rPr>
        <w:t xml:space="preserve"> Закон</w:t>
      </w:r>
      <w:r>
        <w:rPr>
          <w:rFonts w:ascii="Times New Roman" w:hAnsi="Times New Roman"/>
          <w:color w:val="000000"/>
          <w:sz w:val="28"/>
          <w:szCs w:val="28"/>
        </w:rPr>
        <w:t>ом</w:t>
      </w:r>
      <w:r w:rsidRPr="006675E4">
        <w:rPr>
          <w:rFonts w:ascii="Times New Roman" w:hAnsi="Times New Roman"/>
          <w:color w:val="000000"/>
          <w:sz w:val="28"/>
          <w:szCs w:val="28"/>
        </w:rPr>
        <w:t xml:space="preserve"> та у відповідності з міжнародними договорами, згода на обов’язковість яких надана Верховною Радою України.</w:t>
      </w:r>
    </w:p>
    <w:p w:rsidR="00652B49" w:rsidRPr="006675E4" w:rsidRDefault="00652B49" w:rsidP="00672DF5">
      <w:pPr>
        <w:pStyle w:val="a1"/>
        <w:spacing w:before="0" w:after="120" w:line="240" w:lineRule="auto"/>
        <w:rPr>
          <w:sz w:val="28"/>
          <w:szCs w:val="28"/>
        </w:rPr>
      </w:pPr>
      <w:r w:rsidRPr="006675E4">
        <w:rPr>
          <w:sz w:val="28"/>
          <w:szCs w:val="28"/>
        </w:rPr>
        <w:t>Стаття 12. Права сторін</w:t>
      </w:r>
    </w:p>
    <w:p w:rsidR="00652B49" w:rsidRDefault="00652B49" w:rsidP="006F48D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Під час проведення розслідування Міністерство та Комісія повинні забезпечувати право заінтересованих сторін на участь у змагальному процесі </w:t>
      </w:r>
      <w:r>
        <w:rPr>
          <w:rFonts w:ascii="Times New Roman" w:hAnsi="Times New Roman"/>
          <w:color w:val="000000"/>
          <w:sz w:val="28"/>
          <w:szCs w:val="28"/>
        </w:rPr>
        <w:t xml:space="preserve">та </w:t>
      </w:r>
      <w:r w:rsidRPr="006675E4">
        <w:rPr>
          <w:rFonts w:ascii="Times New Roman" w:hAnsi="Times New Roman"/>
          <w:color w:val="000000"/>
          <w:sz w:val="28"/>
          <w:szCs w:val="28"/>
        </w:rPr>
        <w:t xml:space="preserve">повний захист, як це передбачено цим Законом. </w:t>
      </w:r>
    </w:p>
    <w:p w:rsidR="00652B49" w:rsidRPr="006675E4" w:rsidRDefault="00652B49" w:rsidP="006F48D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Заінтересовані сторони можуть надавати інформацію і докази під час розслідування у строки, визначені </w:t>
      </w:r>
      <w:r>
        <w:rPr>
          <w:rFonts w:ascii="Times New Roman" w:hAnsi="Times New Roman"/>
          <w:color w:val="000000"/>
          <w:sz w:val="28"/>
          <w:szCs w:val="28"/>
        </w:rPr>
        <w:t>Міністерством та/або Комісією</w:t>
      </w:r>
      <w:r w:rsidRPr="006675E4">
        <w:rPr>
          <w:rFonts w:ascii="Times New Roman" w:hAnsi="Times New Roman"/>
          <w:color w:val="000000"/>
          <w:sz w:val="28"/>
          <w:szCs w:val="28"/>
        </w:rPr>
        <w:t xml:space="preserve">. </w:t>
      </w:r>
    </w:p>
    <w:p w:rsidR="00652B49" w:rsidRPr="006675E4" w:rsidRDefault="00652B49" w:rsidP="00CF123B">
      <w:pPr>
        <w:spacing w:before="120" w:after="120"/>
        <w:jc w:val="both"/>
        <w:rPr>
          <w:rFonts w:ascii="Times New Roman" w:hAnsi="Times New Roman"/>
          <w:color w:val="000000"/>
          <w:sz w:val="28"/>
          <w:szCs w:val="28"/>
        </w:rPr>
      </w:pPr>
      <w:r w:rsidRPr="006675E4">
        <w:rPr>
          <w:rFonts w:ascii="Times New Roman" w:hAnsi="Times New Roman"/>
          <w:color w:val="000000"/>
          <w:sz w:val="28"/>
          <w:szCs w:val="28"/>
        </w:rPr>
        <w:t xml:space="preserve">2. Права, зазначені у частині </w:t>
      </w:r>
      <w:r>
        <w:rPr>
          <w:rFonts w:ascii="Times New Roman" w:hAnsi="Times New Roman"/>
          <w:color w:val="000000"/>
          <w:sz w:val="28"/>
          <w:szCs w:val="28"/>
        </w:rPr>
        <w:t>першій</w:t>
      </w:r>
      <w:r w:rsidRPr="006675E4">
        <w:rPr>
          <w:rFonts w:ascii="Times New Roman" w:hAnsi="Times New Roman"/>
          <w:color w:val="000000"/>
          <w:sz w:val="28"/>
          <w:szCs w:val="28"/>
        </w:rPr>
        <w:t xml:space="preserve"> цієї статті, мають тлумачитися і застосовуватися із врахуванням обов’язку </w:t>
      </w:r>
      <w:r>
        <w:rPr>
          <w:rFonts w:ascii="Times New Roman" w:hAnsi="Times New Roman"/>
          <w:color w:val="000000"/>
          <w:sz w:val="28"/>
          <w:szCs w:val="28"/>
        </w:rPr>
        <w:t xml:space="preserve">Міністерства та Комісії </w:t>
      </w:r>
      <w:r w:rsidRPr="006675E4">
        <w:rPr>
          <w:rFonts w:ascii="Times New Roman" w:hAnsi="Times New Roman"/>
          <w:color w:val="000000"/>
          <w:sz w:val="28"/>
          <w:szCs w:val="28"/>
        </w:rPr>
        <w:t>завершити розслідування у строки, визначені статтею 24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6F48D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Права, зазначені у частині </w:t>
      </w:r>
      <w:r>
        <w:rPr>
          <w:rFonts w:ascii="Times New Roman" w:hAnsi="Times New Roman"/>
          <w:color w:val="000000"/>
          <w:sz w:val="28"/>
          <w:szCs w:val="28"/>
        </w:rPr>
        <w:t>першій цієї</w:t>
      </w:r>
      <w:r w:rsidRPr="006675E4">
        <w:rPr>
          <w:rFonts w:ascii="Times New Roman" w:hAnsi="Times New Roman"/>
          <w:color w:val="000000"/>
          <w:sz w:val="28"/>
          <w:szCs w:val="28"/>
        </w:rPr>
        <w:t xml:space="preserve"> статті, набуваються стороною з моменту її реєстрації Міністерством у якості заінтересованої сторони. </w:t>
      </w:r>
    </w:p>
    <w:p w:rsidR="00652B49" w:rsidRPr="006675E4" w:rsidRDefault="00652B49" w:rsidP="006F48DC">
      <w:pPr>
        <w:spacing w:after="120"/>
        <w:jc w:val="both"/>
        <w:rPr>
          <w:rFonts w:ascii="Times New Roman" w:hAnsi="Times New Roman"/>
          <w:color w:val="000000"/>
          <w:sz w:val="28"/>
          <w:szCs w:val="28"/>
        </w:rPr>
      </w:pPr>
      <w:r w:rsidRPr="006675E4">
        <w:rPr>
          <w:rFonts w:ascii="Times New Roman" w:hAnsi="Times New Roman"/>
          <w:color w:val="000000"/>
          <w:sz w:val="28"/>
          <w:szCs w:val="28"/>
        </w:rPr>
        <w:t>4.</w:t>
      </w:r>
      <w:r w:rsidRPr="00CE77AD">
        <w:rPr>
          <w:rFonts w:ascii="Times New Roman" w:hAnsi="Times New Roman"/>
          <w:sz w:val="28"/>
          <w:szCs w:val="28"/>
        </w:rPr>
        <w:t xml:space="preserve"> </w:t>
      </w:r>
      <w:r>
        <w:rPr>
          <w:rFonts w:ascii="Times New Roman" w:hAnsi="Times New Roman"/>
          <w:sz w:val="28"/>
          <w:szCs w:val="28"/>
        </w:rPr>
        <w:t>На запит заінтересованих сторін Міністерство повинно оперативно надавати їм можливість ознайомитися з усією неконфіденційною інформацією, отриманою в рамках розслідування</w:t>
      </w:r>
      <w:r w:rsidRPr="00A8320D">
        <w:rPr>
          <w:rFonts w:ascii="Times New Roman" w:hAnsi="Times New Roman"/>
          <w:sz w:val="28"/>
          <w:szCs w:val="28"/>
        </w:rPr>
        <w:t>.</w:t>
      </w:r>
    </w:p>
    <w:p w:rsidR="00652B49" w:rsidRPr="006675E4" w:rsidRDefault="00652B49" w:rsidP="006F48D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Міністерство може також надати </w:t>
      </w:r>
      <w:r>
        <w:rPr>
          <w:rFonts w:ascii="Times New Roman" w:hAnsi="Times New Roman"/>
          <w:color w:val="000000"/>
          <w:sz w:val="28"/>
          <w:szCs w:val="28"/>
        </w:rPr>
        <w:t xml:space="preserve">електронний </w:t>
      </w:r>
      <w:r w:rsidRPr="006675E4">
        <w:rPr>
          <w:rFonts w:ascii="Times New Roman" w:hAnsi="Times New Roman"/>
          <w:color w:val="000000"/>
          <w:sz w:val="28"/>
          <w:szCs w:val="28"/>
        </w:rPr>
        <w:t>доступ до неконфіденцій</w:t>
      </w:r>
      <w:r>
        <w:rPr>
          <w:rFonts w:ascii="Times New Roman" w:hAnsi="Times New Roman"/>
          <w:color w:val="000000"/>
          <w:sz w:val="28"/>
          <w:szCs w:val="28"/>
        </w:rPr>
        <w:t>ної інформації, отриманої в рамках розслідування</w:t>
      </w:r>
      <w:r w:rsidRPr="006675E4">
        <w:rPr>
          <w:rFonts w:ascii="Times New Roman" w:hAnsi="Times New Roman"/>
          <w:color w:val="000000"/>
          <w:sz w:val="28"/>
          <w:szCs w:val="28"/>
        </w:rPr>
        <w:t xml:space="preserve">. Умови організації </w:t>
      </w:r>
      <w:r>
        <w:rPr>
          <w:rFonts w:ascii="Times New Roman" w:hAnsi="Times New Roman"/>
          <w:color w:val="000000"/>
          <w:sz w:val="28"/>
          <w:szCs w:val="28"/>
        </w:rPr>
        <w:t xml:space="preserve">електронної </w:t>
      </w:r>
      <w:r w:rsidRPr="006675E4">
        <w:rPr>
          <w:rFonts w:ascii="Times New Roman" w:hAnsi="Times New Roman"/>
          <w:color w:val="000000"/>
          <w:sz w:val="28"/>
          <w:szCs w:val="28"/>
        </w:rPr>
        <w:t xml:space="preserve">форми доступу встановлює Міністерство. </w:t>
      </w:r>
    </w:p>
    <w:p w:rsidR="00652B49" w:rsidRPr="002A7F9A" w:rsidRDefault="00652B49" w:rsidP="002A7F9A">
      <w:pPr>
        <w:spacing w:after="120"/>
        <w:jc w:val="both"/>
        <w:rPr>
          <w:rFonts w:ascii="Times New Roman" w:hAnsi="Times New Roman"/>
          <w:sz w:val="28"/>
          <w:szCs w:val="28"/>
        </w:rPr>
      </w:pPr>
      <w:r w:rsidRPr="006675E4">
        <w:rPr>
          <w:rFonts w:ascii="Times New Roman" w:hAnsi="Times New Roman"/>
          <w:color w:val="000000"/>
          <w:sz w:val="28"/>
          <w:szCs w:val="28"/>
        </w:rPr>
        <w:t>5.</w:t>
      </w:r>
      <w:r w:rsidRPr="00D27259">
        <w:rPr>
          <w:rFonts w:ascii="Times New Roman" w:hAnsi="Times New Roman"/>
          <w:sz w:val="28"/>
          <w:szCs w:val="28"/>
        </w:rPr>
        <w:t xml:space="preserve"> </w:t>
      </w:r>
      <w:r>
        <w:rPr>
          <w:rFonts w:ascii="Times New Roman" w:hAnsi="Times New Roman"/>
          <w:sz w:val="28"/>
          <w:szCs w:val="28"/>
        </w:rPr>
        <w:t xml:space="preserve">Зареєстровані сторони та інші вітчизняні виробники, імпортери, користувачі і їх галузеві організації, а також галузеві організації споживачів можуть надавати Міністерству інформацію стосовно національного інтересу згідно зі статтею 10 цього Закону. </w:t>
      </w:r>
    </w:p>
    <w:p w:rsidR="00652B49" w:rsidRPr="006675E4" w:rsidRDefault="00652B49" w:rsidP="00A11D70">
      <w:pPr>
        <w:pStyle w:val="a1"/>
        <w:spacing w:before="0" w:after="120" w:line="240" w:lineRule="auto"/>
        <w:rPr>
          <w:sz w:val="28"/>
          <w:szCs w:val="28"/>
        </w:rPr>
      </w:pPr>
      <w:r w:rsidRPr="006675E4">
        <w:rPr>
          <w:sz w:val="28"/>
          <w:szCs w:val="28"/>
        </w:rPr>
        <w:t xml:space="preserve">Стаття 13. Матеріали справи </w:t>
      </w:r>
    </w:p>
    <w:p w:rsidR="00652B49" w:rsidRPr="006675E4" w:rsidRDefault="00652B49" w:rsidP="00A11D70">
      <w:pPr>
        <w:spacing w:after="120"/>
        <w:jc w:val="both"/>
        <w:rPr>
          <w:rFonts w:ascii="Times New Roman" w:hAnsi="Times New Roman"/>
          <w:color w:val="000000"/>
          <w:sz w:val="28"/>
          <w:szCs w:val="28"/>
        </w:rPr>
      </w:pPr>
      <w:r w:rsidRPr="006675E4">
        <w:rPr>
          <w:rFonts w:ascii="Times New Roman" w:hAnsi="Times New Roman"/>
          <w:color w:val="000000"/>
          <w:sz w:val="28"/>
          <w:szCs w:val="28"/>
        </w:rPr>
        <w:t>1. Міністерство ве</w:t>
      </w:r>
      <w:r>
        <w:rPr>
          <w:rFonts w:ascii="Times New Roman" w:hAnsi="Times New Roman"/>
          <w:color w:val="000000"/>
          <w:sz w:val="28"/>
          <w:szCs w:val="28"/>
        </w:rPr>
        <w:t>де</w:t>
      </w:r>
      <w:r w:rsidRPr="006675E4">
        <w:rPr>
          <w:rFonts w:ascii="Times New Roman" w:hAnsi="Times New Roman"/>
          <w:color w:val="000000"/>
          <w:sz w:val="28"/>
          <w:szCs w:val="28"/>
        </w:rPr>
        <w:t xml:space="preserve"> і регулярно оновлю</w:t>
      </w:r>
      <w:r>
        <w:rPr>
          <w:rFonts w:ascii="Times New Roman" w:hAnsi="Times New Roman"/>
          <w:color w:val="000000"/>
          <w:sz w:val="28"/>
          <w:szCs w:val="28"/>
        </w:rPr>
        <w:t>є</w:t>
      </w:r>
      <w:r w:rsidRPr="006675E4">
        <w:rPr>
          <w:rFonts w:ascii="Times New Roman" w:hAnsi="Times New Roman"/>
          <w:color w:val="000000"/>
          <w:sz w:val="28"/>
          <w:szCs w:val="28"/>
        </w:rPr>
        <w:t xml:space="preserve"> матеріали справи з кожного розслідування.</w:t>
      </w:r>
    </w:p>
    <w:p w:rsidR="00652B49" w:rsidRPr="006675E4" w:rsidRDefault="00652B49" w:rsidP="00145C5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w:t>
      </w:r>
      <w:r w:rsidRPr="006675E4">
        <w:rPr>
          <w:rFonts w:ascii="Times New Roman" w:hAnsi="Times New Roman"/>
          <w:sz w:val="28"/>
          <w:szCs w:val="28"/>
        </w:rPr>
        <w:t>Ус</w:t>
      </w:r>
      <w:r>
        <w:rPr>
          <w:rFonts w:ascii="Times New Roman" w:hAnsi="Times New Roman"/>
          <w:sz w:val="28"/>
          <w:szCs w:val="28"/>
        </w:rPr>
        <w:t xml:space="preserve">я інформація в письмовій формі, представлена для цілей розслідування </w:t>
      </w:r>
      <w:r w:rsidRPr="006675E4">
        <w:rPr>
          <w:rFonts w:ascii="Times New Roman" w:hAnsi="Times New Roman"/>
          <w:sz w:val="28"/>
          <w:szCs w:val="28"/>
        </w:rPr>
        <w:t xml:space="preserve"> заінтересованими сторонами та </w:t>
      </w:r>
      <w:r>
        <w:rPr>
          <w:rFonts w:ascii="Times New Roman" w:hAnsi="Times New Roman"/>
          <w:sz w:val="28"/>
          <w:szCs w:val="28"/>
        </w:rPr>
        <w:t xml:space="preserve">отримана Міністерством </w:t>
      </w:r>
      <w:r w:rsidRPr="006675E4">
        <w:rPr>
          <w:rFonts w:ascii="Times New Roman" w:hAnsi="Times New Roman"/>
          <w:sz w:val="28"/>
          <w:szCs w:val="28"/>
        </w:rPr>
        <w:t>з інших джерел</w:t>
      </w:r>
      <w:r>
        <w:rPr>
          <w:rFonts w:ascii="Times New Roman" w:hAnsi="Times New Roman"/>
          <w:sz w:val="28"/>
          <w:szCs w:val="28"/>
        </w:rPr>
        <w:t>,</w:t>
      </w:r>
      <w:r w:rsidRPr="006675E4">
        <w:rPr>
          <w:rFonts w:ascii="Times New Roman" w:hAnsi="Times New Roman"/>
          <w:sz w:val="28"/>
          <w:szCs w:val="28"/>
        </w:rPr>
        <w:t xml:space="preserve"> </w:t>
      </w:r>
      <w:r>
        <w:rPr>
          <w:rFonts w:ascii="Times New Roman" w:hAnsi="Times New Roman"/>
          <w:sz w:val="28"/>
          <w:szCs w:val="28"/>
        </w:rPr>
        <w:t>використаних</w:t>
      </w:r>
      <w:r w:rsidRPr="006675E4">
        <w:rPr>
          <w:rFonts w:ascii="Times New Roman" w:hAnsi="Times New Roman"/>
          <w:sz w:val="28"/>
          <w:szCs w:val="28"/>
        </w:rPr>
        <w:t xml:space="preserve"> у розслідуванні</w:t>
      </w:r>
      <w:r>
        <w:rPr>
          <w:rFonts w:ascii="Times New Roman" w:hAnsi="Times New Roman"/>
          <w:sz w:val="28"/>
          <w:szCs w:val="28"/>
        </w:rPr>
        <w:t xml:space="preserve">, </w:t>
      </w:r>
      <w:r w:rsidRPr="006675E4">
        <w:rPr>
          <w:rFonts w:ascii="Times New Roman" w:hAnsi="Times New Roman"/>
          <w:sz w:val="28"/>
          <w:szCs w:val="28"/>
        </w:rPr>
        <w:t>ма</w:t>
      </w:r>
      <w:r>
        <w:rPr>
          <w:rFonts w:ascii="Times New Roman" w:hAnsi="Times New Roman"/>
          <w:sz w:val="28"/>
          <w:szCs w:val="28"/>
        </w:rPr>
        <w:t>є</w:t>
      </w:r>
      <w:r w:rsidRPr="006675E4">
        <w:rPr>
          <w:rFonts w:ascii="Times New Roman" w:hAnsi="Times New Roman"/>
          <w:sz w:val="28"/>
          <w:szCs w:val="28"/>
        </w:rPr>
        <w:t xml:space="preserve"> долучатися до матеріалів справи.</w:t>
      </w:r>
    </w:p>
    <w:p w:rsidR="00652B49" w:rsidRPr="006675E4" w:rsidRDefault="00652B49" w:rsidP="000F0D96">
      <w:pPr>
        <w:pStyle w:val="a1"/>
        <w:spacing w:before="0" w:after="120" w:line="240" w:lineRule="auto"/>
        <w:rPr>
          <w:sz w:val="28"/>
          <w:szCs w:val="28"/>
        </w:rPr>
      </w:pPr>
      <w:r w:rsidRPr="006675E4">
        <w:rPr>
          <w:sz w:val="28"/>
          <w:szCs w:val="28"/>
        </w:rPr>
        <w:t xml:space="preserve">Стаття 14 </w:t>
      </w:r>
      <w:r>
        <w:rPr>
          <w:sz w:val="28"/>
          <w:szCs w:val="28"/>
          <w:lang w:val="uk-UA"/>
        </w:rPr>
        <w:t>І</w:t>
      </w:r>
      <w:r w:rsidRPr="006675E4">
        <w:rPr>
          <w:sz w:val="28"/>
          <w:szCs w:val="28"/>
        </w:rPr>
        <w:t>нформаці</w:t>
      </w:r>
      <w:r>
        <w:rPr>
          <w:sz w:val="28"/>
          <w:szCs w:val="28"/>
          <w:lang w:val="uk-UA"/>
        </w:rPr>
        <w:t>я</w:t>
      </w:r>
      <w:r w:rsidRPr="006675E4">
        <w:rPr>
          <w:sz w:val="28"/>
          <w:szCs w:val="28"/>
        </w:rPr>
        <w:t xml:space="preserve"> для цілей розслідування та її використання</w:t>
      </w:r>
    </w:p>
    <w:p w:rsidR="00652B49" w:rsidRPr="006675E4" w:rsidRDefault="00652B49" w:rsidP="000F0D96">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Міністерство має право звертатися із запитом про надання інформації до заінтересованих сторін, визначених у пункті </w:t>
      </w:r>
      <w:r w:rsidRPr="00DB3122">
        <w:rPr>
          <w:rFonts w:ascii="Times New Roman" w:hAnsi="Times New Roman"/>
          <w:color w:val="000000"/>
          <w:sz w:val="28"/>
          <w:szCs w:val="28"/>
        </w:rPr>
        <w:t>4</w:t>
      </w:r>
      <w:r w:rsidRPr="006675E4">
        <w:rPr>
          <w:rFonts w:ascii="Times New Roman" w:hAnsi="Times New Roman"/>
          <w:color w:val="000000"/>
          <w:sz w:val="28"/>
          <w:szCs w:val="28"/>
        </w:rPr>
        <w:t xml:space="preserve"> </w:t>
      </w:r>
      <w:bookmarkStart w:id="0" w:name="_GoBack"/>
      <w:r w:rsidRPr="006675E4">
        <w:rPr>
          <w:rFonts w:ascii="Times New Roman" w:hAnsi="Times New Roman"/>
          <w:color w:val="000000"/>
          <w:sz w:val="28"/>
          <w:szCs w:val="28"/>
        </w:rPr>
        <w:t>статті 1</w:t>
      </w:r>
      <w:bookmarkEnd w:id="0"/>
      <w:r w:rsidRPr="006675E4">
        <w:rPr>
          <w:rFonts w:ascii="Times New Roman" w:hAnsi="Times New Roman"/>
          <w:color w:val="000000"/>
          <w:sz w:val="28"/>
          <w:szCs w:val="28"/>
        </w:rPr>
        <w:t xml:space="preserve"> цього Закону. </w:t>
      </w:r>
    </w:p>
    <w:p w:rsidR="00652B49" w:rsidRPr="00DB3122" w:rsidRDefault="00652B49" w:rsidP="00DB3122">
      <w:pPr>
        <w:spacing w:after="120"/>
        <w:jc w:val="both"/>
        <w:rPr>
          <w:rFonts w:ascii="Times New Roman" w:hAnsi="Times New Roman"/>
          <w:sz w:val="28"/>
          <w:szCs w:val="28"/>
        </w:rPr>
      </w:pPr>
      <w:r w:rsidRPr="006675E4">
        <w:rPr>
          <w:rFonts w:ascii="Times New Roman" w:hAnsi="Times New Roman"/>
          <w:color w:val="000000"/>
          <w:sz w:val="28"/>
          <w:szCs w:val="28"/>
        </w:rPr>
        <w:t xml:space="preserve">2. </w:t>
      </w:r>
      <w:r>
        <w:rPr>
          <w:rFonts w:ascii="Times New Roman" w:hAnsi="Times New Roman"/>
          <w:sz w:val="28"/>
          <w:szCs w:val="28"/>
        </w:rPr>
        <w:t>Міністерство має право одержувати від органів державної влади України, державних установ, агентств та експертних організацій будь-яку інформацію</w:t>
      </w:r>
      <w:r w:rsidRPr="000A5125">
        <w:rPr>
          <w:rFonts w:ascii="Times New Roman" w:hAnsi="Times New Roman"/>
          <w:sz w:val="28"/>
          <w:szCs w:val="28"/>
        </w:rPr>
        <w:t>,</w:t>
      </w:r>
      <w:r>
        <w:rPr>
          <w:rFonts w:ascii="Times New Roman" w:hAnsi="Times New Roman"/>
          <w:sz w:val="28"/>
          <w:szCs w:val="28"/>
        </w:rPr>
        <w:t xml:space="preserve"> у тому числі з обмеженим доступом</w:t>
      </w:r>
      <w:r w:rsidRPr="000A5125">
        <w:rPr>
          <w:rFonts w:ascii="Times New Roman" w:hAnsi="Times New Roman"/>
          <w:sz w:val="28"/>
          <w:szCs w:val="28"/>
        </w:rPr>
        <w:t>,</w:t>
      </w:r>
      <w:r>
        <w:rPr>
          <w:rFonts w:ascii="Times New Roman" w:hAnsi="Times New Roman"/>
          <w:sz w:val="28"/>
          <w:szCs w:val="28"/>
        </w:rPr>
        <w:t xml:space="preserve"> документ</w:t>
      </w:r>
      <w:r w:rsidRPr="000A5125">
        <w:rPr>
          <w:rFonts w:ascii="Times New Roman" w:hAnsi="Times New Roman"/>
          <w:sz w:val="28"/>
          <w:szCs w:val="28"/>
        </w:rPr>
        <w:t>и</w:t>
      </w:r>
      <w:r>
        <w:rPr>
          <w:rFonts w:ascii="Times New Roman" w:hAnsi="Times New Roman"/>
          <w:sz w:val="28"/>
          <w:szCs w:val="28"/>
        </w:rPr>
        <w:t>, що стосу</w:t>
      </w:r>
      <w:r w:rsidRPr="000A5125">
        <w:rPr>
          <w:rFonts w:ascii="Times New Roman" w:hAnsi="Times New Roman"/>
          <w:sz w:val="28"/>
          <w:szCs w:val="28"/>
        </w:rPr>
        <w:t>ю</w:t>
      </w:r>
      <w:r>
        <w:rPr>
          <w:rFonts w:ascii="Times New Roman" w:hAnsi="Times New Roman"/>
          <w:sz w:val="28"/>
          <w:szCs w:val="28"/>
        </w:rPr>
        <w:t>ться розслідування</w:t>
      </w:r>
      <w:r w:rsidRPr="000A5125">
        <w:rPr>
          <w:rFonts w:ascii="Times New Roman" w:hAnsi="Times New Roman"/>
          <w:sz w:val="28"/>
          <w:szCs w:val="28"/>
        </w:rPr>
        <w:t>,</w:t>
      </w:r>
      <w:r>
        <w:rPr>
          <w:rFonts w:ascii="Times New Roman" w:hAnsi="Times New Roman"/>
          <w:sz w:val="28"/>
          <w:szCs w:val="28"/>
        </w:rPr>
        <w:t xml:space="preserve"> включаючи матеріали з технічним аналізом.</w:t>
      </w:r>
    </w:p>
    <w:p w:rsidR="00652B49" w:rsidRPr="006675E4" w:rsidRDefault="00652B49" w:rsidP="000F0D96">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Усі заінтересовані сторони розслідування отримують повідомлення щодо інформації, яку слід </w:t>
      </w:r>
      <w:r>
        <w:rPr>
          <w:rFonts w:ascii="Times New Roman" w:hAnsi="Times New Roman"/>
          <w:color w:val="000000"/>
          <w:sz w:val="28"/>
          <w:szCs w:val="28"/>
        </w:rPr>
        <w:t>по</w:t>
      </w:r>
      <w:r w:rsidRPr="006675E4">
        <w:rPr>
          <w:rFonts w:ascii="Times New Roman" w:hAnsi="Times New Roman"/>
          <w:color w:val="000000"/>
          <w:sz w:val="28"/>
          <w:szCs w:val="28"/>
        </w:rPr>
        <w:t>дати для такого розслідування.</w:t>
      </w:r>
    </w:p>
    <w:p w:rsidR="00652B49" w:rsidRPr="006675E4" w:rsidRDefault="00652B49" w:rsidP="0000354A">
      <w:pPr>
        <w:spacing w:after="120"/>
        <w:jc w:val="both"/>
        <w:rPr>
          <w:rFonts w:ascii="Times New Roman" w:hAnsi="Times New Roman"/>
          <w:color w:val="000000"/>
          <w:sz w:val="28"/>
          <w:szCs w:val="28"/>
        </w:rPr>
      </w:pPr>
      <w:r w:rsidRPr="006675E4">
        <w:rPr>
          <w:rFonts w:ascii="Times New Roman" w:hAnsi="Times New Roman"/>
          <w:color w:val="000000"/>
          <w:sz w:val="28"/>
          <w:szCs w:val="28"/>
        </w:rPr>
        <w:t>В найкоротші строки після порушення розслідування, Міністерство детальн</w:t>
      </w:r>
      <w:r>
        <w:rPr>
          <w:rFonts w:ascii="Times New Roman" w:hAnsi="Times New Roman"/>
          <w:color w:val="000000"/>
          <w:sz w:val="28"/>
          <w:szCs w:val="28"/>
        </w:rPr>
        <w:t>о</w:t>
      </w:r>
      <w:r w:rsidRPr="006675E4">
        <w:rPr>
          <w:rFonts w:ascii="Times New Roman" w:hAnsi="Times New Roman"/>
          <w:color w:val="000000"/>
          <w:sz w:val="28"/>
          <w:szCs w:val="28"/>
        </w:rPr>
        <w:t xml:space="preserve"> визначає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яку мають </w:t>
      </w:r>
      <w:r>
        <w:rPr>
          <w:rFonts w:ascii="Times New Roman" w:hAnsi="Times New Roman"/>
          <w:color w:val="000000"/>
          <w:sz w:val="28"/>
          <w:szCs w:val="28"/>
        </w:rPr>
        <w:t>по</w:t>
      </w:r>
      <w:r w:rsidRPr="006675E4">
        <w:rPr>
          <w:rFonts w:ascii="Times New Roman" w:hAnsi="Times New Roman"/>
          <w:color w:val="000000"/>
          <w:sz w:val="28"/>
          <w:szCs w:val="28"/>
        </w:rPr>
        <w:t xml:space="preserve">дати заінтересовані сторони, та формат її подання. </w:t>
      </w:r>
      <w:r>
        <w:rPr>
          <w:rFonts w:ascii="Times New Roman" w:hAnsi="Times New Roman"/>
          <w:color w:val="000000"/>
          <w:sz w:val="28"/>
          <w:szCs w:val="28"/>
        </w:rPr>
        <w:t xml:space="preserve">З метою отримання інформації </w:t>
      </w:r>
      <w:r w:rsidRPr="006675E4">
        <w:rPr>
          <w:rFonts w:ascii="Times New Roman" w:hAnsi="Times New Roman"/>
          <w:color w:val="000000"/>
          <w:sz w:val="28"/>
          <w:szCs w:val="28"/>
        </w:rPr>
        <w:t>Міністерство направляє заінтересованим сторонам відповідні запити та</w:t>
      </w:r>
      <w:r>
        <w:rPr>
          <w:rFonts w:ascii="Times New Roman" w:hAnsi="Times New Roman"/>
          <w:color w:val="000000"/>
          <w:sz w:val="28"/>
          <w:szCs w:val="28"/>
        </w:rPr>
        <w:t>/або</w:t>
      </w:r>
      <w:r w:rsidRPr="006675E4">
        <w:rPr>
          <w:rFonts w:ascii="Times New Roman" w:hAnsi="Times New Roman"/>
          <w:color w:val="000000"/>
          <w:sz w:val="28"/>
          <w:szCs w:val="28"/>
        </w:rPr>
        <w:t xml:space="preserve"> запитальники.</w:t>
      </w:r>
    </w:p>
    <w:p w:rsidR="00652B49" w:rsidRPr="006675E4" w:rsidRDefault="00652B49" w:rsidP="0000354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Усім заінтересованим сторонам розслідування дається достатня можливість </w:t>
      </w:r>
      <w:r>
        <w:rPr>
          <w:rFonts w:ascii="Times New Roman" w:hAnsi="Times New Roman"/>
          <w:color w:val="000000"/>
          <w:sz w:val="28"/>
          <w:szCs w:val="28"/>
        </w:rPr>
        <w:t>по</w:t>
      </w:r>
      <w:r w:rsidRPr="006675E4">
        <w:rPr>
          <w:rFonts w:ascii="Times New Roman" w:hAnsi="Times New Roman"/>
          <w:color w:val="000000"/>
          <w:sz w:val="28"/>
          <w:szCs w:val="28"/>
        </w:rPr>
        <w:t>дати у письмов</w:t>
      </w:r>
      <w:r>
        <w:rPr>
          <w:rFonts w:ascii="Times New Roman" w:hAnsi="Times New Roman"/>
          <w:color w:val="000000"/>
          <w:sz w:val="28"/>
          <w:szCs w:val="28"/>
        </w:rPr>
        <w:t>ій</w:t>
      </w:r>
      <w:r w:rsidRPr="006675E4">
        <w:rPr>
          <w:rFonts w:ascii="Times New Roman" w:hAnsi="Times New Roman"/>
          <w:color w:val="000000"/>
          <w:sz w:val="28"/>
          <w:szCs w:val="28"/>
        </w:rPr>
        <w:t xml:space="preserve"> </w:t>
      </w:r>
      <w:r>
        <w:rPr>
          <w:rFonts w:ascii="Times New Roman" w:hAnsi="Times New Roman"/>
          <w:color w:val="000000"/>
          <w:sz w:val="28"/>
          <w:szCs w:val="28"/>
        </w:rPr>
        <w:t>формі</w:t>
      </w:r>
      <w:r w:rsidRPr="006675E4">
        <w:rPr>
          <w:rFonts w:ascii="Times New Roman" w:hAnsi="Times New Roman"/>
          <w:color w:val="000000"/>
          <w:sz w:val="28"/>
          <w:szCs w:val="28"/>
        </w:rPr>
        <w:t xml:space="preserve"> будь-які докази, які вони вважають суттєвими для цілей такого розслідування, у тому числі на основі інформації, що міститься в неконфіденційній частині матеріалів справи. </w:t>
      </w:r>
    </w:p>
    <w:p w:rsidR="00652B49" w:rsidRDefault="00652B49" w:rsidP="0000354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Усі заінтересовані сторони мають право представити свою точку зору на основі інформації, що міститься в неконфіденційній частині матеріалів справи. </w:t>
      </w:r>
    </w:p>
    <w:p w:rsidR="00652B49" w:rsidRPr="00167AB0" w:rsidRDefault="00652B49" w:rsidP="0000354A">
      <w:pPr>
        <w:spacing w:after="120"/>
        <w:jc w:val="both"/>
        <w:rPr>
          <w:rFonts w:ascii="Times New Roman" w:hAnsi="Times New Roman"/>
          <w:sz w:val="28"/>
          <w:szCs w:val="28"/>
        </w:rPr>
      </w:pPr>
      <w:r>
        <w:rPr>
          <w:rFonts w:ascii="Times New Roman" w:hAnsi="Times New Roman"/>
          <w:color w:val="000000"/>
          <w:sz w:val="28"/>
          <w:szCs w:val="28"/>
        </w:rPr>
        <w:t>6.</w:t>
      </w:r>
      <w:r w:rsidRPr="00C566D7">
        <w:rPr>
          <w:rFonts w:ascii="Times New Roman" w:hAnsi="Times New Roman"/>
          <w:sz w:val="28"/>
          <w:szCs w:val="28"/>
        </w:rPr>
        <w:t xml:space="preserve"> </w:t>
      </w:r>
      <w:r>
        <w:rPr>
          <w:rFonts w:ascii="Times New Roman" w:hAnsi="Times New Roman"/>
          <w:sz w:val="28"/>
          <w:szCs w:val="28"/>
        </w:rPr>
        <w:t>Міністерство та</w:t>
      </w:r>
      <w:r w:rsidRPr="006675E4">
        <w:rPr>
          <w:rFonts w:ascii="Times New Roman" w:hAnsi="Times New Roman"/>
          <w:sz w:val="28"/>
          <w:szCs w:val="28"/>
        </w:rPr>
        <w:t xml:space="preserve"> Комісія беруть до уваги </w:t>
      </w:r>
      <w:r>
        <w:rPr>
          <w:rFonts w:ascii="Times New Roman" w:hAnsi="Times New Roman"/>
          <w:sz w:val="28"/>
          <w:szCs w:val="28"/>
        </w:rPr>
        <w:t>інформацію</w:t>
      </w:r>
      <w:r w:rsidRPr="006675E4">
        <w:rPr>
          <w:rFonts w:ascii="Times New Roman" w:hAnsi="Times New Roman"/>
          <w:sz w:val="28"/>
          <w:szCs w:val="28"/>
        </w:rPr>
        <w:t xml:space="preserve">, </w:t>
      </w:r>
      <w:r>
        <w:rPr>
          <w:rFonts w:ascii="Times New Roman" w:hAnsi="Times New Roman"/>
          <w:sz w:val="28"/>
          <w:szCs w:val="28"/>
        </w:rPr>
        <w:t xml:space="preserve">подану відповідно до цієї статті, </w:t>
      </w:r>
      <w:r w:rsidRPr="006675E4">
        <w:rPr>
          <w:rFonts w:ascii="Times New Roman" w:hAnsi="Times New Roman"/>
          <w:sz w:val="28"/>
          <w:szCs w:val="28"/>
        </w:rPr>
        <w:t>якщо вон</w:t>
      </w:r>
      <w:r>
        <w:rPr>
          <w:rFonts w:ascii="Times New Roman" w:hAnsi="Times New Roman"/>
          <w:sz w:val="28"/>
          <w:szCs w:val="28"/>
        </w:rPr>
        <w:t>а</w:t>
      </w:r>
      <w:r w:rsidRPr="006675E4">
        <w:rPr>
          <w:rFonts w:ascii="Times New Roman" w:hAnsi="Times New Roman"/>
          <w:sz w:val="28"/>
          <w:szCs w:val="28"/>
        </w:rPr>
        <w:t xml:space="preserve"> є достатньо обґрунтован</w:t>
      </w:r>
      <w:r>
        <w:rPr>
          <w:rFonts w:ascii="Times New Roman" w:hAnsi="Times New Roman"/>
          <w:sz w:val="28"/>
          <w:szCs w:val="28"/>
        </w:rPr>
        <w:t>ою,</w:t>
      </w:r>
      <w:r w:rsidRPr="006675E4">
        <w:rPr>
          <w:rFonts w:ascii="Times New Roman" w:hAnsi="Times New Roman"/>
          <w:sz w:val="28"/>
          <w:szCs w:val="28"/>
        </w:rPr>
        <w:t xml:space="preserve"> з урахуванням ст</w:t>
      </w:r>
      <w:r>
        <w:rPr>
          <w:rFonts w:ascii="Times New Roman" w:hAnsi="Times New Roman"/>
          <w:sz w:val="28"/>
          <w:szCs w:val="28"/>
        </w:rPr>
        <w:t>років завершення розслідування.</w:t>
      </w:r>
    </w:p>
    <w:p w:rsidR="00652B49" w:rsidRPr="006675E4" w:rsidRDefault="00652B49" w:rsidP="0000354A">
      <w:pPr>
        <w:spacing w:after="120"/>
        <w:jc w:val="both"/>
        <w:rPr>
          <w:rFonts w:ascii="Times New Roman" w:hAnsi="Times New Roman"/>
          <w:color w:val="000000"/>
          <w:sz w:val="28"/>
          <w:szCs w:val="28"/>
        </w:rPr>
      </w:pPr>
      <w:r>
        <w:rPr>
          <w:rFonts w:ascii="Times New Roman" w:hAnsi="Times New Roman"/>
          <w:color w:val="000000"/>
          <w:sz w:val="28"/>
          <w:szCs w:val="28"/>
        </w:rPr>
        <w:t>7</w:t>
      </w:r>
      <w:r w:rsidRPr="006675E4">
        <w:rPr>
          <w:rFonts w:ascii="Times New Roman" w:hAnsi="Times New Roman"/>
          <w:color w:val="000000"/>
          <w:sz w:val="28"/>
          <w:szCs w:val="28"/>
        </w:rPr>
        <w:t xml:space="preserve">. Міністерство бере до уваги будь-які складнощі, які можуть виникнути у заінтересованих сторін в процесі </w:t>
      </w:r>
      <w:r>
        <w:rPr>
          <w:rFonts w:ascii="Times New Roman" w:hAnsi="Times New Roman"/>
          <w:color w:val="000000"/>
          <w:sz w:val="28"/>
          <w:szCs w:val="28"/>
        </w:rPr>
        <w:t>по</w:t>
      </w:r>
      <w:r w:rsidRPr="006675E4">
        <w:rPr>
          <w:rFonts w:ascii="Times New Roman" w:hAnsi="Times New Roman"/>
          <w:color w:val="000000"/>
          <w:sz w:val="28"/>
          <w:szCs w:val="28"/>
        </w:rPr>
        <w:t>дання інформації, особливо невеликих виробників, і надає їм в цьому практично можливе сприяння.</w:t>
      </w:r>
    </w:p>
    <w:p w:rsidR="00652B49" w:rsidRPr="006675E4" w:rsidRDefault="00652B49" w:rsidP="0000354A">
      <w:pPr>
        <w:spacing w:after="120"/>
        <w:jc w:val="both"/>
        <w:rPr>
          <w:rFonts w:ascii="Times New Roman" w:hAnsi="Times New Roman"/>
          <w:color w:val="000000"/>
          <w:sz w:val="28"/>
          <w:szCs w:val="28"/>
        </w:rPr>
      </w:pPr>
      <w:r>
        <w:rPr>
          <w:rFonts w:ascii="Times New Roman" w:hAnsi="Times New Roman"/>
          <w:color w:val="000000"/>
          <w:sz w:val="28"/>
          <w:szCs w:val="28"/>
        </w:rPr>
        <w:t>8</w:t>
      </w:r>
      <w:r w:rsidRPr="006675E4">
        <w:rPr>
          <w:rFonts w:ascii="Times New Roman" w:hAnsi="Times New Roman"/>
          <w:color w:val="000000"/>
          <w:sz w:val="28"/>
          <w:szCs w:val="28"/>
        </w:rPr>
        <w:t>. Інформація, отримана згідно з цим Законом, може бути використана виключно відповідно до мети, з якою вона запитувалас</w:t>
      </w:r>
      <w:r>
        <w:rPr>
          <w:rFonts w:ascii="Times New Roman" w:hAnsi="Times New Roman"/>
          <w:color w:val="000000"/>
          <w:sz w:val="28"/>
          <w:szCs w:val="28"/>
        </w:rPr>
        <w:t>я</w:t>
      </w:r>
      <w:r w:rsidRPr="006675E4">
        <w:rPr>
          <w:rFonts w:ascii="Times New Roman" w:hAnsi="Times New Roman"/>
          <w:color w:val="000000"/>
          <w:sz w:val="28"/>
          <w:szCs w:val="28"/>
        </w:rPr>
        <w:t>.</w:t>
      </w:r>
    </w:p>
    <w:p w:rsidR="00652B49" w:rsidRPr="006675E4" w:rsidRDefault="00652B49" w:rsidP="0000354A">
      <w:pPr>
        <w:spacing w:after="120"/>
        <w:jc w:val="both"/>
        <w:rPr>
          <w:rFonts w:ascii="Times New Roman" w:hAnsi="Times New Roman"/>
          <w:color w:val="000000"/>
          <w:sz w:val="28"/>
          <w:szCs w:val="28"/>
        </w:rPr>
      </w:pPr>
      <w:r w:rsidRPr="006675E4">
        <w:rPr>
          <w:rFonts w:ascii="Times New Roman" w:hAnsi="Times New Roman"/>
          <w:color w:val="000000"/>
          <w:sz w:val="28"/>
          <w:szCs w:val="28"/>
        </w:rPr>
        <w:t>Це положення не виключає можливості використання інформації, отриманої в рамках одного розслідування, з метою ініціювання інших розслідувань або переглядів в рамках того ж захисного процесу.</w:t>
      </w:r>
    </w:p>
    <w:p w:rsidR="00652B49" w:rsidRPr="006675E4" w:rsidRDefault="00652B49" w:rsidP="0000354A">
      <w:pPr>
        <w:spacing w:after="120"/>
        <w:jc w:val="both"/>
        <w:rPr>
          <w:rFonts w:ascii="Times New Roman" w:hAnsi="Times New Roman"/>
          <w:color w:val="000000"/>
          <w:sz w:val="28"/>
          <w:szCs w:val="28"/>
        </w:rPr>
      </w:pPr>
      <w:r>
        <w:rPr>
          <w:rFonts w:ascii="Times New Roman" w:hAnsi="Times New Roman"/>
          <w:color w:val="000000"/>
          <w:sz w:val="28"/>
          <w:szCs w:val="28"/>
        </w:rPr>
        <w:t>9</w:t>
      </w:r>
      <w:r w:rsidRPr="006675E4">
        <w:rPr>
          <w:rFonts w:ascii="Times New Roman" w:hAnsi="Times New Roman"/>
          <w:color w:val="000000"/>
          <w:sz w:val="28"/>
          <w:szCs w:val="28"/>
        </w:rPr>
        <w:t>. Сторона, що подає</w:t>
      </w:r>
      <w:r>
        <w:rPr>
          <w:rFonts w:ascii="Times New Roman" w:hAnsi="Times New Roman"/>
          <w:color w:val="000000"/>
          <w:sz w:val="28"/>
          <w:szCs w:val="28"/>
        </w:rPr>
        <w:t>інформацію</w:t>
      </w:r>
      <w:r w:rsidRPr="006675E4">
        <w:rPr>
          <w:rFonts w:ascii="Times New Roman" w:hAnsi="Times New Roman"/>
          <w:color w:val="000000"/>
          <w:sz w:val="28"/>
          <w:szCs w:val="28"/>
        </w:rPr>
        <w:t xml:space="preserve">, зберігає докази </w:t>
      </w:r>
      <w:r>
        <w:rPr>
          <w:rFonts w:ascii="Times New Roman" w:hAnsi="Times New Roman"/>
          <w:color w:val="000000"/>
          <w:sz w:val="28"/>
          <w:szCs w:val="28"/>
        </w:rPr>
        <w:t xml:space="preserve">її </w:t>
      </w:r>
      <w:r w:rsidRPr="006675E4">
        <w:rPr>
          <w:rFonts w:ascii="Times New Roman" w:hAnsi="Times New Roman"/>
          <w:color w:val="000000"/>
          <w:sz w:val="28"/>
          <w:szCs w:val="28"/>
        </w:rPr>
        <w:t xml:space="preserve">відправлення, щоб у разі запиту, надати їх Міністерству. </w:t>
      </w:r>
    </w:p>
    <w:p w:rsidR="00652B49" w:rsidRDefault="00652B49" w:rsidP="0000354A">
      <w:pPr>
        <w:spacing w:after="120"/>
        <w:jc w:val="both"/>
        <w:rPr>
          <w:rFonts w:ascii="Times New Roman" w:hAnsi="Times New Roman"/>
          <w:color w:val="000000"/>
          <w:sz w:val="28"/>
          <w:szCs w:val="28"/>
        </w:rPr>
      </w:pPr>
      <w:r>
        <w:rPr>
          <w:rFonts w:ascii="Times New Roman" w:hAnsi="Times New Roman"/>
          <w:color w:val="000000"/>
          <w:sz w:val="28"/>
          <w:szCs w:val="28"/>
        </w:rPr>
        <w:t>10. Вимоги до ф</w:t>
      </w:r>
      <w:r w:rsidRPr="006675E4">
        <w:rPr>
          <w:rFonts w:ascii="Times New Roman" w:hAnsi="Times New Roman"/>
          <w:color w:val="000000"/>
          <w:sz w:val="28"/>
          <w:szCs w:val="28"/>
        </w:rPr>
        <w:t>орм</w:t>
      </w:r>
      <w:r>
        <w:rPr>
          <w:rFonts w:ascii="Times New Roman" w:hAnsi="Times New Roman"/>
          <w:color w:val="000000"/>
          <w:sz w:val="28"/>
          <w:szCs w:val="28"/>
        </w:rPr>
        <w:t>и</w:t>
      </w:r>
      <w:r w:rsidRPr="006675E4">
        <w:rPr>
          <w:rFonts w:ascii="Times New Roman" w:hAnsi="Times New Roman"/>
          <w:color w:val="000000"/>
          <w:sz w:val="28"/>
          <w:szCs w:val="28"/>
        </w:rPr>
        <w:t xml:space="preserve"> </w:t>
      </w:r>
      <w:r>
        <w:rPr>
          <w:rFonts w:ascii="Times New Roman" w:hAnsi="Times New Roman"/>
          <w:color w:val="000000"/>
          <w:sz w:val="28"/>
          <w:szCs w:val="28"/>
        </w:rPr>
        <w:t>по</w:t>
      </w:r>
      <w:r w:rsidRPr="006675E4">
        <w:rPr>
          <w:rFonts w:ascii="Times New Roman" w:hAnsi="Times New Roman"/>
          <w:color w:val="000000"/>
          <w:sz w:val="28"/>
          <w:szCs w:val="28"/>
        </w:rPr>
        <w:t>дання інформації визнача</w:t>
      </w:r>
      <w:r>
        <w:rPr>
          <w:rFonts w:ascii="Times New Roman" w:hAnsi="Times New Roman"/>
          <w:color w:val="000000"/>
          <w:sz w:val="28"/>
          <w:szCs w:val="28"/>
        </w:rPr>
        <w:t>ються</w:t>
      </w:r>
      <w:r w:rsidRPr="006675E4">
        <w:rPr>
          <w:rFonts w:ascii="Times New Roman" w:hAnsi="Times New Roman"/>
          <w:color w:val="000000"/>
          <w:sz w:val="28"/>
          <w:szCs w:val="28"/>
        </w:rPr>
        <w:t xml:space="preserve"> Міністерством.</w:t>
      </w:r>
    </w:p>
    <w:p w:rsidR="00652B49" w:rsidRDefault="00652B49" w:rsidP="001E27EC">
      <w:pPr>
        <w:jc w:val="both"/>
        <w:rPr>
          <w:rFonts w:ascii="Times New Roman" w:hAnsi="Times New Roman"/>
          <w:color w:val="000000"/>
          <w:sz w:val="28"/>
          <w:szCs w:val="28"/>
        </w:rPr>
      </w:pPr>
    </w:p>
    <w:p w:rsidR="00652B49" w:rsidRPr="006675E4" w:rsidRDefault="00652B49" w:rsidP="001E27EC">
      <w:pPr>
        <w:jc w:val="both"/>
        <w:rPr>
          <w:rFonts w:ascii="Times New Roman" w:hAnsi="Times New Roman"/>
          <w:color w:val="000000"/>
          <w:sz w:val="28"/>
          <w:szCs w:val="28"/>
        </w:rPr>
      </w:pPr>
    </w:p>
    <w:p w:rsidR="00652B49" w:rsidRPr="006675E4" w:rsidRDefault="00652B49" w:rsidP="001E27EC">
      <w:pPr>
        <w:pStyle w:val="a1"/>
        <w:spacing w:before="0" w:line="240" w:lineRule="auto"/>
        <w:rPr>
          <w:sz w:val="28"/>
          <w:szCs w:val="28"/>
        </w:rPr>
      </w:pPr>
      <w:r w:rsidRPr="006675E4">
        <w:rPr>
          <w:sz w:val="28"/>
          <w:szCs w:val="28"/>
        </w:rPr>
        <w:t xml:space="preserve">Стаття 15. </w:t>
      </w:r>
      <w:r>
        <w:rPr>
          <w:sz w:val="28"/>
          <w:szCs w:val="28"/>
          <w:lang w:val="uk-UA"/>
        </w:rPr>
        <w:t xml:space="preserve"> В</w:t>
      </w:r>
      <w:r w:rsidRPr="006675E4">
        <w:rPr>
          <w:sz w:val="28"/>
          <w:szCs w:val="28"/>
        </w:rPr>
        <w:t>имоги до інформації, що подається заінтересованими сторонами</w:t>
      </w:r>
    </w:p>
    <w:p w:rsidR="00652B49" w:rsidRPr="006675E4" w:rsidRDefault="00652B49" w:rsidP="001E27EC">
      <w:pPr>
        <w:jc w:val="both"/>
        <w:rPr>
          <w:rFonts w:ascii="Times New Roman" w:hAnsi="Times New Roman"/>
          <w:color w:val="000000"/>
          <w:sz w:val="28"/>
          <w:szCs w:val="28"/>
        </w:rPr>
      </w:pPr>
    </w:p>
    <w:p w:rsidR="00652B49" w:rsidRPr="006675E4" w:rsidRDefault="00652B49" w:rsidP="005F7EE5">
      <w:pPr>
        <w:spacing w:after="120"/>
        <w:jc w:val="both"/>
        <w:rPr>
          <w:rFonts w:ascii="Times New Roman" w:hAnsi="Times New Roman"/>
          <w:color w:val="000000"/>
          <w:sz w:val="28"/>
          <w:szCs w:val="28"/>
        </w:rPr>
      </w:pPr>
      <w:r>
        <w:rPr>
          <w:rFonts w:ascii="Times New Roman" w:hAnsi="Times New Roman"/>
          <w:color w:val="000000"/>
          <w:sz w:val="28"/>
          <w:szCs w:val="28"/>
        </w:rPr>
        <w:t xml:space="preserve">1. </w:t>
      </w:r>
      <w:r w:rsidRPr="006675E4">
        <w:rPr>
          <w:rFonts w:ascii="Times New Roman" w:hAnsi="Times New Roman"/>
          <w:color w:val="000000"/>
          <w:sz w:val="28"/>
          <w:szCs w:val="28"/>
        </w:rPr>
        <w:t xml:space="preserve">Міністерство враховує </w:t>
      </w:r>
      <w:r>
        <w:rPr>
          <w:rFonts w:ascii="Times New Roman" w:hAnsi="Times New Roman"/>
          <w:color w:val="000000"/>
          <w:sz w:val="28"/>
          <w:szCs w:val="28"/>
        </w:rPr>
        <w:t xml:space="preserve">інформацію, подану </w:t>
      </w:r>
      <w:r w:rsidRPr="006675E4">
        <w:rPr>
          <w:rFonts w:ascii="Times New Roman" w:hAnsi="Times New Roman"/>
          <w:color w:val="000000"/>
          <w:sz w:val="28"/>
          <w:szCs w:val="28"/>
        </w:rPr>
        <w:t>заінтересованими сторонами, за умови виконання ними наступних вимог:</w:t>
      </w:r>
    </w:p>
    <w:p w:rsidR="00652B49" w:rsidRPr="006675E4" w:rsidRDefault="00652B49" w:rsidP="005F7EE5">
      <w:pPr>
        <w:spacing w:after="120"/>
        <w:jc w:val="both"/>
        <w:rPr>
          <w:rFonts w:ascii="Times New Roman" w:hAnsi="Times New Roman"/>
          <w:color w:val="000000"/>
          <w:sz w:val="28"/>
          <w:szCs w:val="28"/>
        </w:rPr>
      </w:pPr>
      <w:r w:rsidRPr="006675E4">
        <w:rPr>
          <w:rFonts w:ascii="Times New Roman" w:hAnsi="Times New Roman"/>
          <w:color w:val="000000"/>
          <w:sz w:val="28"/>
          <w:szCs w:val="28"/>
        </w:rPr>
        <w:t>1) таблиці і графіки містять детальні посилання на інформаційні джерела і конкретизують розрахунки і коригування, використані для їх підготовки, щоб було можливо перерахувати ці показники, використавши вихідні дані;</w:t>
      </w:r>
    </w:p>
    <w:p w:rsidR="00652B49" w:rsidRPr="006675E4" w:rsidRDefault="00652B49" w:rsidP="005F7EE5">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w:t>
      </w:r>
      <w:r>
        <w:rPr>
          <w:rFonts w:ascii="Times New Roman" w:hAnsi="Times New Roman"/>
          <w:color w:val="000000"/>
          <w:sz w:val="28"/>
          <w:szCs w:val="28"/>
        </w:rPr>
        <w:t xml:space="preserve">інформація містить </w:t>
      </w:r>
      <w:r w:rsidRPr="006675E4">
        <w:rPr>
          <w:rFonts w:ascii="Times New Roman" w:hAnsi="Times New Roman"/>
          <w:color w:val="000000"/>
          <w:sz w:val="28"/>
          <w:szCs w:val="28"/>
        </w:rPr>
        <w:t>відповідні посилання і використані джерела;</w:t>
      </w:r>
    </w:p>
    <w:p w:rsidR="00652B49" w:rsidRDefault="00652B49" w:rsidP="000A5125">
      <w:pPr>
        <w:spacing w:after="120"/>
        <w:jc w:val="both"/>
        <w:rPr>
          <w:rFonts w:ascii="Times New Roman" w:hAnsi="Times New Roman"/>
          <w:color w:val="000000"/>
          <w:sz w:val="28"/>
          <w:szCs w:val="28"/>
        </w:rPr>
      </w:pPr>
      <w:r w:rsidRPr="006675E4">
        <w:rPr>
          <w:rFonts w:ascii="Times New Roman" w:hAnsi="Times New Roman"/>
          <w:color w:val="000000"/>
          <w:sz w:val="28"/>
          <w:szCs w:val="28"/>
        </w:rPr>
        <w:t>3) статистичні і економетричні розрахунки</w:t>
      </w:r>
      <w:r>
        <w:rPr>
          <w:rFonts w:ascii="Times New Roman" w:hAnsi="Times New Roman"/>
          <w:color w:val="000000"/>
          <w:sz w:val="28"/>
          <w:szCs w:val="28"/>
        </w:rPr>
        <w:t xml:space="preserve">, </w:t>
      </w:r>
      <w:r w:rsidRPr="006675E4">
        <w:rPr>
          <w:rFonts w:ascii="Times New Roman" w:hAnsi="Times New Roman"/>
          <w:color w:val="000000"/>
          <w:sz w:val="28"/>
          <w:szCs w:val="28"/>
        </w:rPr>
        <w:t>методологічн</w:t>
      </w:r>
      <w:r>
        <w:rPr>
          <w:rFonts w:ascii="Times New Roman" w:hAnsi="Times New Roman"/>
          <w:color w:val="000000"/>
          <w:sz w:val="28"/>
          <w:szCs w:val="28"/>
        </w:rPr>
        <w:t>і</w:t>
      </w:r>
      <w:r w:rsidRPr="006675E4">
        <w:rPr>
          <w:rFonts w:ascii="Times New Roman" w:hAnsi="Times New Roman"/>
          <w:color w:val="000000"/>
          <w:sz w:val="28"/>
          <w:szCs w:val="28"/>
        </w:rPr>
        <w:t xml:space="preserve"> </w:t>
      </w:r>
      <w:r>
        <w:rPr>
          <w:rFonts w:ascii="Times New Roman" w:hAnsi="Times New Roman"/>
          <w:color w:val="000000"/>
          <w:sz w:val="28"/>
          <w:szCs w:val="28"/>
        </w:rPr>
        <w:t>відомості, а також</w:t>
      </w:r>
      <w:r w:rsidRPr="006675E4">
        <w:rPr>
          <w:rFonts w:ascii="Times New Roman" w:hAnsi="Times New Roman"/>
          <w:color w:val="000000"/>
          <w:sz w:val="28"/>
          <w:szCs w:val="28"/>
        </w:rPr>
        <w:t xml:space="preserve"> числові моделювання</w:t>
      </w:r>
      <w:r>
        <w:rPr>
          <w:rFonts w:ascii="Times New Roman" w:hAnsi="Times New Roman"/>
          <w:color w:val="000000"/>
          <w:sz w:val="28"/>
          <w:szCs w:val="28"/>
        </w:rPr>
        <w:t xml:space="preserve"> містять усі відомості, такі як:</w:t>
      </w:r>
    </w:p>
    <w:p w:rsidR="00652B49" w:rsidRPr="006675E4" w:rsidRDefault="00652B49">
      <w:pPr>
        <w:spacing w:after="120"/>
        <w:ind w:firstLine="720"/>
        <w:jc w:val="both"/>
        <w:rPr>
          <w:rFonts w:ascii="Times New Roman" w:hAnsi="Times New Roman"/>
          <w:color w:val="000000"/>
          <w:sz w:val="28"/>
          <w:szCs w:val="28"/>
        </w:rPr>
      </w:pPr>
      <w:r>
        <w:rPr>
          <w:rFonts w:ascii="Times New Roman" w:hAnsi="Times New Roman"/>
          <w:color w:val="000000"/>
          <w:sz w:val="28"/>
          <w:szCs w:val="28"/>
        </w:rPr>
        <w:t>в</w:t>
      </w:r>
      <w:r w:rsidRPr="006675E4">
        <w:rPr>
          <w:rFonts w:ascii="Times New Roman" w:hAnsi="Times New Roman"/>
          <w:color w:val="000000"/>
          <w:sz w:val="28"/>
          <w:szCs w:val="28"/>
        </w:rPr>
        <w:t>икористану електронну базу даних, із зазначенням джерела цих даних та періоду, якого вони стосуються;</w:t>
      </w:r>
    </w:p>
    <w:p w:rsidR="00652B49" w:rsidRPr="006675E4" w:rsidRDefault="00652B49" w:rsidP="004C025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визначення комп’ютерної програми, яка використана для розрахунку;</w:t>
      </w:r>
    </w:p>
    <w:p w:rsidR="00652B49" w:rsidRPr="006675E4" w:rsidRDefault="00652B49" w:rsidP="004C025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 xml:space="preserve">обґрунтування періоду, обраного для таких розрахунків; </w:t>
      </w:r>
    </w:p>
    <w:p w:rsidR="00652B49" w:rsidRPr="006675E4" w:rsidRDefault="00652B49" w:rsidP="004C025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обґрунтування виключення зразку із розрахунку, якщо доцільно;</w:t>
      </w:r>
    </w:p>
    <w:p w:rsidR="00652B49" w:rsidRPr="006675E4" w:rsidRDefault="00652B49" w:rsidP="004C025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пояснення щодо припущень, зроблених у економетричному аналізі чи моделюванні, з обґрунтуванням використаних функціональних форм;</w:t>
      </w:r>
    </w:p>
    <w:p w:rsidR="00652B49" w:rsidRPr="006675E4" w:rsidRDefault="00652B49" w:rsidP="004C025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пояснення відповідності запропонованих методів аналізу питанню, що розглядається у розслідуванні;</w:t>
      </w:r>
    </w:p>
    <w:p w:rsidR="00652B49" w:rsidRPr="000A5125" w:rsidRDefault="00652B49" w:rsidP="000A5125">
      <w:pPr>
        <w:spacing w:after="120"/>
        <w:ind w:firstLine="709"/>
        <w:jc w:val="both"/>
        <w:rPr>
          <w:rFonts w:ascii="Times New Roman" w:hAnsi="Times New Roman"/>
          <w:sz w:val="28"/>
          <w:szCs w:val="28"/>
        </w:rPr>
      </w:pPr>
      <w:r>
        <w:rPr>
          <w:rFonts w:ascii="Times New Roman" w:hAnsi="Times New Roman"/>
          <w:sz w:val="28"/>
          <w:szCs w:val="28"/>
        </w:rPr>
        <w:t xml:space="preserve">інші </w:t>
      </w:r>
      <w:r w:rsidRPr="006675E4">
        <w:rPr>
          <w:rFonts w:ascii="Times New Roman" w:hAnsi="Times New Roman"/>
          <w:sz w:val="28"/>
          <w:szCs w:val="28"/>
        </w:rPr>
        <w:t xml:space="preserve">відомості </w:t>
      </w:r>
      <w:r>
        <w:rPr>
          <w:rFonts w:ascii="Times New Roman" w:hAnsi="Times New Roman"/>
          <w:sz w:val="28"/>
          <w:szCs w:val="28"/>
        </w:rPr>
        <w:t>та/або дані не</w:t>
      </w:r>
      <w:r w:rsidRPr="006675E4">
        <w:rPr>
          <w:rFonts w:ascii="Times New Roman" w:hAnsi="Times New Roman"/>
          <w:sz w:val="28"/>
          <w:szCs w:val="28"/>
        </w:rPr>
        <w:t>залежно від їх викладу, необхідні для повного розуміння і відтворе</w:t>
      </w:r>
      <w:r>
        <w:rPr>
          <w:rFonts w:ascii="Times New Roman" w:hAnsi="Times New Roman"/>
          <w:sz w:val="28"/>
          <w:szCs w:val="28"/>
        </w:rPr>
        <w:t xml:space="preserve">ння представлених результатів. </w:t>
      </w:r>
    </w:p>
    <w:p w:rsidR="00652B49" w:rsidRPr="006675E4" w:rsidRDefault="00652B49" w:rsidP="005F7EE5">
      <w:pPr>
        <w:spacing w:after="120"/>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Інформація, подана не у відповідності визначеним вимогам, може не долучатися до матеріалів справи. У такому разі Міністерство інформує відповідну заінтересовану сторону про своє рішення протягом п</w:t>
      </w:r>
      <w:r w:rsidRPr="00A86433">
        <w:rPr>
          <w:rFonts w:ascii="Times New Roman" w:hAnsi="Times New Roman"/>
          <w:sz w:val="28"/>
          <w:szCs w:val="28"/>
          <w:lang w:val="ru-RU"/>
        </w:rPr>
        <w:t>’</w:t>
      </w:r>
      <w:r>
        <w:rPr>
          <w:rFonts w:ascii="Times New Roman" w:hAnsi="Times New Roman"/>
          <w:sz w:val="28"/>
          <w:szCs w:val="28"/>
        </w:rPr>
        <w:t>яти днів з дня  його прийняття.</w:t>
      </w:r>
    </w:p>
    <w:p w:rsidR="00652B49" w:rsidRPr="006675E4" w:rsidRDefault="00652B49" w:rsidP="00A15B6C">
      <w:pPr>
        <w:pStyle w:val="a1"/>
        <w:spacing w:before="0" w:after="120" w:line="240" w:lineRule="auto"/>
        <w:rPr>
          <w:sz w:val="28"/>
          <w:szCs w:val="28"/>
          <w:lang w:val="uk-UA"/>
        </w:rPr>
      </w:pPr>
      <w:r w:rsidRPr="006675E4">
        <w:rPr>
          <w:sz w:val="28"/>
          <w:szCs w:val="28"/>
          <w:lang w:val="uk-UA"/>
        </w:rPr>
        <w:t>Стаття 16. Конфіденційна інформація</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Інформація, що за своєю природою є конфіденційною (наприклад, якщо її розкриття дасть суттєву перевагу конкуренту або матиме суттєвий негативний вплив на особу, що </w:t>
      </w:r>
      <w:r>
        <w:rPr>
          <w:rFonts w:ascii="Times New Roman" w:hAnsi="Times New Roman"/>
          <w:color w:val="000000"/>
          <w:sz w:val="28"/>
          <w:szCs w:val="28"/>
        </w:rPr>
        <w:t>по</w:t>
      </w:r>
      <w:r w:rsidRPr="006675E4">
        <w:rPr>
          <w:rFonts w:ascii="Times New Roman" w:hAnsi="Times New Roman"/>
          <w:color w:val="000000"/>
          <w:sz w:val="28"/>
          <w:szCs w:val="28"/>
        </w:rPr>
        <w:t xml:space="preserve">дала цю інформацію, або на особу, від якої така інформація була отримана), або яка </w:t>
      </w:r>
      <w:r>
        <w:rPr>
          <w:rFonts w:ascii="Times New Roman" w:hAnsi="Times New Roman"/>
          <w:color w:val="000000"/>
          <w:sz w:val="28"/>
          <w:szCs w:val="28"/>
        </w:rPr>
        <w:t>по</w:t>
      </w:r>
      <w:r w:rsidRPr="006675E4">
        <w:rPr>
          <w:rFonts w:ascii="Times New Roman" w:hAnsi="Times New Roman"/>
          <w:color w:val="000000"/>
          <w:sz w:val="28"/>
          <w:szCs w:val="28"/>
        </w:rPr>
        <w:t xml:space="preserve">дана заінтересованими сторонами розслідування на конфіденційній основі із наведенням обґрунтованих причин конфіденційності, повинна розглядатися </w:t>
      </w:r>
      <w:r>
        <w:rPr>
          <w:rFonts w:ascii="Times New Roman" w:hAnsi="Times New Roman"/>
          <w:color w:val="000000"/>
          <w:sz w:val="28"/>
          <w:szCs w:val="28"/>
        </w:rPr>
        <w:t xml:space="preserve">Міністерством та Комісією </w:t>
      </w:r>
      <w:r w:rsidRPr="006675E4">
        <w:rPr>
          <w:rFonts w:ascii="Times New Roman" w:hAnsi="Times New Roman"/>
          <w:color w:val="000000"/>
          <w:sz w:val="28"/>
          <w:szCs w:val="28"/>
        </w:rPr>
        <w:t xml:space="preserve">як така, що є конфіденційною.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Обґрунтування причин конфіденційності інформації оцінюються Міністерством. Причина не вважається достатньою, якщо інформація, щодо якої запитується збереження конфіденційності, носить явно публічний характер або знаходиться у вільному доступі.</w:t>
      </w:r>
    </w:p>
    <w:p w:rsidR="00652B49"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 xml:space="preserve">2. </w:t>
      </w:r>
      <w:r w:rsidRPr="006675E4">
        <w:rPr>
          <w:rFonts w:ascii="Times New Roman" w:hAnsi="Times New Roman"/>
          <w:color w:val="000000"/>
          <w:sz w:val="28"/>
          <w:szCs w:val="28"/>
        </w:rPr>
        <w:t>При пода</w:t>
      </w:r>
      <w:r>
        <w:rPr>
          <w:rFonts w:ascii="Times New Roman" w:hAnsi="Times New Roman"/>
          <w:color w:val="000000"/>
          <w:sz w:val="28"/>
          <w:szCs w:val="28"/>
        </w:rPr>
        <w:t>нні</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інформації </w:t>
      </w:r>
      <w:r w:rsidRPr="006675E4">
        <w:rPr>
          <w:rFonts w:ascii="Times New Roman" w:hAnsi="Times New Roman"/>
          <w:color w:val="000000"/>
          <w:sz w:val="28"/>
          <w:szCs w:val="28"/>
        </w:rPr>
        <w:t xml:space="preserve">заінтересовані сторони мають чітко зазначити, щодо якої саме інформації вони вимагають забезпечення режиму конфіденційності. Інформація, що відповідає вимогам цієї частини, не може розкриватися без дозволу сторони, що представила цю інформацію.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Інформація, якою обмінюються Міністерство і Комісія, інформація стосовно засідань Комісії або щодо службових документів Міністерства чи Комісії стосовно розслідування не розголошується.</w:t>
      </w:r>
    </w:p>
    <w:p w:rsidR="00652B49" w:rsidRPr="006675E4" w:rsidRDefault="00652B49" w:rsidP="00177D98">
      <w:pPr>
        <w:spacing w:after="120"/>
        <w:jc w:val="both"/>
        <w:rPr>
          <w:rFonts w:ascii="Times New Roman" w:hAnsi="Times New Roman"/>
          <w:color w:val="000000"/>
          <w:sz w:val="28"/>
          <w:szCs w:val="28"/>
        </w:rPr>
      </w:pPr>
      <w:r>
        <w:rPr>
          <w:rFonts w:ascii="Times New Roman" w:hAnsi="Times New Roman"/>
          <w:color w:val="000000"/>
          <w:sz w:val="28"/>
          <w:szCs w:val="28"/>
        </w:rPr>
        <w:t>3</w:t>
      </w:r>
      <w:r w:rsidRPr="006675E4">
        <w:rPr>
          <w:rFonts w:ascii="Times New Roman" w:hAnsi="Times New Roman"/>
          <w:color w:val="000000"/>
          <w:sz w:val="28"/>
          <w:szCs w:val="28"/>
        </w:rPr>
        <w:t xml:space="preserve">. </w:t>
      </w:r>
      <w:r>
        <w:rPr>
          <w:rFonts w:ascii="Times New Roman" w:hAnsi="Times New Roman"/>
          <w:sz w:val="28"/>
          <w:szCs w:val="28"/>
        </w:rPr>
        <w:t xml:space="preserve">Вимога заінтересованої сторони </w:t>
      </w:r>
      <w:r w:rsidRPr="00AF3D2F">
        <w:rPr>
          <w:rFonts w:ascii="Times New Roman" w:hAnsi="Times New Roman"/>
          <w:sz w:val="28"/>
          <w:szCs w:val="28"/>
        </w:rPr>
        <w:t>щодо надання інформації статусу конфіденційної може бути відхилен</w:t>
      </w:r>
      <w:r>
        <w:rPr>
          <w:rFonts w:ascii="Times New Roman" w:hAnsi="Times New Roman"/>
          <w:sz w:val="28"/>
          <w:szCs w:val="28"/>
        </w:rPr>
        <w:t>о</w:t>
      </w:r>
      <w:r w:rsidRPr="00AF3D2F">
        <w:rPr>
          <w:rFonts w:ascii="Times New Roman" w:hAnsi="Times New Roman"/>
          <w:sz w:val="28"/>
          <w:szCs w:val="28"/>
        </w:rPr>
        <w:t>, якщо Міністерство, зокрема, дійде висновку, що підстави, наведені для цього, є недостатніми</w:t>
      </w:r>
      <w:r>
        <w:rPr>
          <w:rFonts w:ascii="Times New Roman" w:hAnsi="Times New Roman"/>
          <w:sz w:val="28"/>
          <w:szCs w:val="28"/>
        </w:rPr>
        <w:t>.</w:t>
      </w:r>
      <w:r w:rsidRPr="00EC0844">
        <w:rPr>
          <w:rFonts w:ascii="Times New Roman" w:hAnsi="Times New Roman"/>
          <w:sz w:val="28"/>
          <w:szCs w:val="28"/>
        </w:rPr>
        <w:t xml:space="preserve"> </w:t>
      </w:r>
      <w:r>
        <w:rPr>
          <w:rFonts w:ascii="Times New Roman" w:hAnsi="Times New Roman"/>
          <w:sz w:val="28"/>
          <w:szCs w:val="28"/>
        </w:rPr>
        <w:t xml:space="preserve">В такому </w:t>
      </w:r>
      <w:r w:rsidRPr="006675E4">
        <w:rPr>
          <w:rFonts w:ascii="Times New Roman" w:hAnsi="Times New Roman"/>
          <w:sz w:val="28"/>
          <w:szCs w:val="28"/>
        </w:rPr>
        <w:t>випадк</w:t>
      </w:r>
      <w:r>
        <w:rPr>
          <w:rFonts w:ascii="Times New Roman" w:hAnsi="Times New Roman"/>
          <w:sz w:val="28"/>
          <w:szCs w:val="28"/>
        </w:rPr>
        <w:t>у</w:t>
      </w:r>
      <w:r w:rsidRPr="006675E4">
        <w:rPr>
          <w:rFonts w:ascii="Times New Roman" w:hAnsi="Times New Roman"/>
          <w:sz w:val="28"/>
          <w:szCs w:val="28"/>
        </w:rPr>
        <w:t xml:space="preserve"> Міністерство інформує відповідну сторону, що її вимога про </w:t>
      </w:r>
      <w:r>
        <w:rPr>
          <w:rFonts w:ascii="Times New Roman" w:hAnsi="Times New Roman"/>
          <w:sz w:val="28"/>
          <w:szCs w:val="28"/>
        </w:rPr>
        <w:t>забезпечення конфіденційності</w:t>
      </w:r>
      <w:r w:rsidRPr="006675E4">
        <w:rPr>
          <w:rFonts w:ascii="Times New Roman" w:hAnsi="Times New Roman"/>
          <w:sz w:val="28"/>
          <w:szCs w:val="28"/>
        </w:rPr>
        <w:t xml:space="preserve"> не може бути задоволена, якщо вона не доведе Міністерству, що інформація наведена із відповідних джерел, є </w:t>
      </w:r>
      <w:r w:rsidRPr="00AF3D2F">
        <w:rPr>
          <w:rFonts w:ascii="Times New Roman" w:hAnsi="Times New Roman"/>
          <w:sz w:val="28"/>
          <w:szCs w:val="28"/>
        </w:rPr>
        <w:t xml:space="preserve">достовірною. Якщо пояснення, </w:t>
      </w:r>
      <w:r>
        <w:rPr>
          <w:rFonts w:ascii="Times New Roman" w:hAnsi="Times New Roman"/>
          <w:sz w:val="28"/>
          <w:szCs w:val="28"/>
        </w:rPr>
        <w:t>по</w:t>
      </w:r>
      <w:r w:rsidRPr="00AF3D2F">
        <w:rPr>
          <w:rFonts w:ascii="Times New Roman" w:hAnsi="Times New Roman"/>
          <w:sz w:val="28"/>
          <w:szCs w:val="28"/>
        </w:rPr>
        <w:t>дані цією стороною, є незадовільними, ця інформація може не братися Міністерством до уваги.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Ця стаття не перешкоджає розкриттю </w:t>
      </w:r>
      <w:r>
        <w:rPr>
          <w:rFonts w:ascii="Times New Roman" w:hAnsi="Times New Roman"/>
          <w:color w:val="000000"/>
          <w:sz w:val="28"/>
          <w:szCs w:val="28"/>
        </w:rPr>
        <w:t xml:space="preserve">Міністерством та Комісією </w:t>
      </w:r>
      <w:r w:rsidRPr="006675E4">
        <w:rPr>
          <w:rFonts w:ascii="Times New Roman" w:hAnsi="Times New Roman"/>
          <w:color w:val="000000"/>
          <w:sz w:val="28"/>
          <w:szCs w:val="28"/>
        </w:rPr>
        <w:t>загальної інформації, зокрема, про причини, з яких вони прийняли рішення згідно з цим Законом, або розкриттю фактичної інформації, на яку спирається Комісія, пояснюючи свої рішення. Таке розкриття має враховувати законні інтереси відповідних сторін розслідування, які не бажають розголошення їх конфіденційної інформації.</w:t>
      </w:r>
    </w:p>
    <w:p w:rsidR="00652B49" w:rsidRPr="006675E4" w:rsidRDefault="00652B49" w:rsidP="00A15B6C">
      <w:pPr>
        <w:pStyle w:val="a1"/>
        <w:spacing w:before="0" w:after="120" w:line="240" w:lineRule="auto"/>
        <w:rPr>
          <w:sz w:val="28"/>
          <w:szCs w:val="28"/>
          <w:lang w:val="uk-UA"/>
        </w:rPr>
      </w:pPr>
      <w:r w:rsidRPr="006675E4">
        <w:rPr>
          <w:sz w:val="28"/>
          <w:szCs w:val="28"/>
          <w:lang w:val="uk-UA"/>
        </w:rPr>
        <w:t>Стаття 17. Неконфіденційне резюме інформації</w:t>
      </w:r>
    </w:p>
    <w:p w:rsidR="00652B49" w:rsidRDefault="00652B49" w:rsidP="008841D1">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Усі заінтересовані сторони, що </w:t>
      </w:r>
      <w:r>
        <w:rPr>
          <w:rFonts w:ascii="Times New Roman" w:hAnsi="Times New Roman"/>
          <w:color w:val="000000"/>
          <w:sz w:val="28"/>
          <w:szCs w:val="28"/>
        </w:rPr>
        <w:t>по</w:t>
      </w:r>
      <w:r w:rsidRPr="006675E4">
        <w:rPr>
          <w:rFonts w:ascii="Times New Roman" w:hAnsi="Times New Roman"/>
          <w:color w:val="000000"/>
          <w:sz w:val="28"/>
          <w:szCs w:val="28"/>
        </w:rPr>
        <w:t xml:space="preserve">дають конфіденційну інформацію, додають </w:t>
      </w:r>
      <w:r>
        <w:rPr>
          <w:rFonts w:ascii="Times New Roman" w:hAnsi="Times New Roman"/>
          <w:color w:val="000000"/>
          <w:sz w:val="28"/>
          <w:szCs w:val="28"/>
        </w:rPr>
        <w:t xml:space="preserve">разом з нею </w:t>
      </w:r>
      <w:r w:rsidRPr="006675E4">
        <w:rPr>
          <w:rFonts w:ascii="Times New Roman" w:hAnsi="Times New Roman"/>
          <w:color w:val="000000"/>
          <w:sz w:val="28"/>
          <w:szCs w:val="28"/>
        </w:rPr>
        <w:t xml:space="preserve">також її неконфіденційне резюме. </w:t>
      </w:r>
    </w:p>
    <w:p w:rsidR="00652B49" w:rsidRDefault="00652B49" w:rsidP="008841D1">
      <w:pPr>
        <w:spacing w:after="120"/>
        <w:jc w:val="both"/>
        <w:rPr>
          <w:rFonts w:ascii="Times New Roman" w:hAnsi="Times New Roman"/>
          <w:color w:val="000000"/>
          <w:sz w:val="28"/>
          <w:szCs w:val="28"/>
        </w:rPr>
      </w:pPr>
      <w:r w:rsidRPr="00AF3D2F">
        <w:rPr>
          <w:rFonts w:ascii="Times New Roman" w:hAnsi="Times New Roman"/>
          <w:sz w:val="28"/>
          <w:szCs w:val="28"/>
        </w:rPr>
        <w:t>Заінтересована сторона, що подає конфіденційну інформацію одночасно надсилає її неконфіденційне резюме, усім іншим заінтересованим сторонам. З цією метою Міністерство веде та оновлює список заінтересованих сторін та надає доступ до нього заінтересованим сторонам.</w:t>
      </w:r>
      <w:r w:rsidRPr="006675E4">
        <w:rPr>
          <w:rFonts w:ascii="Times New Roman" w:hAnsi="Times New Roman"/>
          <w:sz w:val="28"/>
          <w:szCs w:val="28"/>
        </w:rPr>
        <w:t xml:space="preserve"> Розсилка документів, за можливості, здійснюється</w:t>
      </w:r>
      <w:r>
        <w:rPr>
          <w:rFonts w:ascii="Times New Roman" w:hAnsi="Times New Roman"/>
          <w:sz w:val="28"/>
          <w:szCs w:val="28"/>
        </w:rPr>
        <w:t xml:space="preserve"> </w:t>
      </w:r>
      <w:r w:rsidRPr="006675E4">
        <w:rPr>
          <w:rFonts w:ascii="Times New Roman" w:hAnsi="Times New Roman"/>
          <w:sz w:val="28"/>
          <w:szCs w:val="28"/>
        </w:rPr>
        <w:t xml:space="preserve">в електронній формі. Докази відправлення інформації направляються до Міністерства для їх включення до матеріалів справи. Якщо неконфіденційне резюме не направляється заінтересованим сторонам, Міністерство може не брати таку інформацію до уваги у ході </w:t>
      </w:r>
      <w:r>
        <w:rPr>
          <w:rFonts w:ascii="Times New Roman" w:hAnsi="Times New Roman"/>
          <w:sz w:val="28"/>
          <w:szCs w:val="28"/>
        </w:rPr>
        <w:t>розслідування.</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Неконфіденційне резюме повинно бути настільки деталізованим, щоб була зрозумілою суть конфіденційної інформації. </w:t>
      </w:r>
    </w:p>
    <w:p w:rsidR="00652B49" w:rsidRPr="006675E4" w:rsidRDefault="00652B49" w:rsidP="008841D1">
      <w:pPr>
        <w:spacing w:after="120"/>
        <w:jc w:val="both"/>
        <w:rPr>
          <w:rFonts w:ascii="Times New Roman" w:hAnsi="Times New Roman"/>
          <w:color w:val="000000"/>
          <w:sz w:val="28"/>
          <w:szCs w:val="28"/>
        </w:rPr>
      </w:pPr>
      <w:r w:rsidRPr="006675E4">
        <w:rPr>
          <w:rFonts w:ascii="Times New Roman" w:hAnsi="Times New Roman"/>
          <w:color w:val="000000"/>
          <w:sz w:val="28"/>
          <w:szCs w:val="28"/>
        </w:rPr>
        <w:t>Інформація у числовій формі, що подається у неконфіденційному резюме, може відображатися в індексах або величинах. Неконфіденційне резюме має містити примітки про будь-яку інформацію, яка</w:t>
      </w:r>
      <w:r>
        <w:rPr>
          <w:rFonts w:ascii="Times New Roman" w:hAnsi="Times New Roman"/>
          <w:color w:val="000000"/>
          <w:sz w:val="28"/>
          <w:szCs w:val="28"/>
        </w:rPr>
        <w:t xml:space="preserve"> не</w:t>
      </w:r>
      <w:r w:rsidRPr="006675E4">
        <w:rPr>
          <w:rFonts w:ascii="Times New Roman" w:hAnsi="Times New Roman"/>
          <w:color w:val="000000"/>
          <w:sz w:val="28"/>
          <w:szCs w:val="28"/>
        </w:rPr>
        <w:t xml:space="preserve"> була </w:t>
      </w:r>
      <w:r>
        <w:rPr>
          <w:rFonts w:ascii="Times New Roman" w:hAnsi="Times New Roman"/>
          <w:color w:val="000000"/>
          <w:sz w:val="28"/>
          <w:szCs w:val="28"/>
        </w:rPr>
        <w:t xml:space="preserve">подана </w:t>
      </w:r>
      <w:r w:rsidRPr="006675E4">
        <w:rPr>
          <w:rFonts w:ascii="Times New Roman" w:hAnsi="Times New Roman"/>
          <w:color w:val="000000"/>
          <w:sz w:val="28"/>
          <w:szCs w:val="28"/>
        </w:rPr>
        <w:t>із зазначенням відповідних причин.</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За виняткових обставин сторони, що подають конфіденційну інформацію, можуть зазначити, що ця інформація не підлягає скороченню. У таких випадках </w:t>
      </w:r>
      <w:r>
        <w:rPr>
          <w:rFonts w:ascii="Times New Roman" w:hAnsi="Times New Roman"/>
          <w:color w:val="000000"/>
          <w:sz w:val="28"/>
          <w:szCs w:val="28"/>
        </w:rPr>
        <w:t xml:space="preserve">вони наводять </w:t>
      </w:r>
      <w:r w:rsidRPr="006675E4">
        <w:rPr>
          <w:rFonts w:ascii="Times New Roman" w:hAnsi="Times New Roman"/>
          <w:color w:val="000000"/>
          <w:sz w:val="28"/>
          <w:szCs w:val="28"/>
        </w:rPr>
        <w:t>пояснення причин, з яких підготовка неконфіденційного резюме цієї інформації є неможливою.</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Якщо Міністерством встановлено, що </w:t>
      </w:r>
      <w:r>
        <w:rPr>
          <w:rFonts w:ascii="Times New Roman" w:hAnsi="Times New Roman"/>
          <w:color w:val="000000"/>
          <w:sz w:val="28"/>
          <w:szCs w:val="28"/>
        </w:rPr>
        <w:t>інформація в</w:t>
      </w:r>
      <w:r w:rsidRPr="006675E4">
        <w:rPr>
          <w:rFonts w:ascii="Times New Roman" w:hAnsi="Times New Roman"/>
          <w:color w:val="000000"/>
          <w:sz w:val="28"/>
          <w:szCs w:val="28"/>
        </w:rPr>
        <w:t xml:space="preserve"> неконфіденційн</w:t>
      </w:r>
      <w:r>
        <w:rPr>
          <w:rFonts w:ascii="Times New Roman" w:hAnsi="Times New Roman"/>
          <w:color w:val="000000"/>
          <w:sz w:val="28"/>
          <w:szCs w:val="28"/>
        </w:rPr>
        <w:t>ому</w:t>
      </w:r>
      <w:r w:rsidRPr="006675E4">
        <w:rPr>
          <w:rFonts w:ascii="Times New Roman" w:hAnsi="Times New Roman"/>
          <w:color w:val="000000"/>
          <w:sz w:val="28"/>
          <w:szCs w:val="28"/>
        </w:rPr>
        <w:t xml:space="preserve"> резюме </w:t>
      </w:r>
      <w:r>
        <w:rPr>
          <w:rFonts w:ascii="Times New Roman" w:hAnsi="Times New Roman"/>
          <w:color w:val="000000"/>
          <w:sz w:val="28"/>
          <w:szCs w:val="28"/>
        </w:rPr>
        <w:t>є недостатньою</w:t>
      </w:r>
      <w:r w:rsidRPr="006675E4">
        <w:rPr>
          <w:rFonts w:ascii="Times New Roman" w:hAnsi="Times New Roman"/>
          <w:color w:val="000000"/>
          <w:sz w:val="28"/>
          <w:szCs w:val="28"/>
        </w:rPr>
        <w:t xml:space="preserve"> або </w:t>
      </w:r>
      <w:r>
        <w:rPr>
          <w:rFonts w:ascii="Times New Roman" w:hAnsi="Times New Roman"/>
          <w:color w:val="000000"/>
          <w:sz w:val="28"/>
          <w:szCs w:val="28"/>
        </w:rPr>
        <w:t xml:space="preserve">є недостатнім обгрунтування </w:t>
      </w:r>
      <w:r w:rsidRPr="006675E4">
        <w:rPr>
          <w:rFonts w:ascii="Times New Roman" w:hAnsi="Times New Roman"/>
          <w:color w:val="000000"/>
          <w:sz w:val="28"/>
          <w:szCs w:val="28"/>
        </w:rPr>
        <w:t>причин неможливості підготовки неконфіденційного резюме інформації, заінтересована сторона у</w:t>
      </w:r>
      <w:r>
        <w:rPr>
          <w:rFonts w:ascii="Times New Roman" w:hAnsi="Times New Roman"/>
          <w:color w:val="000000"/>
          <w:sz w:val="28"/>
          <w:szCs w:val="28"/>
        </w:rPr>
        <w:t xml:space="preserve"> встановлений Міністерством</w:t>
      </w:r>
      <w:r w:rsidRPr="006675E4">
        <w:rPr>
          <w:rFonts w:ascii="Times New Roman" w:hAnsi="Times New Roman"/>
          <w:color w:val="000000"/>
          <w:sz w:val="28"/>
          <w:szCs w:val="28"/>
        </w:rPr>
        <w:t xml:space="preserve"> строк</w:t>
      </w:r>
      <w:r>
        <w:rPr>
          <w:rFonts w:ascii="Times New Roman" w:hAnsi="Times New Roman"/>
          <w:color w:val="000000"/>
          <w:sz w:val="28"/>
          <w:szCs w:val="28"/>
        </w:rPr>
        <w:t xml:space="preserve"> </w:t>
      </w:r>
      <w:r w:rsidRPr="006675E4">
        <w:rPr>
          <w:rFonts w:ascii="Times New Roman" w:hAnsi="Times New Roman"/>
          <w:color w:val="000000"/>
          <w:sz w:val="28"/>
          <w:szCs w:val="28"/>
        </w:rPr>
        <w:t>повинна:</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внести зміни до неконфіденційного резюме відповідно до вимог цієї статті; або</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2) дати згоду на включення цієї інформації у неконфіденційну частину матеріалів розслідування; або</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3) утриматися від подання запитуваної інформації; або</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4)</w:t>
      </w:r>
      <w:r w:rsidRPr="006675E4">
        <w:rPr>
          <w:rFonts w:ascii="Courier New" w:hAnsi="Courier New" w:cs="Courier New"/>
          <w:color w:val="000000"/>
          <w:sz w:val="28"/>
          <w:szCs w:val="28"/>
          <w:lang w:eastAsia="en-GB"/>
        </w:rPr>
        <w:t xml:space="preserve"> </w:t>
      </w:r>
      <w:r w:rsidRPr="006675E4">
        <w:rPr>
          <w:rFonts w:ascii="Times New Roman" w:hAnsi="Times New Roman"/>
          <w:color w:val="000000"/>
          <w:sz w:val="28"/>
          <w:szCs w:val="28"/>
        </w:rPr>
        <w:t>продемонструвати Міністерству, на основі відповідних джерел, що ця інформація є достовірною.</w:t>
      </w:r>
    </w:p>
    <w:p w:rsidR="00652B49" w:rsidRPr="00EC654E"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Для цілей цієї статті повнота </w:t>
      </w:r>
      <w:r>
        <w:rPr>
          <w:rFonts w:ascii="Times New Roman" w:hAnsi="Times New Roman"/>
          <w:color w:val="000000"/>
          <w:sz w:val="28"/>
          <w:szCs w:val="28"/>
        </w:rPr>
        <w:t>і</w:t>
      </w:r>
      <w:r w:rsidRPr="006675E4">
        <w:rPr>
          <w:rFonts w:ascii="Times New Roman" w:hAnsi="Times New Roman"/>
          <w:color w:val="000000"/>
          <w:sz w:val="28"/>
          <w:szCs w:val="28"/>
        </w:rPr>
        <w:t xml:space="preserve"> достатність неконфіденційного резюме інформації встановлюється Міністерством</w:t>
      </w:r>
      <w:r>
        <w:rPr>
          <w:rFonts w:ascii="Times New Roman" w:hAnsi="Times New Roman"/>
          <w:color w:val="000000"/>
          <w:sz w:val="28"/>
          <w:szCs w:val="28"/>
        </w:rPr>
        <w:t>. Міністерство</w:t>
      </w:r>
      <w:r w:rsidRPr="006675E4">
        <w:rPr>
          <w:rFonts w:ascii="Times New Roman" w:hAnsi="Times New Roman"/>
          <w:color w:val="000000"/>
          <w:sz w:val="28"/>
          <w:szCs w:val="28"/>
        </w:rPr>
        <w:t xml:space="preserve"> може не брати до уваги </w:t>
      </w:r>
      <w:r>
        <w:rPr>
          <w:rFonts w:ascii="Times New Roman" w:hAnsi="Times New Roman"/>
          <w:color w:val="000000"/>
          <w:sz w:val="28"/>
          <w:szCs w:val="28"/>
        </w:rPr>
        <w:t xml:space="preserve">інформацію, якщо вона подана не у відповідності </w:t>
      </w:r>
      <w:r w:rsidRPr="006675E4">
        <w:rPr>
          <w:rFonts w:ascii="Times New Roman" w:hAnsi="Times New Roman"/>
          <w:color w:val="000000"/>
          <w:sz w:val="28"/>
          <w:szCs w:val="28"/>
        </w:rPr>
        <w:t>вимогам цієї статті.</w:t>
      </w:r>
    </w:p>
    <w:p w:rsidR="00652B49" w:rsidRPr="006675E4" w:rsidRDefault="00652B49" w:rsidP="00A15B6C">
      <w:pPr>
        <w:pStyle w:val="a1"/>
        <w:spacing w:before="0" w:after="120" w:line="240" w:lineRule="auto"/>
        <w:rPr>
          <w:sz w:val="28"/>
          <w:szCs w:val="28"/>
        </w:rPr>
      </w:pPr>
      <w:r w:rsidRPr="006675E4">
        <w:rPr>
          <w:sz w:val="28"/>
          <w:szCs w:val="28"/>
        </w:rPr>
        <w:t xml:space="preserve">Стаття 18. Слухання </w:t>
      </w:r>
      <w:r>
        <w:rPr>
          <w:sz w:val="28"/>
          <w:szCs w:val="28"/>
          <w:lang w:val="uk-UA"/>
        </w:rPr>
        <w:t>та</w:t>
      </w:r>
      <w:r w:rsidRPr="006675E4">
        <w:rPr>
          <w:sz w:val="28"/>
          <w:szCs w:val="28"/>
        </w:rPr>
        <w:t xml:space="preserve"> консультації </w:t>
      </w:r>
    </w:p>
    <w:p w:rsidR="00652B49"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Заінтересовані сторони у строк, встановлений Міністерством,</w:t>
      </w:r>
      <w:r>
        <w:rPr>
          <w:rFonts w:ascii="Times New Roman" w:hAnsi="Times New Roman"/>
          <w:color w:val="000000"/>
          <w:sz w:val="28"/>
          <w:szCs w:val="28"/>
        </w:rPr>
        <w:t xml:space="preserve"> </w:t>
      </w:r>
      <w:r w:rsidRPr="006675E4">
        <w:rPr>
          <w:rFonts w:ascii="Times New Roman" w:hAnsi="Times New Roman"/>
          <w:color w:val="000000"/>
          <w:sz w:val="28"/>
          <w:szCs w:val="28"/>
        </w:rPr>
        <w:t xml:space="preserve">можуть подати письмовий запит щодо проведення слухань </w:t>
      </w:r>
      <w:r>
        <w:rPr>
          <w:rFonts w:ascii="Times New Roman" w:hAnsi="Times New Roman"/>
          <w:color w:val="000000"/>
          <w:sz w:val="28"/>
          <w:szCs w:val="28"/>
        </w:rPr>
        <w:t>та/або</w:t>
      </w:r>
      <w:r w:rsidRPr="006675E4">
        <w:rPr>
          <w:rFonts w:ascii="Times New Roman" w:hAnsi="Times New Roman"/>
          <w:color w:val="000000"/>
          <w:sz w:val="28"/>
          <w:szCs w:val="28"/>
        </w:rPr>
        <w:t xml:space="preserve"> консультацій із зазначенням переліку питань для розгляду. </w:t>
      </w:r>
    </w:p>
    <w:p w:rsidR="00652B49"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Слухання </w:t>
      </w:r>
      <w:r>
        <w:rPr>
          <w:rFonts w:ascii="Times New Roman" w:hAnsi="Times New Roman"/>
          <w:color w:val="000000"/>
          <w:sz w:val="28"/>
          <w:szCs w:val="28"/>
        </w:rPr>
        <w:t>та</w:t>
      </w:r>
      <w:r w:rsidRPr="006675E4">
        <w:rPr>
          <w:rFonts w:ascii="Times New Roman" w:hAnsi="Times New Roman"/>
          <w:color w:val="000000"/>
          <w:sz w:val="28"/>
          <w:szCs w:val="28"/>
        </w:rPr>
        <w:t xml:space="preserve"> консультації можуть призначатися Міністерством.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Рішення щодо слухань </w:t>
      </w:r>
      <w:r>
        <w:rPr>
          <w:rFonts w:ascii="Times New Roman" w:hAnsi="Times New Roman"/>
          <w:color w:val="000000"/>
          <w:sz w:val="28"/>
          <w:szCs w:val="28"/>
        </w:rPr>
        <w:t>та/або</w:t>
      </w:r>
      <w:r w:rsidRPr="006675E4">
        <w:rPr>
          <w:rFonts w:ascii="Times New Roman" w:hAnsi="Times New Roman"/>
          <w:color w:val="000000"/>
          <w:sz w:val="28"/>
          <w:szCs w:val="28"/>
        </w:rPr>
        <w:t xml:space="preserve"> консультацій</w:t>
      </w:r>
      <w:r>
        <w:rPr>
          <w:rFonts w:ascii="Times New Roman" w:hAnsi="Times New Roman"/>
          <w:color w:val="000000"/>
          <w:sz w:val="28"/>
          <w:szCs w:val="28"/>
        </w:rPr>
        <w:t xml:space="preserve">, </w:t>
      </w:r>
      <w:r w:rsidRPr="006675E4">
        <w:rPr>
          <w:rFonts w:ascii="Times New Roman" w:hAnsi="Times New Roman"/>
          <w:color w:val="000000"/>
          <w:sz w:val="28"/>
          <w:szCs w:val="28"/>
        </w:rPr>
        <w:t>порядку їх проведення приймається Міністерством</w:t>
      </w:r>
      <w:r>
        <w:rPr>
          <w:rFonts w:ascii="Times New Roman" w:hAnsi="Times New Roman"/>
          <w:color w:val="000000"/>
          <w:sz w:val="28"/>
          <w:szCs w:val="28"/>
        </w:rPr>
        <w:t>.</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Міністерство </w:t>
      </w:r>
      <w:r w:rsidRPr="006675E4">
        <w:rPr>
          <w:rFonts w:ascii="Times New Roman" w:hAnsi="Times New Roman"/>
          <w:color w:val="000000"/>
          <w:sz w:val="28"/>
          <w:szCs w:val="28"/>
        </w:rPr>
        <w:t>інформує заінтересовані сторони</w:t>
      </w:r>
      <w:r>
        <w:rPr>
          <w:rFonts w:ascii="Times New Roman" w:hAnsi="Times New Roman"/>
          <w:color w:val="000000"/>
          <w:sz w:val="28"/>
          <w:szCs w:val="28"/>
        </w:rPr>
        <w:t xml:space="preserve"> про відповідне рішення за </w:t>
      </w:r>
      <w:r w:rsidRPr="006675E4">
        <w:rPr>
          <w:rFonts w:ascii="Times New Roman" w:hAnsi="Times New Roman"/>
          <w:color w:val="000000"/>
          <w:sz w:val="28"/>
          <w:szCs w:val="28"/>
        </w:rPr>
        <w:t xml:space="preserve">10 днів до дати проведення слухань </w:t>
      </w:r>
      <w:r>
        <w:rPr>
          <w:rFonts w:ascii="Times New Roman" w:hAnsi="Times New Roman"/>
          <w:color w:val="000000"/>
          <w:sz w:val="28"/>
          <w:szCs w:val="28"/>
        </w:rPr>
        <w:t>та/або</w:t>
      </w:r>
      <w:r w:rsidRPr="006675E4">
        <w:rPr>
          <w:rFonts w:ascii="Times New Roman" w:hAnsi="Times New Roman"/>
          <w:color w:val="000000"/>
          <w:sz w:val="28"/>
          <w:szCs w:val="28"/>
        </w:rPr>
        <w:t xml:space="preserve"> консультацій.</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sz w:val="28"/>
          <w:szCs w:val="28"/>
        </w:rPr>
        <w:t xml:space="preserve">2. У ході слухань </w:t>
      </w:r>
      <w:r>
        <w:rPr>
          <w:rFonts w:ascii="Times New Roman" w:hAnsi="Times New Roman"/>
          <w:sz w:val="28"/>
          <w:szCs w:val="28"/>
        </w:rPr>
        <w:t xml:space="preserve">та </w:t>
      </w:r>
      <w:r w:rsidRPr="006675E4">
        <w:rPr>
          <w:rFonts w:ascii="Times New Roman" w:hAnsi="Times New Roman"/>
          <w:sz w:val="28"/>
          <w:szCs w:val="28"/>
        </w:rPr>
        <w:t xml:space="preserve">консультацій розглядаються питання по суті розслідування та/або по процедурі.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sz w:val="28"/>
          <w:szCs w:val="28"/>
        </w:rPr>
        <w:t xml:space="preserve">3. </w:t>
      </w:r>
      <w:r>
        <w:rPr>
          <w:rFonts w:ascii="Times New Roman" w:hAnsi="Times New Roman"/>
          <w:sz w:val="28"/>
          <w:szCs w:val="28"/>
        </w:rPr>
        <w:t>З</w:t>
      </w:r>
      <w:r w:rsidRPr="006675E4">
        <w:rPr>
          <w:rFonts w:ascii="Times New Roman" w:hAnsi="Times New Roman"/>
          <w:sz w:val="28"/>
          <w:szCs w:val="28"/>
        </w:rPr>
        <w:t xml:space="preserve">алежно від обговорюваних питань, на консультаціях можуть бути присутніми одна </w:t>
      </w:r>
      <w:r>
        <w:rPr>
          <w:rFonts w:ascii="Times New Roman" w:hAnsi="Times New Roman"/>
          <w:sz w:val="28"/>
          <w:szCs w:val="28"/>
        </w:rPr>
        <w:t>або</w:t>
      </w:r>
      <w:r w:rsidRPr="006675E4">
        <w:rPr>
          <w:rFonts w:ascii="Times New Roman" w:hAnsi="Times New Roman"/>
          <w:sz w:val="28"/>
          <w:szCs w:val="28"/>
        </w:rPr>
        <w:t xml:space="preserve"> кілька заінтересованих сторін.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w:t>
      </w:r>
      <w:r>
        <w:rPr>
          <w:rFonts w:ascii="Times New Roman" w:hAnsi="Times New Roman"/>
          <w:color w:val="000000"/>
          <w:sz w:val="28"/>
          <w:szCs w:val="28"/>
        </w:rPr>
        <w:t xml:space="preserve">Під час розслідування </w:t>
      </w:r>
      <w:r w:rsidRPr="006675E4">
        <w:rPr>
          <w:rFonts w:ascii="Times New Roman" w:hAnsi="Times New Roman"/>
          <w:color w:val="000000"/>
          <w:sz w:val="28"/>
          <w:szCs w:val="28"/>
        </w:rPr>
        <w:t>заінтересован</w:t>
      </w:r>
      <w:r>
        <w:rPr>
          <w:rFonts w:ascii="Times New Roman" w:hAnsi="Times New Roman"/>
          <w:color w:val="000000"/>
          <w:sz w:val="28"/>
          <w:szCs w:val="28"/>
        </w:rPr>
        <w:t>им</w:t>
      </w:r>
      <w:r w:rsidRPr="006675E4">
        <w:rPr>
          <w:rFonts w:ascii="Times New Roman" w:hAnsi="Times New Roman"/>
          <w:color w:val="000000"/>
          <w:sz w:val="28"/>
          <w:szCs w:val="28"/>
        </w:rPr>
        <w:t xml:space="preserve"> стор</w:t>
      </w:r>
      <w:r>
        <w:rPr>
          <w:rFonts w:ascii="Times New Roman" w:hAnsi="Times New Roman"/>
          <w:color w:val="000000"/>
          <w:sz w:val="28"/>
          <w:szCs w:val="28"/>
        </w:rPr>
        <w:t>онам</w:t>
      </w:r>
      <w:r w:rsidRPr="006675E4">
        <w:rPr>
          <w:rFonts w:ascii="Times New Roman" w:hAnsi="Times New Roman"/>
          <w:color w:val="000000"/>
          <w:sz w:val="28"/>
          <w:szCs w:val="28"/>
        </w:rPr>
        <w:t xml:space="preserve"> </w:t>
      </w:r>
      <w:r>
        <w:rPr>
          <w:rFonts w:ascii="Times New Roman" w:hAnsi="Times New Roman"/>
          <w:color w:val="000000"/>
          <w:sz w:val="28"/>
          <w:szCs w:val="28"/>
        </w:rPr>
        <w:t>на їх</w:t>
      </w:r>
      <w:r w:rsidRPr="006675E4">
        <w:rPr>
          <w:rFonts w:ascii="Times New Roman" w:hAnsi="Times New Roman"/>
          <w:color w:val="000000"/>
          <w:sz w:val="28"/>
          <w:szCs w:val="28"/>
        </w:rPr>
        <w:t xml:space="preserve"> запит може надаватися можливість зустрітися з іншими сторонами, які мають протилежні погляди</w:t>
      </w:r>
      <w:r>
        <w:rPr>
          <w:rFonts w:ascii="Times New Roman" w:hAnsi="Times New Roman"/>
          <w:color w:val="000000"/>
          <w:sz w:val="28"/>
          <w:szCs w:val="28"/>
        </w:rPr>
        <w:t xml:space="preserve"> для обміну позиціями та аргументами</w:t>
      </w:r>
      <w:r w:rsidRPr="006675E4">
        <w:rPr>
          <w:rFonts w:ascii="Times New Roman" w:hAnsi="Times New Roman"/>
          <w:color w:val="000000"/>
          <w:sz w:val="28"/>
          <w:szCs w:val="28"/>
        </w:rPr>
        <w:t>.</w:t>
      </w:r>
    </w:p>
    <w:p w:rsidR="00652B49" w:rsidRPr="00DC3612" w:rsidRDefault="00652B49" w:rsidP="0004336A">
      <w:pPr>
        <w:spacing w:after="120"/>
        <w:jc w:val="both"/>
        <w:rPr>
          <w:rFonts w:ascii="Times New Roman" w:hAnsi="Times New Roman"/>
          <w:sz w:val="28"/>
          <w:szCs w:val="28"/>
        </w:rPr>
      </w:pPr>
      <w:r w:rsidRPr="006675E4">
        <w:rPr>
          <w:rFonts w:ascii="Times New Roman" w:hAnsi="Times New Roman"/>
          <w:color w:val="000000"/>
          <w:sz w:val="28"/>
          <w:szCs w:val="28"/>
        </w:rPr>
        <w:t xml:space="preserve">5. </w:t>
      </w:r>
      <w:r>
        <w:rPr>
          <w:rFonts w:ascii="Times New Roman" w:hAnsi="Times New Roman"/>
          <w:sz w:val="28"/>
          <w:szCs w:val="28"/>
        </w:rPr>
        <w:t>З</w:t>
      </w:r>
      <w:r w:rsidRPr="006675E4">
        <w:rPr>
          <w:rFonts w:ascii="Times New Roman" w:hAnsi="Times New Roman"/>
          <w:sz w:val="28"/>
          <w:szCs w:val="28"/>
        </w:rPr>
        <w:t>аінтересован</w:t>
      </w:r>
      <w:r>
        <w:rPr>
          <w:rFonts w:ascii="Times New Roman" w:hAnsi="Times New Roman"/>
          <w:sz w:val="28"/>
          <w:szCs w:val="28"/>
        </w:rPr>
        <w:t>і</w:t>
      </w:r>
      <w:r w:rsidRPr="006675E4">
        <w:rPr>
          <w:rFonts w:ascii="Times New Roman" w:hAnsi="Times New Roman"/>
          <w:sz w:val="28"/>
          <w:szCs w:val="28"/>
        </w:rPr>
        <w:t xml:space="preserve"> сторон</w:t>
      </w:r>
      <w:r>
        <w:rPr>
          <w:rFonts w:ascii="Times New Roman" w:hAnsi="Times New Roman"/>
          <w:sz w:val="28"/>
          <w:szCs w:val="28"/>
        </w:rPr>
        <w:t>и</w:t>
      </w:r>
      <w:r w:rsidRPr="006675E4">
        <w:rPr>
          <w:rFonts w:ascii="Times New Roman" w:hAnsi="Times New Roman"/>
          <w:sz w:val="28"/>
          <w:szCs w:val="28"/>
        </w:rPr>
        <w:t xml:space="preserve">, </w:t>
      </w:r>
      <w:r>
        <w:rPr>
          <w:rFonts w:ascii="Times New Roman" w:hAnsi="Times New Roman"/>
          <w:sz w:val="28"/>
          <w:szCs w:val="28"/>
        </w:rPr>
        <w:t xml:space="preserve">які </w:t>
      </w:r>
      <w:r w:rsidRPr="006675E4">
        <w:rPr>
          <w:rFonts w:ascii="Times New Roman" w:hAnsi="Times New Roman"/>
          <w:sz w:val="28"/>
          <w:szCs w:val="28"/>
        </w:rPr>
        <w:t>брал</w:t>
      </w:r>
      <w:r>
        <w:rPr>
          <w:rFonts w:ascii="Times New Roman" w:hAnsi="Times New Roman"/>
          <w:sz w:val="28"/>
          <w:szCs w:val="28"/>
        </w:rPr>
        <w:t>и участь у слуханнях та/або консультаціях</w:t>
      </w:r>
      <w:r w:rsidRPr="006675E4">
        <w:rPr>
          <w:rFonts w:ascii="Times New Roman" w:hAnsi="Times New Roman"/>
          <w:sz w:val="28"/>
          <w:szCs w:val="28"/>
        </w:rPr>
        <w:t>, повинн</w:t>
      </w:r>
      <w:r>
        <w:rPr>
          <w:rFonts w:ascii="Times New Roman" w:hAnsi="Times New Roman"/>
          <w:sz w:val="28"/>
          <w:szCs w:val="28"/>
        </w:rPr>
        <w:t>і</w:t>
      </w:r>
      <w:r w:rsidRPr="006675E4">
        <w:rPr>
          <w:rFonts w:ascii="Times New Roman" w:hAnsi="Times New Roman"/>
          <w:sz w:val="28"/>
          <w:szCs w:val="28"/>
        </w:rPr>
        <w:t xml:space="preserve"> </w:t>
      </w:r>
      <w:r>
        <w:rPr>
          <w:rFonts w:ascii="Times New Roman" w:hAnsi="Times New Roman"/>
          <w:sz w:val="28"/>
          <w:szCs w:val="28"/>
        </w:rPr>
        <w:t xml:space="preserve">надати Міністерству </w:t>
      </w:r>
      <w:r w:rsidRPr="006675E4">
        <w:rPr>
          <w:rFonts w:ascii="Times New Roman" w:hAnsi="Times New Roman"/>
          <w:sz w:val="28"/>
          <w:szCs w:val="28"/>
        </w:rPr>
        <w:t>неконфіденційне резюме своїх презентацій та заяв для включення до неконфіденцій</w:t>
      </w:r>
      <w:r>
        <w:rPr>
          <w:rFonts w:ascii="Times New Roman" w:hAnsi="Times New Roman"/>
          <w:sz w:val="28"/>
          <w:szCs w:val="28"/>
        </w:rPr>
        <w:t xml:space="preserve">ної частини матеріалів справи. </w:t>
      </w:r>
    </w:p>
    <w:p w:rsidR="00652B49" w:rsidRPr="006675E4" w:rsidRDefault="00652B49" w:rsidP="001F16C8">
      <w:pPr>
        <w:spacing w:after="120"/>
        <w:jc w:val="both"/>
        <w:rPr>
          <w:rFonts w:ascii="Times New Roman" w:hAnsi="Times New Roman"/>
          <w:color w:val="000000"/>
          <w:sz w:val="28"/>
          <w:szCs w:val="28"/>
        </w:rPr>
      </w:pPr>
      <w:r w:rsidRPr="006675E4">
        <w:rPr>
          <w:rFonts w:ascii="Times New Roman" w:hAnsi="Times New Roman"/>
          <w:color w:val="000000"/>
          <w:sz w:val="28"/>
          <w:szCs w:val="28"/>
        </w:rPr>
        <w:t>Інформація, представлена усно на слуханнях</w:t>
      </w:r>
      <w:r>
        <w:rPr>
          <w:rFonts w:ascii="Times New Roman" w:hAnsi="Times New Roman"/>
          <w:color w:val="000000"/>
          <w:sz w:val="28"/>
          <w:szCs w:val="28"/>
        </w:rPr>
        <w:t xml:space="preserve"> та/або консультаціях</w:t>
      </w:r>
      <w:r w:rsidRPr="006675E4">
        <w:rPr>
          <w:rFonts w:ascii="Times New Roman" w:hAnsi="Times New Roman"/>
          <w:color w:val="000000"/>
          <w:sz w:val="28"/>
          <w:szCs w:val="28"/>
        </w:rPr>
        <w:t xml:space="preserve">, розглядається </w:t>
      </w:r>
      <w:r>
        <w:rPr>
          <w:rFonts w:ascii="Times New Roman" w:hAnsi="Times New Roman"/>
          <w:color w:val="000000"/>
          <w:sz w:val="28"/>
          <w:szCs w:val="28"/>
        </w:rPr>
        <w:t xml:space="preserve">під час </w:t>
      </w:r>
      <w:r w:rsidRPr="006675E4">
        <w:rPr>
          <w:rFonts w:ascii="Times New Roman" w:hAnsi="Times New Roman"/>
          <w:color w:val="000000"/>
          <w:sz w:val="28"/>
          <w:szCs w:val="28"/>
        </w:rPr>
        <w:t xml:space="preserve">розслідування за умови, що </w:t>
      </w:r>
      <w:r>
        <w:rPr>
          <w:rFonts w:ascii="Times New Roman" w:hAnsi="Times New Roman"/>
          <w:color w:val="000000"/>
          <w:sz w:val="28"/>
          <w:szCs w:val="28"/>
        </w:rPr>
        <w:t xml:space="preserve">вона </w:t>
      </w:r>
      <w:r w:rsidRPr="006675E4">
        <w:rPr>
          <w:rFonts w:ascii="Times New Roman" w:hAnsi="Times New Roman"/>
          <w:color w:val="000000"/>
          <w:sz w:val="28"/>
          <w:szCs w:val="28"/>
        </w:rPr>
        <w:t>пода</w:t>
      </w:r>
      <w:r>
        <w:rPr>
          <w:rFonts w:ascii="Times New Roman" w:hAnsi="Times New Roman"/>
          <w:color w:val="000000"/>
          <w:sz w:val="28"/>
          <w:szCs w:val="28"/>
        </w:rPr>
        <w:t xml:space="preserve">на </w:t>
      </w:r>
      <w:r w:rsidRPr="006675E4">
        <w:rPr>
          <w:rFonts w:ascii="Times New Roman" w:hAnsi="Times New Roman"/>
          <w:color w:val="000000"/>
          <w:sz w:val="28"/>
          <w:szCs w:val="28"/>
        </w:rPr>
        <w:t xml:space="preserve">Міністерству </w:t>
      </w:r>
      <w:r>
        <w:rPr>
          <w:rFonts w:ascii="Times New Roman" w:hAnsi="Times New Roman"/>
          <w:color w:val="000000"/>
          <w:sz w:val="28"/>
          <w:szCs w:val="28"/>
        </w:rPr>
        <w:t xml:space="preserve">у письмовій формі </w:t>
      </w:r>
      <w:r w:rsidRPr="006675E4">
        <w:rPr>
          <w:rFonts w:ascii="Times New Roman" w:hAnsi="Times New Roman"/>
          <w:color w:val="000000"/>
          <w:sz w:val="28"/>
          <w:szCs w:val="28"/>
        </w:rPr>
        <w:t xml:space="preserve">протягом 10 днів </w:t>
      </w:r>
      <w:r>
        <w:rPr>
          <w:rFonts w:ascii="Times New Roman" w:hAnsi="Times New Roman"/>
          <w:color w:val="000000"/>
          <w:sz w:val="28"/>
          <w:szCs w:val="28"/>
        </w:rPr>
        <w:t xml:space="preserve">з дати їх </w:t>
      </w:r>
      <w:r w:rsidRPr="006675E4">
        <w:rPr>
          <w:rFonts w:ascii="Times New Roman" w:hAnsi="Times New Roman"/>
          <w:color w:val="000000"/>
          <w:sz w:val="28"/>
          <w:szCs w:val="28"/>
        </w:rPr>
        <w:t xml:space="preserve">проведення. </w:t>
      </w:r>
    </w:p>
    <w:p w:rsidR="00652B49" w:rsidRPr="00B153BF" w:rsidRDefault="00652B49" w:rsidP="00A15B6C">
      <w:pPr>
        <w:spacing w:after="120"/>
        <w:jc w:val="both"/>
        <w:rPr>
          <w:rFonts w:ascii="Times New Roman" w:hAnsi="Times New Roman"/>
          <w:sz w:val="28"/>
          <w:szCs w:val="28"/>
        </w:rPr>
      </w:pPr>
      <w:r w:rsidRPr="006675E4">
        <w:rPr>
          <w:rFonts w:ascii="Times New Roman" w:hAnsi="Times New Roman"/>
          <w:color w:val="000000"/>
          <w:sz w:val="28"/>
          <w:szCs w:val="28"/>
        </w:rPr>
        <w:t>Якщо ведеться стенограма слухан</w:t>
      </w:r>
      <w:r>
        <w:rPr>
          <w:rFonts w:ascii="Times New Roman" w:hAnsi="Times New Roman"/>
          <w:color w:val="000000"/>
          <w:sz w:val="28"/>
          <w:szCs w:val="28"/>
        </w:rPr>
        <w:t>ь або консультацій</w:t>
      </w:r>
      <w:r w:rsidRPr="006675E4">
        <w:rPr>
          <w:rFonts w:ascii="Times New Roman" w:hAnsi="Times New Roman"/>
          <w:color w:val="000000"/>
          <w:sz w:val="28"/>
          <w:szCs w:val="28"/>
        </w:rPr>
        <w:t xml:space="preserve">, ця стенограма долучається до конфіденційної частини матеріалів справи. </w:t>
      </w:r>
    </w:p>
    <w:p w:rsidR="00652B49" w:rsidRPr="006675E4" w:rsidRDefault="00652B49" w:rsidP="00B153BF">
      <w:pPr>
        <w:spacing w:after="120"/>
        <w:jc w:val="both"/>
        <w:rPr>
          <w:rFonts w:ascii="Times New Roman" w:hAnsi="Times New Roman"/>
          <w:color w:val="000000"/>
          <w:sz w:val="28"/>
          <w:szCs w:val="28"/>
        </w:rPr>
      </w:pPr>
      <w:r w:rsidRPr="006675E4">
        <w:rPr>
          <w:rFonts w:ascii="Times New Roman" w:hAnsi="Times New Roman"/>
          <w:color w:val="000000"/>
          <w:sz w:val="28"/>
          <w:szCs w:val="28"/>
        </w:rPr>
        <w:t>6. Участь у слуханнях та</w:t>
      </w:r>
      <w:r>
        <w:rPr>
          <w:rFonts w:ascii="Times New Roman" w:hAnsi="Times New Roman"/>
          <w:color w:val="000000"/>
          <w:sz w:val="28"/>
          <w:szCs w:val="28"/>
        </w:rPr>
        <w:t>/або</w:t>
      </w:r>
      <w:r w:rsidRPr="006675E4">
        <w:rPr>
          <w:rFonts w:ascii="Times New Roman" w:hAnsi="Times New Roman"/>
          <w:color w:val="000000"/>
          <w:sz w:val="28"/>
          <w:szCs w:val="28"/>
        </w:rPr>
        <w:t xml:space="preserve"> консультаціях є правом заінтересованих сторін</w:t>
      </w:r>
      <w:r>
        <w:rPr>
          <w:rFonts w:ascii="Times New Roman" w:hAnsi="Times New Roman"/>
          <w:color w:val="000000"/>
          <w:sz w:val="28"/>
          <w:szCs w:val="28"/>
        </w:rPr>
        <w:t>.</w:t>
      </w:r>
      <w:r w:rsidRPr="006675E4">
        <w:rPr>
          <w:rFonts w:ascii="Times New Roman" w:hAnsi="Times New Roman"/>
          <w:color w:val="000000"/>
          <w:sz w:val="28"/>
          <w:szCs w:val="28"/>
        </w:rPr>
        <w:t xml:space="preserve"> </w:t>
      </w:r>
      <w:r>
        <w:rPr>
          <w:rFonts w:ascii="Times New Roman" w:hAnsi="Times New Roman"/>
          <w:color w:val="000000"/>
          <w:sz w:val="28"/>
          <w:szCs w:val="28"/>
        </w:rPr>
        <w:t>Н</w:t>
      </w:r>
      <w:r w:rsidRPr="006675E4">
        <w:rPr>
          <w:rFonts w:ascii="Times New Roman" w:hAnsi="Times New Roman"/>
          <w:color w:val="000000"/>
          <w:sz w:val="28"/>
          <w:szCs w:val="28"/>
        </w:rPr>
        <w:t>еможливість бути присутнім на слуханнях та консультаціях не тягне за собою негативних наслідків.</w:t>
      </w:r>
    </w:p>
    <w:p w:rsidR="00652B49" w:rsidRPr="006675E4" w:rsidRDefault="00652B49" w:rsidP="00B153BF">
      <w:pPr>
        <w:pStyle w:val="a1"/>
        <w:spacing w:before="0" w:after="120" w:line="240" w:lineRule="auto"/>
        <w:rPr>
          <w:sz w:val="28"/>
          <w:szCs w:val="28"/>
        </w:rPr>
      </w:pPr>
      <w:r w:rsidRPr="006675E4">
        <w:rPr>
          <w:sz w:val="28"/>
          <w:szCs w:val="28"/>
        </w:rPr>
        <w:t>Стаття 19. Ухилення заінтересованої сторони від співпраці</w:t>
      </w:r>
    </w:p>
    <w:p w:rsidR="00652B49" w:rsidRPr="006675E4" w:rsidRDefault="00652B49" w:rsidP="00B153BF">
      <w:pPr>
        <w:spacing w:after="120"/>
        <w:jc w:val="both"/>
        <w:rPr>
          <w:rFonts w:ascii="Times New Roman" w:hAnsi="Times New Roman"/>
          <w:color w:val="000000"/>
          <w:sz w:val="28"/>
          <w:szCs w:val="28"/>
        </w:rPr>
      </w:pPr>
      <w:r w:rsidRPr="006675E4">
        <w:rPr>
          <w:rFonts w:ascii="Times New Roman" w:hAnsi="Times New Roman"/>
          <w:sz w:val="28"/>
          <w:szCs w:val="28"/>
        </w:rPr>
        <w:t>1. Якщо заінтересована сторона відмовляє у доступі або в інший спосіб не надає потрібної інформації у строк</w:t>
      </w:r>
      <w:r>
        <w:rPr>
          <w:rFonts w:ascii="Times New Roman" w:hAnsi="Times New Roman"/>
          <w:sz w:val="28"/>
          <w:szCs w:val="28"/>
        </w:rPr>
        <w:t>,</w:t>
      </w:r>
      <w:r w:rsidRPr="006675E4">
        <w:rPr>
          <w:rFonts w:ascii="Times New Roman" w:hAnsi="Times New Roman"/>
          <w:sz w:val="28"/>
          <w:szCs w:val="28"/>
        </w:rPr>
        <w:t xml:space="preserve"> встановлений </w:t>
      </w:r>
      <w:r>
        <w:rPr>
          <w:rFonts w:ascii="Times New Roman" w:hAnsi="Times New Roman"/>
          <w:sz w:val="28"/>
          <w:szCs w:val="28"/>
        </w:rPr>
        <w:t>відповідно до цього Закону</w:t>
      </w:r>
      <w:r w:rsidRPr="006675E4">
        <w:rPr>
          <w:rFonts w:ascii="Times New Roman" w:hAnsi="Times New Roman"/>
          <w:sz w:val="28"/>
          <w:szCs w:val="28"/>
        </w:rPr>
        <w:t xml:space="preserve">, або створює </w:t>
      </w:r>
      <w:r w:rsidRPr="00682AE6">
        <w:rPr>
          <w:rFonts w:ascii="Times New Roman" w:hAnsi="Times New Roman"/>
          <w:sz w:val="28"/>
          <w:szCs w:val="28"/>
        </w:rPr>
        <w:t>значн</w:t>
      </w:r>
      <w:r w:rsidRPr="006675E4">
        <w:rPr>
          <w:rFonts w:ascii="Times New Roman" w:hAnsi="Times New Roman"/>
          <w:sz w:val="28"/>
          <w:szCs w:val="28"/>
        </w:rPr>
        <w:t>і перешкоди для розслідування, Міністерство може робити попередні чи остаточні висновки на основі наявн</w:t>
      </w:r>
      <w:r>
        <w:rPr>
          <w:rFonts w:ascii="Times New Roman" w:hAnsi="Times New Roman"/>
          <w:sz w:val="28"/>
          <w:szCs w:val="28"/>
        </w:rPr>
        <w:t>ої інформації</w:t>
      </w:r>
      <w:r w:rsidRPr="006675E4">
        <w:rPr>
          <w:rFonts w:ascii="Times New Roman" w:hAnsi="Times New Roman"/>
          <w:sz w:val="28"/>
          <w:szCs w:val="28"/>
        </w:rPr>
        <w:t xml:space="preserve">. </w:t>
      </w:r>
    </w:p>
    <w:p w:rsidR="00652B49" w:rsidRDefault="00652B49" w:rsidP="00B153BF">
      <w:pPr>
        <w:spacing w:after="120"/>
        <w:jc w:val="both"/>
        <w:rPr>
          <w:rFonts w:ascii="Times New Roman" w:hAnsi="Times New Roman"/>
          <w:color w:val="000000"/>
          <w:sz w:val="28"/>
          <w:szCs w:val="28"/>
        </w:rPr>
      </w:pPr>
      <w:r w:rsidRPr="006675E4">
        <w:rPr>
          <w:rFonts w:ascii="Times New Roman" w:hAnsi="Times New Roman"/>
          <w:color w:val="000000"/>
          <w:sz w:val="28"/>
          <w:szCs w:val="28"/>
        </w:rPr>
        <w:t>Якщо встановлено факт надання заінтересованою стороною недостовірної або оманливої інформації, Міністерство може не брати таку інформацію до уваги і використовувати наявну інформацію.</w:t>
      </w:r>
    </w:p>
    <w:p w:rsidR="00652B49" w:rsidRPr="00754D80" w:rsidRDefault="00652B49" w:rsidP="00B153BF">
      <w:pPr>
        <w:spacing w:after="120"/>
        <w:jc w:val="both"/>
        <w:rPr>
          <w:rFonts w:ascii="Times New Roman" w:hAnsi="Times New Roman"/>
          <w:sz w:val="28"/>
          <w:szCs w:val="28"/>
        </w:rPr>
      </w:pPr>
      <w:r>
        <w:rPr>
          <w:rFonts w:ascii="Times New Roman" w:hAnsi="Times New Roman"/>
          <w:sz w:val="28"/>
          <w:szCs w:val="28"/>
        </w:rPr>
        <w:t xml:space="preserve">Інформація про наслідки ухилення від співпраці публікується в офіційному повідомленні про порушення розслідування та направляється заінтересованим сторонам. </w:t>
      </w:r>
    </w:p>
    <w:p w:rsidR="00652B49" w:rsidRPr="006675E4" w:rsidRDefault="00652B49" w:rsidP="00B153BF">
      <w:pPr>
        <w:spacing w:after="120"/>
        <w:jc w:val="both"/>
        <w:rPr>
          <w:rFonts w:ascii="Times New Roman" w:hAnsi="Times New Roman"/>
          <w:sz w:val="28"/>
          <w:szCs w:val="28"/>
        </w:rPr>
      </w:pPr>
      <w:r w:rsidRPr="006675E4">
        <w:rPr>
          <w:rFonts w:ascii="Times New Roman" w:hAnsi="Times New Roman"/>
          <w:color w:val="000000"/>
          <w:sz w:val="28"/>
          <w:szCs w:val="28"/>
        </w:rPr>
        <w:t xml:space="preserve">2. Відмова </w:t>
      </w:r>
      <w:r>
        <w:rPr>
          <w:rFonts w:ascii="Times New Roman" w:hAnsi="Times New Roman"/>
          <w:color w:val="000000"/>
          <w:sz w:val="28"/>
          <w:szCs w:val="28"/>
        </w:rPr>
        <w:t>по</w:t>
      </w:r>
      <w:r w:rsidRPr="006675E4">
        <w:rPr>
          <w:rFonts w:ascii="Times New Roman" w:hAnsi="Times New Roman"/>
          <w:color w:val="000000"/>
          <w:sz w:val="28"/>
          <w:szCs w:val="28"/>
        </w:rPr>
        <w:t>дати  відповідь</w:t>
      </w:r>
      <w:r>
        <w:rPr>
          <w:rFonts w:ascii="Times New Roman" w:hAnsi="Times New Roman"/>
          <w:color w:val="000000"/>
          <w:sz w:val="28"/>
          <w:szCs w:val="28"/>
        </w:rPr>
        <w:t xml:space="preserve"> в електронній формі</w:t>
      </w:r>
      <w:r w:rsidRPr="006675E4">
        <w:rPr>
          <w:rFonts w:ascii="Times New Roman" w:hAnsi="Times New Roman"/>
          <w:color w:val="000000"/>
          <w:sz w:val="28"/>
          <w:szCs w:val="28"/>
        </w:rPr>
        <w:t xml:space="preserve"> не вважається відмовою (ухиленням) від співпраці, якщо така сторона доведе, що надання відповіді у такий спосіб призвело б до надмірного навантаження або невиправданих додаткових витрат.</w:t>
      </w:r>
    </w:p>
    <w:p w:rsidR="00652B49" w:rsidRPr="006675E4" w:rsidRDefault="00652B49" w:rsidP="00B153BF">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w:t>
      </w:r>
      <w:r>
        <w:rPr>
          <w:rFonts w:ascii="Times New Roman" w:hAnsi="Times New Roman"/>
          <w:color w:val="000000"/>
          <w:sz w:val="28"/>
          <w:szCs w:val="28"/>
        </w:rPr>
        <w:t>Я</w:t>
      </w:r>
      <w:r w:rsidRPr="006675E4">
        <w:rPr>
          <w:rFonts w:ascii="Times New Roman" w:hAnsi="Times New Roman"/>
          <w:color w:val="000000"/>
          <w:sz w:val="28"/>
          <w:szCs w:val="28"/>
        </w:rPr>
        <w:t>кщо інформація, подана заінтересованою стороною, є неповною або містить інші недоліки, вона береться Міністерством до уваги, за умови що:</w:t>
      </w:r>
    </w:p>
    <w:p w:rsidR="00652B49" w:rsidRPr="006675E4" w:rsidRDefault="00652B49" w:rsidP="00B153BF">
      <w:pPr>
        <w:spacing w:after="120"/>
        <w:jc w:val="both"/>
        <w:rPr>
          <w:rFonts w:ascii="Times New Roman" w:hAnsi="Times New Roman"/>
          <w:color w:val="000000"/>
          <w:sz w:val="28"/>
          <w:szCs w:val="28"/>
        </w:rPr>
      </w:pPr>
      <w:r w:rsidRPr="006675E4">
        <w:rPr>
          <w:rFonts w:ascii="Times New Roman" w:hAnsi="Times New Roman"/>
          <w:color w:val="000000"/>
          <w:sz w:val="28"/>
          <w:szCs w:val="28"/>
        </w:rPr>
        <w:t>1) її неповнота не ускладнює можливості Міністерства зробити точні висновки; та</w:t>
      </w:r>
    </w:p>
    <w:p w:rsidR="00652B49" w:rsidRPr="006675E4" w:rsidRDefault="00652B49" w:rsidP="00B153BF">
      <w:pPr>
        <w:spacing w:after="120"/>
        <w:jc w:val="both"/>
        <w:rPr>
          <w:rFonts w:ascii="Times New Roman" w:hAnsi="Times New Roman"/>
          <w:color w:val="000000"/>
          <w:sz w:val="28"/>
          <w:szCs w:val="28"/>
        </w:rPr>
      </w:pPr>
      <w:r w:rsidRPr="006675E4">
        <w:rPr>
          <w:rFonts w:ascii="Times New Roman" w:hAnsi="Times New Roman"/>
          <w:color w:val="000000"/>
          <w:sz w:val="28"/>
          <w:szCs w:val="28"/>
        </w:rPr>
        <w:t>2) така інформація:</w:t>
      </w:r>
    </w:p>
    <w:p w:rsidR="00652B49" w:rsidRPr="006675E4" w:rsidRDefault="00652B49" w:rsidP="00FD4F82">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 xml:space="preserve">подана належним чином у відповідні строки; </w:t>
      </w:r>
    </w:p>
    <w:p w:rsidR="00652B49" w:rsidRPr="006675E4" w:rsidRDefault="00652B49" w:rsidP="00FD4F82">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придатна до перевірки; та</w:t>
      </w:r>
    </w:p>
    <w:p w:rsidR="00652B49" w:rsidRPr="006675E4" w:rsidRDefault="00652B49" w:rsidP="00FD4F82">
      <w:pPr>
        <w:spacing w:after="120"/>
        <w:jc w:val="both"/>
        <w:rPr>
          <w:rFonts w:ascii="Times New Roman" w:hAnsi="Times New Roman"/>
          <w:color w:val="000000"/>
          <w:sz w:val="28"/>
          <w:szCs w:val="28"/>
        </w:rPr>
      </w:pPr>
      <w:r w:rsidRPr="006675E4">
        <w:rPr>
          <w:rFonts w:ascii="Times New Roman" w:hAnsi="Times New Roman"/>
          <w:color w:val="000000"/>
          <w:sz w:val="28"/>
          <w:szCs w:val="28"/>
        </w:rPr>
        <w:t>3) заінтересована сторона діяла добросовісно в міру своїх можливостей.</w:t>
      </w:r>
    </w:p>
    <w:p w:rsidR="00652B49" w:rsidRDefault="00652B49" w:rsidP="0078315E">
      <w:pPr>
        <w:spacing w:after="120"/>
        <w:jc w:val="both"/>
        <w:rPr>
          <w:rFonts w:ascii="Times New Roman" w:hAnsi="Times New Roman"/>
          <w:sz w:val="28"/>
          <w:szCs w:val="28"/>
        </w:rPr>
      </w:pPr>
      <w:r w:rsidRPr="006675E4">
        <w:rPr>
          <w:rFonts w:ascii="Times New Roman" w:hAnsi="Times New Roman"/>
          <w:sz w:val="28"/>
          <w:szCs w:val="28"/>
        </w:rPr>
        <w:t xml:space="preserve">4. </w:t>
      </w:r>
      <w:r>
        <w:rPr>
          <w:rFonts w:ascii="Times New Roman" w:hAnsi="Times New Roman"/>
          <w:sz w:val="28"/>
          <w:szCs w:val="28"/>
        </w:rPr>
        <w:t>У випадку, коли Міністерство у ході розслідування частково або повністю не враховує інформацію або докази, воно невідкладно інформує заінтересовану сторону, яка їх подала, про причини неврахування та строк, протягом якого відповідна сторона має можливість подати додаткову інформацію та докази.</w:t>
      </w:r>
    </w:p>
    <w:p w:rsidR="00652B49" w:rsidRDefault="00652B49" w:rsidP="0078315E">
      <w:pPr>
        <w:spacing w:after="120"/>
        <w:jc w:val="both"/>
        <w:rPr>
          <w:rFonts w:ascii="Times New Roman" w:hAnsi="Times New Roman"/>
          <w:sz w:val="28"/>
          <w:szCs w:val="28"/>
        </w:rPr>
      </w:pPr>
      <w:r>
        <w:rPr>
          <w:rFonts w:ascii="Times New Roman" w:hAnsi="Times New Roman"/>
          <w:sz w:val="28"/>
          <w:szCs w:val="28"/>
        </w:rPr>
        <w:t xml:space="preserve">Якщо Міністерство не враховує додаткову інформацію або докази, воно інформує заінтересовану сторону про причини неврахування, а також наводить ці причини в остаточному звіті про результати розслідування. </w:t>
      </w:r>
    </w:p>
    <w:p w:rsidR="00652B49" w:rsidRPr="006675E4" w:rsidRDefault="00652B49" w:rsidP="00A15B6C">
      <w:pPr>
        <w:spacing w:after="120"/>
        <w:jc w:val="both"/>
        <w:rPr>
          <w:rFonts w:ascii="Times New Roman" w:hAnsi="Times New Roman"/>
          <w:sz w:val="28"/>
          <w:szCs w:val="28"/>
        </w:rPr>
      </w:pPr>
      <w:r w:rsidRPr="006675E4">
        <w:rPr>
          <w:rFonts w:ascii="Times New Roman" w:hAnsi="Times New Roman"/>
          <w:sz w:val="28"/>
          <w:szCs w:val="28"/>
        </w:rPr>
        <w:t xml:space="preserve">5. Якщо </w:t>
      </w:r>
      <w:r>
        <w:rPr>
          <w:rFonts w:ascii="Times New Roman" w:hAnsi="Times New Roman"/>
          <w:sz w:val="28"/>
          <w:szCs w:val="28"/>
        </w:rPr>
        <w:t xml:space="preserve">Міністерство робить </w:t>
      </w:r>
      <w:r w:rsidRPr="006675E4">
        <w:rPr>
          <w:rFonts w:ascii="Times New Roman" w:hAnsi="Times New Roman"/>
          <w:sz w:val="28"/>
          <w:szCs w:val="28"/>
        </w:rPr>
        <w:t xml:space="preserve">висновки, </w:t>
      </w:r>
      <w:r>
        <w:rPr>
          <w:rFonts w:ascii="Times New Roman" w:hAnsi="Times New Roman"/>
          <w:sz w:val="28"/>
          <w:szCs w:val="28"/>
        </w:rPr>
        <w:t xml:space="preserve">що свідчать про наявність </w:t>
      </w:r>
      <w:r w:rsidRPr="006675E4">
        <w:rPr>
          <w:rFonts w:ascii="Times New Roman" w:hAnsi="Times New Roman"/>
          <w:sz w:val="28"/>
          <w:szCs w:val="28"/>
        </w:rPr>
        <w:t xml:space="preserve">підстав для застосування захисних заходів, </w:t>
      </w:r>
      <w:r>
        <w:rPr>
          <w:rFonts w:ascii="Times New Roman" w:hAnsi="Times New Roman"/>
          <w:sz w:val="28"/>
          <w:szCs w:val="28"/>
        </w:rPr>
        <w:t xml:space="preserve">на підставі наявної інформації </w:t>
      </w:r>
      <w:r w:rsidRPr="006675E4">
        <w:rPr>
          <w:rFonts w:ascii="Times New Roman" w:hAnsi="Times New Roman"/>
          <w:sz w:val="28"/>
          <w:szCs w:val="28"/>
        </w:rPr>
        <w:t xml:space="preserve">відповідно до частини </w:t>
      </w:r>
      <w:r w:rsidRPr="000F2590">
        <w:rPr>
          <w:rFonts w:ascii="Times New Roman" w:hAnsi="Times New Roman"/>
          <w:sz w:val="28"/>
          <w:szCs w:val="28"/>
        </w:rPr>
        <w:t>першої</w:t>
      </w:r>
      <w:r w:rsidRPr="006675E4">
        <w:rPr>
          <w:rFonts w:ascii="Times New Roman" w:hAnsi="Times New Roman"/>
          <w:sz w:val="28"/>
          <w:szCs w:val="28"/>
        </w:rPr>
        <w:t xml:space="preserve"> цієї статті, зокрема, на підставі інформації, яка наводиться у заяві про порушення розслідування, така інформація</w:t>
      </w:r>
      <w:r>
        <w:rPr>
          <w:rFonts w:ascii="Times New Roman" w:hAnsi="Times New Roman"/>
          <w:sz w:val="28"/>
          <w:szCs w:val="28"/>
        </w:rPr>
        <w:t>, якщо можливо,</w:t>
      </w:r>
      <w:r w:rsidRPr="006675E4">
        <w:rPr>
          <w:rFonts w:ascii="Times New Roman" w:hAnsi="Times New Roman"/>
          <w:sz w:val="28"/>
          <w:szCs w:val="28"/>
        </w:rPr>
        <w:t xml:space="preserve"> перевіряється</w:t>
      </w:r>
      <w:r>
        <w:rPr>
          <w:rFonts w:ascii="Times New Roman" w:hAnsi="Times New Roman"/>
          <w:sz w:val="28"/>
          <w:szCs w:val="28"/>
        </w:rPr>
        <w:t xml:space="preserve"> </w:t>
      </w:r>
      <w:r w:rsidRPr="006675E4">
        <w:rPr>
          <w:rFonts w:ascii="Times New Roman" w:hAnsi="Times New Roman"/>
          <w:sz w:val="28"/>
          <w:szCs w:val="28"/>
        </w:rPr>
        <w:t xml:space="preserve">з урахуванням встановлених строків розслідування. Така перевірка здійснюється шляхом звернення до незалежних джерел, які є у розпорядженні Міністерства, та/або інформації, яка надходить </w:t>
      </w:r>
      <w:r>
        <w:rPr>
          <w:rFonts w:ascii="Times New Roman" w:hAnsi="Times New Roman"/>
          <w:sz w:val="28"/>
          <w:szCs w:val="28"/>
        </w:rPr>
        <w:t xml:space="preserve">до Міністерства </w:t>
      </w:r>
      <w:r w:rsidRPr="006675E4">
        <w:rPr>
          <w:rFonts w:ascii="Times New Roman" w:hAnsi="Times New Roman"/>
          <w:sz w:val="28"/>
          <w:szCs w:val="28"/>
        </w:rPr>
        <w:t>у ході розслідування від інших заінтересованих сторін, і стосу</w:t>
      </w:r>
      <w:r>
        <w:rPr>
          <w:rFonts w:ascii="Times New Roman" w:hAnsi="Times New Roman"/>
          <w:sz w:val="28"/>
          <w:szCs w:val="28"/>
        </w:rPr>
        <w:t>є</w:t>
      </w:r>
      <w:r w:rsidRPr="006675E4">
        <w:rPr>
          <w:rFonts w:ascii="Times New Roman" w:hAnsi="Times New Roman"/>
          <w:sz w:val="28"/>
          <w:szCs w:val="28"/>
        </w:rPr>
        <w:t>ться: рівня цін, що публікуються, офіційної статистичної звітності щодо імпорту та митної статистики. Така інформація, за необхідності, може включати дані стосовно світового або інших репрезентативних ринків.</w:t>
      </w:r>
    </w:p>
    <w:p w:rsidR="00652B49" w:rsidRPr="006675E4" w:rsidRDefault="00652B49" w:rsidP="001E27EC">
      <w:pPr>
        <w:jc w:val="both"/>
        <w:rPr>
          <w:rFonts w:ascii="Times New Roman" w:hAnsi="Times New Roman"/>
          <w:sz w:val="28"/>
          <w:szCs w:val="28"/>
        </w:rPr>
      </w:pPr>
      <w:r w:rsidRPr="006675E4">
        <w:rPr>
          <w:rFonts w:ascii="Times New Roman" w:hAnsi="Times New Roman"/>
          <w:sz w:val="28"/>
          <w:szCs w:val="28"/>
        </w:rPr>
        <w:t xml:space="preserve">6. </w:t>
      </w:r>
      <w:r>
        <w:rPr>
          <w:rFonts w:ascii="Times New Roman" w:hAnsi="Times New Roman"/>
          <w:sz w:val="28"/>
          <w:szCs w:val="28"/>
        </w:rPr>
        <w:t>Я</w:t>
      </w:r>
      <w:r w:rsidRPr="006675E4">
        <w:rPr>
          <w:rFonts w:ascii="Times New Roman" w:hAnsi="Times New Roman"/>
          <w:sz w:val="28"/>
          <w:szCs w:val="28"/>
        </w:rPr>
        <w:t>кщо заінтересована сторона повністю або частково ухиляється від співпраці з Міністерством та у зв'язку з цим не подає інформацію, що стосується розслідування, результат розслідування для цієї сторони може бути менш сприятливим, ніж у разі, коли сторона не ухиляється від співпраці.</w:t>
      </w:r>
    </w:p>
    <w:p w:rsidR="00652B49" w:rsidRPr="000A5125" w:rsidRDefault="00652B49" w:rsidP="00A15B6C">
      <w:pPr>
        <w:pStyle w:val="a1"/>
        <w:spacing w:before="0" w:after="120" w:line="240" w:lineRule="auto"/>
        <w:rPr>
          <w:sz w:val="28"/>
          <w:szCs w:val="28"/>
          <w:lang w:val="uk-UA"/>
        </w:rPr>
      </w:pPr>
      <w:r w:rsidRPr="000A5125">
        <w:rPr>
          <w:sz w:val="28"/>
          <w:szCs w:val="28"/>
          <w:lang w:val="uk-UA"/>
        </w:rPr>
        <w:t>Стаття 20. Перевірка інформації</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За виключенням обставин, передбачених статтею 19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в ході розслідування Міністерство має переконатися в точності і повноті інформації, </w:t>
      </w:r>
      <w:r>
        <w:rPr>
          <w:rFonts w:ascii="Times New Roman" w:hAnsi="Times New Roman"/>
          <w:color w:val="000000"/>
          <w:sz w:val="28"/>
          <w:szCs w:val="28"/>
        </w:rPr>
        <w:t>по</w:t>
      </w:r>
      <w:r w:rsidRPr="006675E4">
        <w:rPr>
          <w:rFonts w:ascii="Times New Roman" w:hAnsi="Times New Roman"/>
          <w:color w:val="000000"/>
          <w:sz w:val="28"/>
          <w:szCs w:val="28"/>
        </w:rPr>
        <w:t>даної заінтересованими сторонами, на якій ґрунту</w:t>
      </w:r>
      <w:r>
        <w:rPr>
          <w:rFonts w:ascii="Times New Roman" w:hAnsi="Times New Roman"/>
          <w:color w:val="000000"/>
          <w:sz w:val="28"/>
          <w:szCs w:val="28"/>
        </w:rPr>
        <w:t>ватимуться</w:t>
      </w:r>
      <w:r w:rsidRPr="006675E4">
        <w:rPr>
          <w:rFonts w:ascii="Times New Roman" w:hAnsi="Times New Roman"/>
          <w:color w:val="000000"/>
          <w:sz w:val="28"/>
          <w:szCs w:val="28"/>
        </w:rPr>
        <w:t xml:space="preserve"> його висновки.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Перевірка інформації, як правило, здійснюється шляхом:</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дослідження інформації</w:t>
      </w:r>
      <w:r>
        <w:rPr>
          <w:rFonts w:ascii="Times New Roman" w:hAnsi="Times New Roman"/>
          <w:color w:val="000000"/>
          <w:sz w:val="28"/>
          <w:szCs w:val="28"/>
        </w:rPr>
        <w:t xml:space="preserve"> у письмовій формі</w:t>
      </w:r>
      <w:r w:rsidRPr="006675E4">
        <w:rPr>
          <w:rFonts w:ascii="Times New Roman" w:hAnsi="Times New Roman"/>
          <w:color w:val="000000"/>
          <w:sz w:val="28"/>
          <w:szCs w:val="28"/>
        </w:rPr>
        <w:t xml:space="preserve">, отриманої від заінтересованих сторін, </w:t>
      </w:r>
      <w:r>
        <w:rPr>
          <w:rFonts w:ascii="Times New Roman" w:hAnsi="Times New Roman"/>
          <w:color w:val="000000"/>
          <w:sz w:val="28"/>
          <w:szCs w:val="28"/>
        </w:rPr>
        <w:t xml:space="preserve">органів </w:t>
      </w:r>
      <w:r w:rsidRPr="006675E4">
        <w:rPr>
          <w:rFonts w:ascii="Times New Roman" w:hAnsi="Times New Roman"/>
          <w:color w:val="000000"/>
          <w:sz w:val="28"/>
          <w:szCs w:val="28"/>
        </w:rPr>
        <w:t>державн</w:t>
      </w:r>
      <w:r>
        <w:rPr>
          <w:rFonts w:ascii="Times New Roman" w:hAnsi="Times New Roman"/>
          <w:color w:val="000000"/>
          <w:sz w:val="28"/>
          <w:szCs w:val="28"/>
        </w:rPr>
        <w:t>ої влади</w:t>
      </w:r>
      <w:r w:rsidRPr="006675E4">
        <w:rPr>
          <w:rFonts w:ascii="Times New Roman" w:hAnsi="Times New Roman"/>
          <w:color w:val="000000"/>
          <w:sz w:val="28"/>
          <w:szCs w:val="28"/>
        </w:rPr>
        <w:t xml:space="preserve"> України або отриманої Міністерством</w:t>
      </w:r>
      <w:r w:rsidRPr="006675E4">
        <w:rPr>
          <w:rFonts w:ascii="Times New Roman" w:hAnsi="Times New Roman"/>
          <w:i/>
          <w:color w:val="000000"/>
          <w:sz w:val="28"/>
          <w:szCs w:val="28"/>
        </w:rPr>
        <w:t xml:space="preserve"> ex officio</w:t>
      </w:r>
      <w:r w:rsidRPr="006675E4">
        <w:rPr>
          <w:rFonts w:ascii="Times New Roman" w:hAnsi="Times New Roman"/>
          <w:color w:val="000000"/>
          <w:sz w:val="28"/>
          <w:szCs w:val="28"/>
        </w:rPr>
        <w:t>; та/або</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2) виїзної перевірки документ</w:t>
      </w:r>
      <w:r>
        <w:rPr>
          <w:rFonts w:ascii="Times New Roman" w:hAnsi="Times New Roman"/>
          <w:color w:val="000000"/>
          <w:sz w:val="28"/>
          <w:szCs w:val="28"/>
        </w:rPr>
        <w:t>ів</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заінтересованих </w:t>
      </w:r>
      <w:r w:rsidRPr="006675E4">
        <w:rPr>
          <w:rFonts w:ascii="Times New Roman" w:hAnsi="Times New Roman"/>
          <w:color w:val="000000"/>
          <w:sz w:val="28"/>
          <w:szCs w:val="28"/>
        </w:rPr>
        <w:t>сторін</w:t>
      </w:r>
      <w:r>
        <w:rPr>
          <w:rFonts w:ascii="Times New Roman" w:hAnsi="Times New Roman"/>
          <w:color w:val="000000"/>
          <w:sz w:val="28"/>
          <w:szCs w:val="28"/>
        </w:rPr>
        <w:t xml:space="preserve"> відповідно</w:t>
      </w:r>
      <w:r w:rsidRPr="006675E4">
        <w:rPr>
          <w:rFonts w:ascii="Times New Roman" w:hAnsi="Times New Roman"/>
          <w:color w:val="000000"/>
          <w:sz w:val="28"/>
          <w:szCs w:val="28"/>
        </w:rPr>
        <w:t xml:space="preserve"> </w:t>
      </w:r>
      <w:r>
        <w:rPr>
          <w:rFonts w:ascii="Times New Roman" w:hAnsi="Times New Roman"/>
          <w:color w:val="000000"/>
          <w:sz w:val="28"/>
          <w:szCs w:val="28"/>
        </w:rPr>
        <w:t>до</w:t>
      </w:r>
      <w:r w:rsidRPr="006675E4">
        <w:rPr>
          <w:rFonts w:ascii="Times New Roman" w:hAnsi="Times New Roman"/>
          <w:color w:val="000000"/>
          <w:sz w:val="28"/>
          <w:szCs w:val="28"/>
        </w:rPr>
        <w:t xml:space="preserve"> статті 21</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w:t>
      </w:r>
    </w:p>
    <w:p w:rsidR="00652B49"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Перевірка інформації може здійснюватися у будь-який момент до завершення підготовки звіту про суттєві факти та обставини. </w:t>
      </w:r>
    </w:p>
    <w:p w:rsidR="00652B49" w:rsidRPr="00DC3F85" w:rsidRDefault="00652B49" w:rsidP="00A15B6C">
      <w:pPr>
        <w:spacing w:after="120"/>
        <w:jc w:val="both"/>
        <w:rPr>
          <w:rFonts w:ascii="Times New Roman" w:hAnsi="Times New Roman"/>
          <w:sz w:val="28"/>
          <w:szCs w:val="28"/>
        </w:rPr>
      </w:pPr>
      <w:r w:rsidRPr="006675E4">
        <w:rPr>
          <w:rFonts w:ascii="Times New Roman" w:hAnsi="Times New Roman"/>
          <w:color w:val="000000"/>
          <w:sz w:val="28"/>
          <w:szCs w:val="28"/>
        </w:rPr>
        <w:t xml:space="preserve">2. </w:t>
      </w:r>
      <w:r>
        <w:rPr>
          <w:rFonts w:ascii="Times New Roman" w:hAnsi="Times New Roman"/>
          <w:color w:val="000000"/>
          <w:sz w:val="28"/>
          <w:szCs w:val="28"/>
        </w:rPr>
        <w:t xml:space="preserve">Для перевірки інформації </w:t>
      </w:r>
      <w:r w:rsidRPr="006675E4">
        <w:rPr>
          <w:rFonts w:ascii="Times New Roman" w:hAnsi="Times New Roman"/>
          <w:sz w:val="28"/>
          <w:szCs w:val="28"/>
        </w:rPr>
        <w:t xml:space="preserve">Міністерство може звернутися за сприянням до </w:t>
      </w:r>
      <w:r>
        <w:rPr>
          <w:rFonts w:ascii="Times New Roman" w:hAnsi="Times New Roman"/>
          <w:sz w:val="28"/>
          <w:szCs w:val="28"/>
        </w:rPr>
        <w:t>членів Комісії,  органів державної влади України,  недержавних установ</w:t>
      </w:r>
      <w:r w:rsidRPr="00D80C97">
        <w:rPr>
          <w:rFonts w:ascii="Times New Roman" w:hAnsi="Times New Roman"/>
          <w:sz w:val="28"/>
          <w:szCs w:val="28"/>
          <w:lang w:val="ru-RU"/>
        </w:rPr>
        <w:t xml:space="preserve"> </w:t>
      </w:r>
      <w:r>
        <w:rPr>
          <w:rFonts w:ascii="Times New Roman" w:hAnsi="Times New Roman"/>
          <w:sz w:val="28"/>
          <w:szCs w:val="28"/>
        </w:rPr>
        <w:t>та незалежних експертів.</w:t>
      </w:r>
      <w:r w:rsidRPr="006675E4">
        <w:rPr>
          <w:rFonts w:ascii="Times New Roman" w:hAnsi="Times New Roman"/>
          <w:sz w:val="28"/>
          <w:szCs w:val="28"/>
        </w:rPr>
        <w:t xml:space="preserve"> </w:t>
      </w:r>
      <w:r w:rsidRPr="000849C6">
        <w:rPr>
          <w:rFonts w:ascii="Times New Roman" w:hAnsi="Times New Roman"/>
          <w:sz w:val="28"/>
          <w:szCs w:val="28"/>
        </w:rPr>
        <w:t xml:space="preserve">За необхідності </w:t>
      </w:r>
      <w:r>
        <w:rPr>
          <w:rFonts w:ascii="Times New Roman" w:hAnsi="Times New Roman"/>
          <w:sz w:val="28"/>
          <w:szCs w:val="28"/>
          <w:lang w:val="ru-RU"/>
        </w:rPr>
        <w:t xml:space="preserve">вони </w:t>
      </w:r>
      <w:r w:rsidRPr="006675E4">
        <w:rPr>
          <w:rFonts w:ascii="Times New Roman" w:hAnsi="Times New Roman"/>
          <w:sz w:val="28"/>
          <w:szCs w:val="28"/>
        </w:rPr>
        <w:t xml:space="preserve">мають </w:t>
      </w:r>
      <w:r>
        <w:rPr>
          <w:rFonts w:ascii="Times New Roman" w:hAnsi="Times New Roman"/>
          <w:sz w:val="28"/>
          <w:szCs w:val="28"/>
        </w:rPr>
        <w:t>по</w:t>
      </w:r>
      <w:r w:rsidRPr="006675E4">
        <w:rPr>
          <w:rFonts w:ascii="Times New Roman" w:hAnsi="Times New Roman"/>
          <w:sz w:val="28"/>
          <w:szCs w:val="28"/>
        </w:rPr>
        <w:t xml:space="preserve">дати Міністерству відповідну інформацію і докази, які є в їх розпорядженні в межах встановленого </w:t>
      </w:r>
      <w:r>
        <w:rPr>
          <w:rFonts w:ascii="Times New Roman" w:hAnsi="Times New Roman"/>
          <w:sz w:val="28"/>
          <w:szCs w:val="28"/>
        </w:rPr>
        <w:t>Міністерством для цього строку.</w:t>
      </w:r>
    </w:p>
    <w:p w:rsidR="00652B49" w:rsidRPr="006675E4" w:rsidRDefault="00652B49" w:rsidP="00AC2A53">
      <w:pPr>
        <w:spacing w:after="120"/>
        <w:jc w:val="both"/>
        <w:rPr>
          <w:rFonts w:ascii="Times New Roman" w:hAnsi="Times New Roman"/>
          <w:sz w:val="28"/>
          <w:szCs w:val="28"/>
        </w:rPr>
      </w:pPr>
      <w:r w:rsidRPr="006675E4">
        <w:rPr>
          <w:rFonts w:ascii="Times New Roman" w:hAnsi="Times New Roman"/>
          <w:sz w:val="28"/>
          <w:szCs w:val="28"/>
        </w:rPr>
        <w:t xml:space="preserve">Якщо Міністерство вважає за потрібне, </w:t>
      </w:r>
      <w:r>
        <w:rPr>
          <w:rFonts w:ascii="Times New Roman" w:hAnsi="Times New Roman"/>
          <w:sz w:val="28"/>
          <w:szCs w:val="28"/>
        </w:rPr>
        <w:t xml:space="preserve"> представникиорганів державної влади України,  недержавних установ</w:t>
      </w:r>
      <w:r w:rsidRPr="002E0691">
        <w:rPr>
          <w:rFonts w:ascii="Times New Roman" w:hAnsi="Times New Roman"/>
          <w:sz w:val="28"/>
          <w:szCs w:val="28"/>
        </w:rPr>
        <w:t xml:space="preserve"> </w:t>
      </w:r>
      <w:r>
        <w:rPr>
          <w:rFonts w:ascii="Times New Roman" w:hAnsi="Times New Roman"/>
          <w:sz w:val="28"/>
          <w:szCs w:val="28"/>
        </w:rPr>
        <w:t xml:space="preserve">та незалежні експерти </w:t>
      </w:r>
      <w:r w:rsidRPr="006675E4">
        <w:rPr>
          <w:rFonts w:ascii="Times New Roman" w:hAnsi="Times New Roman"/>
          <w:sz w:val="28"/>
          <w:szCs w:val="28"/>
        </w:rPr>
        <w:t>можуть бути залучені до виїзних перевірок.</w:t>
      </w:r>
    </w:p>
    <w:p w:rsidR="00652B49" w:rsidRPr="006675E4" w:rsidRDefault="00652B49" w:rsidP="00A15B6C">
      <w:pPr>
        <w:pStyle w:val="a1"/>
        <w:spacing w:before="0" w:after="120" w:line="240" w:lineRule="auto"/>
        <w:rPr>
          <w:sz w:val="28"/>
          <w:szCs w:val="28"/>
          <w:lang w:val="uk-UA"/>
        </w:rPr>
      </w:pPr>
      <w:r w:rsidRPr="006675E4">
        <w:rPr>
          <w:sz w:val="28"/>
          <w:szCs w:val="28"/>
          <w:lang w:val="uk-UA"/>
        </w:rPr>
        <w:t>Стаття 21. Виїзні перевірки</w:t>
      </w:r>
    </w:p>
    <w:p w:rsidR="00652B49" w:rsidRPr="006675E4" w:rsidRDefault="00652B49" w:rsidP="00A15B6C">
      <w:pPr>
        <w:spacing w:after="120"/>
        <w:jc w:val="both"/>
        <w:rPr>
          <w:rFonts w:ascii="Times New Roman" w:hAnsi="Times New Roman"/>
          <w:sz w:val="28"/>
          <w:szCs w:val="28"/>
        </w:rPr>
      </w:pPr>
      <w:r w:rsidRPr="006675E4">
        <w:rPr>
          <w:rFonts w:ascii="Times New Roman" w:hAnsi="Times New Roman"/>
          <w:color w:val="000000"/>
          <w:sz w:val="28"/>
          <w:szCs w:val="28"/>
        </w:rPr>
        <w:t>1. Положення цієї статті застосовуються</w:t>
      </w:r>
      <w:r>
        <w:rPr>
          <w:rFonts w:ascii="Times New Roman" w:hAnsi="Times New Roman"/>
          <w:color w:val="000000"/>
          <w:sz w:val="28"/>
          <w:szCs w:val="28"/>
        </w:rPr>
        <w:t>,</w:t>
      </w:r>
      <w:r w:rsidRPr="006675E4">
        <w:rPr>
          <w:rFonts w:ascii="Times New Roman" w:hAnsi="Times New Roman"/>
          <w:color w:val="000000"/>
          <w:sz w:val="28"/>
          <w:szCs w:val="28"/>
        </w:rPr>
        <w:t xml:space="preserve"> якщо Міністерство вирішує перевірити інформацію, подану будь-якою заінтересованою стороною шляхом виїз</w:t>
      </w:r>
      <w:r>
        <w:rPr>
          <w:rFonts w:ascii="Times New Roman" w:hAnsi="Times New Roman"/>
          <w:color w:val="000000"/>
          <w:sz w:val="28"/>
          <w:szCs w:val="28"/>
        </w:rPr>
        <w:t>ної перевірки</w:t>
      </w:r>
      <w:r w:rsidRPr="006675E4">
        <w:rPr>
          <w:rFonts w:ascii="Times New Roman" w:hAnsi="Times New Roman"/>
          <w:color w:val="000000"/>
          <w:sz w:val="28"/>
          <w:szCs w:val="28"/>
        </w:rPr>
        <w:t xml:space="preserve">.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w:t>
      </w:r>
      <w:r>
        <w:rPr>
          <w:rFonts w:ascii="Times New Roman" w:hAnsi="Times New Roman"/>
          <w:color w:val="000000"/>
          <w:sz w:val="28"/>
          <w:szCs w:val="28"/>
        </w:rPr>
        <w:t>В офіційному</w:t>
      </w:r>
      <w:r w:rsidRPr="006675E4">
        <w:rPr>
          <w:rFonts w:ascii="Times New Roman" w:hAnsi="Times New Roman"/>
          <w:color w:val="000000"/>
          <w:sz w:val="28"/>
          <w:szCs w:val="28"/>
        </w:rPr>
        <w:t xml:space="preserve"> повідомленні, </w:t>
      </w:r>
      <w:r>
        <w:rPr>
          <w:rFonts w:ascii="Times New Roman" w:hAnsi="Times New Roman"/>
          <w:color w:val="000000"/>
          <w:sz w:val="28"/>
          <w:szCs w:val="28"/>
        </w:rPr>
        <w:t xml:space="preserve">опублікованому </w:t>
      </w:r>
      <w:r w:rsidRPr="006675E4">
        <w:rPr>
          <w:rFonts w:ascii="Times New Roman" w:hAnsi="Times New Roman"/>
          <w:color w:val="000000"/>
          <w:sz w:val="28"/>
          <w:szCs w:val="28"/>
        </w:rPr>
        <w:t xml:space="preserve">згідно </w:t>
      </w:r>
      <w:r>
        <w:rPr>
          <w:rFonts w:ascii="Times New Roman" w:hAnsi="Times New Roman"/>
          <w:color w:val="000000"/>
          <w:sz w:val="28"/>
          <w:szCs w:val="28"/>
        </w:rPr>
        <w:t xml:space="preserve">зі </w:t>
      </w:r>
      <w:r w:rsidRPr="006675E4">
        <w:rPr>
          <w:rFonts w:ascii="Times New Roman" w:hAnsi="Times New Roman"/>
          <w:color w:val="000000"/>
          <w:sz w:val="28"/>
          <w:szCs w:val="28"/>
        </w:rPr>
        <w:t>статт</w:t>
      </w:r>
      <w:r>
        <w:rPr>
          <w:rFonts w:ascii="Times New Roman" w:hAnsi="Times New Roman"/>
          <w:color w:val="000000"/>
          <w:sz w:val="28"/>
          <w:szCs w:val="28"/>
        </w:rPr>
        <w:t>ею</w:t>
      </w:r>
      <w:r w:rsidRPr="006675E4">
        <w:rPr>
          <w:rFonts w:ascii="Times New Roman" w:hAnsi="Times New Roman"/>
          <w:color w:val="000000"/>
          <w:sz w:val="28"/>
          <w:szCs w:val="28"/>
        </w:rPr>
        <w:t xml:space="preserve"> 33</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Міністерство зазначає про те, що подана інформація може підлягати виїзній перевірці. Також </w:t>
      </w:r>
      <w:r>
        <w:rPr>
          <w:rFonts w:ascii="Times New Roman" w:hAnsi="Times New Roman"/>
          <w:color w:val="000000"/>
          <w:sz w:val="28"/>
          <w:szCs w:val="28"/>
        </w:rPr>
        <w:t xml:space="preserve">в офіційному повідомленні </w:t>
      </w:r>
      <w:r w:rsidRPr="006675E4">
        <w:rPr>
          <w:rFonts w:ascii="Times New Roman" w:hAnsi="Times New Roman"/>
          <w:color w:val="000000"/>
          <w:sz w:val="28"/>
          <w:szCs w:val="28"/>
        </w:rPr>
        <w:t>зазначається про те, що у разі якщо заінтересована сторона прямо не погоджується на проведення виїзної перевірки, Міністерство може застосовувати положення статті 19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В ході розслідування Міністерство може провести виїзну перевірку інформації, </w:t>
      </w:r>
      <w:r>
        <w:rPr>
          <w:rFonts w:ascii="Times New Roman" w:hAnsi="Times New Roman"/>
          <w:color w:val="000000"/>
          <w:sz w:val="28"/>
          <w:szCs w:val="28"/>
        </w:rPr>
        <w:t>по</w:t>
      </w:r>
      <w:r w:rsidRPr="006675E4">
        <w:rPr>
          <w:rFonts w:ascii="Times New Roman" w:hAnsi="Times New Roman"/>
          <w:color w:val="000000"/>
          <w:sz w:val="28"/>
          <w:szCs w:val="28"/>
        </w:rPr>
        <w:t xml:space="preserve">даної </w:t>
      </w:r>
      <w:r>
        <w:rPr>
          <w:rFonts w:ascii="Times New Roman" w:hAnsi="Times New Roman"/>
          <w:color w:val="000000"/>
          <w:sz w:val="28"/>
          <w:szCs w:val="28"/>
        </w:rPr>
        <w:t xml:space="preserve">такими </w:t>
      </w:r>
      <w:r w:rsidRPr="006675E4">
        <w:rPr>
          <w:rFonts w:ascii="Times New Roman" w:hAnsi="Times New Roman"/>
          <w:color w:val="000000"/>
          <w:sz w:val="28"/>
          <w:szCs w:val="28"/>
        </w:rPr>
        <w:t xml:space="preserve">заінтересованими сторонами: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вітчизняним виробником;</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2) імпортерами;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3) користувачами і споживачами;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об’єднаннями, які представляють інтереси будь-яких сторін, згаданих у </w:t>
      </w:r>
      <w:r>
        <w:rPr>
          <w:rFonts w:ascii="Times New Roman" w:hAnsi="Times New Roman"/>
          <w:color w:val="000000"/>
          <w:sz w:val="28"/>
          <w:szCs w:val="28"/>
        </w:rPr>
        <w:t>пунктах</w:t>
      </w:r>
      <w:r w:rsidRPr="006675E4">
        <w:rPr>
          <w:rFonts w:ascii="Times New Roman" w:hAnsi="Times New Roman"/>
          <w:color w:val="000000"/>
          <w:sz w:val="28"/>
          <w:szCs w:val="28"/>
        </w:rPr>
        <w:t xml:space="preserve"> 1– 3</w:t>
      </w:r>
      <w:r>
        <w:rPr>
          <w:rFonts w:ascii="Times New Roman" w:hAnsi="Times New Roman"/>
          <w:color w:val="000000"/>
          <w:sz w:val="28"/>
          <w:szCs w:val="28"/>
        </w:rPr>
        <w:t xml:space="preserve"> цієї частини</w:t>
      </w:r>
      <w:r w:rsidRPr="006675E4">
        <w:rPr>
          <w:rFonts w:ascii="Times New Roman" w:hAnsi="Times New Roman"/>
          <w:color w:val="000000"/>
          <w:sz w:val="28"/>
          <w:szCs w:val="28"/>
        </w:rPr>
        <w:t>.</w:t>
      </w:r>
    </w:p>
    <w:p w:rsidR="00652B49" w:rsidRPr="006675E4" w:rsidRDefault="00652B49" w:rsidP="005763C2">
      <w:pPr>
        <w:spacing w:after="120"/>
        <w:jc w:val="both"/>
        <w:rPr>
          <w:rFonts w:ascii="Times New Roman" w:hAnsi="Times New Roman"/>
          <w:color w:val="000000"/>
          <w:sz w:val="28"/>
          <w:szCs w:val="28"/>
        </w:rPr>
      </w:pPr>
      <w:r>
        <w:rPr>
          <w:rFonts w:ascii="Times New Roman" w:hAnsi="Times New Roman"/>
          <w:color w:val="000000"/>
          <w:sz w:val="28"/>
          <w:szCs w:val="28"/>
        </w:rPr>
        <w:t xml:space="preserve">4. </w:t>
      </w:r>
      <w:r w:rsidRPr="006675E4">
        <w:rPr>
          <w:rFonts w:ascii="Times New Roman" w:hAnsi="Times New Roman"/>
          <w:color w:val="000000"/>
          <w:sz w:val="28"/>
          <w:szCs w:val="28"/>
        </w:rPr>
        <w:t xml:space="preserve">За необхідності, Міністерство може прийняти рішення про проведення виїзної перевірки інформації </w:t>
      </w:r>
      <w:r>
        <w:rPr>
          <w:rFonts w:ascii="Times New Roman" w:hAnsi="Times New Roman"/>
          <w:color w:val="000000"/>
          <w:sz w:val="28"/>
          <w:szCs w:val="28"/>
        </w:rPr>
        <w:t>по</w:t>
      </w:r>
      <w:r w:rsidRPr="006675E4">
        <w:rPr>
          <w:rFonts w:ascii="Times New Roman" w:hAnsi="Times New Roman"/>
          <w:color w:val="000000"/>
          <w:sz w:val="28"/>
          <w:szCs w:val="28"/>
        </w:rPr>
        <w:t>даної іноземними виробниками або експортерами, та/або будь-якою іншою фізичною або юридичною особою, яка не є заінтересованою стороною розслідування.</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5</w:t>
      </w:r>
      <w:r w:rsidRPr="006675E4">
        <w:rPr>
          <w:rFonts w:ascii="Times New Roman" w:hAnsi="Times New Roman"/>
          <w:color w:val="000000"/>
          <w:sz w:val="28"/>
          <w:szCs w:val="28"/>
        </w:rPr>
        <w:t>. Повідомлення про намір провести виїзну перевірку Міністерство направляє не пізніше ніж:</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за 30 днів до запропонованої дати початку перевірки</w:t>
      </w:r>
      <w:r>
        <w:rPr>
          <w:rFonts w:ascii="Times New Roman" w:hAnsi="Times New Roman"/>
          <w:color w:val="000000"/>
          <w:sz w:val="28"/>
          <w:szCs w:val="28"/>
        </w:rPr>
        <w:t>,</w:t>
      </w:r>
      <w:r w:rsidRPr="006675E4">
        <w:rPr>
          <w:rFonts w:ascii="Times New Roman" w:hAnsi="Times New Roman"/>
          <w:color w:val="000000"/>
          <w:sz w:val="28"/>
          <w:szCs w:val="28"/>
        </w:rPr>
        <w:t xml:space="preserve"> у разі перевірки заінтересованих сторін, розташованих за межами України;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2) за 20 днів до запропонованої дати початку перевірки</w:t>
      </w:r>
      <w:r>
        <w:rPr>
          <w:rFonts w:ascii="Times New Roman" w:hAnsi="Times New Roman"/>
          <w:color w:val="000000"/>
          <w:sz w:val="28"/>
          <w:szCs w:val="28"/>
        </w:rPr>
        <w:t>,</w:t>
      </w:r>
      <w:r w:rsidRPr="006675E4">
        <w:rPr>
          <w:rFonts w:ascii="Times New Roman" w:hAnsi="Times New Roman"/>
          <w:color w:val="000000"/>
          <w:sz w:val="28"/>
          <w:szCs w:val="28"/>
        </w:rPr>
        <w:t xml:space="preserve"> у разі перевірки заінтересованих сторін, розташованих в Україні.</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6</w:t>
      </w:r>
      <w:r w:rsidRPr="006675E4">
        <w:rPr>
          <w:rFonts w:ascii="Times New Roman" w:hAnsi="Times New Roman"/>
          <w:color w:val="000000"/>
          <w:sz w:val="28"/>
          <w:szCs w:val="28"/>
        </w:rPr>
        <w:t xml:space="preserve">. До закінчення строку, </w:t>
      </w:r>
      <w:r>
        <w:rPr>
          <w:rFonts w:ascii="Times New Roman" w:hAnsi="Times New Roman"/>
          <w:color w:val="000000"/>
          <w:sz w:val="28"/>
          <w:szCs w:val="28"/>
        </w:rPr>
        <w:t xml:space="preserve">вказаного </w:t>
      </w:r>
      <w:r w:rsidRPr="006675E4">
        <w:rPr>
          <w:rFonts w:ascii="Times New Roman" w:hAnsi="Times New Roman"/>
          <w:color w:val="000000"/>
          <w:sz w:val="28"/>
          <w:szCs w:val="28"/>
        </w:rPr>
        <w:t xml:space="preserve">у повідомленні, </w:t>
      </w:r>
      <w:r>
        <w:rPr>
          <w:rFonts w:ascii="Times New Roman" w:hAnsi="Times New Roman"/>
          <w:color w:val="000000"/>
          <w:sz w:val="28"/>
          <w:szCs w:val="28"/>
        </w:rPr>
        <w:t xml:space="preserve">направленого відповідно до </w:t>
      </w:r>
      <w:r w:rsidRPr="006675E4">
        <w:rPr>
          <w:rFonts w:ascii="Times New Roman" w:hAnsi="Times New Roman"/>
          <w:color w:val="000000"/>
          <w:sz w:val="28"/>
          <w:szCs w:val="28"/>
        </w:rPr>
        <w:t xml:space="preserve">частини </w:t>
      </w:r>
      <w:r>
        <w:rPr>
          <w:rFonts w:ascii="Times New Roman" w:hAnsi="Times New Roman"/>
          <w:color w:val="000000"/>
          <w:sz w:val="28"/>
          <w:szCs w:val="28"/>
        </w:rPr>
        <w:t>п</w:t>
      </w:r>
      <w:r w:rsidRPr="00F410A5">
        <w:rPr>
          <w:rFonts w:ascii="Times New Roman" w:hAnsi="Times New Roman"/>
          <w:color w:val="000000"/>
          <w:sz w:val="28"/>
          <w:szCs w:val="28"/>
          <w:lang w:val="ru-RU"/>
        </w:rPr>
        <w:t>’</w:t>
      </w:r>
      <w:r>
        <w:rPr>
          <w:rFonts w:ascii="Times New Roman" w:hAnsi="Times New Roman"/>
          <w:color w:val="000000"/>
          <w:sz w:val="28"/>
          <w:szCs w:val="28"/>
        </w:rPr>
        <w:t xml:space="preserve">ятої </w:t>
      </w:r>
      <w:r w:rsidRPr="006675E4">
        <w:rPr>
          <w:rFonts w:ascii="Times New Roman" w:hAnsi="Times New Roman"/>
          <w:color w:val="000000"/>
          <w:sz w:val="28"/>
          <w:szCs w:val="28"/>
        </w:rPr>
        <w:t>цієї статті, заінтересован</w:t>
      </w:r>
      <w:r>
        <w:rPr>
          <w:rFonts w:ascii="Times New Roman" w:hAnsi="Times New Roman"/>
          <w:color w:val="000000"/>
          <w:sz w:val="28"/>
          <w:szCs w:val="28"/>
        </w:rPr>
        <w:t>а</w:t>
      </w:r>
      <w:r w:rsidRPr="006675E4">
        <w:rPr>
          <w:rFonts w:ascii="Times New Roman" w:hAnsi="Times New Roman"/>
          <w:color w:val="000000"/>
          <w:sz w:val="28"/>
          <w:szCs w:val="28"/>
        </w:rPr>
        <w:t xml:space="preserve"> сторон</w:t>
      </w:r>
      <w:r>
        <w:rPr>
          <w:rFonts w:ascii="Times New Roman" w:hAnsi="Times New Roman"/>
          <w:color w:val="000000"/>
          <w:sz w:val="28"/>
          <w:szCs w:val="28"/>
        </w:rPr>
        <w:t>а</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надає </w:t>
      </w:r>
      <w:r w:rsidRPr="006675E4">
        <w:rPr>
          <w:rFonts w:ascii="Times New Roman" w:hAnsi="Times New Roman"/>
          <w:color w:val="000000"/>
          <w:sz w:val="28"/>
          <w:szCs w:val="28"/>
        </w:rPr>
        <w:t>письмов</w:t>
      </w:r>
      <w:r>
        <w:rPr>
          <w:rFonts w:ascii="Times New Roman" w:hAnsi="Times New Roman"/>
          <w:color w:val="000000"/>
          <w:sz w:val="28"/>
          <w:szCs w:val="28"/>
        </w:rPr>
        <w:t>у</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згоду </w:t>
      </w:r>
      <w:r w:rsidRPr="006675E4">
        <w:rPr>
          <w:rFonts w:ascii="Times New Roman" w:hAnsi="Times New Roman"/>
          <w:color w:val="000000"/>
          <w:sz w:val="28"/>
          <w:szCs w:val="28"/>
        </w:rPr>
        <w:t>на проведення виїзної перевірки і узгод</w:t>
      </w:r>
      <w:r>
        <w:rPr>
          <w:rFonts w:ascii="Times New Roman" w:hAnsi="Times New Roman"/>
          <w:color w:val="000000"/>
          <w:sz w:val="28"/>
          <w:szCs w:val="28"/>
        </w:rPr>
        <w:t>жує запропоновану</w:t>
      </w:r>
      <w:r w:rsidRPr="006675E4">
        <w:rPr>
          <w:rFonts w:ascii="Times New Roman" w:hAnsi="Times New Roman"/>
          <w:color w:val="000000"/>
          <w:sz w:val="28"/>
          <w:szCs w:val="28"/>
        </w:rPr>
        <w:t xml:space="preserve"> дат</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D5789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Якщо </w:t>
      </w:r>
      <w:r>
        <w:rPr>
          <w:rFonts w:ascii="Times New Roman" w:hAnsi="Times New Roman"/>
          <w:color w:val="000000"/>
          <w:sz w:val="28"/>
          <w:szCs w:val="28"/>
        </w:rPr>
        <w:t xml:space="preserve">за </w:t>
      </w:r>
      <w:r w:rsidRPr="006675E4">
        <w:rPr>
          <w:rFonts w:ascii="Times New Roman" w:hAnsi="Times New Roman"/>
          <w:color w:val="000000"/>
          <w:sz w:val="28"/>
          <w:szCs w:val="28"/>
        </w:rPr>
        <w:t>об’єктивн</w:t>
      </w:r>
      <w:r>
        <w:rPr>
          <w:rFonts w:ascii="Times New Roman" w:hAnsi="Times New Roman"/>
          <w:color w:val="000000"/>
          <w:sz w:val="28"/>
          <w:szCs w:val="28"/>
        </w:rPr>
        <w:t>их</w:t>
      </w:r>
      <w:r w:rsidRPr="006675E4">
        <w:rPr>
          <w:rFonts w:ascii="Times New Roman" w:hAnsi="Times New Roman"/>
          <w:color w:val="000000"/>
          <w:sz w:val="28"/>
          <w:szCs w:val="28"/>
        </w:rPr>
        <w:t xml:space="preserve"> причин</w:t>
      </w:r>
      <w:r>
        <w:rPr>
          <w:rFonts w:ascii="Times New Roman" w:hAnsi="Times New Roman"/>
          <w:color w:val="000000"/>
          <w:sz w:val="28"/>
          <w:szCs w:val="28"/>
        </w:rPr>
        <w:t xml:space="preserve"> </w:t>
      </w:r>
      <w:r w:rsidRPr="006675E4">
        <w:rPr>
          <w:rFonts w:ascii="Times New Roman" w:hAnsi="Times New Roman"/>
          <w:color w:val="000000"/>
          <w:sz w:val="28"/>
          <w:szCs w:val="28"/>
        </w:rPr>
        <w:t>запропонована дата є неприйнятною для заінтересованої сторони, Міністерство пропонує альтернативну дату, враховуючи необхідність завершити розслідування у встановлені строки.</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П</w:t>
      </w:r>
      <w:r w:rsidRPr="006675E4">
        <w:rPr>
          <w:rFonts w:ascii="Times New Roman" w:hAnsi="Times New Roman"/>
          <w:color w:val="000000"/>
          <w:sz w:val="28"/>
          <w:szCs w:val="28"/>
        </w:rPr>
        <w:t>ісля отримання згоди заінтересован</w:t>
      </w:r>
      <w:r>
        <w:rPr>
          <w:rFonts w:ascii="Times New Roman" w:hAnsi="Times New Roman"/>
          <w:color w:val="000000"/>
          <w:sz w:val="28"/>
          <w:szCs w:val="28"/>
        </w:rPr>
        <w:t>ої</w:t>
      </w:r>
      <w:r w:rsidRPr="006675E4">
        <w:rPr>
          <w:rFonts w:ascii="Times New Roman" w:hAnsi="Times New Roman"/>
          <w:color w:val="000000"/>
          <w:sz w:val="28"/>
          <w:szCs w:val="28"/>
        </w:rPr>
        <w:t xml:space="preserve"> стор</w:t>
      </w:r>
      <w:r>
        <w:rPr>
          <w:rFonts w:ascii="Times New Roman" w:hAnsi="Times New Roman"/>
          <w:color w:val="000000"/>
          <w:sz w:val="28"/>
          <w:szCs w:val="28"/>
        </w:rPr>
        <w:t>они</w:t>
      </w:r>
      <w:r w:rsidRPr="006675E4">
        <w:rPr>
          <w:rFonts w:ascii="Times New Roman" w:hAnsi="Times New Roman"/>
          <w:color w:val="000000"/>
          <w:sz w:val="28"/>
          <w:szCs w:val="28"/>
        </w:rPr>
        <w:t xml:space="preserve"> на проведення перевірки, Міністерство </w:t>
      </w:r>
      <w:r>
        <w:rPr>
          <w:rFonts w:ascii="Times New Roman" w:hAnsi="Times New Roman"/>
          <w:color w:val="000000"/>
          <w:sz w:val="28"/>
          <w:szCs w:val="28"/>
        </w:rPr>
        <w:t xml:space="preserve">невідкладно </w:t>
      </w:r>
      <w:r w:rsidRPr="006675E4">
        <w:rPr>
          <w:rFonts w:ascii="Times New Roman" w:hAnsi="Times New Roman"/>
          <w:color w:val="000000"/>
          <w:sz w:val="28"/>
          <w:szCs w:val="28"/>
        </w:rPr>
        <w:t>повідомляє компетентним органам країни експорту назву і адресу</w:t>
      </w:r>
      <w:r>
        <w:rPr>
          <w:rFonts w:ascii="Times New Roman" w:hAnsi="Times New Roman"/>
          <w:color w:val="000000"/>
          <w:sz w:val="28"/>
          <w:szCs w:val="28"/>
        </w:rPr>
        <w:t xml:space="preserve"> підприємства</w:t>
      </w:r>
      <w:r w:rsidRPr="006675E4">
        <w:rPr>
          <w:rFonts w:ascii="Times New Roman" w:hAnsi="Times New Roman"/>
          <w:color w:val="000000"/>
          <w:sz w:val="28"/>
          <w:szCs w:val="28"/>
        </w:rPr>
        <w:t>, як</w:t>
      </w:r>
      <w:r>
        <w:rPr>
          <w:rFonts w:ascii="Times New Roman" w:hAnsi="Times New Roman"/>
          <w:color w:val="000000"/>
          <w:sz w:val="28"/>
          <w:szCs w:val="28"/>
        </w:rPr>
        <w:t>е</w:t>
      </w:r>
      <w:r w:rsidRPr="006675E4">
        <w:rPr>
          <w:rFonts w:ascii="Times New Roman" w:hAnsi="Times New Roman"/>
          <w:color w:val="000000"/>
          <w:sz w:val="28"/>
          <w:szCs w:val="28"/>
        </w:rPr>
        <w:t xml:space="preserve"> перевірятим</w:t>
      </w:r>
      <w:r>
        <w:rPr>
          <w:rFonts w:ascii="Times New Roman" w:hAnsi="Times New Roman"/>
          <w:color w:val="000000"/>
          <w:sz w:val="28"/>
          <w:szCs w:val="28"/>
        </w:rPr>
        <w:t>е</w:t>
      </w:r>
      <w:r w:rsidRPr="006675E4">
        <w:rPr>
          <w:rFonts w:ascii="Times New Roman" w:hAnsi="Times New Roman"/>
          <w:color w:val="000000"/>
          <w:sz w:val="28"/>
          <w:szCs w:val="28"/>
        </w:rPr>
        <w:t>ться, та узгоджен</w:t>
      </w:r>
      <w:r>
        <w:rPr>
          <w:rFonts w:ascii="Times New Roman" w:hAnsi="Times New Roman"/>
          <w:color w:val="000000"/>
          <w:sz w:val="28"/>
          <w:szCs w:val="28"/>
        </w:rPr>
        <w:t>у</w:t>
      </w:r>
      <w:r w:rsidRPr="006675E4">
        <w:rPr>
          <w:rFonts w:ascii="Times New Roman" w:hAnsi="Times New Roman"/>
          <w:color w:val="000000"/>
          <w:sz w:val="28"/>
          <w:szCs w:val="28"/>
        </w:rPr>
        <w:t xml:space="preserve"> дат</w:t>
      </w:r>
      <w:r>
        <w:rPr>
          <w:rFonts w:ascii="Times New Roman" w:hAnsi="Times New Roman"/>
          <w:color w:val="000000"/>
          <w:sz w:val="28"/>
          <w:szCs w:val="28"/>
        </w:rPr>
        <w:t>у</w:t>
      </w:r>
      <w:r w:rsidRPr="006675E4">
        <w:rPr>
          <w:rFonts w:ascii="Times New Roman" w:hAnsi="Times New Roman"/>
          <w:color w:val="000000"/>
          <w:sz w:val="28"/>
          <w:szCs w:val="28"/>
        </w:rPr>
        <w:t xml:space="preserve"> перевірки.</w:t>
      </w:r>
    </w:p>
    <w:p w:rsidR="00652B49" w:rsidRDefault="00652B49" w:rsidP="00C5081C">
      <w:pPr>
        <w:spacing w:after="120"/>
        <w:jc w:val="both"/>
        <w:rPr>
          <w:rFonts w:ascii="Times New Roman" w:hAnsi="Times New Roman"/>
          <w:sz w:val="28"/>
          <w:szCs w:val="28"/>
        </w:rPr>
      </w:pPr>
      <w:r>
        <w:rPr>
          <w:rFonts w:ascii="Times New Roman" w:hAnsi="Times New Roman"/>
          <w:color w:val="000000"/>
          <w:sz w:val="28"/>
          <w:szCs w:val="28"/>
        </w:rPr>
        <w:t>7</w:t>
      </w:r>
      <w:r w:rsidRPr="006675E4">
        <w:rPr>
          <w:rFonts w:ascii="Times New Roman" w:hAnsi="Times New Roman"/>
          <w:color w:val="000000"/>
          <w:sz w:val="28"/>
          <w:szCs w:val="28"/>
        </w:rPr>
        <w:t xml:space="preserve">. </w:t>
      </w:r>
      <w:r>
        <w:rPr>
          <w:rFonts w:ascii="Times New Roman" w:hAnsi="Times New Roman"/>
          <w:sz w:val="28"/>
          <w:szCs w:val="28"/>
        </w:rPr>
        <w:t xml:space="preserve">Міністерство може застосувати положення, передбачені статтею 19 цього Закону у будь-якому з таких випадків: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 компетентні органи країни експорту та/або іноземні виробники чи експортери заперечують проти виїзної перевірки;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2) запропонован</w:t>
      </w:r>
      <w:r>
        <w:rPr>
          <w:rFonts w:ascii="Times New Roman" w:hAnsi="Times New Roman"/>
          <w:color w:val="000000"/>
          <w:sz w:val="28"/>
          <w:szCs w:val="28"/>
        </w:rPr>
        <w:t>а</w:t>
      </w:r>
      <w:r w:rsidRPr="006675E4">
        <w:rPr>
          <w:rFonts w:ascii="Times New Roman" w:hAnsi="Times New Roman"/>
          <w:color w:val="000000"/>
          <w:sz w:val="28"/>
          <w:szCs w:val="28"/>
        </w:rPr>
        <w:t xml:space="preserve"> дат</w:t>
      </w:r>
      <w:r>
        <w:rPr>
          <w:rFonts w:ascii="Times New Roman" w:hAnsi="Times New Roman"/>
          <w:color w:val="000000"/>
          <w:sz w:val="28"/>
          <w:szCs w:val="28"/>
        </w:rPr>
        <w:t>а</w:t>
      </w:r>
      <w:r w:rsidRPr="006675E4">
        <w:rPr>
          <w:rFonts w:ascii="Times New Roman" w:hAnsi="Times New Roman"/>
          <w:color w:val="000000"/>
          <w:sz w:val="28"/>
          <w:szCs w:val="28"/>
        </w:rPr>
        <w:t xml:space="preserve"> виїзної перевірки не бул</w:t>
      </w:r>
      <w:r>
        <w:rPr>
          <w:rFonts w:ascii="Times New Roman" w:hAnsi="Times New Roman"/>
          <w:color w:val="000000"/>
          <w:sz w:val="28"/>
          <w:szCs w:val="28"/>
        </w:rPr>
        <w:t>а</w:t>
      </w:r>
      <w:r w:rsidRPr="006675E4">
        <w:rPr>
          <w:rFonts w:ascii="Times New Roman" w:hAnsi="Times New Roman"/>
          <w:color w:val="000000"/>
          <w:sz w:val="28"/>
          <w:szCs w:val="28"/>
        </w:rPr>
        <w:t xml:space="preserve"> узгоджен</w:t>
      </w:r>
      <w:r>
        <w:rPr>
          <w:rFonts w:ascii="Times New Roman" w:hAnsi="Times New Roman"/>
          <w:color w:val="000000"/>
          <w:sz w:val="28"/>
          <w:szCs w:val="28"/>
        </w:rPr>
        <w:t>а</w:t>
      </w:r>
      <w:r w:rsidRPr="006675E4">
        <w:rPr>
          <w:rFonts w:ascii="Times New Roman" w:hAnsi="Times New Roman"/>
          <w:color w:val="000000"/>
          <w:sz w:val="28"/>
          <w:szCs w:val="28"/>
        </w:rPr>
        <w:t>, хоча Міністерство намагалося врахувати коментарі, отримані від іноземних виробників чи експортерів;</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3) згода на проведення виїзної перевірки була відкликана до початку проведення такої перевірки;</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w:t>
      </w:r>
      <w:r>
        <w:rPr>
          <w:rFonts w:ascii="Times New Roman" w:hAnsi="Times New Roman"/>
          <w:color w:val="000000"/>
          <w:sz w:val="28"/>
          <w:szCs w:val="28"/>
        </w:rPr>
        <w:t xml:space="preserve">заінтересована </w:t>
      </w:r>
      <w:r w:rsidRPr="006675E4">
        <w:rPr>
          <w:rFonts w:ascii="Times New Roman" w:hAnsi="Times New Roman"/>
          <w:color w:val="000000"/>
          <w:sz w:val="28"/>
          <w:szCs w:val="28"/>
        </w:rPr>
        <w:t>сторон</w:t>
      </w:r>
      <w:r>
        <w:rPr>
          <w:rFonts w:ascii="Times New Roman" w:hAnsi="Times New Roman"/>
          <w:color w:val="000000"/>
          <w:sz w:val="28"/>
          <w:szCs w:val="28"/>
        </w:rPr>
        <w:t>а</w:t>
      </w:r>
      <w:r w:rsidRPr="006675E4">
        <w:rPr>
          <w:rFonts w:ascii="Times New Roman" w:hAnsi="Times New Roman"/>
          <w:color w:val="000000"/>
          <w:sz w:val="28"/>
          <w:szCs w:val="28"/>
        </w:rPr>
        <w:t xml:space="preserve"> вимага</w:t>
      </w:r>
      <w:r>
        <w:rPr>
          <w:rFonts w:ascii="Times New Roman" w:hAnsi="Times New Roman"/>
          <w:color w:val="000000"/>
          <w:sz w:val="28"/>
          <w:szCs w:val="28"/>
        </w:rPr>
        <w:t>є</w:t>
      </w:r>
      <w:r w:rsidRPr="006675E4">
        <w:rPr>
          <w:rFonts w:ascii="Times New Roman" w:hAnsi="Times New Roman"/>
          <w:color w:val="000000"/>
          <w:sz w:val="28"/>
          <w:szCs w:val="28"/>
        </w:rPr>
        <w:t xml:space="preserve"> змінити узгоджен</w:t>
      </w:r>
      <w:r>
        <w:rPr>
          <w:rFonts w:ascii="Times New Roman" w:hAnsi="Times New Roman"/>
          <w:color w:val="000000"/>
          <w:sz w:val="28"/>
          <w:szCs w:val="28"/>
        </w:rPr>
        <w:t>у</w:t>
      </w:r>
      <w:r w:rsidRPr="006675E4">
        <w:rPr>
          <w:rFonts w:ascii="Times New Roman" w:hAnsi="Times New Roman"/>
          <w:color w:val="000000"/>
          <w:sz w:val="28"/>
          <w:szCs w:val="28"/>
        </w:rPr>
        <w:t xml:space="preserve"> дат</w:t>
      </w:r>
      <w:r>
        <w:rPr>
          <w:rFonts w:ascii="Times New Roman" w:hAnsi="Times New Roman"/>
          <w:color w:val="000000"/>
          <w:sz w:val="28"/>
          <w:szCs w:val="28"/>
        </w:rPr>
        <w:t>у</w:t>
      </w:r>
      <w:r w:rsidRPr="006675E4">
        <w:rPr>
          <w:rFonts w:ascii="Times New Roman" w:hAnsi="Times New Roman"/>
          <w:color w:val="000000"/>
          <w:sz w:val="28"/>
          <w:szCs w:val="28"/>
        </w:rPr>
        <w:t>, якщо Міністерство не вважає так</w:t>
      </w:r>
      <w:r>
        <w:rPr>
          <w:rFonts w:ascii="Times New Roman" w:hAnsi="Times New Roman"/>
          <w:color w:val="000000"/>
          <w:sz w:val="28"/>
          <w:szCs w:val="28"/>
        </w:rPr>
        <w:t>у</w:t>
      </w:r>
      <w:r w:rsidRPr="006675E4">
        <w:rPr>
          <w:rFonts w:ascii="Times New Roman" w:hAnsi="Times New Roman"/>
          <w:color w:val="000000"/>
          <w:sz w:val="28"/>
          <w:szCs w:val="28"/>
        </w:rPr>
        <w:t xml:space="preserve"> змін</w:t>
      </w:r>
      <w:r>
        <w:rPr>
          <w:rFonts w:ascii="Times New Roman" w:hAnsi="Times New Roman"/>
          <w:color w:val="000000"/>
          <w:sz w:val="28"/>
          <w:szCs w:val="28"/>
        </w:rPr>
        <w:t>у</w:t>
      </w:r>
      <w:r w:rsidRPr="006675E4">
        <w:rPr>
          <w:rFonts w:ascii="Times New Roman" w:hAnsi="Times New Roman"/>
          <w:color w:val="000000"/>
          <w:sz w:val="28"/>
          <w:szCs w:val="28"/>
        </w:rPr>
        <w:t xml:space="preserve"> обґрунтован</w:t>
      </w:r>
      <w:r>
        <w:rPr>
          <w:rFonts w:ascii="Times New Roman" w:hAnsi="Times New Roman"/>
          <w:color w:val="000000"/>
          <w:sz w:val="28"/>
          <w:szCs w:val="28"/>
        </w:rPr>
        <w:t>ою</w:t>
      </w:r>
      <w:r w:rsidRPr="006675E4">
        <w:rPr>
          <w:rFonts w:ascii="Times New Roman" w:hAnsi="Times New Roman"/>
          <w:color w:val="000000"/>
          <w:sz w:val="28"/>
          <w:szCs w:val="28"/>
        </w:rPr>
        <w:t xml:space="preserve">, і що </w:t>
      </w:r>
      <w:r>
        <w:rPr>
          <w:rFonts w:ascii="Times New Roman" w:hAnsi="Times New Roman"/>
          <w:color w:val="000000"/>
          <w:sz w:val="28"/>
          <w:szCs w:val="28"/>
        </w:rPr>
        <w:t xml:space="preserve">вона </w:t>
      </w:r>
      <w:r w:rsidRPr="006675E4">
        <w:rPr>
          <w:rFonts w:ascii="Times New Roman" w:hAnsi="Times New Roman"/>
          <w:color w:val="000000"/>
          <w:sz w:val="28"/>
          <w:szCs w:val="28"/>
        </w:rPr>
        <w:t>не перешкоджа</w:t>
      </w:r>
      <w:r>
        <w:rPr>
          <w:rFonts w:ascii="Times New Roman" w:hAnsi="Times New Roman"/>
          <w:color w:val="000000"/>
          <w:sz w:val="28"/>
          <w:szCs w:val="28"/>
        </w:rPr>
        <w:t>є</w:t>
      </w:r>
      <w:r w:rsidRPr="006675E4">
        <w:rPr>
          <w:rFonts w:ascii="Times New Roman" w:hAnsi="Times New Roman"/>
          <w:color w:val="000000"/>
          <w:sz w:val="28"/>
          <w:szCs w:val="28"/>
        </w:rPr>
        <w:t xml:space="preserve"> завершенню розслідування у встановлений строк;</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w:t>
      </w:r>
      <w:r>
        <w:rPr>
          <w:rFonts w:ascii="Times New Roman" w:hAnsi="Times New Roman"/>
          <w:color w:val="000000"/>
          <w:sz w:val="28"/>
          <w:szCs w:val="28"/>
        </w:rPr>
        <w:t xml:space="preserve">в </w:t>
      </w:r>
      <w:r w:rsidRPr="006675E4">
        <w:rPr>
          <w:rFonts w:ascii="Times New Roman" w:hAnsi="Times New Roman"/>
          <w:color w:val="000000"/>
          <w:sz w:val="28"/>
          <w:szCs w:val="28"/>
        </w:rPr>
        <w:t>будь-яко</w:t>
      </w:r>
      <w:r>
        <w:rPr>
          <w:rFonts w:ascii="Times New Roman" w:hAnsi="Times New Roman"/>
          <w:color w:val="000000"/>
          <w:sz w:val="28"/>
          <w:szCs w:val="28"/>
        </w:rPr>
        <w:t>му</w:t>
      </w:r>
      <w:r w:rsidRPr="006675E4">
        <w:rPr>
          <w:rFonts w:ascii="Times New Roman" w:hAnsi="Times New Roman"/>
          <w:color w:val="000000"/>
          <w:sz w:val="28"/>
          <w:szCs w:val="28"/>
        </w:rPr>
        <w:t xml:space="preserve"> іншо</w:t>
      </w:r>
      <w:r>
        <w:rPr>
          <w:rFonts w:ascii="Times New Roman" w:hAnsi="Times New Roman"/>
          <w:color w:val="000000"/>
          <w:sz w:val="28"/>
          <w:szCs w:val="28"/>
        </w:rPr>
        <w:t>му</w:t>
      </w:r>
      <w:r w:rsidRPr="006675E4">
        <w:rPr>
          <w:rFonts w:ascii="Times New Roman" w:hAnsi="Times New Roman"/>
          <w:color w:val="000000"/>
          <w:sz w:val="28"/>
          <w:szCs w:val="28"/>
        </w:rPr>
        <w:t xml:space="preserve"> </w:t>
      </w:r>
      <w:r>
        <w:rPr>
          <w:rFonts w:ascii="Times New Roman" w:hAnsi="Times New Roman"/>
          <w:color w:val="000000"/>
          <w:sz w:val="28"/>
          <w:szCs w:val="28"/>
        </w:rPr>
        <w:t>випадку</w:t>
      </w:r>
      <w:r w:rsidRPr="006675E4">
        <w:rPr>
          <w:rFonts w:ascii="Times New Roman" w:hAnsi="Times New Roman"/>
          <w:color w:val="000000"/>
          <w:sz w:val="28"/>
          <w:szCs w:val="28"/>
        </w:rPr>
        <w:t>, якщо існують обґрунтовані підстави для застосування положень статті 19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8</w:t>
      </w:r>
      <w:r w:rsidRPr="006675E4">
        <w:rPr>
          <w:rFonts w:ascii="Times New Roman" w:hAnsi="Times New Roman"/>
          <w:color w:val="000000"/>
          <w:sz w:val="28"/>
          <w:szCs w:val="28"/>
        </w:rPr>
        <w:t xml:space="preserve">. Виїзні перевірки, як правило, здійснюються після отримання відповідей на запитальник. </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9</w:t>
      </w:r>
      <w:r w:rsidRPr="006675E4">
        <w:rPr>
          <w:rFonts w:ascii="Times New Roman" w:hAnsi="Times New Roman"/>
          <w:color w:val="000000"/>
          <w:sz w:val="28"/>
          <w:szCs w:val="28"/>
        </w:rPr>
        <w:t xml:space="preserve">. Не пізніше ніж за 15 днів до початку виїзної перевірки, </w:t>
      </w:r>
      <w:r>
        <w:rPr>
          <w:rFonts w:ascii="Times New Roman" w:hAnsi="Times New Roman"/>
          <w:color w:val="000000"/>
          <w:sz w:val="28"/>
          <w:szCs w:val="28"/>
        </w:rPr>
        <w:t xml:space="preserve">підприємство </w:t>
      </w:r>
      <w:r w:rsidRPr="006675E4">
        <w:rPr>
          <w:rFonts w:ascii="Times New Roman" w:hAnsi="Times New Roman"/>
          <w:color w:val="000000"/>
          <w:sz w:val="28"/>
          <w:szCs w:val="28"/>
        </w:rPr>
        <w:t>, як</w:t>
      </w:r>
      <w:r>
        <w:rPr>
          <w:rFonts w:ascii="Times New Roman" w:hAnsi="Times New Roman"/>
          <w:color w:val="000000"/>
          <w:sz w:val="28"/>
          <w:szCs w:val="28"/>
        </w:rPr>
        <w:t>е</w:t>
      </w:r>
      <w:r w:rsidRPr="006675E4">
        <w:rPr>
          <w:rFonts w:ascii="Times New Roman" w:hAnsi="Times New Roman"/>
          <w:color w:val="000000"/>
          <w:sz w:val="28"/>
          <w:szCs w:val="28"/>
        </w:rPr>
        <w:t xml:space="preserve"> перевірятим</w:t>
      </w:r>
      <w:r>
        <w:rPr>
          <w:rFonts w:ascii="Times New Roman" w:hAnsi="Times New Roman"/>
          <w:color w:val="000000"/>
          <w:sz w:val="28"/>
          <w:szCs w:val="28"/>
        </w:rPr>
        <w:t>е</w:t>
      </w:r>
      <w:r w:rsidRPr="006675E4">
        <w:rPr>
          <w:rFonts w:ascii="Times New Roman" w:hAnsi="Times New Roman"/>
          <w:color w:val="000000"/>
          <w:sz w:val="28"/>
          <w:szCs w:val="28"/>
        </w:rPr>
        <w:t>ться, повинн</w:t>
      </w:r>
      <w:r>
        <w:rPr>
          <w:rFonts w:ascii="Times New Roman" w:hAnsi="Times New Roman"/>
          <w:color w:val="000000"/>
          <w:sz w:val="28"/>
          <w:szCs w:val="28"/>
        </w:rPr>
        <w:t>е</w:t>
      </w:r>
      <w:r w:rsidRPr="006675E4">
        <w:rPr>
          <w:rFonts w:ascii="Times New Roman" w:hAnsi="Times New Roman"/>
          <w:color w:val="000000"/>
          <w:sz w:val="28"/>
          <w:szCs w:val="28"/>
        </w:rPr>
        <w:t xml:space="preserve"> бути повідомлен</w:t>
      </w:r>
      <w:r>
        <w:rPr>
          <w:rFonts w:ascii="Times New Roman" w:hAnsi="Times New Roman"/>
          <w:color w:val="000000"/>
          <w:sz w:val="28"/>
          <w:szCs w:val="28"/>
        </w:rPr>
        <w:t>е</w:t>
      </w:r>
      <w:r w:rsidRPr="006675E4">
        <w:rPr>
          <w:rFonts w:ascii="Times New Roman" w:hAnsi="Times New Roman"/>
          <w:color w:val="000000"/>
          <w:sz w:val="28"/>
          <w:szCs w:val="28"/>
        </w:rPr>
        <w:t xml:space="preserve"> про характер інформації, що підляга</w:t>
      </w:r>
      <w:r>
        <w:rPr>
          <w:rFonts w:ascii="Times New Roman" w:hAnsi="Times New Roman"/>
          <w:color w:val="000000"/>
          <w:sz w:val="28"/>
          <w:szCs w:val="28"/>
        </w:rPr>
        <w:t>є</w:t>
      </w:r>
      <w:r w:rsidRPr="006675E4">
        <w:rPr>
          <w:rFonts w:ascii="Times New Roman" w:hAnsi="Times New Roman"/>
          <w:color w:val="000000"/>
          <w:sz w:val="28"/>
          <w:szCs w:val="28"/>
        </w:rPr>
        <w:t xml:space="preserve"> перевірці. </w:t>
      </w:r>
      <w:r>
        <w:rPr>
          <w:rFonts w:ascii="Times New Roman" w:hAnsi="Times New Roman"/>
          <w:color w:val="000000"/>
          <w:sz w:val="28"/>
          <w:szCs w:val="28"/>
        </w:rPr>
        <w:t>У</w:t>
      </w:r>
      <w:r w:rsidRPr="006675E4">
        <w:rPr>
          <w:rFonts w:ascii="Times New Roman" w:hAnsi="Times New Roman"/>
          <w:color w:val="000000"/>
          <w:sz w:val="28"/>
          <w:szCs w:val="28"/>
        </w:rPr>
        <w:t xml:space="preserve"> ході перевірки Міністерство може </w:t>
      </w:r>
      <w:r>
        <w:rPr>
          <w:rFonts w:ascii="Times New Roman" w:hAnsi="Times New Roman"/>
          <w:color w:val="000000"/>
          <w:sz w:val="28"/>
          <w:szCs w:val="28"/>
        </w:rPr>
        <w:t xml:space="preserve">уточнювати і </w:t>
      </w:r>
      <w:r w:rsidRPr="006675E4">
        <w:rPr>
          <w:rFonts w:ascii="Times New Roman" w:hAnsi="Times New Roman"/>
          <w:color w:val="000000"/>
          <w:sz w:val="28"/>
          <w:szCs w:val="28"/>
        </w:rPr>
        <w:t xml:space="preserve">запитувати більш </w:t>
      </w:r>
      <w:r>
        <w:rPr>
          <w:rFonts w:ascii="Times New Roman" w:hAnsi="Times New Roman"/>
          <w:color w:val="000000"/>
          <w:sz w:val="28"/>
          <w:szCs w:val="28"/>
        </w:rPr>
        <w:t xml:space="preserve">детальну інформацію. </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Відповіді на запити або питання, поставлені Міністерством</w:t>
      </w:r>
      <w:r>
        <w:rPr>
          <w:rFonts w:ascii="Times New Roman" w:hAnsi="Times New Roman"/>
          <w:color w:val="000000"/>
          <w:sz w:val="28"/>
          <w:szCs w:val="28"/>
        </w:rPr>
        <w:t xml:space="preserve"> підприємствам, які перевірятимуться</w:t>
      </w:r>
      <w:r w:rsidRPr="006675E4">
        <w:rPr>
          <w:rFonts w:ascii="Times New Roman" w:hAnsi="Times New Roman"/>
          <w:color w:val="000000"/>
          <w:sz w:val="28"/>
          <w:szCs w:val="28"/>
        </w:rPr>
        <w:t xml:space="preserve">, що </w:t>
      </w:r>
      <w:r>
        <w:rPr>
          <w:rFonts w:ascii="Times New Roman" w:hAnsi="Times New Roman"/>
          <w:color w:val="000000"/>
          <w:sz w:val="28"/>
          <w:szCs w:val="28"/>
        </w:rPr>
        <w:t xml:space="preserve">є </w:t>
      </w:r>
      <w:r w:rsidRPr="006675E4">
        <w:rPr>
          <w:rFonts w:ascii="Times New Roman" w:hAnsi="Times New Roman"/>
          <w:color w:val="000000"/>
          <w:sz w:val="28"/>
          <w:szCs w:val="28"/>
        </w:rPr>
        <w:t>необхідн</w:t>
      </w:r>
      <w:r>
        <w:rPr>
          <w:rFonts w:ascii="Times New Roman" w:hAnsi="Times New Roman"/>
          <w:color w:val="000000"/>
          <w:sz w:val="28"/>
          <w:szCs w:val="28"/>
        </w:rPr>
        <w:t>ими</w:t>
      </w:r>
      <w:r w:rsidRPr="006675E4">
        <w:rPr>
          <w:rFonts w:ascii="Times New Roman" w:hAnsi="Times New Roman"/>
          <w:color w:val="000000"/>
          <w:sz w:val="28"/>
          <w:szCs w:val="28"/>
        </w:rPr>
        <w:t xml:space="preserve"> для проведення виїзної перевірки, за можливості, надаються перед початком такої перевірки.</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10</w:t>
      </w:r>
      <w:r w:rsidRPr="006675E4">
        <w:rPr>
          <w:rFonts w:ascii="Times New Roman" w:hAnsi="Times New Roman"/>
          <w:color w:val="000000"/>
          <w:sz w:val="28"/>
          <w:szCs w:val="28"/>
        </w:rPr>
        <w:t>. На початку виїзної перевірки заінтересован</w:t>
      </w:r>
      <w:r>
        <w:rPr>
          <w:rFonts w:ascii="Times New Roman" w:hAnsi="Times New Roman"/>
          <w:color w:val="000000"/>
          <w:sz w:val="28"/>
          <w:szCs w:val="28"/>
        </w:rPr>
        <w:t>а</w:t>
      </w:r>
      <w:r w:rsidRPr="006675E4">
        <w:rPr>
          <w:rFonts w:ascii="Times New Roman" w:hAnsi="Times New Roman"/>
          <w:color w:val="000000"/>
          <w:sz w:val="28"/>
          <w:szCs w:val="28"/>
        </w:rPr>
        <w:t xml:space="preserve"> сторон</w:t>
      </w:r>
      <w:r>
        <w:rPr>
          <w:rFonts w:ascii="Times New Roman" w:hAnsi="Times New Roman"/>
          <w:color w:val="000000"/>
          <w:sz w:val="28"/>
          <w:szCs w:val="28"/>
        </w:rPr>
        <w:t>а</w:t>
      </w:r>
      <w:r w:rsidRPr="006675E4">
        <w:rPr>
          <w:rFonts w:ascii="Times New Roman" w:hAnsi="Times New Roman"/>
          <w:color w:val="000000"/>
          <w:sz w:val="28"/>
          <w:szCs w:val="28"/>
        </w:rPr>
        <w:t xml:space="preserve"> ма</w:t>
      </w:r>
      <w:r>
        <w:rPr>
          <w:rFonts w:ascii="Times New Roman" w:hAnsi="Times New Roman"/>
          <w:color w:val="000000"/>
          <w:sz w:val="28"/>
          <w:szCs w:val="28"/>
        </w:rPr>
        <w:t>є</w:t>
      </w:r>
      <w:r w:rsidRPr="006675E4">
        <w:rPr>
          <w:rFonts w:ascii="Times New Roman" w:hAnsi="Times New Roman"/>
          <w:color w:val="000000"/>
          <w:sz w:val="28"/>
          <w:szCs w:val="28"/>
        </w:rPr>
        <w:t xml:space="preserve"> можливість надати пояснення стосовно інформації, яка раніше надавалася Міністерству та внести до неї не</w:t>
      </w:r>
      <w:r w:rsidRPr="006E1E60">
        <w:rPr>
          <w:rFonts w:ascii="Times New Roman" w:hAnsi="Times New Roman"/>
          <w:color w:val="000000"/>
          <w:sz w:val="28"/>
          <w:szCs w:val="28"/>
        </w:rPr>
        <w:t>значні</w:t>
      </w:r>
      <w:r w:rsidRPr="006675E4">
        <w:rPr>
          <w:rFonts w:ascii="Times New Roman" w:hAnsi="Times New Roman"/>
          <w:color w:val="000000"/>
          <w:sz w:val="28"/>
          <w:szCs w:val="28"/>
        </w:rPr>
        <w:t xml:space="preserve"> зміни або уточнення.</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w:t>
      </w:r>
      <w:r>
        <w:rPr>
          <w:rFonts w:ascii="Times New Roman" w:hAnsi="Times New Roman"/>
          <w:color w:val="000000"/>
          <w:sz w:val="28"/>
          <w:szCs w:val="28"/>
        </w:rPr>
        <w:t>1.</w:t>
      </w:r>
      <w:r w:rsidRPr="006675E4">
        <w:rPr>
          <w:rFonts w:ascii="Times New Roman" w:hAnsi="Times New Roman"/>
          <w:color w:val="000000"/>
          <w:sz w:val="28"/>
          <w:szCs w:val="28"/>
        </w:rPr>
        <w:t xml:space="preserve"> Якщо заінтересована сторона ускладнює, затримує або перешкоджає нормальному проведенню виїзної перевірки, або якщо така </w:t>
      </w:r>
      <w:r>
        <w:rPr>
          <w:rFonts w:ascii="Times New Roman" w:hAnsi="Times New Roman"/>
          <w:color w:val="000000"/>
          <w:sz w:val="28"/>
          <w:szCs w:val="28"/>
        </w:rPr>
        <w:t xml:space="preserve">заінтересована </w:t>
      </w:r>
      <w:r w:rsidRPr="006675E4">
        <w:rPr>
          <w:rFonts w:ascii="Times New Roman" w:hAnsi="Times New Roman"/>
          <w:color w:val="000000"/>
          <w:sz w:val="28"/>
          <w:szCs w:val="28"/>
        </w:rPr>
        <w:t xml:space="preserve">сторона вимагає її відміни чи завершення до того, як Міністерство </w:t>
      </w:r>
      <w:r>
        <w:rPr>
          <w:rFonts w:ascii="Times New Roman" w:hAnsi="Times New Roman"/>
          <w:color w:val="000000"/>
          <w:sz w:val="28"/>
          <w:szCs w:val="28"/>
        </w:rPr>
        <w:t xml:space="preserve">самостійно </w:t>
      </w:r>
      <w:r w:rsidRPr="006675E4">
        <w:rPr>
          <w:rFonts w:ascii="Times New Roman" w:hAnsi="Times New Roman"/>
          <w:color w:val="000000"/>
          <w:sz w:val="28"/>
          <w:szCs w:val="28"/>
        </w:rPr>
        <w:t xml:space="preserve">прийме таке рішення, Міністерство може негайно припинити перевірку. У такому разі, до завершення перевірки Міністерство </w:t>
      </w:r>
      <w:r>
        <w:rPr>
          <w:rFonts w:ascii="Times New Roman" w:hAnsi="Times New Roman"/>
          <w:color w:val="000000"/>
          <w:sz w:val="28"/>
          <w:szCs w:val="28"/>
        </w:rPr>
        <w:t xml:space="preserve">інформує </w:t>
      </w:r>
      <w:r w:rsidRPr="006675E4">
        <w:rPr>
          <w:rFonts w:ascii="Times New Roman" w:hAnsi="Times New Roman"/>
          <w:color w:val="000000"/>
          <w:sz w:val="28"/>
          <w:szCs w:val="28"/>
        </w:rPr>
        <w:t>заінтересовану сторону про те, що її дії можуть бути підставою для застосування положень статті 19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Факти та обставини, які призвели до дострокового завершення виїзної перевірки, докладно відображаються у звіті про проведення перевірки.</w:t>
      </w:r>
    </w:p>
    <w:p w:rsidR="00652B49" w:rsidRPr="006675E4" w:rsidRDefault="00652B49" w:rsidP="003D1152">
      <w:pPr>
        <w:spacing w:after="120"/>
        <w:jc w:val="both"/>
        <w:rPr>
          <w:rFonts w:ascii="Times New Roman" w:hAnsi="Times New Roman"/>
          <w:color w:val="000000"/>
          <w:sz w:val="28"/>
          <w:szCs w:val="28"/>
        </w:rPr>
      </w:pPr>
      <w:r w:rsidRPr="006675E4">
        <w:rPr>
          <w:rFonts w:ascii="Times New Roman" w:hAnsi="Times New Roman"/>
          <w:color w:val="000000"/>
          <w:sz w:val="28"/>
          <w:szCs w:val="28"/>
        </w:rPr>
        <w:t>1</w:t>
      </w:r>
      <w:r>
        <w:rPr>
          <w:rFonts w:ascii="Times New Roman" w:hAnsi="Times New Roman"/>
          <w:color w:val="000000"/>
          <w:sz w:val="28"/>
          <w:szCs w:val="28"/>
        </w:rPr>
        <w:t>2</w:t>
      </w:r>
      <w:r w:rsidRPr="006675E4">
        <w:rPr>
          <w:rFonts w:ascii="Times New Roman" w:hAnsi="Times New Roman"/>
          <w:color w:val="000000"/>
          <w:sz w:val="28"/>
          <w:szCs w:val="28"/>
        </w:rPr>
        <w:t xml:space="preserve">. За результатами виїзної перевірки Міністерством готується звіт, який протягом 20 днів від дати завершення такої перевірки направляється заінтересованій стороні, інформація якої перевірялась, для </w:t>
      </w:r>
      <w:r>
        <w:rPr>
          <w:rFonts w:ascii="Times New Roman" w:hAnsi="Times New Roman"/>
          <w:color w:val="000000"/>
          <w:sz w:val="28"/>
          <w:szCs w:val="28"/>
        </w:rPr>
        <w:t>по</w:t>
      </w:r>
      <w:r w:rsidRPr="006675E4">
        <w:rPr>
          <w:rFonts w:ascii="Times New Roman" w:hAnsi="Times New Roman"/>
          <w:color w:val="000000"/>
          <w:sz w:val="28"/>
          <w:szCs w:val="28"/>
        </w:rPr>
        <w:t xml:space="preserve">дання коментарів. На основі узгодженого тексту звіту заінтересованою стороною готується неконфіденційне резюме такого звіту з урахуванням вимог статті 17 </w:t>
      </w:r>
      <w:r>
        <w:rPr>
          <w:rFonts w:ascii="Times New Roman" w:hAnsi="Times New Roman"/>
          <w:color w:val="000000"/>
          <w:sz w:val="28"/>
          <w:szCs w:val="28"/>
        </w:rPr>
        <w:t xml:space="preserve">цього Закону </w:t>
      </w:r>
      <w:r w:rsidRPr="006675E4">
        <w:rPr>
          <w:rFonts w:ascii="Times New Roman" w:hAnsi="Times New Roman"/>
          <w:color w:val="000000"/>
          <w:sz w:val="28"/>
          <w:szCs w:val="28"/>
        </w:rPr>
        <w:t xml:space="preserve">та направляється Міністерству у встановлений ним строк. </w:t>
      </w:r>
    </w:p>
    <w:p w:rsidR="00652B49" w:rsidRDefault="00652B49" w:rsidP="00A15B6C">
      <w:pPr>
        <w:spacing w:after="120"/>
        <w:jc w:val="both"/>
        <w:rPr>
          <w:rFonts w:ascii="Times New Roman" w:hAnsi="Times New Roman"/>
          <w:sz w:val="28"/>
          <w:szCs w:val="28"/>
        </w:rPr>
      </w:pPr>
      <w:r w:rsidRPr="006675E4">
        <w:rPr>
          <w:rFonts w:ascii="Times New Roman" w:hAnsi="Times New Roman"/>
          <w:color w:val="000000"/>
          <w:sz w:val="28"/>
          <w:szCs w:val="28"/>
        </w:rPr>
        <w:t>1</w:t>
      </w:r>
      <w:r>
        <w:rPr>
          <w:rFonts w:ascii="Times New Roman" w:hAnsi="Times New Roman"/>
          <w:color w:val="000000"/>
          <w:sz w:val="28"/>
          <w:szCs w:val="28"/>
        </w:rPr>
        <w:t>3</w:t>
      </w:r>
      <w:r w:rsidRPr="006675E4">
        <w:rPr>
          <w:rFonts w:ascii="Times New Roman" w:hAnsi="Times New Roman"/>
          <w:color w:val="000000"/>
          <w:sz w:val="28"/>
          <w:szCs w:val="28"/>
        </w:rPr>
        <w:t xml:space="preserve">. </w:t>
      </w:r>
      <w:r w:rsidRPr="006675E4">
        <w:rPr>
          <w:rFonts w:ascii="Times New Roman" w:hAnsi="Times New Roman"/>
          <w:sz w:val="28"/>
          <w:szCs w:val="28"/>
        </w:rPr>
        <w:t xml:space="preserve">Якщо Міністерство має намір </w:t>
      </w:r>
      <w:r>
        <w:rPr>
          <w:rFonts w:ascii="Times New Roman" w:hAnsi="Times New Roman"/>
          <w:sz w:val="28"/>
          <w:szCs w:val="28"/>
        </w:rPr>
        <w:t>залучити</w:t>
      </w:r>
      <w:r w:rsidRPr="006675E4">
        <w:rPr>
          <w:rFonts w:ascii="Times New Roman" w:hAnsi="Times New Roman"/>
          <w:sz w:val="28"/>
          <w:szCs w:val="28"/>
        </w:rPr>
        <w:t xml:space="preserve">  </w:t>
      </w:r>
      <w:r>
        <w:rPr>
          <w:rFonts w:ascii="Times New Roman" w:hAnsi="Times New Roman"/>
          <w:sz w:val="28"/>
          <w:szCs w:val="28"/>
        </w:rPr>
        <w:t xml:space="preserve">представників недержавних установ та незалежних експертів </w:t>
      </w:r>
      <w:r w:rsidRPr="006675E4">
        <w:rPr>
          <w:rFonts w:ascii="Times New Roman" w:hAnsi="Times New Roman"/>
          <w:sz w:val="28"/>
          <w:szCs w:val="28"/>
        </w:rPr>
        <w:t>до складу осіб, що будуть здійснювати перевірку, заінтересован</w:t>
      </w:r>
      <w:r>
        <w:rPr>
          <w:rFonts w:ascii="Times New Roman" w:hAnsi="Times New Roman"/>
          <w:sz w:val="28"/>
          <w:szCs w:val="28"/>
        </w:rPr>
        <w:t>а</w:t>
      </w:r>
      <w:r w:rsidRPr="006675E4">
        <w:rPr>
          <w:rFonts w:ascii="Times New Roman" w:hAnsi="Times New Roman"/>
          <w:sz w:val="28"/>
          <w:szCs w:val="28"/>
        </w:rPr>
        <w:t xml:space="preserve"> сторон</w:t>
      </w:r>
      <w:r>
        <w:rPr>
          <w:rFonts w:ascii="Times New Roman" w:hAnsi="Times New Roman"/>
          <w:sz w:val="28"/>
          <w:szCs w:val="28"/>
        </w:rPr>
        <w:t>а</w:t>
      </w:r>
      <w:r w:rsidRPr="006675E4">
        <w:rPr>
          <w:rFonts w:ascii="Times New Roman" w:hAnsi="Times New Roman"/>
          <w:sz w:val="28"/>
          <w:szCs w:val="28"/>
        </w:rPr>
        <w:t xml:space="preserve">, а також компетентні органи країни експорту </w:t>
      </w:r>
      <w:r>
        <w:rPr>
          <w:rFonts w:ascii="Times New Roman" w:hAnsi="Times New Roman"/>
          <w:sz w:val="28"/>
          <w:szCs w:val="28"/>
        </w:rPr>
        <w:t xml:space="preserve">інформуються </w:t>
      </w:r>
      <w:r w:rsidRPr="006675E4">
        <w:rPr>
          <w:rFonts w:ascii="Times New Roman" w:hAnsi="Times New Roman"/>
          <w:sz w:val="28"/>
          <w:szCs w:val="28"/>
        </w:rPr>
        <w:t xml:space="preserve">про це у порядку встановленому у частині </w:t>
      </w:r>
      <w:r>
        <w:rPr>
          <w:rFonts w:ascii="Times New Roman" w:hAnsi="Times New Roman"/>
          <w:sz w:val="28"/>
          <w:szCs w:val="28"/>
        </w:rPr>
        <w:t>другій цієї статті.</w:t>
      </w:r>
    </w:p>
    <w:p w:rsidR="00652B49" w:rsidRPr="006675E4" w:rsidRDefault="00652B49" w:rsidP="003D1152">
      <w:pPr>
        <w:spacing w:after="120"/>
        <w:jc w:val="both"/>
        <w:rPr>
          <w:rFonts w:ascii="Times New Roman" w:hAnsi="Times New Roman"/>
          <w:sz w:val="28"/>
          <w:szCs w:val="28"/>
        </w:rPr>
      </w:pPr>
      <w:r>
        <w:rPr>
          <w:rFonts w:ascii="Times New Roman" w:hAnsi="Times New Roman"/>
          <w:sz w:val="28"/>
          <w:szCs w:val="28"/>
        </w:rPr>
        <w:t>У разі участі представників недержавних установ та незалежних експертів</w:t>
      </w:r>
      <w:r w:rsidRPr="006675E4">
        <w:rPr>
          <w:rFonts w:ascii="Times New Roman" w:hAnsi="Times New Roman"/>
          <w:sz w:val="28"/>
          <w:szCs w:val="28"/>
        </w:rPr>
        <w:t xml:space="preserve"> </w:t>
      </w:r>
      <w:r>
        <w:rPr>
          <w:rFonts w:ascii="Times New Roman" w:hAnsi="Times New Roman"/>
          <w:sz w:val="28"/>
          <w:szCs w:val="28"/>
        </w:rPr>
        <w:t xml:space="preserve">у перевірці, такі особи </w:t>
      </w:r>
      <w:r w:rsidRPr="006675E4">
        <w:rPr>
          <w:rFonts w:ascii="Times New Roman" w:hAnsi="Times New Roman"/>
          <w:sz w:val="28"/>
          <w:szCs w:val="28"/>
        </w:rPr>
        <w:t>несуть відповідальність за порушення вимог конфіденційності згідно чинного законодавства України.</w:t>
      </w:r>
    </w:p>
    <w:p w:rsidR="00652B49" w:rsidRPr="000A5125" w:rsidRDefault="00652B49" w:rsidP="00A15B6C">
      <w:pPr>
        <w:spacing w:after="120"/>
        <w:jc w:val="both"/>
        <w:rPr>
          <w:rFonts w:ascii="Times New Roman" w:hAnsi="Times New Roman"/>
          <w:sz w:val="28"/>
          <w:szCs w:val="28"/>
        </w:rPr>
      </w:pPr>
      <w:r w:rsidRPr="006675E4">
        <w:rPr>
          <w:rFonts w:ascii="Times New Roman" w:hAnsi="Times New Roman"/>
          <w:sz w:val="28"/>
          <w:szCs w:val="28"/>
        </w:rPr>
        <w:t>Міністерство не наполягає на залученні</w:t>
      </w:r>
      <w:r>
        <w:rPr>
          <w:rFonts w:ascii="Times New Roman" w:hAnsi="Times New Roman"/>
          <w:sz w:val="28"/>
          <w:szCs w:val="28"/>
        </w:rPr>
        <w:t xml:space="preserve"> представників недержавних установ та незалежних експертів</w:t>
      </w:r>
      <w:r w:rsidRPr="006675E4">
        <w:rPr>
          <w:rFonts w:ascii="Times New Roman" w:hAnsi="Times New Roman"/>
          <w:sz w:val="28"/>
          <w:szCs w:val="28"/>
        </w:rPr>
        <w:t>, щодо яких одна із сторін довела існування конфлікту інтересів або будь</w:t>
      </w:r>
      <w:r>
        <w:rPr>
          <w:rFonts w:ascii="Times New Roman" w:hAnsi="Times New Roman"/>
          <w:sz w:val="28"/>
          <w:szCs w:val="28"/>
        </w:rPr>
        <w:t>-яку іншу обґрунтовану причину.</w:t>
      </w:r>
    </w:p>
    <w:p w:rsidR="00652B49" w:rsidRPr="006675E4" w:rsidRDefault="00652B49" w:rsidP="00A15B6C">
      <w:pPr>
        <w:spacing w:after="120"/>
        <w:jc w:val="both"/>
        <w:rPr>
          <w:rFonts w:ascii="Times New Roman" w:hAnsi="Times New Roman"/>
          <w:color w:val="000000"/>
          <w:sz w:val="28"/>
          <w:szCs w:val="28"/>
        </w:rPr>
      </w:pPr>
      <w:r w:rsidRPr="006675E4">
        <w:rPr>
          <w:rFonts w:ascii="Times New Roman" w:hAnsi="Times New Roman"/>
          <w:color w:val="000000"/>
          <w:sz w:val="28"/>
          <w:szCs w:val="28"/>
        </w:rPr>
        <w:t>1</w:t>
      </w:r>
      <w:r>
        <w:rPr>
          <w:rFonts w:ascii="Times New Roman" w:hAnsi="Times New Roman"/>
          <w:color w:val="000000"/>
          <w:sz w:val="28"/>
          <w:szCs w:val="28"/>
        </w:rPr>
        <w:t>4</w:t>
      </w:r>
      <w:r w:rsidRPr="006675E4">
        <w:rPr>
          <w:rFonts w:ascii="Times New Roman" w:hAnsi="Times New Roman"/>
          <w:color w:val="000000"/>
          <w:sz w:val="28"/>
          <w:szCs w:val="28"/>
        </w:rPr>
        <w:t xml:space="preserve">. Якщо вітчизняні виробники, що становлять </w:t>
      </w:r>
      <w:r w:rsidRPr="007A5065">
        <w:rPr>
          <w:rFonts w:ascii="Times New Roman" w:hAnsi="Times New Roman"/>
          <w:color w:val="000000"/>
          <w:sz w:val="28"/>
          <w:szCs w:val="28"/>
        </w:rPr>
        <w:t>значн</w:t>
      </w:r>
      <w:r w:rsidRPr="006675E4">
        <w:rPr>
          <w:rFonts w:ascii="Times New Roman" w:hAnsi="Times New Roman"/>
          <w:color w:val="000000"/>
          <w:sz w:val="28"/>
          <w:szCs w:val="28"/>
        </w:rPr>
        <w:t>у частину вітчизняного виробництва, заперечують проти проведення виїзної перевірки або якщо не вдалос</w:t>
      </w:r>
      <w:r>
        <w:rPr>
          <w:rFonts w:ascii="Times New Roman" w:hAnsi="Times New Roman"/>
          <w:color w:val="000000"/>
          <w:sz w:val="28"/>
          <w:szCs w:val="28"/>
        </w:rPr>
        <w:t>я</w:t>
      </w:r>
      <w:r w:rsidRPr="006675E4">
        <w:rPr>
          <w:rFonts w:ascii="Times New Roman" w:hAnsi="Times New Roman"/>
          <w:color w:val="000000"/>
          <w:sz w:val="28"/>
          <w:szCs w:val="28"/>
        </w:rPr>
        <w:t xml:space="preserve"> узгодити з цими вітчизняними виробниками дат</w:t>
      </w:r>
      <w:r>
        <w:rPr>
          <w:rFonts w:ascii="Times New Roman" w:hAnsi="Times New Roman"/>
          <w:color w:val="000000"/>
          <w:sz w:val="28"/>
          <w:szCs w:val="28"/>
        </w:rPr>
        <w:t>у</w:t>
      </w:r>
      <w:r w:rsidRPr="006675E4">
        <w:rPr>
          <w:rFonts w:ascii="Times New Roman" w:hAnsi="Times New Roman"/>
          <w:color w:val="000000"/>
          <w:sz w:val="28"/>
          <w:szCs w:val="28"/>
        </w:rPr>
        <w:t xml:space="preserve"> такої перевірки, </w:t>
      </w:r>
      <w:r>
        <w:rPr>
          <w:rFonts w:ascii="Times New Roman" w:hAnsi="Times New Roman"/>
          <w:color w:val="000000"/>
          <w:sz w:val="28"/>
          <w:szCs w:val="28"/>
        </w:rPr>
        <w:t xml:space="preserve">розслідування </w:t>
      </w:r>
      <w:r w:rsidRPr="006675E4">
        <w:rPr>
          <w:rFonts w:ascii="Times New Roman" w:hAnsi="Times New Roman"/>
          <w:color w:val="000000"/>
          <w:sz w:val="28"/>
          <w:szCs w:val="28"/>
        </w:rPr>
        <w:t xml:space="preserve"> може бути припинено без застосування захисних заходів.</w:t>
      </w:r>
    </w:p>
    <w:p w:rsidR="00652B49" w:rsidRPr="006675E4" w:rsidRDefault="00652B49" w:rsidP="00A15B6C">
      <w:pPr>
        <w:pStyle w:val="a1"/>
        <w:spacing w:before="0" w:after="120" w:line="240" w:lineRule="auto"/>
        <w:rPr>
          <w:sz w:val="28"/>
          <w:szCs w:val="28"/>
          <w:lang w:val="uk-UA"/>
        </w:rPr>
      </w:pPr>
      <w:r w:rsidRPr="006675E4">
        <w:rPr>
          <w:sz w:val="28"/>
          <w:szCs w:val="28"/>
          <w:lang w:val="uk-UA"/>
        </w:rPr>
        <w:t>Стаття 22. Митне оформлення</w:t>
      </w:r>
    </w:p>
    <w:p w:rsidR="00652B49" w:rsidRPr="00E92BBD" w:rsidRDefault="00652B49" w:rsidP="00E92BBD">
      <w:pPr>
        <w:pStyle w:val="ListParagraph"/>
        <w:spacing w:after="120"/>
        <w:ind w:left="0"/>
        <w:jc w:val="both"/>
        <w:rPr>
          <w:rFonts w:ascii="Times New Roman" w:hAnsi="Times New Roman"/>
          <w:color w:val="000000"/>
          <w:sz w:val="28"/>
          <w:szCs w:val="28"/>
        </w:rPr>
      </w:pPr>
      <w:r>
        <w:rPr>
          <w:rFonts w:ascii="Times New Roman" w:hAnsi="Times New Roman"/>
          <w:color w:val="000000"/>
          <w:sz w:val="28"/>
          <w:szCs w:val="28"/>
        </w:rPr>
        <w:t xml:space="preserve">1. </w:t>
      </w:r>
      <w:r w:rsidRPr="00E92BBD">
        <w:rPr>
          <w:rFonts w:ascii="Times New Roman" w:hAnsi="Times New Roman"/>
          <w:color w:val="000000"/>
          <w:sz w:val="28"/>
          <w:szCs w:val="28"/>
        </w:rPr>
        <w:t>Попередні або остаточні захисні мита стягуються центральним органом виконавчої влади, що забезпечує формування та реалізує державну податкову і митну політику у формі, за ставкою і на умовах встановлених у відповідному рішенні про застосування захисних заходів. Такі мита стягуються незалежно від сплати податків і зборів та інших платежів, які стягуються з імпорту.</w:t>
      </w:r>
    </w:p>
    <w:p w:rsidR="00652B49" w:rsidRPr="00E92BBD" w:rsidRDefault="00652B49" w:rsidP="00E92BBD">
      <w:pPr>
        <w:pStyle w:val="HTMLPreformatted"/>
        <w:shd w:val="clear" w:color="auto" w:fill="FFFFFF"/>
        <w:spacing w:after="120"/>
        <w:jc w:val="both"/>
        <w:textAlignment w:val="baseline"/>
        <w:rPr>
          <w:rFonts w:ascii="Times New Roman" w:hAnsi="Times New Roman"/>
          <w:color w:val="000000"/>
          <w:sz w:val="28"/>
          <w:szCs w:val="28"/>
        </w:rPr>
      </w:pPr>
      <w:r>
        <w:rPr>
          <w:rFonts w:ascii="Times New Roman" w:hAnsi="Times New Roman"/>
          <w:color w:val="000000"/>
          <w:sz w:val="28"/>
          <w:szCs w:val="28"/>
        </w:rPr>
        <w:t>2. У випадку, коли захисні заходи застосовуються у формі захисної (тарифної) квоти митне оформлення здійснюється за наявності імпортної ліцензії, яка видається відповідно до Закону України «Про зовнішньоекономічну діяльність»</w:t>
      </w:r>
      <w:r w:rsidRPr="00E92BBD">
        <w:rPr>
          <w:i/>
          <w:iCs/>
          <w:color w:val="000000"/>
          <w:sz w:val="21"/>
          <w:szCs w:val="21"/>
          <w:bdr w:val="none" w:sz="0" w:space="0" w:color="auto" w:frame="1"/>
          <w:lang w:eastAsia="en-US"/>
        </w:rPr>
        <w:t xml:space="preserve"> </w:t>
      </w:r>
      <w:r w:rsidRPr="00E92BBD">
        <w:rPr>
          <w:rFonts w:ascii="Times New Roman" w:hAnsi="Times New Roman"/>
          <w:color w:val="000000"/>
          <w:sz w:val="28"/>
          <w:szCs w:val="28"/>
        </w:rPr>
        <w:t>(Відомості Верховної Ради УРСР (ВВР), 1991, N 29, ст. 377</w:t>
      </w:r>
      <w:r>
        <w:rPr>
          <w:rFonts w:ascii="Times New Roman" w:hAnsi="Times New Roman"/>
          <w:color w:val="000000"/>
          <w:sz w:val="28"/>
          <w:szCs w:val="28"/>
        </w:rPr>
        <w:t xml:space="preserve"> із наступними змінами).</w:t>
      </w:r>
      <w:r w:rsidRPr="00E92BBD">
        <w:rPr>
          <w:rFonts w:ascii="Times New Roman" w:hAnsi="Times New Roman"/>
          <w:color w:val="000000"/>
          <w:sz w:val="28"/>
          <w:szCs w:val="28"/>
        </w:rPr>
        <w:t xml:space="preserve"> </w:t>
      </w:r>
    </w:p>
    <w:p w:rsidR="00652B49" w:rsidRPr="006675E4" w:rsidRDefault="00652B49" w:rsidP="00A15B6C">
      <w:pPr>
        <w:spacing w:after="120"/>
        <w:jc w:val="both"/>
        <w:rPr>
          <w:rFonts w:ascii="Times New Roman" w:hAnsi="Times New Roman"/>
          <w:color w:val="000000"/>
          <w:sz w:val="28"/>
          <w:szCs w:val="28"/>
        </w:rPr>
      </w:pPr>
      <w:r>
        <w:rPr>
          <w:rFonts w:ascii="Times New Roman" w:hAnsi="Times New Roman"/>
          <w:color w:val="000000"/>
          <w:sz w:val="28"/>
          <w:szCs w:val="28"/>
        </w:rPr>
        <w:t>3</w:t>
      </w:r>
      <w:r w:rsidRPr="006675E4">
        <w:rPr>
          <w:rFonts w:ascii="Times New Roman" w:hAnsi="Times New Roman"/>
          <w:color w:val="000000"/>
          <w:sz w:val="28"/>
          <w:szCs w:val="28"/>
        </w:rPr>
        <w:t>. Проведення розслідування та дія захисних заходів не перешкоджають процедурам митного оформлення товару, який є об’єктом розслідування.</w:t>
      </w:r>
    </w:p>
    <w:p w:rsidR="00652B49" w:rsidRPr="000A5125" w:rsidRDefault="00652B49" w:rsidP="00A15B6C">
      <w:pPr>
        <w:pStyle w:val="a1"/>
        <w:spacing w:before="0" w:after="120" w:line="240" w:lineRule="auto"/>
        <w:rPr>
          <w:sz w:val="28"/>
          <w:szCs w:val="28"/>
          <w:lang w:val="uk-UA"/>
        </w:rPr>
      </w:pPr>
      <w:r w:rsidRPr="000A5125">
        <w:rPr>
          <w:sz w:val="28"/>
          <w:szCs w:val="28"/>
          <w:lang w:val="uk-UA"/>
        </w:rPr>
        <w:t>Стаття 23. Офіційні повідомлення</w:t>
      </w:r>
    </w:p>
    <w:p w:rsidR="00652B49" w:rsidRPr="003260D8" w:rsidRDefault="00652B49" w:rsidP="00BB47DF">
      <w:pPr>
        <w:spacing w:after="120"/>
        <w:jc w:val="both"/>
        <w:rPr>
          <w:rFonts w:ascii="Times New Roman" w:hAnsi="Times New Roman"/>
          <w:sz w:val="28"/>
          <w:szCs w:val="28"/>
        </w:rPr>
      </w:pPr>
      <w:r w:rsidRPr="006675E4">
        <w:rPr>
          <w:rFonts w:ascii="Times New Roman" w:hAnsi="Times New Roman"/>
          <w:color w:val="000000"/>
          <w:sz w:val="28"/>
          <w:szCs w:val="28"/>
        </w:rPr>
        <w:t xml:space="preserve">1. </w:t>
      </w:r>
      <w:r w:rsidRPr="00955C23">
        <w:rPr>
          <w:rFonts w:ascii="Times New Roman" w:hAnsi="Times New Roman"/>
          <w:sz w:val="28"/>
          <w:szCs w:val="28"/>
        </w:rPr>
        <w:t xml:space="preserve">Офіційні повідомлення публікуються </w:t>
      </w:r>
      <w:r>
        <w:rPr>
          <w:rFonts w:ascii="Times New Roman" w:hAnsi="Times New Roman"/>
          <w:sz w:val="28"/>
          <w:szCs w:val="28"/>
        </w:rPr>
        <w:t>в Офіційному друкованому виданні Кабінету Міністрів України</w:t>
      </w:r>
      <w:r w:rsidRPr="006675E4">
        <w:rPr>
          <w:rFonts w:ascii="Times New Roman" w:hAnsi="Times New Roman"/>
          <w:sz w:val="28"/>
          <w:szCs w:val="28"/>
        </w:rPr>
        <w:t xml:space="preserve">, як правило, протягом </w:t>
      </w:r>
      <w:r>
        <w:rPr>
          <w:rFonts w:ascii="Times New Roman" w:hAnsi="Times New Roman"/>
          <w:sz w:val="28"/>
          <w:szCs w:val="28"/>
        </w:rPr>
        <w:t>п</w:t>
      </w:r>
      <w:r w:rsidRPr="00676470">
        <w:rPr>
          <w:rFonts w:ascii="Times New Roman" w:hAnsi="Times New Roman"/>
          <w:sz w:val="28"/>
          <w:szCs w:val="28"/>
        </w:rPr>
        <w:t>’</w:t>
      </w:r>
      <w:r>
        <w:rPr>
          <w:rFonts w:ascii="Times New Roman" w:hAnsi="Times New Roman"/>
          <w:sz w:val="28"/>
          <w:szCs w:val="28"/>
        </w:rPr>
        <w:t xml:space="preserve">яти </w:t>
      </w:r>
      <w:r w:rsidRPr="006675E4">
        <w:rPr>
          <w:rFonts w:ascii="Times New Roman" w:hAnsi="Times New Roman"/>
          <w:sz w:val="28"/>
          <w:szCs w:val="28"/>
        </w:rPr>
        <w:t xml:space="preserve"> робочих днів з дати прийняття відповідного рішення.</w:t>
      </w:r>
    </w:p>
    <w:p w:rsidR="00652B49" w:rsidRPr="006675E4" w:rsidRDefault="00652B49" w:rsidP="00BB47DF">
      <w:pPr>
        <w:spacing w:after="120"/>
        <w:jc w:val="both"/>
        <w:rPr>
          <w:rFonts w:ascii="Times New Roman" w:hAnsi="Times New Roman"/>
          <w:color w:val="000000"/>
          <w:sz w:val="28"/>
          <w:szCs w:val="28"/>
        </w:rPr>
      </w:pPr>
      <w:r>
        <w:rPr>
          <w:rFonts w:ascii="Times New Roman" w:hAnsi="Times New Roman"/>
          <w:color w:val="000000"/>
          <w:sz w:val="28"/>
          <w:szCs w:val="28"/>
        </w:rPr>
        <w:t xml:space="preserve">2. </w:t>
      </w:r>
      <w:r w:rsidRPr="006675E4">
        <w:rPr>
          <w:rFonts w:ascii="Times New Roman" w:hAnsi="Times New Roman"/>
          <w:color w:val="000000"/>
          <w:sz w:val="28"/>
          <w:szCs w:val="28"/>
        </w:rPr>
        <w:t>Офіційно повідомляється про наступне:</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1) порушення розслідування або перегл</w:t>
      </w:r>
      <w:r>
        <w:rPr>
          <w:rFonts w:ascii="Times New Roman" w:hAnsi="Times New Roman"/>
          <w:color w:val="000000"/>
          <w:sz w:val="28"/>
          <w:szCs w:val="28"/>
        </w:rPr>
        <w:t>я</w:t>
      </w:r>
      <w:r w:rsidRPr="006675E4">
        <w:rPr>
          <w:rFonts w:ascii="Times New Roman" w:hAnsi="Times New Roman"/>
          <w:color w:val="000000"/>
          <w:sz w:val="28"/>
          <w:szCs w:val="28"/>
        </w:rPr>
        <w:t xml:space="preserve">ду; </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2) попередні рішення, як позитивні, так і негативні;</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3) остаточні рішення, як позитивні, так і негативні;</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4) рішення про припинення дії остаточних захисних заходів;</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5) інші дії чи рішення:</w:t>
      </w:r>
    </w:p>
    <w:p w:rsidR="00652B49" w:rsidRPr="006675E4" w:rsidRDefault="00652B49" w:rsidP="00FF22C9">
      <w:pPr>
        <w:spacing w:after="120"/>
        <w:ind w:firstLine="720"/>
        <w:jc w:val="both"/>
        <w:rPr>
          <w:rFonts w:ascii="Times New Roman" w:hAnsi="Times New Roman"/>
          <w:color w:val="000000"/>
          <w:sz w:val="28"/>
          <w:szCs w:val="28"/>
        </w:rPr>
      </w:pPr>
      <w:r>
        <w:rPr>
          <w:rFonts w:ascii="Times New Roman" w:hAnsi="Times New Roman"/>
          <w:color w:val="000000"/>
          <w:sz w:val="28"/>
          <w:szCs w:val="28"/>
        </w:rPr>
        <w:t xml:space="preserve">які </w:t>
      </w:r>
      <w:r w:rsidRPr="006675E4">
        <w:rPr>
          <w:rFonts w:ascii="Times New Roman" w:hAnsi="Times New Roman"/>
          <w:color w:val="000000"/>
          <w:sz w:val="28"/>
          <w:szCs w:val="28"/>
        </w:rPr>
        <w:t xml:space="preserve">підлягають повідомленню згідно із Угодою про захисні заходи; або </w:t>
      </w:r>
    </w:p>
    <w:p w:rsidR="00652B49" w:rsidRPr="006675E4" w:rsidRDefault="00652B49" w:rsidP="00FF22C9">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 xml:space="preserve">про які </w:t>
      </w:r>
      <w:r>
        <w:rPr>
          <w:rFonts w:ascii="Times New Roman" w:hAnsi="Times New Roman"/>
          <w:color w:val="000000"/>
          <w:sz w:val="28"/>
          <w:szCs w:val="28"/>
        </w:rPr>
        <w:t>Міністерство або Комісія вважають за необхідне повідомити</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для </w:t>
      </w:r>
      <w:r w:rsidRPr="006675E4">
        <w:rPr>
          <w:rFonts w:ascii="Times New Roman" w:hAnsi="Times New Roman"/>
          <w:color w:val="000000"/>
          <w:sz w:val="28"/>
          <w:szCs w:val="28"/>
        </w:rPr>
        <w:t>забезпеч</w:t>
      </w:r>
      <w:r>
        <w:rPr>
          <w:rFonts w:ascii="Times New Roman" w:hAnsi="Times New Roman"/>
          <w:color w:val="000000"/>
          <w:sz w:val="28"/>
          <w:szCs w:val="28"/>
        </w:rPr>
        <w:t>ення</w:t>
      </w:r>
      <w:r w:rsidRPr="006675E4">
        <w:rPr>
          <w:rFonts w:ascii="Times New Roman" w:hAnsi="Times New Roman"/>
          <w:color w:val="000000"/>
          <w:sz w:val="28"/>
          <w:szCs w:val="28"/>
        </w:rPr>
        <w:t xml:space="preserve"> прав</w:t>
      </w:r>
      <w:r>
        <w:rPr>
          <w:rFonts w:ascii="Times New Roman" w:hAnsi="Times New Roman"/>
          <w:color w:val="000000"/>
          <w:sz w:val="28"/>
          <w:szCs w:val="28"/>
        </w:rPr>
        <w:t>а</w:t>
      </w:r>
      <w:r w:rsidRPr="006675E4">
        <w:rPr>
          <w:rFonts w:ascii="Times New Roman" w:hAnsi="Times New Roman"/>
          <w:color w:val="000000"/>
          <w:sz w:val="28"/>
          <w:szCs w:val="28"/>
        </w:rPr>
        <w:t xml:space="preserve"> на повний захист та участь у змагальному процесі.</w:t>
      </w:r>
    </w:p>
    <w:p w:rsidR="00652B49" w:rsidRPr="006675E4" w:rsidRDefault="00652B49" w:rsidP="00BB47DF">
      <w:pPr>
        <w:spacing w:after="120"/>
        <w:jc w:val="both"/>
        <w:rPr>
          <w:rFonts w:ascii="Times New Roman" w:hAnsi="Times New Roman"/>
          <w:color w:val="000000"/>
          <w:sz w:val="28"/>
          <w:szCs w:val="28"/>
        </w:rPr>
      </w:pPr>
      <w:r>
        <w:rPr>
          <w:rFonts w:ascii="Times New Roman" w:hAnsi="Times New Roman"/>
          <w:color w:val="000000"/>
          <w:sz w:val="28"/>
          <w:szCs w:val="28"/>
        </w:rPr>
        <w:t>3</w:t>
      </w:r>
      <w:r w:rsidRPr="006675E4">
        <w:rPr>
          <w:rFonts w:ascii="Times New Roman" w:hAnsi="Times New Roman"/>
          <w:color w:val="000000"/>
          <w:sz w:val="28"/>
          <w:szCs w:val="28"/>
        </w:rPr>
        <w:t>. Офіційні повідомлення, як правило, повинні містити усю інформацію публічного характеру, враховану при підготовці рішень чи висновків:</w:t>
      </w:r>
    </w:p>
    <w:p w:rsidR="00652B49" w:rsidRPr="006675E4" w:rsidRDefault="00652B49" w:rsidP="00F92F22">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опис товару, що є об’єктом </w:t>
      </w:r>
      <w:r>
        <w:rPr>
          <w:rFonts w:ascii="Times New Roman" w:hAnsi="Times New Roman"/>
          <w:bCs/>
          <w:color w:val="000000"/>
          <w:sz w:val="28"/>
          <w:szCs w:val="28"/>
        </w:rPr>
        <w:t xml:space="preserve">розслідування або </w:t>
      </w:r>
      <w:r w:rsidRPr="006675E4">
        <w:rPr>
          <w:rFonts w:ascii="Times New Roman" w:hAnsi="Times New Roman"/>
          <w:bCs/>
          <w:color w:val="000000"/>
          <w:sz w:val="28"/>
          <w:szCs w:val="28"/>
        </w:rPr>
        <w:t>перегляду, включаючи його тарифну класифікацію для митних цілей;</w:t>
      </w:r>
    </w:p>
    <w:p w:rsidR="00652B49" w:rsidRPr="006675E4" w:rsidRDefault="00652B49" w:rsidP="00BB47DF">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інформацію стосовно вітчизняного подібного або безпосередньо конкуруючого товару та галузі вітчизняного виробництва, включаючи назви всіх відомих вітчизняних виробників подібного або безпосередньо конкуруючого товару;</w:t>
      </w:r>
    </w:p>
    <w:p w:rsidR="00652B49" w:rsidRPr="006675E4" w:rsidRDefault="00652B49" w:rsidP="00BB47DF">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3) період, за який збиралася інформація для аналізу питань, розглянутих в рамках розслідування або перегляд</w:t>
      </w:r>
      <w:r>
        <w:rPr>
          <w:rFonts w:ascii="Times New Roman" w:hAnsi="Times New Roman"/>
          <w:bCs/>
          <w:color w:val="000000"/>
          <w:sz w:val="28"/>
          <w:szCs w:val="28"/>
        </w:rPr>
        <w:t>у</w:t>
      </w:r>
      <w:r w:rsidRPr="006675E4">
        <w:rPr>
          <w:rFonts w:ascii="Times New Roman" w:hAnsi="Times New Roman"/>
          <w:bCs/>
          <w:color w:val="000000"/>
          <w:sz w:val="28"/>
          <w:szCs w:val="28"/>
        </w:rPr>
        <w:t>;</w:t>
      </w:r>
    </w:p>
    <w:p w:rsidR="00652B49" w:rsidRPr="006675E4" w:rsidRDefault="00652B49" w:rsidP="00BB47DF">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4) інформацію про дослідження питання відповідності дії захисних заходів національн</w:t>
      </w:r>
      <w:r>
        <w:rPr>
          <w:rFonts w:ascii="Times New Roman" w:hAnsi="Times New Roman"/>
          <w:bCs/>
          <w:color w:val="000000"/>
          <w:sz w:val="28"/>
          <w:szCs w:val="28"/>
        </w:rPr>
        <w:t>ому</w:t>
      </w:r>
      <w:r w:rsidRPr="006675E4">
        <w:rPr>
          <w:rFonts w:ascii="Times New Roman" w:hAnsi="Times New Roman"/>
          <w:bCs/>
          <w:color w:val="000000"/>
          <w:sz w:val="28"/>
          <w:szCs w:val="28"/>
        </w:rPr>
        <w:t xml:space="preserve"> інтерес</w:t>
      </w:r>
      <w:r>
        <w:rPr>
          <w:rFonts w:ascii="Times New Roman" w:hAnsi="Times New Roman"/>
          <w:bCs/>
          <w:color w:val="000000"/>
          <w:sz w:val="28"/>
          <w:szCs w:val="28"/>
        </w:rPr>
        <w:t>у</w:t>
      </w:r>
      <w:r w:rsidRPr="006675E4">
        <w:rPr>
          <w:rFonts w:ascii="Times New Roman" w:hAnsi="Times New Roman"/>
          <w:bCs/>
          <w:color w:val="000000"/>
          <w:sz w:val="28"/>
          <w:szCs w:val="28"/>
        </w:rPr>
        <w:t>;</w:t>
      </w:r>
    </w:p>
    <w:p w:rsidR="00652B49" w:rsidRPr="006675E4" w:rsidRDefault="00652B49" w:rsidP="00BB47DF">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5) інформацію стосовно використання наявних фактів згідно статті 19 цього Закону, включаючи, за необхідності, причини, з яких інформація, подана стороною, не була врахована;</w:t>
      </w:r>
    </w:p>
    <w:p w:rsidR="00652B49" w:rsidRPr="006675E4" w:rsidRDefault="00652B49" w:rsidP="00BB47DF">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6) інформацію стосовно виїзної перевірки інформації, яка використовується компетентними органами, за умови, що така перевірка проводилася;</w:t>
      </w:r>
    </w:p>
    <w:p w:rsidR="00652B49" w:rsidRPr="006675E4" w:rsidRDefault="00652B49" w:rsidP="00BB47DF">
      <w:pPr>
        <w:spacing w:after="120"/>
        <w:jc w:val="both"/>
        <w:rPr>
          <w:rFonts w:ascii="Times New Roman" w:hAnsi="Times New Roman"/>
          <w:b/>
          <w:color w:val="000000"/>
          <w:sz w:val="28"/>
          <w:szCs w:val="28"/>
        </w:rPr>
      </w:pPr>
      <w:r>
        <w:rPr>
          <w:rFonts w:ascii="Times New Roman" w:hAnsi="Times New Roman"/>
          <w:color w:val="000000"/>
          <w:sz w:val="28"/>
          <w:szCs w:val="28"/>
        </w:rPr>
        <w:t>4</w:t>
      </w:r>
      <w:r w:rsidRPr="006675E4">
        <w:rPr>
          <w:rFonts w:ascii="Times New Roman" w:hAnsi="Times New Roman"/>
          <w:color w:val="000000"/>
          <w:sz w:val="28"/>
          <w:szCs w:val="28"/>
        </w:rPr>
        <w:t xml:space="preserve">. У разі, якщо обсяг </w:t>
      </w:r>
      <w:r>
        <w:rPr>
          <w:rFonts w:ascii="Times New Roman" w:hAnsi="Times New Roman"/>
          <w:color w:val="000000"/>
          <w:sz w:val="28"/>
          <w:szCs w:val="28"/>
        </w:rPr>
        <w:t xml:space="preserve">рішення Комісії </w:t>
      </w:r>
      <w:r w:rsidRPr="006675E4">
        <w:rPr>
          <w:rFonts w:ascii="Times New Roman" w:hAnsi="Times New Roman"/>
          <w:color w:val="000000"/>
          <w:sz w:val="28"/>
          <w:szCs w:val="28"/>
        </w:rPr>
        <w:t>є більшим за той, який</w:t>
      </w:r>
      <w:r>
        <w:rPr>
          <w:rFonts w:ascii="Times New Roman" w:hAnsi="Times New Roman"/>
          <w:color w:val="000000"/>
          <w:sz w:val="28"/>
          <w:szCs w:val="28"/>
        </w:rPr>
        <w:t>,</w:t>
      </w:r>
      <w:r w:rsidRPr="006675E4">
        <w:rPr>
          <w:rFonts w:ascii="Times New Roman" w:hAnsi="Times New Roman"/>
          <w:color w:val="000000"/>
          <w:sz w:val="28"/>
          <w:szCs w:val="28"/>
        </w:rPr>
        <w:t xml:space="preserve"> як правило, </w:t>
      </w:r>
      <w:r>
        <w:rPr>
          <w:rFonts w:ascii="Times New Roman" w:hAnsi="Times New Roman"/>
          <w:color w:val="000000"/>
          <w:sz w:val="28"/>
          <w:szCs w:val="28"/>
        </w:rPr>
        <w:t xml:space="preserve">офіційно </w:t>
      </w:r>
      <w:r w:rsidRPr="006675E4">
        <w:rPr>
          <w:rFonts w:ascii="Times New Roman" w:hAnsi="Times New Roman"/>
          <w:color w:val="000000"/>
          <w:sz w:val="28"/>
          <w:szCs w:val="28"/>
        </w:rPr>
        <w:t xml:space="preserve">публікується, </w:t>
      </w:r>
      <w:r>
        <w:rPr>
          <w:rFonts w:ascii="Times New Roman" w:hAnsi="Times New Roman"/>
          <w:color w:val="000000"/>
          <w:sz w:val="28"/>
          <w:szCs w:val="28"/>
        </w:rPr>
        <w:t xml:space="preserve">то </w:t>
      </w:r>
      <w:r w:rsidRPr="006675E4">
        <w:rPr>
          <w:rFonts w:ascii="Times New Roman" w:hAnsi="Times New Roman"/>
          <w:color w:val="000000"/>
          <w:sz w:val="28"/>
          <w:szCs w:val="28"/>
        </w:rPr>
        <w:t>публік</w:t>
      </w:r>
      <w:r>
        <w:rPr>
          <w:rFonts w:ascii="Times New Roman" w:hAnsi="Times New Roman"/>
          <w:color w:val="000000"/>
          <w:sz w:val="28"/>
          <w:szCs w:val="28"/>
        </w:rPr>
        <w:t>ації підлягає</w:t>
      </w:r>
      <w:r w:rsidRPr="006675E4">
        <w:rPr>
          <w:rFonts w:ascii="Times New Roman" w:hAnsi="Times New Roman"/>
          <w:color w:val="000000"/>
          <w:sz w:val="28"/>
          <w:szCs w:val="28"/>
        </w:rPr>
        <w:t xml:space="preserve"> резолютивна частина рішення Комісії. </w:t>
      </w:r>
      <w:r>
        <w:rPr>
          <w:rFonts w:ascii="Times New Roman" w:hAnsi="Times New Roman"/>
          <w:color w:val="000000"/>
          <w:sz w:val="28"/>
          <w:szCs w:val="28"/>
        </w:rPr>
        <w:t xml:space="preserve">В офіційному повідомленні </w:t>
      </w:r>
      <w:r w:rsidRPr="006675E4">
        <w:rPr>
          <w:rFonts w:ascii="Times New Roman" w:hAnsi="Times New Roman"/>
          <w:color w:val="000000"/>
          <w:sz w:val="28"/>
          <w:szCs w:val="28"/>
        </w:rPr>
        <w:t>також повинно бути вказан</w:t>
      </w:r>
      <w:r>
        <w:rPr>
          <w:rFonts w:ascii="Times New Roman" w:hAnsi="Times New Roman"/>
          <w:color w:val="000000"/>
          <w:sz w:val="28"/>
          <w:szCs w:val="28"/>
        </w:rPr>
        <w:t>о</w:t>
      </w:r>
      <w:r w:rsidRPr="006675E4">
        <w:rPr>
          <w:rFonts w:ascii="Times New Roman" w:hAnsi="Times New Roman"/>
          <w:color w:val="000000"/>
          <w:sz w:val="28"/>
          <w:szCs w:val="28"/>
        </w:rPr>
        <w:t xml:space="preserve">, що повний текст рішення Комісії </w:t>
      </w:r>
      <w:r>
        <w:rPr>
          <w:rFonts w:ascii="Times New Roman" w:hAnsi="Times New Roman"/>
          <w:color w:val="000000"/>
          <w:sz w:val="28"/>
          <w:szCs w:val="28"/>
        </w:rPr>
        <w:t xml:space="preserve">з </w:t>
      </w:r>
      <w:r w:rsidRPr="006675E4">
        <w:rPr>
          <w:rFonts w:ascii="Times New Roman" w:hAnsi="Times New Roman"/>
          <w:color w:val="000000"/>
          <w:sz w:val="28"/>
          <w:szCs w:val="28"/>
        </w:rPr>
        <w:t xml:space="preserve"> ус</w:t>
      </w:r>
      <w:r>
        <w:rPr>
          <w:rFonts w:ascii="Times New Roman" w:hAnsi="Times New Roman"/>
          <w:color w:val="000000"/>
          <w:sz w:val="28"/>
          <w:szCs w:val="28"/>
        </w:rPr>
        <w:t>ією</w:t>
      </w:r>
      <w:r w:rsidRPr="006675E4">
        <w:rPr>
          <w:rFonts w:ascii="Times New Roman" w:hAnsi="Times New Roman"/>
          <w:color w:val="000000"/>
          <w:sz w:val="28"/>
          <w:szCs w:val="28"/>
        </w:rPr>
        <w:t xml:space="preserve"> інформаці</w:t>
      </w:r>
      <w:r>
        <w:rPr>
          <w:rFonts w:ascii="Times New Roman" w:hAnsi="Times New Roman"/>
          <w:color w:val="000000"/>
          <w:sz w:val="28"/>
          <w:szCs w:val="28"/>
        </w:rPr>
        <w:t>єю</w:t>
      </w:r>
      <w:r w:rsidRPr="006675E4">
        <w:rPr>
          <w:rFonts w:ascii="Times New Roman" w:hAnsi="Times New Roman"/>
          <w:color w:val="000000"/>
          <w:sz w:val="28"/>
          <w:szCs w:val="28"/>
        </w:rPr>
        <w:t>, зазначено</w:t>
      </w:r>
      <w:r>
        <w:rPr>
          <w:rFonts w:ascii="Times New Roman" w:hAnsi="Times New Roman"/>
          <w:color w:val="000000"/>
          <w:sz w:val="28"/>
          <w:szCs w:val="28"/>
        </w:rPr>
        <w:t>ю</w:t>
      </w:r>
      <w:r w:rsidRPr="006675E4">
        <w:rPr>
          <w:rFonts w:ascii="Times New Roman" w:hAnsi="Times New Roman"/>
          <w:color w:val="000000"/>
          <w:sz w:val="28"/>
          <w:szCs w:val="28"/>
        </w:rPr>
        <w:t xml:space="preserve"> у ц</w:t>
      </w:r>
      <w:r>
        <w:rPr>
          <w:rFonts w:ascii="Times New Roman" w:hAnsi="Times New Roman"/>
          <w:color w:val="000000"/>
          <w:sz w:val="28"/>
          <w:szCs w:val="28"/>
        </w:rPr>
        <w:t>ій</w:t>
      </w:r>
      <w:r w:rsidRPr="006675E4">
        <w:rPr>
          <w:rFonts w:ascii="Times New Roman" w:hAnsi="Times New Roman"/>
          <w:color w:val="000000"/>
          <w:sz w:val="28"/>
          <w:szCs w:val="28"/>
        </w:rPr>
        <w:t xml:space="preserve"> </w:t>
      </w:r>
      <w:r>
        <w:rPr>
          <w:rFonts w:ascii="Times New Roman" w:hAnsi="Times New Roman"/>
          <w:color w:val="000000"/>
          <w:sz w:val="28"/>
          <w:szCs w:val="28"/>
        </w:rPr>
        <w:t>частині</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є </w:t>
      </w:r>
      <w:r w:rsidRPr="006675E4">
        <w:rPr>
          <w:rFonts w:ascii="Times New Roman" w:hAnsi="Times New Roman"/>
          <w:color w:val="000000"/>
          <w:sz w:val="28"/>
          <w:szCs w:val="28"/>
        </w:rPr>
        <w:t>доступни</w:t>
      </w:r>
      <w:r>
        <w:rPr>
          <w:rFonts w:ascii="Times New Roman" w:hAnsi="Times New Roman"/>
          <w:color w:val="000000"/>
          <w:sz w:val="28"/>
          <w:szCs w:val="28"/>
        </w:rPr>
        <w:t>м</w:t>
      </w:r>
      <w:r w:rsidRPr="006675E4">
        <w:rPr>
          <w:rFonts w:ascii="Times New Roman" w:hAnsi="Times New Roman"/>
          <w:color w:val="000000"/>
          <w:sz w:val="28"/>
          <w:szCs w:val="28"/>
        </w:rPr>
        <w:t xml:space="preserve"> на веб-сайті Міністерства.</w:t>
      </w:r>
    </w:p>
    <w:p w:rsidR="00652B49" w:rsidRPr="006675E4" w:rsidRDefault="00652B49" w:rsidP="00BB47DF">
      <w:pPr>
        <w:pStyle w:val="a1"/>
        <w:spacing w:before="0" w:after="120" w:line="240" w:lineRule="auto"/>
        <w:rPr>
          <w:sz w:val="28"/>
          <w:szCs w:val="28"/>
        </w:rPr>
      </w:pPr>
      <w:r w:rsidRPr="006675E4">
        <w:rPr>
          <w:sz w:val="28"/>
          <w:szCs w:val="28"/>
        </w:rPr>
        <w:t>Стаття 24. Строк завершення розслідування</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Розслідування завершується у встановленому порядку протягом </w:t>
      </w:r>
      <w:r>
        <w:rPr>
          <w:rFonts w:ascii="Times New Roman" w:hAnsi="Times New Roman"/>
          <w:color w:val="000000"/>
          <w:sz w:val="28"/>
          <w:szCs w:val="28"/>
        </w:rPr>
        <w:t>дев</w:t>
      </w:r>
      <w:r w:rsidRPr="00F92F22">
        <w:rPr>
          <w:rFonts w:ascii="Times New Roman" w:hAnsi="Times New Roman"/>
          <w:color w:val="000000"/>
          <w:sz w:val="28"/>
          <w:szCs w:val="28"/>
          <w:lang w:val="ru-RU"/>
        </w:rPr>
        <w:t>’</w:t>
      </w:r>
      <w:r>
        <w:rPr>
          <w:rFonts w:ascii="Times New Roman" w:hAnsi="Times New Roman"/>
          <w:color w:val="000000"/>
          <w:sz w:val="28"/>
          <w:szCs w:val="28"/>
        </w:rPr>
        <w:t xml:space="preserve">яти </w:t>
      </w:r>
      <w:r w:rsidRPr="006675E4">
        <w:rPr>
          <w:rFonts w:ascii="Times New Roman" w:hAnsi="Times New Roman"/>
          <w:color w:val="000000"/>
          <w:sz w:val="28"/>
          <w:szCs w:val="28"/>
        </w:rPr>
        <w:t xml:space="preserve"> місяців від дати його порушення. </w:t>
      </w:r>
      <w:r>
        <w:rPr>
          <w:rFonts w:ascii="Times New Roman" w:hAnsi="Times New Roman"/>
          <w:color w:val="000000"/>
          <w:sz w:val="28"/>
          <w:szCs w:val="28"/>
        </w:rPr>
        <w:t>За</w:t>
      </w:r>
      <w:r w:rsidRPr="006675E4">
        <w:rPr>
          <w:rFonts w:ascii="Times New Roman" w:hAnsi="Times New Roman"/>
          <w:color w:val="000000"/>
          <w:sz w:val="28"/>
          <w:szCs w:val="28"/>
        </w:rPr>
        <w:t xml:space="preserve"> виняткових обставин цей строк може бути продовжений Міністерством, але не більше ніж до 11 місяців. </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Рішення про продовження строку розслідування має бути прийнято Міністерством до завершення попередньо встановленого строку</w:t>
      </w:r>
      <w:r>
        <w:rPr>
          <w:rFonts w:ascii="Times New Roman" w:hAnsi="Times New Roman"/>
          <w:color w:val="000000"/>
          <w:sz w:val="28"/>
          <w:szCs w:val="28"/>
        </w:rPr>
        <w:t xml:space="preserve">, про що </w:t>
      </w:r>
      <w:r w:rsidRPr="006675E4">
        <w:rPr>
          <w:rFonts w:ascii="Times New Roman" w:hAnsi="Times New Roman"/>
          <w:color w:val="000000"/>
          <w:sz w:val="28"/>
          <w:szCs w:val="28"/>
        </w:rPr>
        <w:t xml:space="preserve"> Міністерство </w:t>
      </w:r>
      <w:r>
        <w:rPr>
          <w:rFonts w:ascii="Times New Roman" w:hAnsi="Times New Roman"/>
          <w:color w:val="000000"/>
          <w:sz w:val="28"/>
          <w:szCs w:val="28"/>
        </w:rPr>
        <w:t xml:space="preserve">невідкладно </w:t>
      </w:r>
      <w:r w:rsidRPr="006675E4">
        <w:rPr>
          <w:rFonts w:ascii="Times New Roman" w:hAnsi="Times New Roman"/>
          <w:color w:val="000000"/>
          <w:sz w:val="28"/>
          <w:szCs w:val="28"/>
        </w:rPr>
        <w:t>інформує заінтересовані сторони</w:t>
      </w:r>
      <w:r>
        <w:rPr>
          <w:rFonts w:ascii="Times New Roman" w:hAnsi="Times New Roman"/>
          <w:color w:val="000000"/>
          <w:sz w:val="28"/>
          <w:szCs w:val="28"/>
        </w:rPr>
        <w:t>.</w:t>
      </w:r>
      <w:r w:rsidRPr="006675E4">
        <w:rPr>
          <w:rFonts w:ascii="Times New Roman" w:hAnsi="Times New Roman"/>
          <w:color w:val="000000"/>
          <w:sz w:val="28"/>
          <w:szCs w:val="28"/>
        </w:rPr>
        <w:t xml:space="preserve">2. Розслідування завершується разом з прийняттям Комісією рішення про застосування остаточних захисних заходів або про припинення захисного процесу без застосування заходів. </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Датою завершення розслідування вважається дата прийняття відповідного рішення Комісією. </w:t>
      </w:r>
    </w:p>
    <w:p w:rsidR="00652B49"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Розслідування завершується автоматично через 11 місяців від дати його порушення, </w:t>
      </w:r>
      <w:r>
        <w:rPr>
          <w:rFonts w:ascii="Times New Roman" w:hAnsi="Times New Roman"/>
          <w:color w:val="000000"/>
          <w:sz w:val="28"/>
          <w:szCs w:val="28"/>
        </w:rPr>
        <w:t xml:space="preserve">за умови, що </w:t>
      </w:r>
      <w:r w:rsidRPr="006675E4">
        <w:rPr>
          <w:rFonts w:ascii="Times New Roman" w:hAnsi="Times New Roman"/>
          <w:color w:val="000000"/>
          <w:sz w:val="28"/>
          <w:szCs w:val="28"/>
        </w:rPr>
        <w:t xml:space="preserve">протягом цього строку Комісія не прийняла одне з рішень, передбачених у частині </w:t>
      </w:r>
      <w:r>
        <w:rPr>
          <w:rFonts w:ascii="Times New Roman" w:hAnsi="Times New Roman"/>
          <w:color w:val="000000"/>
          <w:sz w:val="28"/>
          <w:szCs w:val="28"/>
        </w:rPr>
        <w:t>другій</w:t>
      </w:r>
      <w:r w:rsidRPr="006675E4">
        <w:rPr>
          <w:rFonts w:ascii="Times New Roman" w:hAnsi="Times New Roman"/>
          <w:color w:val="000000"/>
          <w:sz w:val="28"/>
          <w:szCs w:val="28"/>
        </w:rPr>
        <w:t xml:space="preserve"> цієї статті. У такому разі після закінчення строку у 11 місяців протягом, як правило, </w:t>
      </w:r>
      <w:r>
        <w:rPr>
          <w:rFonts w:ascii="Times New Roman" w:hAnsi="Times New Roman"/>
          <w:color w:val="000000"/>
          <w:sz w:val="28"/>
          <w:szCs w:val="28"/>
        </w:rPr>
        <w:t>п</w:t>
      </w:r>
      <w:r w:rsidRPr="00E55E12">
        <w:rPr>
          <w:rFonts w:ascii="Times New Roman" w:hAnsi="Times New Roman"/>
          <w:color w:val="000000"/>
          <w:sz w:val="28"/>
          <w:szCs w:val="28"/>
        </w:rPr>
        <w:t>’</w:t>
      </w:r>
      <w:r>
        <w:rPr>
          <w:rFonts w:ascii="Times New Roman" w:hAnsi="Times New Roman"/>
          <w:color w:val="000000"/>
          <w:sz w:val="28"/>
          <w:szCs w:val="28"/>
        </w:rPr>
        <w:t xml:space="preserve">яти </w:t>
      </w:r>
      <w:r w:rsidRPr="006675E4">
        <w:rPr>
          <w:rFonts w:ascii="Times New Roman" w:hAnsi="Times New Roman"/>
          <w:color w:val="000000"/>
          <w:sz w:val="28"/>
          <w:szCs w:val="28"/>
        </w:rPr>
        <w:t xml:space="preserve"> робочих Міністерство публікує </w:t>
      </w:r>
      <w:r>
        <w:rPr>
          <w:rFonts w:ascii="Times New Roman" w:hAnsi="Times New Roman"/>
          <w:color w:val="000000"/>
          <w:sz w:val="28"/>
          <w:szCs w:val="28"/>
        </w:rPr>
        <w:t xml:space="preserve">офіційне </w:t>
      </w:r>
      <w:r w:rsidRPr="006675E4">
        <w:rPr>
          <w:rFonts w:ascii="Times New Roman" w:hAnsi="Times New Roman"/>
          <w:color w:val="000000"/>
          <w:sz w:val="28"/>
          <w:szCs w:val="28"/>
        </w:rPr>
        <w:t>повідомлення про припинення розслідування.</w:t>
      </w:r>
    </w:p>
    <w:p w:rsidR="00652B49" w:rsidRDefault="00652B49" w:rsidP="00BB47DF">
      <w:pPr>
        <w:spacing w:after="120"/>
        <w:jc w:val="both"/>
        <w:rPr>
          <w:rFonts w:ascii="Times New Roman" w:hAnsi="Times New Roman"/>
          <w:color w:val="000000"/>
          <w:sz w:val="28"/>
          <w:szCs w:val="28"/>
        </w:rPr>
      </w:pPr>
    </w:p>
    <w:p w:rsidR="00652B49" w:rsidRPr="006675E4" w:rsidRDefault="00652B49" w:rsidP="00BB47DF">
      <w:pPr>
        <w:spacing w:after="120"/>
        <w:jc w:val="both"/>
        <w:rPr>
          <w:rFonts w:ascii="Times New Roman" w:hAnsi="Times New Roman"/>
          <w:color w:val="000000"/>
          <w:sz w:val="28"/>
          <w:szCs w:val="28"/>
        </w:rPr>
      </w:pPr>
    </w:p>
    <w:p w:rsidR="00652B49" w:rsidRPr="006675E4" w:rsidRDefault="00652B49" w:rsidP="00BB47DF">
      <w:pPr>
        <w:pStyle w:val="a1"/>
        <w:spacing w:before="0" w:after="120" w:line="240" w:lineRule="auto"/>
        <w:rPr>
          <w:sz w:val="28"/>
          <w:szCs w:val="28"/>
        </w:rPr>
      </w:pPr>
      <w:r w:rsidRPr="006675E4">
        <w:rPr>
          <w:sz w:val="28"/>
          <w:szCs w:val="28"/>
        </w:rPr>
        <w:t xml:space="preserve">Стаття 25. Завершення </w:t>
      </w:r>
      <w:r>
        <w:rPr>
          <w:sz w:val="28"/>
          <w:szCs w:val="28"/>
          <w:lang w:val="uk-UA"/>
        </w:rPr>
        <w:t xml:space="preserve">розслідування </w:t>
      </w:r>
      <w:r w:rsidRPr="006675E4">
        <w:rPr>
          <w:sz w:val="28"/>
          <w:szCs w:val="28"/>
        </w:rPr>
        <w:t>без застосування заходів</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Pr>
          <w:rFonts w:ascii="Times New Roman" w:hAnsi="Times New Roman"/>
          <w:color w:val="000000"/>
          <w:sz w:val="28"/>
          <w:szCs w:val="28"/>
        </w:rPr>
        <w:t xml:space="preserve">Розслідування </w:t>
      </w:r>
      <w:r w:rsidRPr="006675E4">
        <w:rPr>
          <w:rFonts w:ascii="Times New Roman" w:hAnsi="Times New Roman"/>
          <w:color w:val="000000"/>
          <w:sz w:val="28"/>
          <w:szCs w:val="28"/>
        </w:rPr>
        <w:t xml:space="preserve">невідкладно завершується, якщо Комісією прийнято рішення </w:t>
      </w:r>
      <w:r>
        <w:rPr>
          <w:rFonts w:ascii="Times New Roman" w:hAnsi="Times New Roman"/>
          <w:color w:val="000000"/>
          <w:sz w:val="28"/>
          <w:szCs w:val="28"/>
        </w:rPr>
        <w:t xml:space="preserve">про </w:t>
      </w:r>
      <w:r w:rsidRPr="006675E4">
        <w:rPr>
          <w:rFonts w:ascii="Times New Roman" w:hAnsi="Times New Roman"/>
          <w:color w:val="000000"/>
          <w:sz w:val="28"/>
          <w:szCs w:val="28"/>
        </w:rPr>
        <w:t>відсут</w:t>
      </w:r>
      <w:r>
        <w:rPr>
          <w:rFonts w:ascii="Times New Roman" w:hAnsi="Times New Roman"/>
          <w:color w:val="000000"/>
          <w:sz w:val="28"/>
          <w:szCs w:val="28"/>
        </w:rPr>
        <w:t>ість</w:t>
      </w:r>
      <w:r w:rsidRPr="006675E4">
        <w:rPr>
          <w:rFonts w:ascii="Times New Roman" w:hAnsi="Times New Roman"/>
          <w:color w:val="000000"/>
          <w:sz w:val="28"/>
          <w:szCs w:val="28"/>
        </w:rPr>
        <w:t xml:space="preserve"> достатніх доказів наявності зростаючого імпорту або </w:t>
      </w:r>
      <w:r w:rsidRPr="00A1534D">
        <w:rPr>
          <w:rFonts w:ascii="Times New Roman" w:hAnsi="Times New Roman"/>
          <w:color w:val="000000"/>
          <w:sz w:val="28"/>
          <w:szCs w:val="28"/>
        </w:rPr>
        <w:t>значно</w:t>
      </w:r>
      <w:r w:rsidRPr="006675E4">
        <w:rPr>
          <w:rFonts w:ascii="Times New Roman" w:hAnsi="Times New Roman"/>
          <w:color w:val="000000"/>
          <w:sz w:val="28"/>
          <w:szCs w:val="28"/>
        </w:rPr>
        <w:t xml:space="preserve">ї шкоди галузі вітчизняного виробництва для продовження розслідування. </w:t>
      </w:r>
    </w:p>
    <w:p w:rsidR="00652B49" w:rsidRPr="006675E4" w:rsidRDefault="00652B49" w:rsidP="00BB47DF">
      <w:pPr>
        <w:spacing w:after="120"/>
        <w:jc w:val="both"/>
        <w:rPr>
          <w:rFonts w:ascii="Times New Roman" w:hAnsi="Times New Roman"/>
          <w:color w:val="000000"/>
          <w:sz w:val="28"/>
          <w:szCs w:val="28"/>
        </w:rPr>
      </w:pPr>
      <w:r w:rsidRPr="006675E4">
        <w:rPr>
          <w:rFonts w:ascii="Times New Roman" w:hAnsi="Times New Roman"/>
          <w:color w:val="000000"/>
          <w:sz w:val="28"/>
          <w:szCs w:val="28"/>
        </w:rPr>
        <w:t>2. У разі, якщо заявник відкликав заяву, розслідування припиняється за рішенням Комісії, окрім випадків, коли Комісія, за поданням Міністерства, встановить, що таке припинення не відповідає національн</w:t>
      </w:r>
      <w:r>
        <w:rPr>
          <w:rFonts w:ascii="Times New Roman" w:hAnsi="Times New Roman"/>
          <w:color w:val="000000"/>
          <w:sz w:val="28"/>
          <w:szCs w:val="28"/>
        </w:rPr>
        <w:t>ому</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E55E12">
      <w:pPr>
        <w:pStyle w:val="a2"/>
        <w:spacing w:before="0" w:after="120" w:line="240" w:lineRule="auto"/>
        <w:rPr>
          <w:sz w:val="28"/>
          <w:szCs w:val="28"/>
        </w:rPr>
      </w:pPr>
      <w:r w:rsidRPr="006675E4">
        <w:rPr>
          <w:sz w:val="28"/>
          <w:szCs w:val="28"/>
        </w:rPr>
        <w:t>Глава 2</w:t>
      </w:r>
    </w:p>
    <w:p w:rsidR="00652B49" w:rsidRPr="006675E4" w:rsidRDefault="00652B49" w:rsidP="00E55E12">
      <w:pPr>
        <w:pStyle w:val="a0"/>
        <w:spacing w:after="120" w:line="240" w:lineRule="auto"/>
        <w:rPr>
          <w:sz w:val="28"/>
          <w:szCs w:val="28"/>
        </w:rPr>
      </w:pPr>
      <w:r w:rsidRPr="006675E4">
        <w:rPr>
          <w:sz w:val="28"/>
          <w:szCs w:val="28"/>
        </w:rPr>
        <w:t>Порушення розслідування</w:t>
      </w:r>
    </w:p>
    <w:p w:rsidR="00652B49" w:rsidRPr="00E55E12" w:rsidRDefault="00652B49" w:rsidP="00E55E12">
      <w:pPr>
        <w:pStyle w:val="a1"/>
        <w:spacing w:before="0" w:after="120" w:line="240" w:lineRule="auto"/>
        <w:rPr>
          <w:sz w:val="28"/>
          <w:szCs w:val="28"/>
          <w:lang w:val="uk-UA"/>
        </w:rPr>
      </w:pPr>
      <w:r w:rsidRPr="006675E4">
        <w:rPr>
          <w:sz w:val="28"/>
          <w:szCs w:val="28"/>
        </w:rPr>
        <w:t xml:space="preserve">Стаття 26.  </w:t>
      </w:r>
      <w:r>
        <w:rPr>
          <w:sz w:val="28"/>
          <w:szCs w:val="28"/>
          <w:lang w:val="uk-UA"/>
        </w:rPr>
        <w:t>Подання заяви про порушення розслідування</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sidRPr="006675E4">
        <w:rPr>
          <w:rFonts w:ascii="Times New Roman" w:hAnsi="Times New Roman"/>
          <w:color w:val="000000"/>
          <w:sz w:val="28"/>
          <w:szCs w:val="28"/>
          <w:lang w:val="ru-RU"/>
        </w:rPr>
        <w:t>Розслідування з метою встановлення того, чи в результаті непередбачуваних обставин та в силу зобов’язань, взятих Україною в рамках СОТ, включаючи тарифні поступки,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lang w:val="ru-RU"/>
        </w:rPr>
        <w:t>подіює</w:t>
      </w:r>
      <w:r w:rsidRPr="006675E4">
        <w:rPr>
          <w:rFonts w:ascii="Times New Roman" w:hAnsi="Times New Roman"/>
          <w:color w:val="000000"/>
          <w:sz w:val="28"/>
          <w:szCs w:val="28"/>
          <w:lang w:val="ru-RU"/>
        </w:rPr>
        <w:t xml:space="preserve"> або загрожує за</w:t>
      </w:r>
      <w:r>
        <w:rPr>
          <w:rFonts w:ascii="Times New Roman" w:hAnsi="Times New Roman"/>
          <w:color w:val="000000"/>
          <w:sz w:val="28"/>
          <w:szCs w:val="28"/>
          <w:lang w:val="ru-RU"/>
        </w:rPr>
        <w:t>подіянням</w:t>
      </w:r>
      <w:r w:rsidRPr="006675E4">
        <w:rPr>
          <w:rFonts w:ascii="Times New Roman" w:hAnsi="Times New Roman"/>
          <w:color w:val="000000"/>
          <w:sz w:val="28"/>
          <w:szCs w:val="28"/>
          <w:lang w:val="ru-RU"/>
        </w:rPr>
        <w:t xml:space="preserve"> </w:t>
      </w:r>
      <w:r w:rsidRPr="00554DB5">
        <w:rPr>
          <w:rFonts w:ascii="Times New Roman" w:hAnsi="Times New Roman"/>
          <w:color w:val="000000"/>
          <w:sz w:val="28"/>
          <w:szCs w:val="28"/>
          <w:lang w:val="ru-RU"/>
        </w:rPr>
        <w:t>значн</w:t>
      </w:r>
      <w:r w:rsidRPr="00EC324C">
        <w:rPr>
          <w:rFonts w:ascii="Times New Roman" w:hAnsi="Times New Roman"/>
          <w:color w:val="000000"/>
          <w:sz w:val="28"/>
          <w:szCs w:val="28"/>
          <w:lang w:val="ru-RU"/>
        </w:rPr>
        <w:t>ої</w:t>
      </w:r>
      <w:r w:rsidRPr="006675E4">
        <w:rPr>
          <w:rFonts w:ascii="Times New Roman" w:hAnsi="Times New Roman"/>
          <w:color w:val="000000"/>
          <w:sz w:val="28"/>
          <w:szCs w:val="28"/>
          <w:lang w:val="ru-RU"/>
        </w:rPr>
        <w:t xml:space="preserve"> шкоди галузі вітчизняного виробництва, що виробляє подібний або безпосередньо конкуруючий товар </w:t>
      </w:r>
      <w:r w:rsidRPr="006675E4">
        <w:rPr>
          <w:rFonts w:ascii="Times New Roman" w:hAnsi="Times New Roman"/>
          <w:color w:val="000000"/>
          <w:sz w:val="28"/>
          <w:szCs w:val="28"/>
        </w:rPr>
        <w:t>порушується за заявою галузі вітчизняного виробництва або від її імені, за винятком випадків, передбачених статтею 31</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Заява подається одним або кількома вітчизняними виробниками чи фізичною або юридичною особою, чи будь-якою асоціацією, що діють від імені такого вітчизняного виробника або виробників.</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2. Заява подається у письмовій та електронній форм</w:t>
      </w:r>
      <w:r>
        <w:rPr>
          <w:rFonts w:ascii="Times New Roman" w:hAnsi="Times New Roman"/>
          <w:color w:val="000000"/>
          <w:sz w:val="28"/>
          <w:szCs w:val="28"/>
        </w:rPr>
        <w:t>ах</w:t>
      </w:r>
      <w:r w:rsidRPr="006675E4">
        <w:rPr>
          <w:rFonts w:ascii="Times New Roman" w:hAnsi="Times New Roman"/>
          <w:color w:val="000000"/>
          <w:sz w:val="28"/>
          <w:szCs w:val="28"/>
        </w:rPr>
        <w:t>. Конфіденційна та неконфіденційна версі</w:t>
      </w:r>
      <w:r>
        <w:rPr>
          <w:rFonts w:ascii="Times New Roman" w:hAnsi="Times New Roman"/>
          <w:color w:val="000000"/>
          <w:sz w:val="28"/>
          <w:szCs w:val="28"/>
        </w:rPr>
        <w:t>ї</w:t>
      </w:r>
      <w:r w:rsidRPr="006675E4">
        <w:rPr>
          <w:rFonts w:ascii="Times New Roman" w:hAnsi="Times New Roman"/>
          <w:color w:val="000000"/>
          <w:sz w:val="28"/>
          <w:szCs w:val="28"/>
        </w:rPr>
        <w:t xml:space="preserve"> заяви, надсила</w:t>
      </w:r>
      <w:r>
        <w:rPr>
          <w:rFonts w:ascii="Times New Roman" w:hAnsi="Times New Roman"/>
          <w:color w:val="000000"/>
          <w:sz w:val="28"/>
          <w:szCs w:val="28"/>
        </w:rPr>
        <w:t>ю</w:t>
      </w:r>
      <w:r w:rsidRPr="006675E4">
        <w:rPr>
          <w:rFonts w:ascii="Times New Roman" w:hAnsi="Times New Roman"/>
          <w:color w:val="000000"/>
          <w:sz w:val="28"/>
          <w:szCs w:val="28"/>
        </w:rPr>
        <w:t>ться до Міністерства рекомендованим листом або подається особисто. Кожна версія заяви, включно з додатками до неї, повинна бути пронумерована та позначена щодо статусу</w:t>
      </w:r>
      <w:r>
        <w:rPr>
          <w:rFonts w:ascii="Times New Roman" w:hAnsi="Times New Roman"/>
          <w:color w:val="000000"/>
          <w:sz w:val="28"/>
          <w:szCs w:val="28"/>
        </w:rPr>
        <w:t xml:space="preserve"> конфіденційності</w:t>
      </w:r>
      <w:r w:rsidRPr="006675E4">
        <w:rPr>
          <w:rFonts w:ascii="Times New Roman" w:hAnsi="Times New Roman"/>
          <w:color w:val="000000"/>
          <w:sz w:val="28"/>
          <w:szCs w:val="28"/>
        </w:rPr>
        <w:t>. Документи, які не позначені як конфіденційні, розглядаються як неконфіденційні.</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Неконфіденційна версія </w:t>
      </w:r>
      <w:r>
        <w:rPr>
          <w:rFonts w:ascii="Times New Roman" w:hAnsi="Times New Roman"/>
          <w:color w:val="000000"/>
          <w:sz w:val="28"/>
          <w:szCs w:val="28"/>
        </w:rPr>
        <w:t xml:space="preserve">заяви </w:t>
      </w:r>
      <w:r w:rsidRPr="006675E4">
        <w:rPr>
          <w:rFonts w:ascii="Times New Roman" w:hAnsi="Times New Roman"/>
          <w:color w:val="000000"/>
          <w:sz w:val="28"/>
          <w:szCs w:val="28"/>
        </w:rPr>
        <w:t>повинна бути оформлена відповідно до вимог статті 17</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Якщо Міністерство вважає, що неконфіденційна версія </w:t>
      </w:r>
      <w:r>
        <w:rPr>
          <w:rFonts w:ascii="Times New Roman" w:hAnsi="Times New Roman"/>
          <w:color w:val="000000"/>
          <w:sz w:val="28"/>
          <w:szCs w:val="28"/>
        </w:rPr>
        <w:t xml:space="preserve">заяви </w:t>
      </w:r>
      <w:r w:rsidRPr="006675E4">
        <w:rPr>
          <w:rFonts w:ascii="Times New Roman" w:hAnsi="Times New Roman"/>
          <w:color w:val="000000"/>
          <w:sz w:val="28"/>
          <w:szCs w:val="28"/>
        </w:rPr>
        <w:t xml:space="preserve">не відповідає вимогам статті </w:t>
      </w:r>
      <w:r w:rsidRPr="00554DB5">
        <w:rPr>
          <w:rFonts w:ascii="Times New Roman" w:hAnsi="Times New Roman"/>
          <w:color w:val="000000"/>
          <w:sz w:val="28"/>
          <w:szCs w:val="28"/>
        </w:rPr>
        <w:t>17 цього Закону</w:t>
      </w:r>
      <w:r w:rsidRPr="006675E4">
        <w:rPr>
          <w:rFonts w:ascii="Times New Roman" w:hAnsi="Times New Roman"/>
          <w:color w:val="000000"/>
          <w:sz w:val="28"/>
          <w:szCs w:val="28"/>
        </w:rPr>
        <w:t xml:space="preserve">, до порушення розслідування на запит Міністерства заявник повинен надати </w:t>
      </w:r>
      <w:r>
        <w:rPr>
          <w:rFonts w:ascii="Times New Roman" w:hAnsi="Times New Roman"/>
          <w:color w:val="000000"/>
          <w:sz w:val="28"/>
          <w:szCs w:val="28"/>
        </w:rPr>
        <w:t>її</w:t>
      </w:r>
      <w:r w:rsidRPr="006675E4">
        <w:rPr>
          <w:rFonts w:ascii="Times New Roman" w:hAnsi="Times New Roman"/>
          <w:color w:val="000000"/>
          <w:sz w:val="28"/>
          <w:szCs w:val="28"/>
        </w:rPr>
        <w:t xml:space="preserve"> нову версію. </w:t>
      </w:r>
    </w:p>
    <w:p w:rsidR="00652B49" w:rsidRPr="006675E4" w:rsidRDefault="00652B49" w:rsidP="00E55E12">
      <w:pPr>
        <w:spacing w:after="120"/>
        <w:jc w:val="both"/>
        <w:rPr>
          <w:rFonts w:ascii="Times New Roman" w:hAnsi="Times New Roman"/>
          <w:color w:val="000000"/>
          <w:sz w:val="28"/>
          <w:szCs w:val="28"/>
        </w:rPr>
      </w:pPr>
      <w:r>
        <w:rPr>
          <w:rFonts w:ascii="Times New Roman" w:hAnsi="Times New Roman"/>
          <w:color w:val="000000"/>
          <w:sz w:val="28"/>
          <w:szCs w:val="28"/>
        </w:rPr>
        <w:t>З</w:t>
      </w:r>
      <w:r w:rsidRPr="006675E4">
        <w:rPr>
          <w:rFonts w:ascii="Times New Roman" w:hAnsi="Times New Roman"/>
          <w:color w:val="000000"/>
          <w:sz w:val="28"/>
          <w:szCs w:val="28"/>
        </w:rPr>
        <w:t xml:space="preserve">аявник до порушення розслідування </w:t>
      </w:r>
      <w:r>
        <w:rPr>
          <w:rFonts w:ascii="Times New Roman" w:hAnsi="Times New Roman"/>
          <w:color w:val="000000"/>
          <w:sz w:val="28"/>
          <w:szCs w:val="28"/>
        </w:rPr>
        <w:t xml:space="preserve">подає </w:t>
      </w:r>
      <w:r w:rsidRPr="006675E4">
        <w:rPr>
          <w:rFonts w:ascii="Times New Roman" w:hAnsi="Times New Roman"/>
          <w:color w:val="000000"/>
          <w:sz w:val="28"/>
          <w:szCs w:val="28"/>
        </w:rPr>
        <w:t>Міністерству таку кількість копій неконфіденційної версії заяви у паперовому вигляді, яка відповідає кількості відомих сторін.</w:t>
      </w:r>
      <w:r>
        <w:rPr>
          <w:rFonts w:ascii="Times New Roman" w:hAnsi="Times New Roman"/>
          <w:color w:val="000000"/>
          <w:sz w:val="28"/>
          <w:szCs w:val="28"/>
        </w:rPr>
        <w:t xml:space="preserve"> </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3. Заява вважається поданою наступного дня після її реєстрації у Міністерстві.</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4. До моменту прийняття рішення про порушення розслідування, Міністерство та Комісія уникають розголошення інформації стосовно надходження заяви про порушення розслідування.</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5. Заява може бути відкликана до порушення розслідування, у цьому разі вона вважається такою, що не подавалася.</w:t>
      </w:r>
    </w:p>
    <w:p w:rsidR="00652B49" w:rsidRPr="006675E4" w:rsidRDefault="00652B49" w:rsidP="00E55E12">
      <w:pPr>
        <w:pStyle w:val="a1"/>
        <w:spacing w:before="0" w:after="120" w:line="240" w:lineRule="auto"/>
        <w:rPr>
          <w:sz w:val="28"/>
          <w:szCs w:val="28"/>
          <w:lang w:val="uk-UA"/>
        </w:rPr>
      </w:pPr>
      <w:r w:rsidRPr="006675E4">
        <w:rPr>
          <w:sz w:val="28"/>
          <w:szCs w:val="28"/>
          <w:lang w:val="uk-UA"/>
        </w:rPr>
        <w:t>Стаття 27. Зміст Заяви</w:t>
      </w:r>
    </w:p>
    <w:p w:rsidR="00652B49" w:rsidRPr="006675E4" w:rsidRDefault="00652B49" w:rsidP="00E55E12">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rPr>
        <w:t xml:space="preserve">1. Заява про порушення розслідування повинна містити достатні докази наявності зростаючого імпорту, </w:t>
      </w:r>
      <w:r w:rsidRPr="00EC324C">
        <w:rPr>
          <w:rFonts w:ascii="Times New Roman" w:hAnsi="Times New Roman"/>
          <w:color w:val="000000"/>
          <w:sz w:val="28"/>
          <w:szCs w:val="28"/>
        </w:rPr>
        <w:t>значної шкоди</w:t>
      </w:r>
      <w:r>
        <w:rPr>
          <w:rFonts w:ascii="Times New Roman" w:hAnsi="Times New Roman"/>
          <w:color w:val="000000"/>
          <w:sz w:val="28"/>
          <w:szCs w:val="28"/>
        </w:rPr>
        <w:t xml:space="preserve"> або загрози заподіяння значної шкоди</w:t>
      </w:r>
      <w:r w:rsidRPr="00EC324C">
        <w:rPr>
          <w:rFonts w:ascii="Times New Roman" w:hAnsi="Times New Roman"/>
          <w:color w:val="000000"/>
          <w:sz w:val="28"/>
          <w:szCs w:val="28"/>
        </w:rPr>
        <w:t xml:space="preserve"> галузі вітчизняного виробництва та причинно-наслідкового зв'язку між зростаючим імпортом та значн</w:t>
      </w:r>
      <w:r w:rsidRPr="006675E4">
        <w:rPr>
          <w:rFonts w:ascii="Times New Roman" w:hAnsi="Times New Roman"/>
          <w:color w:val="000000"/>
          <w:sz w:val="28"/>
          <w:szCs w:val="28"/>
        </w:rPr>
        <w:t>ою шкодою галузі вітчизняного виробництва про які стверджується. Просте твердження, не підкріплене відповідними доказами, не може вважатися достатнім для виконання вимог цієї статті.</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2. Заява повинна містити</w:t>
      </w:r>
      <w:r>
        <w:rPr>
          <w:rFonts w:ascii="Times New Roman" w:hAnsi="Times New Roman"/>
          <w:color w:val="000000"/>
          <w:sz w:val="28"/>
          <w:szCs w:val="28"/>
        </w:rPr>
        <w:t xml:space="preserve"> інформацію</w:t>
      </w:r>
      <w:r w:rsidRPr="006675E4">
        <w:rPr>
          <w:rFonts w:ascii="Times New Roman" w:hAnsi="Times New Roman"/>
          <w:color w:val="000000"/>
          <w:sz w:val="28"/>
          <w:szCs w:val="28"/>
        </w:rPr>
        <w:t>, як</w:t>
      </w:r>
      <w:r>
        <w:rPr>
          <w:rFonts w:ascii="Times New Roman" w:hAnsi="Times New Roman"/>
          <w:color w:val="000000"/>
          <w:sz w:val="28"/>
          <w:szCs w:val="28"/>
        </w:rPr>
        <w:t>а</w:t>
      </w:r>
      <w:r w:rsidRPr="006675E4">
        <w:rPr>
          <w:rFonts w:ascii="Times New Roman" w:hAnsi="Times New Roman"/>
          <w:color w:val="000000"/>
          <w:sz w:val="28"/>
          <w:szCs w:val="28"/>
        </w:rPr>
        <w:t xml:space="preserve"> в розумних межах є у розпорядженні заявника, зокрема, про:</w:t>
      </w:r>
    </w:p>
    <w:p w:rsidR="00652B49" w:rsidRPr="006675E4" w:rsidRDefault="00652B49" w:rsidP="00E55E12">
      <w:pPr>
        <w:spacing w:after="120"/>
        <w:jc w:val="both"/>
        <w:rPr>
          <w:rFonts w:ascii="Times New Roman" w:hAnsi="Times New Roman"/>
          <w:color w:val="000000"/>
          <w:sz w:val="28"/>
          <w:szCs w:val="28"/>
        </w:rPr>
      </w:pPr>
      <w:r w:rsidRPr="006675E4">
        <w:rPr>
          <w:rFonts w:ascii="Times New Roman" w:hAnsi="Times New Roman"/>
          <w:color w:val="000000"/>
          <w:sz w:val="28"/>
          <w:szCs w:val="28"/>
        </w:rPr>
        <w:t>1) особу заявника та опис обсягів і вартості виробництва ним подібного товару в Україні</w:t>
      </w:r>
      <w:r w:rsidRPr="006675E4">
        <w:rPr>
          <w:rFonts w:ascii="Times New Roman" w:hAnsi="Times New Roman"/>
          <w:color w:val="000000"/>
          <w:sz w:val="28"/>
          <w:szCs w:val="28"/>
          <w:lang w:val="ru-RU"/>
        </w:rPr>
        <w:t>.</w:t>
      </w:r>
      <w:r w:rsidRPr="006675E4">
        <w:rPr>
          <w:rFonts w:ascii="Times New Roman" w:hAnsi="Times New Roman"/>
          <w:color w:val="000000"/>
          <w:sz w:val="28"/>
          <w:szCs w:val="28"/>
        </w:rPr>
        <w:t xml:space="preserve"> Якщо заява подається від імені галузі вітчизняного виробництва, то заявник зазначає в ній:</w:t>
      </w:r>
    </w:p>
    <w:p w:rsidR="00652B49" w:rsidRPr="006675E4" w:rsidRDefault="00652B49" w:rsidP="00B830F6">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галузь виробництва, від імені якої ця заява подається, обсяг</w:t>
      </w:r>
      <w:r>
        <w:rPr>
          <w:rFonts w:ascii="Times New Roman" w:hAnsi="Times New Roman"/>
          <w:color w:val="000000"/>
          <w:sz w:val="28"/>
          <w:szCs w:val="28"/>
        </w:rPr>
        <w:t>и</w:t>
      </w:r>
      <w:r w:rsidRPr="006675E4">
        <w:rPr>
          <w:rFonts w:ascii="Times New Roman" w:hAnsi="Times New Roman"/>
          <w:color w:val="000000"/>
          <w:sz w:val="28"/>
          <w:szCs w:val="28"/>
        </w:rPr>
        <w:t xml:space="preserve"> і варт</w:t>
      </w:r>
      <w:r>
        <w:rPr>
          <w:rFonts w:ascii="Times New Roman" w:hAnsi="Times New Roman"/>
          <w:color w:val="000000"/>
          <w:sz w:val="28"/>
          <w:szCs w:val="28"/>
        </w:rPr>
        <w:t>і</w:t>
      </w:r>
      <w:r w:rsidRPr="006675E4">
        <w:rPr>
          <w:rFonts w:ascii="Times New Roman" w:hAnsi="Times New Roman"/>
          <w:color w:val="000000"/>
          <w:sz w:val="28"/>
          <w:szCs w:val="28"/>
        </w:rPr>
        <w:t>ст</w:t>
      </w:r>
      <w:r>
        <w:rPr>
          <w:rFonts w:ascii="Times New Roman" w:hAnsi="Times New Roman"/>
          <w:color w:val="000000"/>
          <w:sz w:val="28"/>
          <w:szCs w:val="28"/>
        </w:rPr>
        <w:t>ь</w:t>
      </w:r>
      <w:r w:rsidRPr="006675E4">
        <w:rPr>
          <w:rFonts w:ascii="Times New Roman" w:hAnsi="Times New Roman"/>
          <w:color w:val="000000"/>
          <w:sz w:val="28"/>
          <w:szCs w:val="28"/>
        </w:rPr>
        <w:t xml:space="preserve"> виробництва нею подібного товару в Україні;</w:t>
      </w:r>
    </w:p>
    <w:p w:rsidR="00652B49" w:rsidRPr="006675E4" w:rsidRDefault="00652B49" w:rsidP="00B830F6">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загальн</w:t>
      </w:r>
      <w:r>
        <w:rPr>
          <w:rFonts w:ascii="Times New Roman" w:hAnsi="Times New Roman"/>
          <w:color w:val="000000"/>
          <w:sz w:val="28"/>
          <w:szCs w:val="28"/>
        </w:rPr>
        <w:t>ий</w:t>
      </w:r>
      <w:r w:rsidRPr="006675E4">
        <w:rPr>
          <w:rFonts w:ascii="Times New Roman" w:hAnsi="Times New Roman"/>
          <w:color w:val="000000"/>
          <w:sz w:val="28"/>
          <w:szCs w:val="28"/>
        </w:rPr>
        <w:t xml:space="preserve"> обсяг виробництва подібного товару в Україні;</w:t>
      </w:r>
    </w:p>
    <w:p w:rsidR="00652B49" w:rsidRPr="006675E4" w:rsidRDefault="00652B49" w:rsidP="00B830F6">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перелік усіх відомих вітчизняних виробників подібного або безспосередньо конкуруючого товару (або об'єднань вітчизняних виробників подібного або безспосередньо конкуруючого товару) та за можливості інформацію щодо обсягу і вартості виробництва цими виробниками подібного або безспосередньо конкуруючого товару в Україні.</w:t>
      </w:r>
    </w:p>
    <w:p w:rsidR="00652B49" w:rsidRPr="006675E4" w:rsidRDefault="00652B49" w:rsidP="000A5125">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2) повний опис імпортованого товару та подібного або безпосередньо конкуруючого товару; </w:t>
      </w:r>
    </w:p>
    <w:p w:rsidR="00652B49" w:rsidRPr="006675E4" w:rsidRDefault="00652B49" w:rsidP="000A5125">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3) назву країни (країн) походження або експорту товару та кожного експортера або іноземного виробника, про якого відомо, що він поставляє імпортований товар до України, а також перелік відомих осіб (фізичних або юридичних), які імпортують товар, що є об'єктом розгляду;</w:t>
      </w:r>
    </w:p>
    <w:p w:rsidR="00652B49" w:rsidRPr="006675E4" w:rsidRDefault="00652B49" w:rsidP="000A5125">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4) зростаючий імпорт, як результат непередбачуваних обставин;</w:t>
      </w:r>
    </w:p>
    <w:p w:rsidR="00652B49" w:rsidRPr="006675E4" w:rsidRDefault="00652B49" w:rsidP="000A5125">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5) докази того, що </w:t>
      </w:r>
      <w:r w:rsidRPr="00B830F6">
        <w:rPr>
          <w:rFonts w:ascii="Times New Roman" w:hAnsi="Times New Roman"/>
          <w:color w:val="000000"/>
          <w:sz w:val="28"/>
          <w:szCs w:val="28"/>
          <w:lang w:val="ru-RU"/>
        </w:rPr>
        <w:t>значна</w:t>
      </w:r>
      <w:r w:rsidRPr="006675E4">
        <w:rPr>
          <w:rFonts w:ascii="Times New Roman" w:hAnsi="Times New Roman"/>
          <w:color w:val="000000"/>
          <w:sz w:val="28"/>
          <w:szCs w:val="28"/>
          <w:lang w:val="ru-RU"/>
        </w:rPr>
        <w:t xml:space="preserve"> шкода</w:t>
      </w:r>
      <w:r>
        <w:rPr>
          <w:rFonts w:ascii="Times New Roman" w:hAnsi="Times New Roman"/>
          <w:color w:val="000000"/>
          <w:sz w:val="28"/>
          <w:szCs w:val="28"/>
          <w:lang w:val="ru-RU"/>
        </w:rPr>
        <w:t xml:space="preserve"> або загроза заподіяння значної шкоди, </w:t>
      </w:r>
      <w:r w:rsidRPr="006675E4">
        <w:rPr>
          <w:rFonts w:ascii="Times New Roman" w:hAnsi="Times New Roman"/>
          <w:color w:val="000000"/>
          <w:sz w:val="28"/>
          <w:szCs w:val="28"/>
          <w:lang w:val="ru-RU"/>
        </w:rPr>
        <w:t>галузі вітчизняного виробництва</w:t>
      </w:r>
      <w:r>
        <w:rPr>
          <w:rFonts w:ascii="Times New Roman" w:hAnsi="Times New Roman"/>
          <w:color w:val="000000"/>
          <w:sz w:val="28"/>
          <w:szCs w:val="28"/>
          <w:lang w:val="ru-RU"/>
        </w:rPr>
        <w:t xml:space="preserve"> </w:t>
      </w:r>
      <w:r w:rsidRPr="006675E4">
        <w:rPr>
          <w:rFonts w:ascii="Times New Roman" w:hAnsi="Times New Roman"/>
          <w:color w:val="000000"/>
          <w:sz w:val="28"/>
          <w:szCs w:val="28"/>
          <w:lang w:val="ru-RU"/>
        </w:rPr>
        <w:t>спричинена зростаючим імпортом.</w:t>
      </w:r>
    </w:p>
    <w:p w:rsidR="00652B49" w:rsidRPr="006675E4" w:rsidRDefault="00652B49" w:rsidP="000A5125">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 Такі докази включають </w:t>
      </w:r>
      <w:r>
        <w:rPr>
          <w:rFonts w:ascii="Times New Roman" w:hAnsi="Times New Roman"/>
          <w:color w:val="000000"/>
          <w:sz w:val="28"/>
          <w:szCs w:val="28"/>
          <w:lang w:val="ru-RU"/>
        </w:rPr>
        <w:t>відомості та/або дані</w:t>
      </w:r>
      <w:r w:rsidRPr="006675E4">
        <w:rPr>
          <w:rFonts w:ascii="Times New Roman" w:hAnsi="Times New Roman"/>
          <w:color w:val="000000"/>
          <w:sz w:val="28"/>
          <w:szCs w:val="28"/>
          <w:lang w:val="ru-RU"/>
        </w:rPr>
        <w:t xml:space="preserve"> про: </w:t>
      </w:r>
    </w:p>
    <w:p w:rsidR="00652B49" w:rsidRPr="006675E4" w:rsidRDefault="00652B49" w:rsidP="00712D42">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тенденції імпорту</w:t>
      </w:r>
      <w:r>
        <w:rPr>
          <w:rFonts w:ascii="Times New Roman" w:hAnsi="Times New Roman"/>
          <w:color w:val="000000"/>
          <w:sz w:val="28"/>
          <w:szCs w:val="28"/>
          <w:lang w:val="ru-RU"/>
        </w:rPr>
        <w:t>;</w:t>
      </w:r>
      <w:r w:rsidRPr="006675E4">
        <w:rPr>
          <w:rFonts w:ascii="Times New Roman" w:hAnsi="Times New Roman"/>
          <w:color w:val="000000"/>
          <w:sz w:val="28"/>
          <w:szCs w:val="28"/>
          <w:lang w:val="ru-RU"/>
        </w:rPr>
        <w:t xml:space="preserve"> </w:t>
      </w:r>
    </w:p>
    <w:p w:rsidR="00652B49" w:rsidRPr="006675E4" w:rsidRDefault="00652B49" w:rsidP="00712D42">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вплив цього імпорту на ціни подібних або безпосередньо конкуруючих товарів в Україні</w:t>
      </w:r>
      <w:r>
        <w:rPr>
          <w:rFonts w:ascii="Times New Roman" w:hAnsi="Times New Roman"/>
          <w:color w:val="000000"/>
          <w:sz w:val="28"/>
          <w:szCs w:val="28"/>
          <w:lang w:val="ru-RU"/>
        </w:rPr>
        <w:t>;</w:t>
      </w:r>
      <w:r w:rsidRPr="006675E4">
        <w:rPr>
          <w:rFonts w:ascii="Times New Roman" w:hAnsi="Times New Roman"/>
          <w:color w:val="000000"/>
          <w:sz w:val="28"/>
          <w:szCs w:val="28"/>
          <w:lang w:val="ru-RU"/>
        </w:rPr>
        <w:t xml:space="preserve"> та </w:t>
      </w:r>
    </w:p>
    <w:p w:rsidR="00652B49" w:rsidRPr="006675E4" w:rsidRDefault="00652B49" w:rsidP="004C6721">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вплив імпорту на галузь вітчизняного виробництва, який підтверджено на основі відповідних факторів та показників, що характеризують стан галузі вітчизняного виробництва, а саме таких, які перелічено у частині </w:t>
      </w:r>
      <w:r>
        <w:rPr>
          <w:rFonts w:ascii="Times New Roman" w:hAnsi="Times New Roman"/>
          <w:color w:val="000000"/>
          <w:sz w:val="28"/>
          <w:szCs w:val="28"/>
          <w:lang w:val="ru-RU"/>
        </w:rPr>
        <w:t>першій</w:t>
      </w:r>
      <w:r w:rsidRPr="006675E4">
        <w:rPr>
          <w:rFonts w:ascii="Times New Roman" w:hAnsi="Times New Roman"/>
          <w:color w:val="000000"/>
          <w:sz w:val="28"/>
          <w:szCs w:val="28"/>
          <w:lang w:val="ru-RU"/>
        </w:rPr>
        <w:t xml:space="preserve"> статті 9</w:t>
      </w:r>
      <w:r>
        <w:rPr>
          <w:rFonts w:ascii="Times New Roman" w:hAnsi="Times New Roman"/>
          <w:color w:val="000000"/>
          <w:sz w:val="28"/>
          <w:szCs w:val="28"/>
          <w:lang w:val="ru-RU"/>
        </w:rPr>
        <w:t xml:space="preserve"> цього Закону</w:t>
      </w:r>
      <w:r w:rsidRPr="006675E4">
        <w:rPr>
          <w:rFonts w:ascii="Times New Roman" w:hAnsi="Times New Roman"/>
          <w:color w:val="000000"/>
          <w:sz w:val="28"/>
          <w:szCs w:val="28"/>
          <w:lang w:val="ru-RU"/>
        </w:rPr>
        <w:t>.</w:t>
      </w:r>
    </w:p>
    <w:p w:rsidR="00652B49" w:rsidRPr="00712D42" w:rsidRDefault="00652B49" w:rsidP="00712D42">
      <w:pPr>
        <w:spacing w:after="1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3. Заява повинна містити </w:t>
      </w:r>
      <w:r w:rsidRPr="00712D42">
        <w:rPr>
          <w:rFonts w:ascii="Times New Roman" w:hAnsi="Times New Roman"/>
          <w:color w:val="000000"/>
          <w:sz w:val="28"/>
          <w:szCs w:val="28"/>
          <w:lang w:val="ru-RU"/>
        </w:rPr>
        <w:t>інформаці</w:t>
      </w:r>
      <w:r>
        <w:rPr>
          <w:rFonts w:ascii="Times New Roman" w:hAnsi="Times New Roman"/>
          <w:color w:val="000000"/>
          <w:sz w:val="28"/>
          <w:szCs w:val="28"/>
          <w:lang w:val="ru-RU"/>
        </w:rPr>
        <w:t>ю</w:t>
      </w:r>
      <w:r w:rsidRPr="00712D42">
        <w:rPr>
          <w:rFonts w:ascii="Times New Roman" w:hAnsi="Times New Roman"/>
          <w:color w:val="000000"/>
          <w:sz w:val="28"/>
          <w:szCs w:val="28"/>
          <w:lang w:val="ru-RU"/>
        </w:rPr>
        <w:t xml:space="preserve"> </w:t>
      </w:r>
      <w:r>
        <w:rPr>
          <w:rFonts w:ascii="Times New Roman" w:hAnsi="Times New Roman"/>
          <w:color w:val="000000"/>
          <w:sz w:val="28"/>
          <w:szCs w:val="28"/>
          <w:lang w:val="ru-RU"/>
        </w:rPr>
        <w:t>про</w:t>
      </w:r>
      <w:r w:rsidRPr="00712D42">
        <w:rPr>
          <w:rFonts w:ascii="Times New Roman" w:hAnsi="Times New Roman"/>
          <w:color w:val="000000"/>
          <w:sz w:val="28"/>
          <w:szCs w:val="28"/>
          <w:lang w:val="ru-RU"/>
        </w:rPr>
        <w:t xml:space="preserve"> вжит</w:t>
      </w:r>
      <w:r>
        <w:rPr>
          <w:rFonts w:ascii="Times New Roman" w:hAnsi="Times New Roman"/>
          <w:color w:val="000000"/>
          <w:sz w:val="28"/>
          <w:szCs w:val="28"/>
          <w:lang w:val="ru-RU"/>
        </w:rPr>
        <w:t>і</w:t>
      </w:r>
      <w:r w:rsidRPr="00712D42">
        <w:rPr>
          <w:rFonts w:ascii="Times New Roman" w:hAnsi="Times New Roman"/>
          <w:color w:val="000000"/>
          <w:sz w:val="28"/>
          <w:szCs w:val="28"/>
          <w:lang w:val="ru-RU"/>
        </w:rPr>
        <w:t xml:space="preserve"> та/або запланован</w:t>
      </w:r>
      <w:r>
        <w:rPr>
          <w:rFonts w:ascii="Times New Roman" w:hAnsi="Times New Roman"/>
          <w:color w:val="000000"/>
          <w:sz w:val="28"/>
          <w:szCs w:val="28"/>
          <w:lang w:val="ru-RU"/>
        </w:rPr>
        <w:t>і</w:t>
      </w:r>
      <w:r w:rsidRPr="00712D42">
        <w:rPr>
          <w:rFonts w:ascii="Times New Roman" w:hAnsi="Times New Roman"/>
          <w:color w:val="000000"/>
          <w:sz w:val="28"/>
          <w:szCs w:val="28"/>
          <w:lang w:val="ru-RU"/>
        </w:rPr>
        <w:t xml:space="preserve"> у разі застосування захисних заходів ді</w:t>
      </w:r>
      <w:r>
        <w:rPr>
          <w:rFonts w:ascii="Times New Roman" w:hAnsi="Times New Roman"/>
          <w:color w:val="000000"/>
          <w:sz w:val="28"/>
          <w:szCs w:val="28"/>
          <w:lang w:val="ru-RU"/>
        </w:rPr>
        <w:t>ї</w:t>
      </w:r>
      <w:r w:rsidRPr="00712D42">
        <w:rPr>
          <w:rFonts w:ascii="Times New Roman" w:hAnsi="Times New Roman"/>
          <w:color w:val="000000"/>
          <w:sz w:val="28"/>
          <w:szCs w:val="28"/>
          <w:lang w:val="ru-RU"/>
        </w:rPr>
        <w:t xml:space="preserve"> щодо підвищення конкурентоспроможності.</w:t>
      </w:r>
    </w:p>
    <w:p w:rsidR="00652B49" w:rsidRPr="006675E4" w:rsidRDefault="00652B49" w:rsidP="00712D42">
      <w:pPr>
        <w:spacing w:after="120"/>
        <w:jc w:val="both"/>
        <w:rPr>
          <w:rFonts w:ascii="Times New Roman" w:hAnsi="Times New Roman"/>
          <w:color w:val="000000"/>
          <w:sz w:val="28"/>
          <w:szCs w:val="28"/>
        </w:rPr>
      </w:pPr>
      <w:r>
        <w:rPr>
          <w:rFonts w:ascii="Times New Roman" w:hAnsi="Times New Roman"/>
          <w:color w:val="000000"/>
          <w:sz w:val="28"/>
          <w:szCs w:val="28"/>
          <w:lang w:val="ru-RU"/>
        </w:rPr>
        <w:t xml:space="preserve">4. В заяві має бути вказано </w:t>
      </w:r>
      <w:r w:rsidRPr="006675E4">
        <w:rPr>
          <w:rFonts w:ascii="Times New Roman" w:hAnsi="Times New Roman"/>
          <w:color w:val="000000"/>
          <w:sz w:val="28"/>
          <w:szCs w:val="28"/>
        </w:rPr>
        <w:t xml:space="preserve">чи вимагає </w:t>
      </w:r>
      <w:r>
        <w:rPr>
          <w:rFonts w:ascii="Times New Roman" w:hAnsi="Times New Roman"/>
          <w:color w:val="000000"/>
          <w:sz w:val="28"/>
          <w:szCs w:val="28"/>
        </w:rPr>
        <w:t xml:space="preserve">заявник </w:t>
      </w:r>
      <w:r w:rsidRPr="006675E4">
        <w:rPr>
          <w:rFonts w:ascii="Times New Roman" w:hAnsi="Times New Roman"/>
          <w:color w:val="000000"/>
          <w:sz w:val="28"/>
          <w:szCs w:val="28"/>
        </w:rPr>
        <w:t xml:space="preserve">застосування попередніх </w:t>
      </w:r>
      <w:r>
        <w:rPr>
          <w:rFonts w:ascii="Times New Roman" w:hAnsi="Times New Roman"/>
          <w:color w:val="000000"/>
          <w:sz w:val="28"/>
          <w:szCs w:val="28"/>
        </w:rPr>
        <w:t xml:space="preserve">захисних </w:t>
      </w:r>
      <w:r w:rsidRPr="006675E4">
        <w:rPr>
          <w:rFonts w:ascii="Times New Roman" w:hAnsi="Times New Roman"/>
          <w:color w:val="000000"/>
          <w:sz w:val="28"/>
          <w:szCs w:val="28"/>
        </w:rPr>
        <w:t xml:space="preserve">заходів </w:t>
      </w:r>
      <w:r>
        <w:rPr>
          <w:rFonts w:ascii="Times New Roman" w:hAnsi="Times New Roman"/>
          <w:color w:val="000000"/>
          <w:sz w:val="28"/>
          <w:szCs w:val="28"/>
        </w:rPr>
        <w:t>із наведенням</w:t>
      </w:r>
      <w:r w:rsidRPr="006675E4">
        <w:rPr>
          <w:rFonts w:ascii="Times New Roman" w:hAnsi="Times New Roman"/>
          <w:color w:val="000000"/>
          <w:sz w:val="28"/>
          <w:szCs w:val="28"/>
        </w:rPr>
        <w:t>обґрунтован</w:t>
      </w:r>
      <w:r>
        <w:rPr>
          <w:rFonts w:ascii="Times New Roman" w:hAnsi="Times New Roman"/>
          <w:color w:val="000000"/>
          <w:sz w:val="28"/>
          <w:szCs w:val="28"/>
        </w:rPr>
        <w:t>их</w:t>
      </w:r>
      <w:r w:rsidRPr="006675E4">
        <w:rPr>
          <w:rFonts w:ascii="Times New Roman" w:hAnsi="Times New Roman"/>
          <w:color w:val="000000"/>
          <w:sz w:val="28"/>
          <w:szCs w:val="28"/>
        </w:rPr>
        <w:t xml:space="preserve"> причин та відповідн</w:t>
      </w:r>
      <w:r>
        <w:rPr>
          <w:rFonts w:ascii="Times New Roman" w:hAnsi="Times New Roman"/>
          <w:color w:val="000000"/>
          <w:sz w:val="28"/>
          <w:szCs w:val="28"/>
        </w:rPr>
        <w:t>их</w:t>
      </w:r>
      <w:r w:rsidRPr="006675E4">
        <w:rPr>
          <w:rFonts w:ascii="Times New Roman" w:hAnsi="Times New Roman"/>
          <w:color w:val="000000"/>
          <w:sz w:val="28"/>
          <w:szCs w:val="28"/>
        </w:rPr>
        <w:t xml:space="preserve"> доказ</w:t>
      </w:r>
      <w:r>
        <w:rPr>
          <w:rFonts w:ascii="Times New Roman" w:hAnsi="Times New Roman"/>
          <w:color w:val="000000"/>
          <w:sz w:val="28"/>
          <w:szCs w:val="28"/>
        </w:rPr>
        <w:t>ів</w:t>
      </w:r>
      <w:r w:rsidRPr="006675E4">
        <w:rPr>
          <w:rFonts w:ascii="Times New Roman" w:hAnsi="Times New Roman"/>
          <w:color w:val="000000"/>
          <w:sz w:val="28"/>
          <w:szCs w:val="28"/>
        </w:rPr>
        <w:t>.</w:t>
      </w:r>
    </w:p>
    <w:p w:rsidR="00652B49" w:rsidRPr="001621CA" w:rsidRDefault="00652B49" w:rsidP="00712D42">
      <w:pPr>
        <w:spacing w:after="120"/>
        <w:jc w:val="both"/>
        <w:rPr>
          <w:rFonts w:ascii="Times New Roman" w:hAnsi="Times New Roman"/>
          <w:sz w:val="28"/>
          <w:szCs w:val="28"/>
        </w:rPr>
      </w:pPr>
      <w:r>
        <w:rPr>
          <w:rFonts w:ascii="Times New Roman" w:hAnsi="Times New Roman"/>
          <w:color w:val="000000"/>
          <w:sz w:val="28"/>
          <w:szCs w:val="28"/>
        </w:rPr>
        <w:t>5.</w:t>
      </w:r>
      <w:r w:rsidRPr="006675E4">
        <w:rPr>
          <w:rFonts w:ascii="Times New Roman" w:hAnsi="Times New Roman"/>
          <w:sz w:val="28"/>
          <w:szCs w:val="28"/>
        </w:rPr>
        <w:t xml:space="preserve"> </w:t>
      </w:r>
      <w:r>
        <w:rPr>
          <w:rFonts w:ascii="Times New Roman" w:hAnsi="Times New Roman"/>
          <w:sz w:val="28"/>
          <w:szCs w:val="28"/>
        </w:rPr>
        <w:t xml:space="preserve">В заяві </w:t>
      </w:r>
      <w:r w:rsidRPr="006675E4">
        <w:rPr>
          <w:rFonts w:ascii="Times New Roman" w:hAnsi="Times New Roman"/>
          <w:sz w:val="28"/>
          <w:szCs w:val="28"/>
        </w:rPr>
        <w:t xml:space="preserve">може </w:t>
      </w:r>
      <w:r>
        <w:rPr>
          <w:rFonts w:ascii="Times New Roman" w:hAnsi="Times New Roman"/>
          <w:sz w:val="28"/>
          <w:szCs w:val="28"/>
        </w:rPr>
        <w:t xml:space="preserve">бути </w:t>
      </w:r>
      <w:r w:rsidRPr="006675E4">
        <w:rPr>
          <w:rFonts w:ascii="Times New Roman" w:hAnsi="Times New Roman"/>
          <w:sz w:val="28"/>
          <w:szCs w:val="28"/>
        </w:rPr>
        <w:t>пода</w:t>
      </w:r>
      <w:r>
        <w:rPr>
          <w:rFonts w:ascii="Times New Roman" w:hAnsi="Times New Roman"/>
          <w:sz w:val="28"/>
          <w:szCs w:val="28"/>
        </w:rPr>
        <w:t>на</w:t>
      </w:r>
      <w:r w:rsidRPr="006675E4">
        <w:rPr>
          <w:rFonts w:ascii="Times New Roman" w:hAnsi="Times New Roman"/>
          <w:sz w:val="28"/>
          <w:szCs w:val="28"/>
        </w:rPr>
        <w:t xml:space="preserve"> будь-як</w:t>
      </w:r>
      <w:r>
        <w:rPr>
          <w:rFonts w:ascii="Times New Roman" w:hAnsi="Times New Roman"/>
          <w:sz w:val="28"/>
          <w:szCs w:val="28"/>
        </w:rPr>
        <w:t>а</w:t>
      </w:r>
      <w:r w:rsidRPr="006675E4">
        <w:rPr>
          <w:rFonts w:ascii="Times New Roman" w:hAnsi="Times New Roman"/>
          <w:sz w:val="28"/>
          <w:szCs w:val="28"/>
        </w:rPr>
        <w:t xml:space="preserve"> інш</w:t>
      </w:r>
      <w:r>
        <w:rPr>
          <w:rFonts w:ascii="Times New Roman" w:hAnsi="Times New Roman"/>
          <w:sz w:val="28"/>
          <w:szCs w:val="28"/>
        </w:rPr>
        <w:t>а</w:t>
      </w:r>
      <w:r w:rsidRPr="006675E4">
        <w:rPr>
          <w:rFonts w:ascii="Times New Roman" w:hAnsi="Times New Roman"/>
          <w:sz w:val="28"/>
          <w:szCs w:val="28"/>
        </w:rPr>
        <w:t xml:space="preserve"> інформац</w:t>
      </w:r>
      <w:r>
        <w:rPr>
          <w:rFonts w:ascii="Times New Roman" w:hAnsi="Times New Roman"/>
          <w:sz w:val="28"/>
          <w:szCs w:val="28"/>
        </w:rPr>
        <w:t>ія</w:t>
      </w:r>
      <w:r w:rsidRPr="006675E4">
        <w:rPr>
          <w:rFonts w:ascii="Times New Roman" w:hAnsi="Times New Roman"/>
          <w:sz w:val="28"/>
          <w:szCs w:val="28"/>
        </w:rPr>
        <w:t xml:space="preserve"> за умови, що </w:t>
      </w:r>
      <w:r>
        <w:rPr>
          <w:rFonts w:ascii="Times New Roman" w:hAnsi="Times New Roman"/>
          <w:sz w:val="28"/>
          <w:szCs w:val="28"/>
        </w:rPr>
        <w:t xml:space="preserve">вона </w:t>
      </w:r>
      <w:r w:rsidRPr="006675E4">
        <w:rPr>
          <w:rFonts w:ascii="Times New Roman" w:hAnsi="Times New Roman"/>
          <w:sz w:val="28"/>
          <w:szCs w:val="28"/>
        </w:rPr>
        <w:t>стосується рішення про порушення розслідування та містить достатні докази.</w:t>
      </w:r>
    </w:p>
    <w:p w:rsidR="00652B49" w:rsidRPr="006675E4" w:rsidRDefault="00652B49" w:rsidP="00B26FBA">
      <w:pPr>
        <w:pStyle w:val="a1"/>
        <w:spacing w:before="0" w:after="120" w:line="240" w:lineRule="auto"/>
        <w:rPr>
          <w:sz w:val="28"/>
          <w:szCs w:val="28"/>
          <w:lang w:val="uk-UA"/>
        </w:rPr>
      </w:pPr>
      <w:r w:rsidRPr="006675E4">
        <w:rPr>
          <w:sz w:val="28"/>
          <w:szCs w:val="28"/>
          <w:lang w:val="uk-UA"/>
        </w:rPr>
        <w:t>Стаття 28. Розгляд Заяви</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sidRPr="00B26FBA">
        <w:rPr>
          <w:rFonts w:ascii="Times New Roman" w:hAnsi="Times New Roman"/>
          <w:color w:val="000000"/>
          <w:sz w:val="28"/>
          <w:szCs w:val="28"/>
        </w:rPr>
        <w:t xml:space="preserve">Міністерство проводить попереднє вивчення фактів, </w:t>
      </w:r>
      <w:r>
        <w:rPr>
          <w:rFonts w:ascii="Times New Roman" w:hAnsi="Times New Roman"/>
          <w:color w:val="000000"/>
          <w:sz w:val="28"/>
          <w:szCs w:val="28"/>
        </w:rPr>
        <w:t>які</w:t>
      </w:r>
      <w:r w:rsidRPr="00B26FBA">
        <w:rPr>
          <w:rFonts w:ascii="Times New Roman" w:hAnsi="Times New Roman"/>
          <w:color w:val="000000"/>
          <w:sz w:val="28"/>
          <w:szCs w:val="28"/>
        </w:rPr>
        <w:t xml:space="preserve"> містяться у заяві. Якщо </w:t>
      </w:r>
      <w:r>
        <w:rPr>
          <w:rFonts w:ascii="Times New Roman" w:hAnsi="Times New Roman"/>
          <w:color w:val="000000"/>
          <w:sz w:val="28"/>
          <w:szCs w:val="28"/>
        </w:rPr>
        <w:t xml:space="preserve">за результатами </w:t>
      </w:r>
      <w:r w:rsidRPr="00B26FBA">
        <w:rPr>
          <w:rFonts w:ascii="Times New Roman" w:hAnsi="Times New Roman"/>
          <w:color w:val="000000"/>
          <w:sz w:val="28"/>
          <w:szCs w:val="28"/>
        </w:rPr>
        <w:t>вивчення Міністерство встановлює, що заява потребує значних додаткових</w:t>
      </w:r>
      <w:r w:rsidRPr="006675E4">
        <w:rPr>
          <w:rFonts w:ascii="Times New Roman" w:hAnsi="Times New Roman"/>
          <w:color w:val="000000"/>
          <w:sz w:val="28"/>
          <w:szCs w:val="28"/>
        </w:rPr>
        <w:t xml:space="preserve"> даних чи доповнень або виправлень, Міністерство направляє заявнику запит на внесення у встановлений строк відповідних змін.</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Якщо заявник не </w:t>
      </w:r>
      <w:r>
        <w:rPr>
          <w:rFonts w:ascii="Times New Roman" w:hAnsi="Times New Roman"/>
          <w:color w:val="000000"/>
          <w:sz w:val="28"/>
          <w:szCs w:val="28"/>
        </w:rPr>
        <w:t>подав</w:t>
      </w:r>
      <w:r w:rsidRPr="006675E4">
        <w:rPr>
          <w:rFonts w:ascii="Times New Roman" w:hAnsi="Times New Roman"/>
          <w:color w:val="000000"/>
          <w:sz w:val="28"/>
          <w:szCs w:val="28"/>
        </w:rPr>
        <w:t xml:space="preserve"> необхідн</w:t>
      </w:r>
      <w:r>
        <w:rPr>
          <w:rFonts w:ascii="Times New Roman" w:hAnsi="Times New Roman"/>
          <w:color w:val="000000"/>
          <w:sz w:val="28"/>
          <w:szCs w:val="28"/>
        </w:rPr>
        <w:t>их</w:t>
      </w:r>
      <w:r w:rsidRPr="006675E4">
        <w:rPr>
          <w:rFonts w:ascii="Times New Roman" w:hAnsi="Times New Roman"/>
          <w:color w:val="000000"/>
          <w:sz w:val="28"/>
          <w:szCs w:val="28"/>
        </w:rPr>
        <w:t xml:space="preserve"> додатков</w:t>
      </w:r>
      <w:r>
        <w:rPr>
          <w:rFonts w:ascii="Times New Roman" w:hAnsi="Times New Roman"/>
          <w:color w:val="000000"/>
          <w:sz w:val="28"/>
          <w:szCs w:val="28"/>
        </w:rPr>
        <w:t>их</w:t>
      </w:r>
      <w:r w:rsidRPr="006675E4">
        <w:rPr>
          <w:rFonts w:ascii="Times New Roman" w:hAnsi="Times New Roman"/>
          <w:color w:val="000000"/>
          <w:sz w:val="28"/>
          <w:szCs w:val="28"/>
        </w:rPr>
        <w:t xml:space="preserve"> дан</w:t>
      </w:r>
      <w:r>
        <w:rPr>
          <w:rFonts w:ascii="Times New Roman" w:hAnsi="Times New Roman"/>
          <w:color w:val="000000"/>
          <w:sz w:val="28"/>
          <w:szCs w:val="28"/>
        </w:rPr>
        <w:t>их</w:t>
      </w:r>
      <w:r w:rsidRPr="006675E4">
        <w:rPr>
          <w:rFonts w:ascii="Times New Roman" w:hAnsi="Times New Roman"/>
          <w:color w:val="000000"/>
          <w:sz w:val="28"/>
          <w:szCs w:val="28"/>
        </w:rPr>
        <w:t>, доповнен</w:t>
      </w:r>
      <w:r>
        <w:rPr>
          <w:rFonts w:ascii="Times New Roman" w:hAnsi="Times New Roman"/>
          <w:color w:val="000000"/>
          <w:sz w:val="28"/>
          <w:szCs w:val="28"/>
        </w:rPr>
        <w:t>ь</w:t>
      </w:r>
      <w:r w:rsidRPr="006675E4">
        <w:rPr>
          <w:rFonts w:ascii="Times New Roman" w:hAnsi="Times New Roman"/>
          <w:color w:val="000000"/>
          <w:sz w:val="28"/>
          <w:szCs w:val="28"/>
        </w:rPr>
        <w:t xml:space="preserve"> або виправлен</w:t>
      </w:r>
      <w:r>
        <w:rPr>
          <w:rFonts w:ascii="Times New Roman" w:hAnsi="Times New Roman"/>
          <w:color w:val="000000"/>
          <w:sz w:val="28"/>
          <w:szCs w:val="28"/>
        </w:rPr>
        <w:t>ь</w:t>
      </w:r>
      <w:r w:rsidRPr="006675E4">
        <w:rPr>
          <w:rFonts w:ascii="Times New Roman" w:hAnsi="Times New Roman"/>
          <w:color w:val="000000"/>
          <w:sz w:val="28"/>
          <w:szCs w:val="28"/>
        </w:rPr>
        <w:t xml:space="preserve"> у встановлен</w:t>
      </w:r>
      <w:r>
        <w:rPr>
          <w:rFonts w:ascii="Times New Roman" w:hAnsi="Times New Roman"/>
          <w:color w:val="000000"/>
          <w:sz w:val="28"/>
          <w:szCs w:val="28"/>
        </w:rPr>
        <w:t>ий</w:t>
      </w:r>
      <w:r w:rsidRPr="006675E4">
        <w:rPr>
          <w:rFonts w:ascii="Times New Roman" w:hAnsi="Times New Roman"/>
          <w:color w:val="000000"/>
          <w:sz w:val="28"/>
          <w:szCs w:val="28"/>
        </w:rPr>
        <w:t xml:space="preserve"> строк, заява вважається такою, що не подавалася.</w:t>
      </w:r>
    </w:p>
    <w:p w:rsidR="00652B49" w:rsidRPr="006675E4" w:rsidRDefault="00652B49" w:rsidP="00B26FBA">
      <w:pPr>
        <w:spacing w:after="120"/>
        <w:jc w:val="both"/>
        <w:rPr>
          <w:rFonts w:ascii="Times New Roman" w:hAnsi="Times New Roman"/>
          <w:color w:val="000000"/>
          <w:sz w:val="28"/>
          <w:szCs w:val="28"/>
        </w:rPr>
      </w:pPr>
      <w:r w:rsidRPr="00B26FBA">
        <w:rPr>
          <w:rFonts w:ascii="Times New Roman" w:hAnsi="Times New Roman"/>
          <w:color w:val="000000"/>
          <w:sz w:val="28"/>
          <w:szCs w:val="28"/>
        </w:rPr>
        <w:t xml:space="preserve">2. </w:t>
      </w:r>
      <w:r w:rsidRPr="006675E4">
        <w:rPr>
          <w:rFonts w:ascii="Times New Roman" w:hAnsi="Times New Roman"/>
          <w:color w:val="000000"/>
          <w:sz w:val="28"/>
          <w:szCs w:val="28"/>
        </w:rPr>
        <w:t>Міністерство на основі доступних йому джерел вивчає достатність та обґрунтованість доказів, що містяться у заяві</w:t>
      </w:r>
      <w:r>
        <w:rPr>
          <w:rFonts w:ascii="Times New Roman" w:hAnsi="Times New Roman"/>
          <w:color w:val="000000"/>
          <w:sz w:val="28"/>
          <w:szCs w:val="28"/>
        </w:rPr>
        <w:t>.</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За результатами вивчення Міністерство готує звіт </w:t>
      </w:r>
      <w:r w:rsidRPr="006675E4">
        <w:rPr>
          <w:rFonts w:ascii="Times New Roman" w:hAnsi="Times New Roman"/>
          <w:color w:val="000000"/>
          <w:sz w:val="28"/>
          <w:szCs w:val="28"/>
        </w:rPr>
        <w:t>з рекомендаці</w:t>
      </w:r>
      <w:r>
        <w:rPr>
          <w:rFonts w:ascii="Times New Roman" w:hAnsi="Times New Roman"/>
          <w:color w:val="000000"/>
          <w:sz w:val="28"/>
          <w:szCs w:val="28"/>
        </w:rPr>
        <w:t>ями</w:t>
      </w:r>
      <w:r w:rsidRPr="006675E4">
        <w:rPr>
          <w:rFonts w:ascii="Times New Roman" w:hAnsi="Times New Roman"/>
          <w:color w:val="000000"/>
          <w:sz w:val="28"/>
          <w:szCs w:val="28"/>
        </w:rPr>
        <w:t xml:space="preserve"> Комісії, </w:t>
      </w:r>
      <w:r>
        <w:rPr>
          <w:rFonts w:ascii="Times New Roman" w:hAnsi="Times New Roman"/>
          <w:color w:val="000000"/>
          <w:sz w:val="28"/>
          <w:szCs w:val="28"/>
        </w:rPr>
        <w:t xml:space="preserve">в яких наводить </w:t>
      </w:r>
      <w:r w:rsidRPr="006675E4">
        <w:rPr>
          <w:rFonts w:ascii="Times New Roman" w:hAnsi="Times New Roman"/>
          <w:color w:val="000000"/>
          <w:sz w:val="28"/>
          <w:szCs w:val="28"/>
        </w:rPr>
        <w:t xml:space="preserve">чи є докази </w:t>
      </w:r>
      <w:r>
        <w:rPr>
          <w:rFonts w:ascii="Times New Roman" w:hAnsi="Times New Roman"/>
          <w:color w:val="000000"/>
          <w:sz w:val="28"/>
          <w:szCs w:val="28"/>
        </w:rPr>
        <w:t xml:space="preserve">достатніми для порушення розслідування. </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На запит Міністерства органи </w:t>
      </w:r>
      <w:r>
        <w:rPr>
          <w:rFonts w:ascii="Times New Roman" w:hAnsi="Times New Roman"/>
          <w:color w:val="000000"/>
          <w:sz w:val="28"/>
          <w:szCs w:val="28"/>
        </w:rPr>
        <w:t xml:space="preserve">державної </w:t>
      </w:r>
      <w:r w:rsidRPr="006675E4">
        <w:rPr>
          <w:rFonts w:ascii="Times New Roman" w:hAnsi="Times New Roman"/>
          <w:color w:val="000000"/>
          <w:sz w:val="28"/>
          <w:szCs w:val="28"/>
        </w:rPr>
        <w:t>влади України повинні надати Міністерству інформацію, як</w:t>
      </w:r>
      <w:r>
        <w:rPr>
          <w:rFonts w:ascii="Times New Roman" w:hAnsi="Times New Roman"/>
          <w:color w:val="000000"/>
          <w:sz w:val="28"/>
          <w:szCs w:val="28"/>
        </w:rPr>
        <w:t>а</w:t>
      </w:r>
      <w:r w:rsidRPr="006675E4">
        <w:rPr>
          <w:rFonts w:ascii="Times New Roman" w:hAnsi="Times New Roman"/>
          <w:color w:val="000000"/>
          <w:sz w:val="28"/>
          <w:szCs w:val="28"/>
        </w:rPr>
        <w:t xml:space="preserve"> є необхідн</w:t>
      </w:r>
      <w:r>
        <w:rPr>
          <w:rFonts w:ascii="Times New Roman" w:hAnsi="Times New Roman"/>
          <w:color w:val="000000"/>
          <w:sz w:val="28"/>
          <w:szCs w:val="28"/>
        </w:rPr>
        <w:t>ою</w:t>
      </w:r>
      <w:r w:rsidRPr="006675E4">
        <w:rPr>
          <w:rFonts w:ascii="Times New Roman" w:hAnsi="Times New Roman"/>
          <w:color w:val="000000"/>
          <w:sz w:val="28"/>
          <w:szCs w:val="28"/>
        </w:rPr>
        <w:t xml:space="preserve"> для вивчення заяви та відповіда</w:t>
      </w:r>
      <w:r>
        <w:rPr>
          <w:rFonts w:ascii="Times New Roman" w:hAnsi="Times New Roman"/>
          <w:color w:val="000000"/>
          <w:sz w:val="28"/>
          <w:szCs w:val="28"/>
        </w:rPr>
        <w:t>є</w:t>
      </w:r>
      <w:r w:rsidRPr="006675E4">
        <w:rPr>
          <w:rFonts w:ascii="Times New Roman" w:hAnsi="Times New Roman"/>
          <w:color w:val="000000"/>
          <w:sz w:val="28"/>
          <w:szCs w:val="28"/>
        </w:rPr>
        <w:t xml:space="preserve"> вимогам для підготовки звіту, який готується відповідно до частини </w:t>
      </w:r>
      <w:r>
        <w:rPr>
          <w:rFonts w:ascii="Times New Roman" w:hAnsi="Times New Roman"/>
          <w:color w:val="000000"/>
          <w:sz w:val="28"/>
          <w:szCs w:val="28"/>
        </w:rPr>
        <w:t>другої</w:t>
      </w:r>
      <w:r w:rsidRPr="006675E4">
        <w:rPr>
          <w:rFonts w:ascii="Times New Roman" w:hAnsi="Times New Roman"/>
          <w:color w:val="000000"/>
          <w:sz w:val="28"/>
          <w:szCs w:val="28"/>
        </w:rPr>
        <w:t xml:space="preserve"> цієї статті. Інформація повинн</w:t>
      </w:r>
      <w:r>
        <w:rPr>
          <w:rFonts w:ascii="Times New Roman" w:hAnsi="Times New Roman"/>
          <w:color w:val="000000"/>
          <w:sz w:val="28"/>
          <w:szCs w:val="28"/>
        </w:rPr>
        <w:t>а</w:t>
      </w:r>
      <w:r w:rsidRPr="006675E4">
        <w:rPr>
          <w:rFonts w:ascii="Times New Roman" w:hAnsi="Times New Roman"/>
          <w:color w:val="000000"/>
          <w:sz w:val="28"/>
          <w:szCs w:val="28"/>
        </w:rPr>
        <w:t xml:space="preserve"> бути надан</w:t>
      </w:r>
      <w:r>
        <w:rPr>
          <w:rFonts w:ascii="Times New Roman" w:hAnsi="Times New Roman"/>
          <w:color w:val="000000"/>
          <w:sz w:val="28"/>
          <w:szCs w:val="28"/>
        </w:rPr>
        <w:t>а</w:t>
      </w:r>
      <w:r w:rsidRPr="006675E4">
        <w:rPr>
          <w:rFonts w:ascii="Times New Roman" w:hAnsi="Times New Roman"/>
          <w:color w:val="000000"/>
          <w:sz w:val="28"/>
          <w:szCs w:val="28"/>
        </w:rPr>
        <w:t xml:space="preserve"> у строк, встановлен</w:t>
      </w:r>
      <w:r>
        <w:rPr>
          <w:rFonts w:ascii="Times New Roman" w:hAnsi="Times New Roman"/>
          <w:color w:val="000000"/>
          <w:sz w:val="28"/>
          <w:szCs w:val="28"/>
        </w:rPr>
        <w:t>ий</w:t>
      </w:r>
      <w:r w:rsidRPr="006675E4">
        <w:rPr>
          <w:rFonts w:ascii="Times New Roman" w:hAnsi="Times New Roman"/>
          <w:color w:val="000000"/>
          <w:sz w:val="28"/>
          <w:szCs w:val="28"/>
        </w:rPr>
        <w:t xml:space="preserve"> Міністерством.</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4. Результати розгляду заяви, разом з відповідними рекомендаціями, повинні бути належним чином відображені в конфіденційному звіті, який Міністерство направляє Комісії, як правило, у 35-денний строк від дати подання заяви про порушення розслідування.</w:t>
      </w:r>
    </w:p>
    <w:p w:rsidR="00652B49" w:rsidRDefault="00652B49" w:rsidP="00B26FBA">
      <w:pPr>
        <w:spacing w:after="120"/>
        <w:jc w:val="both"/>
        <w:rPr>
          <w:rFonts w:ascii="Times New Roman" w:hAnsi="Times New Roman"/>
          <w:color w:val="000000"/>
          <w:sz w:val="28"/>
          <w:szCs w:val="28"/>
        </w:rPr>
      </w:pPr>
      <w:r>
        <w:rPr>
          <w:rFonts w:ascii="Times New Roman" w:hAnsi="Times New Roman"/>
          <w:color w:val="000000"/>
          <w:sz w:val="28"/>
          <w:szCs w:val="28"/>
        </w:rPr>
        <w:t xml:space="preserve">За </w:t>
      </w:r>
      <w:r w:rsidRPr="006675E4">
        <w:rPr>
          <w:rFonts w:ascii="Times New Roman" w:hAnsi="Times New Roman"/>
          <w:color w:val="000000"/>
          <w:sz w:val="28"/>
          <w:szCs w:val="28"/>
        </w:rPr>
        <w:t xml:space="preserve">наявності обставин, зазначених у частині </w:t>
      </w:r>
      <w:r>
        <w:rPr>
          <w:rFonts w:ascii="Times New Roman" w:hAnsi="Times New Roman"/>
          <w:color w:val="000000"/>
          <w:sz w:val="28"/>
          <w:szCs w:val="28"/>
        </w:rPr>
        <w:t>першій</w:t>
      </w:r>
      <w:r w:rsidRPr="006675E4">
        <w:rPr>
          <w:rFonts w:ascii="Times New Roman" w:hAnsi="Times New Roman"/>
          <w:color w:val="000000"/>
          <w:sz w:val="28"/>
          <w:szCs w:val="28"/>
        </w:rPr>
        <w:t xml:space="preserve"> цієї статті, строк для подання звіту Комісії розраховується з </w:t>
      </w:r>
      <w:r>
        <w:rPr>
          <w:rFonts w:ascii="Times New Roman" w:hAnsi="Times New Roman"/>
          <w:color w:val="000000"/>
          <w:sz w:val="28"/>
          <w:szCs w:val="28"/>
        </w:rPr>
        <w:t xml:space="preserve">дня </w:t>
      </w:r>
      <w:r w:rsidRPr="006675E4">
        <w:rPr>
          <w:rFonts w:ascii="Times New Roman" w:hAnsi="Times New Roman"/>
          <w:color w:val="000000"/>
          <w:sz w:val="28"/>
          <w:szCs w:val="28"/>
        </w:rPr>
        <w:t>подання заявником до Міністерства додаткових даних, доповнень або виправлень.</w:t>
      </w:r>
    </w:p>
    <w:p w:rsidR="00652B49" w:rsidRDefault="00652B49" w:rsidP="00B26FBA">
      <w:pPr>
        <w:spacing w:after="120"/>
        <w:jc w:val="both"/>
        <w:rPr>
          <w:rFonts w:ascii="Times New Roman" w:hAnsi="Times New Roman"/>
          <w:color w:val="000000"/>
          <w:sz w:val="28"/>
          <w:szCs w:val="28"/>
        </w:rPr>
      </w:pPr>
    </w:p>
    <w:p w:rsidR="00652B49" w:rsidRPr="006675E4" w:rsidRDefault="00652B49" w:rsidP="00B26FBA">
      <w:pPr>
        <w:spacing w:after="120"/>
        <w:jc w:val="both"/>
        <w:rPr>
          <w:rFonts w:ascii="Times New Roman" w:hAnsi="Times New Roman"/>
          <w:color w:val="000000"/>
          <w:sz w:val="28"/>
          <w:szCs w:val="28"/>
        </w:rPr>
      </w:pPr>
    </w:p>
    <w:p w:rsidR="00652B49" w:rsidRPr="006675E4" w:rsidRDefault="00652B49" w:rsidP="00B26FBA">
      <w:pPr>
        <w:pStyle w:val="a1"/>
        <w:spacing w:before="0" w:after="120" w:line="240" w:lineRule="auto"/>
        <w:rPr>
          <w:sz w:val="28"/>
          <w:szCs w:val="28"/>
        </w:rPr>
      </w:pPr>
      <w:r w:rsidRPr="006675E4">
        <w:rPr>
          <w:sz w:val="28"/>
          <w:szCs w:val="28"/>
        </w:rPr>
        <w:t>Стаття 29.  Особливості визначення галузі вітчизняного виробництва для цілей порушення та проведення розслідування</w:t>
      </w:r>
      <w:r w:rsidRPr="006675E4" w:rsidDel="003621B0">
        <w:rPr>
          <w:sz w:val="28"/>
          <w:szCs w:val="28"/>
        </w:rPr>
        <w:t xml:space="preserve"> </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1. Розслідування не порушується відповідно до статті 3</w:t>
      </w:r>
      <w:r w:rsidRPr="006675E4">
        <w:rPr>
          <w:rFonts w:ascii="Times New Roman" w:hAnsi="Times New Roman"/>
          <w:color w:val="000000"/>
          <w:sz w:val="28"/>
          <w:szCs w:val="28"/>
          <w:lang w:val="ru-RU"/>
        </w:rPr>
        <w:t>0 цього Закону</w:t>
      </w:r>
      <w:r w:rsidRPr="006675E4">
        <w:rPr>
          <w:rFonts w:ascii="Times New Roman" w:hAnsi="Times New Roman"/>
          <w:color w:val="000000"/>
          <w:sz w:val="28"/>
          <w:szCs w:val="28"/>
        </w:rPr>
        <w:t xml:space="preserve">, якщо не буде доведено те, що на підставі дослідження ступеня підтримки або заперечення щодо заяви, висловленого вітчизняними виробниками подібного або безпосередньо конкуруючого товару, заява дійсно була подана галуззю вітчизняного виробництва або від її імені. </w:t>
      </w:r>
    </w:p>
    <w:p w:rsidR="00652B49"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Заява вважається поданою галуззю вітчизняного виробництва або від її імені, якщо вона підтримується тими вітчизняними виробниками, сукупне виробництво яких становить </w:t>
      </w:r>
      <w:r>
        <w:rPr>
          <w:rFonts w:ascii="Times New Roman" w:hAnsi="Times New Roman"/>
          <w:color w:val="000000"/>
          <w:sz w:val="28"/>
          <w:szCs w:val="28"/>
        </w:rPr>
        <w:t>бульше ніж</w:t>
      </w:r>
      <w:r w:rsidRPr="006675E4">
        <w:rPr>
          <w:rFonts w:ascii="Times New Roman" w:hAnsi="Times New Roman"/>
          <w:color w:val="000000"/>
          <w:sz w:val="28"/>
          <w:szCs w:val="28"/>
        </w:rPr>
        <w:t xml:space="preserve"> 50</w:t>
      </w:r>
      <w:r>
        <w:rPr>
          <w:rFonts w:ascii="Times New Roman" w:hAnsi="Times New Roman"/>
          <w:color w:val="000000"/>
          <w:sz w:val="28"/>
          <w:szCs w:val="28"/>
        </w:rPr>
        <w:t xml:space="preserve"> відсотків</w:t>
      </w:r>
      <w:r w:rsidRPr="006675E4">
        <w:rPr>
          <w:rFonts w:ascii="Times New Roman" w:hAnsi="Times New Roman"/>
          <w:color w:val="000000"/>
          <w:sz w:val="28"/>
          <w:szCs w:val="28"/>
        </w:rPr>
        <w:t xml:space="preserve"> загального обсягу виробництва подібного або безспосередньо конкуруючого товару, виробленого тією частиною галузі вітчизняного виробництва, які висловились на підтримку або на заперечення заяви.</w:t>
      </w:r>
    </w:p>
    <w:p w:rsidR="00652B49" w:rsidRPr="006675E4" w:rsidRDefault="00652B49" w:rsidP="00B26FBA">
      <w:pPr>
        <w:spacing w:after="120"/>
        <w:jc w:val="both"/>
        <w:rPr>
          <w:rFonts w:ascii="Times New Roman" w:hAnsi="Times New Roman"/>
          <w:color w:val="000000"/>
          <w:sz w:val="28"/>
          <w:szCs w:val="28"/>
        </w:rPr>
      </w:pPr>
      <w:r>
        <w:rPr>
          <w:rFonts w:ascii="Times New Roman" w:hAnsi="Times New Roman"/>
          <w:color w:val="000000"/>
          <w:sz w:val="28"/>
          <w:szCs w:val="28"/>
        </w:rPr>
        <w:t>Р</w:t>
      </w:r>
      <w:r w:rsidRPr="006675E4">
        <w:rPr>
          <w:rFonts w:ascii="Times New Roman" w:hAnsi="Times New Roman"/>
          <w:color w:val="000000"/>
          <w:sz w:val="28"/>
          <w:szCs w:val="28"/>
        </w:rPr>
        <w:t xml:space="preserve">озслідування не порушується, якщо сукупне виробництво вітчизняних виробників, які </w:t>
      </w:r>
      <w:r>
        <w:rPr>
          <w:rFonts w:ascii="Times New Roman" w:hAnsi="Times New Roman"/>
          <w:color w:val="000000"/>
          <w:sz w:val="28"/>
          <w:szCs w:val="28"/>
        </w:rPr>
        <w:t xml:space="preserve">прямо </w:t>
      </w:r>
      <w:r w:rsidRPr="006675E4">
        <w:rPr>
          <w:rFonts w:ascii="Times New Roman" w:hAnsi="Times New Roman"/>
          <w:color w:val="000000"/>
          <w:sz w:val="28"/>
          <w:szCs w:val="28"/>
        </w:rPr>
        <w:t>підтримують заяву, становить менше ніж 25</w:t>
      </w:r>
      <w:r>
        <w:rPr>
          <w:rFonts w:ascii="Times New Roman" w:hAnsi="Times New Roman"/>
          <w:color w:val="000000"/>
          <w:sz w:val="28"/>
          <w:szCs w:val="28"/>
        </w:rPr>
        <w:t xml:space="preserve"> відсотків</w:t>
      </w:r>
      <w:r w:rsidRPr="006675E4">
        <w:rPr>
          <w:rFonts w:ascii="Times New Roman" w:hAnsi="Times New Roman"/>
          <w:color w:val="000000"/>
          <w:sz w:val="28"/>
          <w:szCs w:val="28"/>
        </w:rPr>
        <w:t xml:space="preserve"> загального обсягу виробництва подібного або безпосередньо конкуруючого товару</w:t>
      </w:r>
      <w:r>
        <w:rPr>
          <w:rFonts w:ascii="Times New Roman" w:hAnsi="Times New Roman"/>
          <w:color w:val="000000"/>
          <w:sz w:val="28"/>
          <w:szCs w:val="28"/>
        </w:rPr>
        <w:t xml:space="preserve"> в Україні</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Якщо на момент подання заяви сукупне виробництво вітчизняних виробників, які подають </w:t>
      </w:r>
      <w:r>
        <w:rPr>
          <w:rFonts w:ascii="Times New Roman" w:hAnsi="Times New Roman"/>
          <w:color w:val="000000"/>
          <w:sz w:val="28"/>
          <w:szCs w:val="28"/>
        </w:rPr>
        <w:t>заяву</w:t>
      </w:r>
      <w:r w:rsidRPr="006675E4">
        <w:rPr>
          <w:rFonts w:ascii="Times New Roman" w:hAnsi="Times New Roman"/>
          <w:color w:val="000000"/>
          <w:sz w:val="28"/>
          <w:szCs w:val="28"/>
        </w:rPr>
        <w:t>, становить менше ніж 50</w:t>
      </w:r>
      <w:r>
        <w:rPr>
          <w:rFonts w:ascii="Times New Roman" w:hAnsi="Times New Roman"/>
          <w:color w:val="000000"/>
          <w:sz w:val="28"/>
          <w:szCs w:val="28"/>
        </w:rPr>
        <w:t xml:space="preserve"> відсотків</w:t>
      </w:r>
      <w:r w:rsidRPr="006675E4">
        <w:rPr>
          <w:rFonts w:ascii="Times New Roman" w:hAnsi="Times New Roman"/>
          <w:color w:val="000000"/>
          <w:sz w:val="28"/>
          <w:szCs w:val="28"/>
        </w:rPr>
        <w:t xml:space="preserve"> (але більш</w:t>
      </w:r>
      <w:r>
        <w:rPr>
          <w:rFonts w:ascii="Times New Roman" w:hAnsi="Times New Roman"/>
          <w:color w:val="000000"/>
          <w:sz w:val="28"/>
          <w:szCs w:val="28"/>
        </w:rPr>
        <w:t>е</w:t>
      </w:r>
      <w:r w:rsidRPr="006675E4">
        <w:rPr>
          <w:rFonts w:ascii="Times New Roman" w:hAnsi="Times New Roman"/>
          <w:color w:val="000000"/>
          <w:sz w:val="28"/>
          <w:szCs w:val="28"/>
        </w:rPr>
        <w:t xml:space="preserve"> ніж 25</w:t>
      </w:r>
      <w:r>
        <w:rPr>
          <w:rFonts w:ascii="Times New Roman" w:hAnsi="Times New Roman"/>
          <w:color w:val="000000"/>
          <w:sz w:val="28"/>
          <w:szCs w:val="28"/>
        </w:rPr>
        <w:t xml:space="preserve"> відсотків)</w:t>
      </w:r>
      <w:r w:rsidRPr="006675E4">
        <w:rPr>
          <w:rFonts w:ascii="Times New Roman" w:hAnsi="Times New Roman"/>
          <w:color w:val="000000"/>
          <w:sz w:val="28"/>
          <w:szCs w:val="28"/>
        </w:rPr>
        <w:t xml:space="preserve"> загального обсягу виробництва подібного або безпосередньо конкуруючого товару в Україні, то вітчизняні виробники, що подають заяву, до початку порушення розслідування, повинні </w:t>
      </w:r>
      <w:r>
        <w:rPr>
          <w:rFonts w:ascii="Times New Roman" w:hAnsi="Times New Roman"/>
          <w:color w:val="000000"/>
          <w:sz w:val="28"/>
          <w:szCs w:val="28"/>
        </w:rPr>
        <w:t>по</w:t>
      </w:r>
      <w:r w:rsidRPr="006675E4">
        <w:rPr>
          <w:rFonts w:ascii="Times New Roman" w:hAnsi="Times New Roman"/>
          <w:color w:val="000000"/>
          <w:sz w:val="28"/>
          <w:szCs w:val="28"/>
        </w:rPr>
        <w:t xml:space="preserve">дати Міністерству </w:t>
      </w:r>
      <w:r>
        <w:rPr>
          <w:rFonts w:ascii="Times New Roman" w:hAnsi="Times New Roman"/>
          <w:color w:val="000000"/>
          <w:sz w:val="28"/>
          <w:szCs w:val="28"/>
        </w:rPr>
        <w:t>інформацію про те</w:t>
      </w:r>
      <w:r w:rsidRPr="006675E4">
        <w:rPr>
          <w:rFonts w:ascii="Times New Roman" w:hAnsi="Times New Roman"/>
          <w:color w:val="000000"/>
          <w:sz w:val="28"/>
          <w:szCs w:val="28"/>
        </w:rPr>
        <w:t>, що:</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1) інші вітчизняні виробники підтримують заяву і зобов’язуються співпрацювати в рамках розслідування щодо встановлення наявності шкоди у разі порушення розслідування; та</w:t>
      </w:r>
    </w:p>
    <w:p w:rsidR="00652B49"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2) виробники, що подають заяву, а також ті, які її підтримують, складають більше 50</w:t>
      </w:r>
      <w:r>
        <w:rPr>
          <w:rFonts w:ascii="Times New Roman" w:hAnsi="Times New Roman"/>
          <w:color w:val="000000"/>
          <w:sz w:val="28"/>
          <w:szCs w:val="28"/>
        </w:rPr>
        <w:t xml:space="preserve"> відсотків</w:t>
      </w:r>
      <w:r w:rsidRPr="006675E4">
        <w:rPr>
          <w:rFonts w:ascii="Times New Roman" w:hAnsi="Times New Roman"/>
          <w:color w:val="000000"/>
          <w:sz w:val="28"/>
          <w:szCs w:val="28"/>
        </w:rPr>
        <w:t xml:space="preserve"> загального обсягу виробництва подібного або безпосередньо конкуруючого товару в Україні.</w:t>
      </w:r>
    </w:p>
    <w:p w:rsidR="00652B49" w:rsidRPr="00527547" w:rsidRDefault="00652B49" w:rsidP="00B26FBA">
      <w:pPr>
        <w:spacing w:after="120"/>
        <w:jc w:val="both"/>
        <w:rPr>
          <w:rFonts w:ascii="Times New Roman" w:hAnsi="Times New Roman"/>
          <w:sz w:val="32"/>
          <w:szCs w:val="32"/>
        </w:rPr>
      </w:pPr>
      <w:r w:rsidRPr="00D764D4">
        <w:rPr>
          <w:rFonts w:ascii="Times New Roman" w:hAnsi="Times New Roman"/>
          <w:sz w:val="28"/>
          <w:szCs w:val="21"/>
        </w:rPr>
        <w:t>У виняткових випадках</w:t>
      </w:r>
      <w:r>
        <w:rPr>
          <w:rFonts w:ascii="Times New Roman" w:hAnsi="Times New Roman"/>
          <w:sz w:val="28"/>
          <w:szCs w:val="21"/>
        </w:rPr>
        <w:t xml:space="preserve"> положення цієї частини можуть не застосовуватися, якщо заявник доведе наявність обгрунтованих підстав для цього.</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3. Стосовно галузей виробництва, які нараховують надзвичайно велику кількість вітчизняних виробників, ступінь підтримки або заперечення щодо заяви може бути визначений шляхом використання статистично коректних вибіркових методів.</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Інформація, що подається відповідно до частин </w:t>
      </w:r>
      <w:r>
        <w:rPr>
          <w:rFonts w:ascii="Times New Roman" w:hAnsi="Times New Roman"/>
          <w:color w:val="000000"/>
          <w:sz w:val="28"/>
          <w:szCs w:val="28"/>
        </w:rPr>
        <w:t>першої - третьої</w:t>
      </w:r>
      <w:r w:rsidRPr="006675E4">
        <w:rPr>
          <w:rFonts w:ascii="Times New Roman" w:hAnsi="Times New Roman"/>
          <w:color w:val="000000"/>
          <w:sz w:val="28"/>
          <w:szCs w:val="28"/>
        </w:rPr>
        <w:t xml:space="preserve"> цієї статті, повинна бути підтверджена відповідними доказами.</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Звіт Міністерства, який направляється Комісії відповідно до частини </w:t>
      </w:r>
      <w:r>
        <w:rPr>
          <w:rFonts w:ascii="Times New Roman" w:hAnsi="Times New Roman"/>
          <w:color w:val="000000"/>
          <w:sz w:val="28"/>
          <w:szCs w:val="28"/>
        </w:rPr>
        <w:t xml:space="preserve">другої </w:t>
      </w:r>
      <w:r w:rsidRPr="006675E4">
        <w:rPr>
          <w:rFonts w:ascii="Times New Roman" w:hAnsi="Times New Roman"/>
          <w:color w:val="000000"/>
          <w:sz w:val="28"/>
          <w:szCs w:val="28"/>
        </w:rPr>
        <w:t xml:space="preserve"> статті 28 цього Закону повинен містити оцінку, а також відповідні рекомендації стосовно визначення галузі </w:t>
      </w:r>
      <w:r>
        <w:rPr>
          <w:rFonts w:ascii="Times New Roman" w:hAnsi="Times New Roman"/>
          <w:color w:val="000000"/>
          <w:sz w:val="28"/>
          <w:szCs w:val="28"/>
        </w:rPr>
        <w:t xml:space="preserve">вітчизняного </w:t>
      </w:r>
      <w:r w:rsidRPr="006675E4">
        <w:rPr>
          <w:rFonts w:ascii="Times New Roman" w:hAnsi="Times New Roman"/>
          <w:color w:val="000000"/>
          <w:sz w:val="28"/>
          <w:szCs w:val="28"/>
        </w:rPr>
        <w:t>виробництва для цілей порушення та проведення розслідування.</w:t>
      </w:r>
    </w:p>
    <w:p w:rsidR="00652B49" w:rsidRPr="006675E4" w:rsidRDefault="00652B49" w:rsidP="00B26FBA">
      <w:pPr>
        <w:pStyle w:val="a1"/>
        <w:spacing w:before="0" w:after="120" w:line="240" w:lineRule="auto"/>
        <w:rPr>
          <w:sz w:val="28"/>
          <w:szCs w:val="28"/>
        </w:rPr>
      </w:pPr>
      <w:r w:rsidRPr="006675E4">
        <w:rPr>
          <w:sz w:val="28"/>
          <w:szCs w:val="28"/>
        </w:rPr>
        <w:t>Стаття 30.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Комісія приймає рішення про порушення розслідування на основі звіту, поданого Міністерством відповідно до частини </w:t>
      </w:r>
      <w:r>
        <w:rPr>
          <w:rFonts w:ascii="Times New Roman" w:hAnsi="Times New Roman"/>
          <w:color w:val="000000"/>
          <w:sz w:val="28"/>
          <w:szCs w:val="28"/>
        </w:rPr>
        <w:t>четвертої</w:t>
      </w:r>
      <w:r w:rsidRPr="006675E4">
        <w:rPr>
          <w:rFonts w:ascii="Times New Roman" w:hAnsi="Times New Roman"/>
          <w:color w:val="000000"/>
          <w:sz w:val="28"/>
          <w:szCs w:val="28"/>
        </w:rPr>
        <w:t xml:space="preserve"> статті 28</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2. Розслідування може бути порушене за умови, що Комісія на основі об’єктивного дослідження доказів встановить, що:</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існує достатньо доказів щодо наявності зростаючого імпорту, </w:t>
      </w:r>
      <w:r w:rsidRPr="00E40516">
        <w:rPr>
          <w:rFonts w:ascii="Times New Roman" w:hAnsi="Times New Roman"/>
          <w:color w:val="000000"/>
          <w:sz w:val="28"/>
          <w:szCs w:val="28"/>
        </w:rPr>
        <w:t>значн</w:t>
      </w:r>
      <w:r w:rsidRPr="006675E4">
        <w:rPr>
          <w:rFonts w:ascii="Times New Roman" w:hAnsi="Times New Roman"/>
          <w:color w:val="000000"/>
          <w:sz w:val="28"/>
          <w:szCs w:val="28"/>
        </w:rPr>
        <w:t>ої шкоди</w:t>
      </w:r>
      <w:r>
        <w:rPr>
          <w:rFonts w:ascii="Times New Roman" w:hAnsi="Times New Roman"/>
          <w:color w:val="000000"/>
          <w:sz w:val="28"/>
          <w:szCs w:val="28"/>
        </w:rPr>
        <w:t xml:space="preserve"> або загрози заподіяння значної шкоди</w:t>
      </w:r>
      <w:r w:rsidRPr="006675E4">
        <w:rPr>
          <w:rFonts w:ascii="Times New Roman" w:hAnsi="Times New Roman"/>
          <w:color w:val="000000"/>
          <w:sz w:val="28"/>
          <w:szCs w:val="28"/>
        </w:rPr>
        <w:t xml:space="preserve"> </w:t>
      </w:r>
      <w:r w:rsidRPr="00EC324C">
        <w:rPr>
          <w:rFonts w:ascii="Times New Roman" w:hAnsi="Times New Roman"/>
          <w:color w:val="000000"/>
          <w:sz w:val="28"/>
          <w:szCs w:val="28"/>
        </w:rPr>
        <w:t>галузі вітчизняного виробництва</w:t>
      </w:r>
      <w:r w:rsidRPr="006675E4">
        <w:rPr>
          <w:rFonts w:ascii="Times New Roman" w:hAnsi="Times New Roman"/>
          <w:color w:val="000000"/>
          <w:sz w:val="28"/>
          <w:szCs w:val="28"/>
        </w:rPr>
        <w:t xml:space="preserve"> та причинно-наслідкового </w:t>
      </w:r>
      <w:r w:rsidRPr="00EC324C">
        <w:rPr>
          <w:rFonts w:ascii="Times New Roman" w:hAnsi="Times New Roman"/>
          <w:color w:val="000000"/>
          <w:sz w:val="28"/>
          <w:szCs w:val="28"/>
        </w:rPr>
        <w:t xml:space="preserve">між </w:t>
      </w:r>
      <w:r>
        <w:rPr>
          <w:rFonts w:ascii="Times New Roman" w:hAnsi="Times New Roman"/>
          <w:color w:val="000000"/>
          <w:sz w:val="28"/>
          <w:szCs w:val="28"/>
        </w:rPr>
        <w:t xml:space="preserve">ними </w:t>
      </w:r>
      <w:r w:rsidRPr="006675E4">
        <w:rPr>
          <w:rFonts w:ascii="Times New Roman" w:hAnsi="Times New Roman"/>
          <w:color w:val="000000"/>
          <w:sz w:val="28"/>
          <w:szCs w:val="28"/>
        </w:rPr>
        <w:t>для обґрунтування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заявник становить галузь вітчизняного виробництва відповідно </w:t>
      </w:r>
      <w:r>
        <w:rPr>
          <w:rFonts w:ascii="Times New Roman" w:hAnsi="Times New Roman"/>
          <w:color w:val="000000"/>
          <w:sz w:val="28"/>
          <w:szCs w:val="28"/>
        </w:rPr>
        <w:t xml:space="preserve">до </w:t>
      </w:r>
      <w:r w:rsidRPr="006675E4">
        <w:rPr>
          <w:rFonts w:ascii="Times New Roman" w:hAnsi="Times New Roman"/>
          <w:color w:val="000000"/>
          <w:sz w:val="28"/>
          <w:szCs w:val="28"/>
        </w:rPr>
        <w:t xml:space="preserve">частин </w:t>
      </w:r>
      <w:r>
        <w:rPr>
          <w:rFonts w:ascii="Times New Roman" w:hAnsi="Times New Roman"/>
          <w:color w:val="000000"/>
          <w:sz w:val="28"/>
          <w:szCs w:val="28"/>
        </w:rPr>
        <w:t>першої</w:t>
      </w:r>
      <w:r w:rsidRPr="006675E4">
        <w:rPr>
          <w:rFonts w:ascii="Times New Roman" w:hAnsi="Times New Roman"/>
          <w:color w:val="000000"/>
          <w:sz w:val="28"/>
          <w:szCs w:val="28"/>
        </w:rPr>
        <w:t xml:space="preserve"> та </w:t>
      </w:r>
      <w:r>
        <w:rPr>
          <w:rFonts w:ascii="Times New Roman" w:hAnsi="Times New Roman"/>
          <w:color w:val="000000"/>
          <w:sz w:val="28"/>
          <w:szCs w:val="28"/>
        </w:rPr>
        <w:t>третьої</w:t>
      </w:r>
      <w:r w:rsidRPr="006675E4">
        <w:rPr>
          <w:rFonts w:ascii="Times New Roman" w:hAnsi="Times New Roman"/>
          <w:color w:val="000000"/>
          <w:sz w:val="28"/>
          <w:szCs w:val="28"/>
        </w:rPr>
        <w:t xml:space="preserve"> статті 29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3) залежно</w:t>
      </w:r>
      <w:r>
        <w:rPr>
          <w:rFonts w:ascii="Times New Roman" w:hAnsi="Times New Roman"/>
          <w:color w:val="000000"/>
          <w:sz w:val="28"/>
          <w:szCs w:val="28"/>
        </w:rPr>
        <w:t xml:space="preserve"> </w:t>
      </w:r>
      <w:r w:rsidRPr="006675E4">
        <w:rPr>
          <w:rFonts w:ascii="Times New Roman" w:hAnsi="Times New Roman"/>
          <w:color w:val="000000"/>
          <w:sz w:val="28"/>
          <w:szCs w:val="28"/>
        </w:rPr>
        <w:t xml:space="preserve">від обставин, вимоги, передбачені частиною </w:t>
      </w:r>
      <w:r>
        <w:rPr>
          <w:rFonts w:ascii="Times New Roman" w:hAnsi="Times New Roman"/>
          <w:color w:val="000000"/>
          <w:sz w:val="28"/>
          <w:szCs w:val="28"/>
        </w:rPr>
        <w:t>другою</w:t>
      </w:r>
      <w:r w:rsidRPr="006675E4">
        <w:rPr>
          <w:rFonts w:ascii="Times New Roman" w:hAnsi="Times New Roman"/>
          <w:color w:val="000000"/>
          <w:sz w:val="28"/>
          <w:szCs w:val="28"/>
        </w:rPr>
        <w:t xml:space="preserve"> статті 29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були дотримані.</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Комісія має прийняти рішення про порушення розслідування або відмову у порушенні розслідування у максимально короткий строк, який, як правило, становить 45 днів з дати подання заяви про порушення розслідування. </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Комісія приймає рішення про порушення розслідування протягом 10 днів від дати отримання звіту, зазначеного </w:t>
      </w:r>
      <w:r>
        <w:rPr>
          <w:rFonts w:ascii="Times New Roman" w:hAnsi="Times New Roman"/>
          <w:color w:val="000000"/>
          <w:sz w:val="28"/>
          <w:szCs w:val="28"/>
        </w:rPr>
        <w:t xml:space="preserve">в частині четвертій </w:t>
      </w:r>
      <w:r w:rsidRPr="006675E4">
        <w:rPr>
          <w:rFonts w:ascii="Times New Roman" w:hAnsi="Times New Roman"/>
          <w:color w:val="000000"/>
          <w:sz w:val="28"/>
          <w:szCs w:val="28"/>
        </w:rPr>
        <w:t>статті 28</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Підстави відмови у порушенні розслідування повинні бути детально обґрунтовані та надані у письмовій формі заявнику протягом </w:t>
      </w:r>
      <w:r>
        <w:rPr>
          <w:rFonts w:ascii="Times New Roman" w:hAnsi="Times New Roman"/>
          <w:color w:val="000000"/>
          <w:sz w:val="28"/>
          <w:szCs w:val="28"/>
        </w:rPr>
        <w:t>п</w:t>
      </w:r>
      <w:r w:rsidRPr="005708EC">
        <w:rPr>
          <w:rFonts w:ascii="Times New Roman" w:hAnsi="Times New Roman"/>
          <w:color w:val="000000"/>
          <w:sz w:val="28"/>
          <w:szCs w:val="28"/>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від дати прийняття рішення про відмову. Рішення про відмову може бути оскаржене у порядку, встановленому законодавством України.</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При прийнятті рішення </w:t>
      </w:r>
      <w:r>
        <w:rPr>
          <w:rFonts w:ascii="Times New Roman" w:hAnsi="Times New Roman"/>
          <w:color w:val="000000"/>
          <w:sz w:val="28"/>
          <w:szCs w:val="28"/>
        </w:rPr>
        <w:t xml:space="preserve">про </w:t>
      </w:r>
      <w:r w:rsidRPr="006675E4">
        <w:rPr>
          <w:rFonts w:ascii="Times New Roman" w:hAnsi="Times New Roman"/>
          <w:color w:val="000000"/>
          <w:sz w:val="28"/>
          <w:szCs w:val="28"/>
        </w:rPr>
        <w:t>порушення розслідування докази щодо наявності</w:t>
      </w:r>
      <w:r w:rsidRPr="0005608D">
        <w:rPr>
          <w:rFonts w:ascii="Times New Roman" w:hAnsi="Times New Roman"/>
          <w:color w:val="000000"/>
          <w:sz w:val="28"/>
          <w:szCs w:val="28"/>
        </w:rPr>
        <w:t xml:space="preserve"> </w:t>
      </w:r>
      <w:r w:rsidRPr="006675E4">
        <w:rPr>
          <w:rFonts w:ascii="Times New Roman" w:hAnsi="Times New Roman"/>
          <w:color w:val="000000"/>
          <w:sz w:val="28"/>
          <w:szCs w:val="28"/>
        </w:rPr>
        <w:t xml:space="preserve">зростаючого імпорту, </w:t>
      </w:r>
      <w:r w:rsidRPr="00E40516">
        <w:rPr>
          <w:rFonts w:ascii="Times New Roman" w:hAnsi="Times New Roman"/>
          <w:color w:val="000000"/>
          <w:sz w:val="28"/>
          <w:szCs w:val="28"/>
        </w:rPr>
        <w:t>значн</w:t>
      </w:r>
      <w:r w:rsidRPr="006675E4">
        <w:rPr>
          <w:rFonts w:ascii="Times New Roman" w:hAnsi="Times New Roman"/>
          <w:color w:val="000000"/>
          <w:sz w:val="28"/>
          <w:szCs w:val="28"/>
        </w:rPr>
        <w:t>ої шкоди</w:t>
      </w:r>
      <w:r>
        <w:rPr>
          <w:rFonts w:ascii="Times New Roman" w:hAnsi="Times New Roman"/>
          <w:color w:val="000000"/>
          <w:sz w:val="28"/>
          <w:szCs w:val="28"/>
        </w:rPr>
        <w:t xml:space="preserve"> або загрози заподіяння значної шкоди</w:t>
      </w:r>
      <w:r w:rsidRPr="006675E4">
        <w:rPr>
          <w:rFonts w:ascii="Times New Roman" w:hAnsi="Times New Roman"/>
          <w:color w:val="000000"/>
          <w:sz w:val="28"/>
          <w:szCs w:val="28"/>
        </w:rPr>
        <w:t xml:space="preserve"> </w:t>
      </w:r>
      <w:r w:rsidRPr="00EC324C">
        <w:rPr>
          <w:rFonts w:ascii="Times New Roman" w:hAnsi="Times New Roman"/>
          <w:color w:val="000000"/>
          <w:sz w:val="28"/>
          <w:szCs w:val="28"/>
        </w:rPr>
        <w:t>галузі вітчизняного виробництва</w:t>
      </w:r>
      <w:r w:rsidRPr="006675E4">
        <w:rPr>
          <w:rFonts w:ascii="Times New Roman" w:hAnsi="Times New Roman"/>
          <w:color w:val="000000"/>
          <w:sz w:val="28"/>
          <w:szCs w:val="28"/>
        </w:rPr>
        <w:t>, розглядаються Комісією одночасно.</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6. Розслідування вважається порушеним з д</w:t>
      </w:r>
      <w:r>
        <w:rPr>
          <w:rFonts w:ascii="Times New Roman" w:hAnsi="Times New Roman"/>
          <w:color w:val="000000"/>
          <w:sz w:val="28"/>
          <w:szCs w:val="28"/>
        </w:rPr>
        <w:t>ати</w:t>
      </w:r>
      <w:r w:rsidRPr="006675E4">
        <w:rPr>
          <w:rFonts w:ascii="Times New Roman" w:hAnsi="Times New Roman"/>
          <w:color w:val="000000"/>
          <w:sz w:val="28"/>
          <w:szCs w:val="28"/>
        </w:rPr>
        <w:t xml:space="preserve"> набуття чинності рішення</w:t>
      </w:r>
      <w:r>
        <w:rPr>
          <w:rFonts w:ascii="Times New Roman" w:hAnsi="Times New Roman"/>
          <w:color w:val="000000"/>
          <w:sz w:val="28"/>
          <w:szCs w:val="28"/>
        </w:rPr>
        <w:t>м</w:t>
      </w:r>
      <w:r w:rsidRPr="006675E4">
        <w:rPr>
          <w:rFonts w:ascii="Times New Roman" w:hAnsi="Times New Roman"/>
          <w:color w:val="000000"/>
          <w:sz w:val="28"/>
          <w:szCs w:val="28"/>
        </w:rPr>
        <w:t xml:space="preserve"> Комісії про його порушення. Строк завершення розслідування починає обчислюватися з цієї дати.</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7. У рішенні про порушення розслідування Комісія доручає Міністерству:</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опублікувати </w:t>
      </w:r>
      <w:r>
        <w:rPr>
          <w:rFonts w:ascii="Times New Roman" w:hAnsi="Times New Roman"/>
          <w:color w:val="000000"/>
          <w:sz w:val="28"/>
          <w:szCs w:val="28"/>
        </w:rPr>
        <w:t xml:space="preserve">офіційне </w:t>
      </w:r>
      <w:r w:rsidRPr="006675E4">
        <w:rPr>
          <w:rFonts w:ascii="Times New Roman" w:hAnsi="Times New Roman"/>
          <w:color w:val="000000"/>
          <w:sz w:val="28"/>
          <w:szCs w:val="28"/>
        </w:rPr>
        <w:t>повідомлення про порушення</w:t>
      </w:r>
      <w:r>
        <w:rPr>
          <w:rFonts w:ascii="Times New Roman" w:hAnsi="Times New Roman"/>
          <w:color w:val="000000"/>
          <w:sz w:val="28"/>
          <w:szCs w:val="28"/>
        </w:rPr>
        <w:t xml:space="preserve"> розслідування</w:t>
      </w:r>
      <w:r w:rsidRPr="006675E4">
        <w:rPr>
          <w:rFonts w:ascii="Times New Roman" w:hAnsi="Times New Roman"/>
          <w:color w:val="000000"/>
          <w:sz w:val="28"/>
          <w:szCs w:val="28"/>
        </w:rPr>
        <w:t>; та</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2) провести розслідування.</w:t>
      </w:r>
    </w:p>
    <w:p w:rsidR="00652B49" w:rsidRPr="006675E4" w:rsidRDefault="00652B49" w:rsidP="00B26FBA">
      <w:pPr>
        <w:pStyle w:val="a1"/>
        <w:spacing w:before="0" w:after="120" w:line="240" w:lineRule="auto"/>
        <w:rPr>
          <w:sz w:val="28"/>
          <w:szCs w:val="28"/>
        </w:rPr>
      </w:pPr>
      <w:r w:rsidRPr="006675E4">
        <w:rPr>
          <w:sz w:val="28"/>
          <w:szCs w:val="28"/>
        </w:rPr>
        <w:t xml:space="preserve">Стаття 31. Порушення розслідування </w:t>
      </w:r>
      <w:r w:rsidRPr="0043604A">
        <w:rPr>
          <w:i/>
          <w:sz w:val="28"/>
          <w:szCs w:val="28"/>
        </w:rPr>
        <w:t>ex officio</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1. В особливих випадках, Комісія за рекомендацією Міністерства, може прийняти рішення про порушення розслідування без отримання письмової заяви від галузі вітчизняного виробництва або від її імені, за наявності достатніх доказів існування</w:t>
      </w:r>
      <w:r w:rsidRPr="00045BF3">
        <w:rPr>
          <w:rFonts w:ascii="Times New Roman" w:hAnsi="Times New Roman"/>
          <w:color w:val="000000"/>
          <w:sz w:val="28"/>
          <w:szCs w:val="28"/>
        </w:rPr>
        <w:t xml:space="preserve"> </w:t>
      </w:r>
      <w:r w:rsidRPr="006675E4">
        <w:rPr>
          <w:rFonts w:ascii="Times New Roman" w:hAnsi="Times New Roman"/>
          <w:color w:val="000000"/>
          <w:sz w:val="28"/>
          <w:szCs w:val="28"/>
        </w:rPr>
        <w:t xml:space="preserve">зростаючого імпорту, </w:t>
      </w:r>
      <w:r w:rsidRPr="00E40516">
        <w:rPr>
          <w:rFonts w:ascii="Times New Roman" w:hAnsi="Times New Roman"/>
          <w:color w:val="000000"/>
          <w:sz w:val="28"/>
          <w:szCs w:val="28"/>
        </w:rPr>
        <w:t>значн</w:t>
      </w:r>
      <w:r w:rsidRPr="006675E4">
        <w:rPr>
          <w:rFonts w:ascii="Times New Roman" w:hAnsi="Times New Roman"/>
          <w:color w:val="000000"/>
          <w:sz w:val="28"/>
          <w:szCs w:val="28"/>
        </w:rPr>
        <w:t>ої шкоди</w:t>
      </w:r>
      <w:r>
        <w:rPr>
          <w:rFonts w:ascii="Times New Roman" w:hAnsi="Times New Roman"/>
          <w:color w:val="000000"/>
          <w:sz w:val="28"/>
          <w:szCs w:val="28"/>
        </w:rPr>
        <w:t xml:space="preserve"> або загрози заподіяння значної шкоди</w:t>
      </w:r>
      <w:r w:rsidRPr="006675E4">
        <w:rPr>
          <w:rFonts w:ascii="Times New Roman" w:hAnsi="Times New Roman"/>
          <w:color w:val="000000"/>
          <w:sz w:val="28"/>
          <w:szCs w:val="28"/>
        </w:rPr>
        <w:t xml:space="preserve"> </w:t>
      </w:r>
      <w:r w:rsidRPr="00EC324C">
        <w:rPr>
          <w:rFonts w:ascii="Times New Roman" w:hAnsi="Times New Roman"/>
          <w:color w:val="000000"/>
          <w:sz w:val="28"/>
          <w:szCs w:val="28"/>
        </w:rPr>
        <w:t>галузі вітчизняного виробництва</w:t>
      </w:r>
      <w:r w:rsidRPr="006675E4">
        <w:rPr>
          <w:rFonts w:ascii="Times New Roman" w:hAnsi="Times New Roman"/>
          <w:color w:val="000000"/>
          <w:sz w:val="28"/>
          <w:szCs w:val="28"/>
        </w:rPr>
        <w:t xml:space="preserve"> та причинно-наслідкового </w:t>
      </w:r>
      <w:r w:rsidRPr="00EC324C">
        <w:rPr>
          <w:rFonts w:ascii="Times New Roman" w:hAnsi="Times New Roman"/>
          <w:color w:val="000000"/>
          <w:sz w:val="28"/>
          <w:szCs w:val="28"/>
        </w:rPr>
        <w:t xml:space="preserve">між </w:t>
      </w:r>
      <w:r>
        <w:rPr>
          <w:rFonts w:ascii="Times New Roman" w:hAnsi="Times New Roman"/>
          <w:color w:val="000000"/>
          <w:sz w:val="28"/>
          <w:szCs w:val="28"/>
        </w:rPr>
        <w:t xml:space="preserve">ними </w:t>
      </w:r>
      <w:r w:rsidRPr="006675E4">
        <w:rPr>
          <w:rFonts w:ascii="Times New Roman" w:hAnsi="Times New Roman"/>
          <w:color w:val="000000"/>
          <w:sz w:val="28"/>
          <w:szCs w:val="28"/>
        </w:rPr>
        <w:t>для обґрунтування порушення такого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Результати дослідження, проведеного відповідно до цієї частини, включаючи відповідні рекомендації, повинні бути належним чином відображені в конфіденційному звіті, який Міністерство </w:t>
      </w:r>
      <w:r>
        <w:rPr>
          <w:rFonts w:ascii="Times New Roman" w:hAnsi="Times New Roman"/>
          <w:color w:val="000000"/>
          <w:sz w:val="28"/>
          <w:szCs w:val="28"/>
        </w:rPr>
        <w:t>подає</w:t>
      </w:r>
      <w:r w:rsidRPr="006675E4">
        <w:rPr>
          <w:rFonts w:ascii="Times New Roman" w:hAnsi="Times New Roman"/>
          <w:color w:val="000000"/>
          <w:sz w:val="28"/>
          <w:szCs w:val="28"/>
        </w:rPr>
        <w:t xml:space="preserve"> Комісії </w:t>
      </w:r>
      <w:r>
        <w:rPr>
          <w:rFonts w:ascii="Times New Roman" w:hAnsi="Times New Roman"/>
          <w:color w:val="000000"/>
          <w:sz w:val="28"/>
          <w:szCs w:val="28"/>
        </w:rPr>
        <w:t>о</w:t>
      </w:r>
      <w:r w:rsidRPr="006675E4">
        <w:rPr>
          <w:rFonts w:ascii="Times New Roman" w:hAnsi="Times New Roman"/>
          <w:color w:val="000000"/>
          <w:sz w:val="28"/>
          <w:szCs w:val="28"/>
        </w:rPr>
        <w:t xml:space="preserve">дразу після того, як Міністерство переконалося в тому, що вимоги цієї частини є виконаними. Звіт повинен ґрунтуватися на об'єктивній оцінці Міністерства щодо точності і достовірності </w:t>
      </w:r>
      <w:r>
        <w:rPr>
          <w:rFonts w:ascii="Times New Roman" w:hAnsi="Times New Roman"/>
          <w:color w:val="000000"/>
          <w:sz w:val="28"/>
          <w:szCs w:val="28"/>
        </w:rPr>
        <w:t xml:space="preserve">наявних </w:t>
      </w:r>
      <w:r w:rsidRPr="006675E4">
        <w:rPr>
          <w:rFonts w:ascii="Times New Roman" w:hAnsi="Times New Roman"/>
          <w:color w:val="000000"/>
          <w:sz w:val="28"/>
          <w:szCs w:val="28"/>
        </w:rPr>
        <w:t>доказів.</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Комісія прий</w:t>
      </w:r>
      <w:r>
        <w:rPr>
          <w:rFonts w:ascii="Times New Roman" w:hAnsi="Times New Roman"/>
          <w:color w:val="000000"/>
          <w:sz w:val="28"/>
          <w:szCs w:val="28"/>
        </w:rPr>
        <w:t>має</w:t>
      </w:r>
      <w:r w:rsidRPr="006675E4">
        <w:rPr>
          <w:rFonts w:ascii="Times New Roman" w:hAnsi="Times New Roman"/>
          <w:color w:val="000000"/>
          <w:sz w:val="28"/>
          <w:szCs w:val="28"/>
        </w:rPr>
        <w:t xml:space="preserve"> рішення про порушення розслідування протягом 10 днів від дати отримання звіту від Міністерства.</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Комісія не порушує розслідування за відсутності зобов’язання основної частини вітчизняного виробництва товару надати інформацію необхідну для встановлення факту шкоди відповідно до статті 9</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У випадку, якщо орган виконавчої влади України в межах своїх повноважень, володіє достатніми доказами наявності зростаючого імпорту та </w:t>
      </w:r>
      <w:r w:rsidRPr="001D1535">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 </w:t>
      </w:r>
      <w:r>
        <w:rPr>
          <w:rFonts w:ascii="Times New Roman" w:hAnsi="Times New Roman"/>
          <w:color w:val="000000"/>
          <w:sz w:val="28"/>
          <w:szCs w:val="28"/>
        </w:rPr>
        <w:t xml:space="preserve">заподіяної </w:t>
      </w:r>
      <w:r w:rsidRPr="006675E4">
        <w:rPr>
          <w:rFonts w:ascii="Times New Roman" w:hAnsi="Times New Roman"/>
          <w:color w:val="000000"/>
          <w:sz w:val="28"/>
          <w:szCs w:val="28"/>
        </w:rPr>
        <w:t>галузі вітчизняного виробництва таким зростаючим імпортом, такий орган може подати Міністерству заяву про порушення розслідування.</w:t>
      </w:r>
    </w:p>
    <w:p w:rsidR="00652B49" w:rsidRPr="006675E4" w:rsidRDefault="00652B49" w:rsidP="00B26FBA">
      <w:pPr>
        <w:spacing w:after="120"/>
        <w:jc w:val="both"/>
        <w:rPr>
          <w:rFonts w:ascii="Times New Roman" w:hAnsi="Times New Roman"/>
          <w:b/>
          <w:i/>
          <w:color w:val="000000"/>
          <w:sz w:val="28"/>
          <w:szCs w:val="28"/>
        </w:rPr>
      </w:pPr>
      <w:r w:rsidRPr="006675E4">
        <w:rPr>
          <w:rFonts w:ascii="Times New Roman" w:hAnsi="Times New Roman"/>
          <w:color w:val="000000"/>
          <w:sz w:val="28"/>
          <w:szCs w:val="28"/>
        </w:rPr>
        <w:t xml:space="preserve">3. Положення частини </w:t>
      </w:r>
      <w:r>
        <w:rPr>
          <w:rFonts w:ascii="Times New Roman" w:hAnsi="Times New Roman"/>
          <w:color w:val="000000"/>
          <w:sz w:val="28"/>
          <w:szCs w:val="28"/>
        </w:rPr>
        <w:t>другої</w:t>
      </w:r>
      <w:r w:rsidRPr="006675E4">
        <w:rPr>
          <w:rFonts w:ascii="Times New Roman" w:hAnsi="Times New Roman"/>
          <w:color w:val="000000"/>
          <w:sz w:val="28"/>
          <w:szCs w:val="28"/>
        </w:rPr>
        <w:t xml:space="preserve"> статті 27, частини </w:t>
      </w:r>
      <w:r>
        <w:rPr>
          <w:rFonts w:ascii="Times New Roman" w:hAnsi="Times New Roman"/>
          <w:color w:val="000000"/>
          <w:sz w:val="28"/>
          <w:szCs w:val="28"/>
        </w:rPr>
        <w:t>четвертої</w:t>
      </w:r>
      <w:r w:rsidRPr="006675E4">
        <w:rPr>
          <w:rFonts w:ascii="Times New Roman" w:hAnsi="Times New Roman"/>
          <w:color w:val="000000"/>
          <w:sz w:val="28"/>
          <w:szCs w:val="28"/>
        </w:rPr>
        <w:t xml:space="preserve"> статті 28, частин </w:t>
      </w:r>
      <w:r>
        <w:rPr>
          <w:rFonts w:ascii="Times New Roman" w:hAnsi="Times New Roman"/>
          <w:color w:val="000000"/>
          <w:sz w:val="28"/>
          <w:szCs w:val="28"/>
        </w:rPr>
        <w:t>першої</w:t>
      </w:r>
      <w:r w:rsidRPr="006675E4">
        <w:rPr>
          <w:rFonts w:ascii="Times New Roman" w:hAnsi="Times New Roman"/>
          <w:color w:val="000000"/>
          <w:sz w:val="28"/>
          <w:szCs w:val="28"/>
        </w:rPr>
        <w:t xml:space="preserve">, </w:t>
      </w:r>
      <w:r>
        <w:rPr>
          <w:rFonts w:ascii="Times New Roman" w:hAnsi="Times New Roman"/>
          <w:color w:val="000000"/>
          <w:sz w:val="28"/>
          <w:szCs w:val="28"/>
        </w:rPr>
        <w:t>другої</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пятої – сьомої </w:t>
      </w:r>
      <w:r w:rsidRPr="006675E4">
        <w:rPr>
          <w:rFonts w:ascii="Times New Roman" w:hAnsi="Times New Roman"/>
          <w:color w:val="000000"/>
          <w:sz w:val="28"/>
          <w:szCs w:val="28"/>
        </w:rPr>
        <w:t xml:space="preserve">статті 30 </w:t>
      </w:r>
      <w:r>
        <w:rPr>
          <w:rFonts w:ascii="Times New Roman" w:hAnsi="Times New Roman"/>
          <w:color w:val="000000"/>
          <w:sz w:val="28"/>
          <w:szCs w:val="28"/>
        </w:rPr>
        <w:t>та</w:t>
      </w:r>
      <w:r w:rsidRPr="006675E4">
        <w:rPr>
          <w:rFonts w:ascii="Times New Roman" w:hAnsi="Times New Roman"/>
          <w:color w:val="000000"/>
          <w:sz w:val="28"/>
          <w:szCs w:val="28"/>
        </w:rPr>
        <w:t xml:space="preserve"> статті 32 </w:t>
      </w:r>
      <w:r>
        <w:rPr>
          <w:rFonts w:ascii="Times New Roman" w:hAnsi="Times New Roman"/>
          <w:color w:val="000000"/>
          <w:sz w:val="28"/>
          <w:szCs w:val="28"/>
        </w:rPr>
        <w:t xml:space="preserve">цього Закону </w:t>
      </w:r>
      <w:r w:rsidRPr="006675E4">
        <w:rPr>
          <w:rFonts w:ascii="Times New Roman" w:hAnsi="Times New Roman"/>
          <w:color w:val="000000"/>
          <w:sz w:val="28"/>
          <w:szCs w:val="28"/>
        </w:rPr>
        <w:t xml:space="preserve">застосовуються </w:t>
      </w:r>
      <w:r w:rsidRPr="006675E4">
        <w:rPr>
          <w:rFonts w:ascii="Times New Roman" w:hAnsi="Times New Roman"/>
          <w:i/>
          <w:color w:val="000000"/>
          <w:sz w:val="28"/>
          <w:szCs w:val="28"/>
        </w:rPr>
        <w:t>mutatis mutandis</w:t>
      </w:r>
      <w:r w:rsidRPr="006675E4">
        <w:rPr>
          <w:rFonts w:ascii="Times New Roman" w:hAnsi="Times New Roman"/>
          <w:color w:val="000000"/>
          <w:sz w:val="28"/>
          <w:szCs w:val="28"/>
        </w:rPr>
        <w:t xml:space="preserve"> до порушення розслідування </w:t>
      </w:r>
      <w:r w:rsidRPr="006675E4">
        <w:rPr>
          <w:rFonts w:ascii="Times New Roman" w:hAnsi="Times New Roman"/>
          <w:i/>
          <w:iCs/>
          <w:color w:val="000000"/>
          <w:sz w:val="28"/>
          <w:szCs w:val="28"/>
        </w:rPr>
        <w:t xml:space="preserve">ex officio </w:t>
      </w:r>
      <w:r w:rsidRPr="006675E4">
        <w:rPr>
          <w:rFonts w:ascii="Times New Roman" w:hAnsi="Times New Roman"/>
          <w:color w:val="000000"/>
          <w:sz w:val="28"/>
          <w:szCs w:val="28"/>
        </w:rPr>
        <w:t>в частині, де вони є доцільними.</w:t>
      </w:r>
    </w:p>
    <w:p w:rsidR="00652B49" w:rsidRPr="006675E4" w:rsidRDefault="00652B49" w:rsidP="00B26FBA">
      <w:pPr>
        <w:pStyle w:val="a1"/>
        <w:spacing w:before="0" w:after="120" w:line="240" w:lineRule="auto"/>
        <w:rPr>
          <w:sz w:val="28"/>
          <w:szCs w:val="28"/>
        </w:rPr>
      </w:pPr>
      <w:r w:rsidRPr="006675E4">
        <w:rPr>
          <w:sz w:val="28"/>
          <w:szCs w:val="28"/>
        </w:rPr>
        <w:t xml:space="preserve">Стаття 32. </w:t>
      </w:r>
      <w:r>
        <w:rPr>
          <w:sz w:val="28"/>
          <w:szCs w:val="28"/>
          <w:lang w:val="uk-UA"/>
        </w:rPr>
        <w:t>Офіційне п</w:t>
      </w:r>
      <w:r w:rsidRPr="006675E4">
        <w:rPr>
          <w:sz w:val="28"/>
          <w:szCs w:val="28"/>
        </w:rPr>
        <w:t>овідомлення про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Pr>
          <w:rFonts w:ascii="Times New Roman" w:hAnsi="Times New Roman"/>
          <w:color w:val="000000"/>
          <w:sz w:val="28"/>
          <w:szCs w:val="28"/>
        </w:rPr>
        <w:t>Офіційне п</w:t>
      </w:r>
      <w:r w:rsidRPr="006675E4">
        <w:rPr>
          <w:rFonts w:ascii="Times New Roman" w:hAnsi="Times New Roman"/>
          <w:color w:val="000000"/>
          <w:sz w:val="28"/>
          <w:szCs w:val="28"/>
        </w:rPr>
        <w:t>овідомлення про порушення розслідування повинно містити достатню інформацію про:</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1) назву товару, що є об'єктом розслідування, включаючи його тарифну класифікацію;</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2) процесуальну хронологію ініціювання розслідування, включаючи дату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3) короткий виклад інформації, на якій ґрунтується твердження про те, що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rPr>
        <w:t>подіює</w:t>
      </w:r>
      <w:r w:rsidRPr="006675E4">
        <w:rPr>
          <w:rFonts w:ascii="Times New Roman" w:hAnsi="Times New Roman"/>
          <w:color w:val="000000"/>
          <w:sz w:val="28"/>
          <w:szCs w:val="28"/>
        </w:rPr>
        <w:t xml:space="preserve"> або загрожує за</w:t>
      </w:r>
      <w:r>
        <w:rPr>
          <w:rFonts w:ascii="Times New Roman" w:hAnsi="Times New Roman"/>
          <w:color w:val="000000"/>
          <w:sz w:val="28"/>
          <w:szCs w:val="28"/>
        </w:rPr>
        <w:t>подіянням</w:t>
      </w:r>
      <w:r w:rsidRPr="006675E4">
        <w:rPr>
          <w:rFonts w:ascii="Times New Roman" w:hAnsi="Times New Roman"/>
          <w:color w:val="000000"/>
          <w:sz w:val="28"/>
          <w:szCs w:val="28"/>
        </w:rPr>
        <w:t xml:space="preserve"> </w:t>
      </w:r>
      <w:r w:rsidRPr="001D1535">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 галузі вітчизняного виробництва, про що стверджується у заяві;</w:t>
      </w:r>
    </w:p>
    <w:p w:rsidR="00652B49" w:rsidRPr="006675E4" w:rsidRDefault="00652B49" w:rsidP="00B26FBA">
      <w:pPr>
        <w:tabs>
          <w:tab w:val="left" w:pos="3480"/>
        </w:tabs>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як правило, період розслідування для цілей встановлення фактів зростаючого імпорту та наявності </w:t>
      </w:r>
      <w:r w:rsidRPr="00C93E9F">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w:t>
      </w:r>
      <w:r>
        <w:rPr>
          <w:rFonts w:ascii="Times New Roman" w:hAnsi="Times New Roman"/>
          <w:color w:val="000000"/>
          <w:sz w:val="28"/>
          <w:szCs w:val="28"/>
        </w:rPr>
        <w:t xml:space="preserve"> або загрози заподіяння значної шкоди</w:t>
      </w:r>
      <w:r w:rsidRPr="006675E4">
        <w:rPr>
          <w:rFonts w:ascii="Times New Roman" w:hAnsi="Times New Roman"/>
          <w:color w:val="000000"/>
          <w:sz w:val="28"/>
          <w:szCs w:val="28"/>
        </w:rPr>
        <w:t xml:space="preserve"> галузі вітчизняного виробництва;</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6) інші процесуальні дії, включаючи строки, протягом яких сторони можуть повідомити про свою заінтересованість, довести до відома свою позицію та надати запит щодо проведення слухань, будь-які інші строки, а також контакти Міністерства, на які заінтересовані сторони повинні надавати інформацію в рамках розслідування.</w:t>
      </w:r>
    </w:p>
    <w:p w:rsidR="00652B49" w:rsidRPr="006675E4" w:rsidRDefault="00652B49" w:rsidP="00B26FBA">
      <w:pPr>
        <w:pStyle w:val="a2"/>
        <w:spacing w:before="0" w:after="120" w:line="240" w:lineRule="auto"/>
        <w:rPr>
          <w:sz w:val="28"/>
          <w:szCs w:val="28"/>
        </w:rPr>
      </w:pPr>
      <w:r w:rsidRPr="006675E4">
        <w:rPr>
          <w:sz w:val="28"/>
          <w:szCs w:val="28"/>
        </w:rPr>
        <w:t>Глава 3</w:t>
      </w:r>
    </w:p>
    <w:p w:rsidR="00652B49" w:rsidRPr="006675E4" w:rsidRDefault="00652B49" w:rsidP="00B26FBA">
      <w:pPr>
        <w:pStyle w:val="a0"/>
        <w:spacing w:after="120" w:line="240" w:lineRule="auto"/>
        <w:rPr>
          <w:sz w:val="28"/>
          <w:szCs w:val="28"/>
        </w:rPr>
      </w:pPr>
      <w:r w:rsidRPr="006675E4">
        <w:rPr>
          <w:sz w:val="28"/>
          <w:szCs w:val="28"/>
        </w:rPr>
        <w:t>Попередній етап розслідування</w:t>
      </w:r>
      <w:r w:rsidRPr="006675E4" w:rsidDel="003130F2">
        <w:rPr>
          <w:sz w:val="28"/>
          <w:szCs w:val="28"/>
        </w:rPr>
        <w:t xml:space="preserve"> </w:t>
      </w:r>
    </w:p>
    <w:p w:rsidR="00652B49" w:rsidRPr="006675E4" w:rsidRDefault="00652B49" w:rsidP="00B26FBA">
      <w:pPr>
        <w:pStyle w:val="a1"/>
        <w:spacing w:before="0" w:after="120" w:line="240" w:lineRule="auto"/>
        <w:rPr>
          <w:sz w:val="28"/>
          <w:szCs w:val="28"/>
        </w:rPr>
      </w:pPr>
      <w:r w:rsidRPr="006675E4">
        <w:rPr>
          <w:sz w:val="28"/>
          <w:szCs w:val="28"/>
        </w:rPr>
        <w:t>Стаття 33. Інформування сторін про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Протягом </w:t>
      </w:r>
      <w:r>
        <w:rPr>
          <w:rFonts w:ascii="Times New Roman" w:hAnsi="Times New Roman"/>
          <w:bCs/>
          <w:color w:val="000000"/>
          <w:sz w:val="28"/>
          <w:szCs w:val="28"/>
        </w:rPr>
        <w:t>п</w:t>
      </w:r>
      <w:r w:rsidRPr="001003A2">
        <w:rPr>
          <w:rFonts w:ascii="Times New Roman" w:hAnsi="Times New Roman"/>
          <w:bCs/>
          <w:color w:val="000000"/>
          <w:sz w:val="28"/>
          <w:szCs w:val="28"/>
          <w:lang w:val="ru-RU"/>
        </w:rPr>
        <w:t>’</w:t>
      </w:r>
      <w:r>
        <w:rPr>
          <w:rFonts w:ascii="Times New Roman" w:hAnsi="Times New Roman"/>
          <w:bCs/>
          <w:color w:val="000000"/>
          <w:sz w:val="28"/>
          <w:szCs w:val="28"/>
        </w:rPr>
        <w:t>яти</w:t>
      </w:r>
      <w:r w:rsidRPr="006675E4">
        <w:rPr>
          <w:rFonts w:ascii="Times New Roman" w:hAnsi="Times New Roman"/>
          <w:b/>
          <w:bCs/>
          <w:color w:val="000000"/>
          <w:sz w:val="28"/>
          <w:szCs w:val="28"/>
        </w:rPr>
        <w:t xml:space="preserve"> </w:t>
      </w:r>
      <w:r w:rsidRPr="006675E4">
        <w:rPr>
          <w:rFonts w:ascii="Times New Roman" w:hAnsi="Times New Roman"/>
          <w:bCs/>
          <w:color w:val="000000"/>
          <w:sz w:val="28"/>
          <w:szCs w:val="28"/>
        </w:rPr>
        <w:t>робочих днів</w:t>
      </w:r>
      <w:r w:rsidRPr="006675E4">
        <w:rPr>
          <w:rFonts w:ascii="Times New Roman" w:hAnsi="Times New Roman"/>
          <w:color w:val="000000"/>
          <w:sz w:val="28"/>
          <w:szCs w:val="28"/>
        </w:rPr>
        <w:t xml:space="preserve"> від дати публікації </w:t>
      </w:r>
      <w:r>
        <w:rPr>
          <w:rFonts w:ascii="Times New Roman" w:hAnsi="Times New Roman"/>
          <w:color w:val="000000"/>
          <w:sz w:val="28"/>
          <w:szCs w:val="28"/>
        </w:rPr>
        <w:t xml:space="preserve">офіційного </w:t>
      </w:r>
      <w:r w:rsidRPr="006675E4">
        <w:rPr>
          <w:rFonts w:ascii="Times New Roman" w:hAnsi="Times New Roman"/>
          <w:color w:val="000000"/>
          <w:sz w:val="28"/>
          <w:szCs w:val="28"/>
        </w:rPr>
        <w:t>повідомлення про порушення розслідування, Міністерство інформує компетентні органи країн походження та/або експорту та інші сторони, про які відомо, що вони мають інтерес у розслідуванні, про порушення розслідування та направляє неконфіденційну версію заяви про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На запит інших заінтересованих сторін Міністерство надає неконфіденційну версію заяви про порушення розслідування.</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Якщо кількість відомих іноземних виробників чи експортерів є </w:t>
      </w:r>
      <w:r w:rsidRPr="00AC5A41">
        <w:rPr>
          <w:rFonts w:ascii="Times New Roman" w:hAnsi="Times New Roman"/>
          <w:color w:val="000000"/>
          <w:sz w:val="28"/>
          <w:szCs w:val="28"/>
        </w:rPr>
        <w:t>значн</w:t>
      </w:r>
      <w:r w:rsidRPr="006675E4">
        <w:rPr>
          <w:rFonts w:ascii="Times New Roman" w:hAnsi="Times New Roman"/>
          <w:color w:val="000000"/>
          <w:sz w:val="28"/>
          <w:szCs w:val="28"/>
        </w:rPr>
        <w:t>ою, повний текст письмової заяви направля</w:t>
      </w:r>
      <w:r>
        <w:rPr>
          <w:rFonts w:ascii="Times New Roman" w:hAnsi="Times New Roman"/>
          <w:color w:val="000000"/>
          <w:sz w:val="28"/>
          <w:szCs w:val="28"/>
        </w:rPr>
        <w:t>є</w:t>
      </w:r>
      <w:r w:rsidRPr="006675E4">
        <w:rPr>
          <w:rFonts w:ascii="Times New Roman" w:hAnsi="Times New Roman"/>
          <w:color w:val="000000"/>
          <w:sz w:val="28"/>
          <w:szCs w:val="28"/>
        </w:rPr>
        <w:t>т</w:t>
      </w:r>
      <w:r>
        <w:rPr>
          <w:rFonts w:ascii="Times New Roman" w:hAnsi="Times New Roman"/>
          <w:color w:val="000000"/>
          <w:sz w:val="28"/>
          <w:szCs w:val="28"/>
        </w:rPr>
        <w:t>ь</w:t>
      </w:r>
      <w:r w:rsidRPr="006675E4">
        <w:rPr>
          <w:rFonts w:ascii="Times New Roman" w:hAnsi="Times New Roman"/>
          <w:color w:val="000000"/>
          <w:sz w:val="28"/>
          <w:szCs w:val="28"/>
        </w:rPr>
        <w:t>ся компетентн</w:t>
      </w:r>
      <w:r>
        <w:rPr>
          <w:rFonts w:ascii="Times New Roman" w:hAnsi="Times New Roman"/>
          <w:color w:val="000000"/>
          <w:sz w:val="28"/>
          <w:szCs w:val="28"/>
        </w:rPr>
        <w:t>ому</w:t>
      </w:r>
      <w:r w:rsidRPr="006675E4">
        <w:rPr>
          <w:rFonts w:ascii="Times New Roman" w:hAnsi="Times New Roman"/>
          <w:color w:val="000000"/>
          <w:sz w:val="28"/>
          <w:szCs w:val="28"/>
        </w:rPr>
        <w:t xml:space="preserve"> орган</w:t>
      </w:r>
      <w:r>
        <w:rPr>
          <w:rFonts w:ascii="Times New Roman" w:hAnsi="Times New Roman"/>
          <w:color w:val="000000"/>
          <w:sz w:val="28"/>
          <w:szCs w:val="28"/>
        </w:rPr>
        <w:t>у</w:t>
      </w:r>
      <w:r w:rsidRPr="006675E4">
        <w:rPr>
          <w:rFonts w:ascii="Times New Roman" w:hAnsi="Times New Roman"/>
          <w:color w:val="000000"/>
          <w:sz w:val="28"/>
          <w:szCs w:val="28"/>
        </w:rPr>
        <w:t xml:space="preserve"> країн експорту або відповідній торговій асоціації.</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За відсутності повної контактної інформації тих чи інших сторін, Міністерство застосовує усі можливі заходи для виконання вимог цієї статті.</w:t>
      </w:r>
    </w:p>
    <w:p w:rsidR="00652B49" w:rsidRPr="006675E4" w:rsidRDefault="00652B49" w:rsidP="00B26FBA">
      <w:pPr>
        <w:pStyle w:val="a1"/>
        <w:spacing w:before="0" w:after="120" w:line="240" w:lineRule="auto"/>
        <w:rPr>
          <w:sz w:val="28"/>
          <w:szCs w:val="28"/>
        </w:rPr>
      </w:pPr>
      <w:r w:rsidRPr="006675E4">
        <w:rPr>
          <w:sz w:val="28"/>
          <w:szCs w:val="28"/>
        </w:rPr>
        <w:t>Стаття 34. Запитальники та інші інформаційні запити</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Міністерство </w:t>
      </w:r>
      <w:r>
        <w:rPr>
          <w:rFonts w:ascii="Times New Roman" w:hAnsi="Times New Roman"/>
          <w:color w:val="000000"/>
          <w:sz w:val="28"/>
          <w:szCs w:val="28"/>
        </w:rPr>
        <w:t xml:space="preserve">має право </w:t>
      </w:r>
      <w:r w:rsidRPr="006675E4">
        <w:rPr>
          <w:rFonts w:ascii="Times New Roman" w:hAnsi="Times New Roman"/>
          <w:color w:val="000000"/>
          <w:sz w:val="28"/>
          <w:szCs w:val="28"/>
        </w:rPr>
        <w:t>направля</w:t>
      </w:r>
      <w:r>
        <w:rPr>
          <w:rFonts w:ascii="Times New Roman" w:hAnsi="Times New Roman"/>
          <w:color w:val="000000"/>
          <w:sz w:val="28"/>
          <w:szCs w:val="28"/>
        </w:rPr>
        <w:t>ти</w:t>
      </w:r>
      <w:r w:rsidRPr="006675E4">
        <w:rPr>
          <w:rFonts w:ascii="Times New Roman" w:hAnsi="Times New Roman"/>
          <w:color w:val="000000"/>
          <w:sz w:val="28"/>
          <w:szCs w:val="28"/>
        </w:rPr>
        <w:t xml:space="preserve"> запитальники відомим іноземним виробникам, експортерам, відомим імпортерам та вітчизняним виробникам відповідно до вимог статті 14</w:t>
      </w:r>
      <w:r w:rsidRPr="001003A2">
        <w:rPr>
          <w:rFonts w:ascii="Times New Roman" w:hAnsi="Times New Roman"/>
          <w:color w:val="000000"/>
          <w:sz w:val="28"/>
          <w:szCs w:val="28"/>
          <w:lang w:val="ru-RU"/>
        </w:rPr>
        <w:t xml:space="preserve"> </w:t>
      </w:r>
      <w:r>
        <w:rPr>
          <w:rFonts w:ascii="Times New Roman" w:hAnsi="Times New Roman"/>
          <w:color w:val="000000"/>
          <w:sz w:val="28"/>
          <w:szCs w:val="28"/>
        </w:rPr>
        <w:t>цього Закону</w:t>
      </w:r>
      <w:r w:rsidRPr="006675E4">
        <w:rPr>
          <w:rFonts w:ascii="Times New Roman" w:hAnsi="Times New Roman"/>
          <w:color w:val="000000"/>
          <w:sz w:val="28"/>
          <w:szCs w:val="28"/>
        </w:rPr>
        <w:t xml:space="preserve">. Ці запитальники, як правило, направляються протягом </w:t>
      </w:r>
      <w:r w:rsidRPr="001003A2">
        <w:rPr>
          <w:rFonts w:ascii="Times New Roman" w:hAnsi="Times New Roman"/>
          <w:sz w:val="28"/>
          <w:szCs w:val="28"/>
          <w:lang w:val="ru-RU"/>
        </w:rPr>
        <w:t>п’яти</w:t>
      </w:r>
      <w:r w:rsidRPr="001003A2">
        <w:rPr>
          <w:rFonts w:ascii="Times New Roman" w:hAnsi="Times New Roman"/>
          <w:sz w:val="28"/>
          <w:szCs w:val="28"/>
        </w:rPr>
        <w:t xml:space="preserve"> робочих</w:t>
      </w:r>
      <w:r w:rsidRPr="006675E4">
        <w:rPr>
          <w:rFonts w:ascii="Times New Roman" w:hAnsi="Times New Roman"/>
          <w:color w:val="000000"/>
          <w:sz w:val="28"/>
          <w:szCs w:val="28"/>
        </w:rPr>
        <w:t xml:space="preserve"> днів від дати порушення розслідування та включають:</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1) опис інформації, яка необхідна для проведення розслідування; та</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sz w:val="28"/>
          <w:szCs w:val="28"/>
        </w:rPr>
        <w:t xml:space="preserve">2) </w:t>
      </w:r>
      <w:r w:rsidRPr="006675E4">
        <w:rPr>
          <w:rFonts w:ascii="Times New Roman" w:hAnsi="Times New Roman"/>
          <w:color w:val="000000"/>
          <w:sz w:val="28"/>
          <w:szCs w:val="28"/>
        </w:rPr>
        <w:t>строк, протягом якого слід надати таку інформацію.</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color w:val="000000"/>
          <w:sz w:val="28"/>
          <w:szCs w:val="28"/>
        </w:rPr>
        <w:t>У випадках проведення вибірки, направлення запитальників може бути відкладене до прийняття рішення за результатами вибірки відповідно до статті 36</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B26FBA">
      <w:pPr>
        <w:spacing w:after="120"/>
        <w:jc w:val="both"/>
        <w:rPr>
          <w:rFonts w:ascii="Times New Roman" w:hAnsi="Times New Roman"/>
          <w:color w:val="000000"/>
          <w:sz w:val="28"/>
          <w:szCs w:val="28"/>
        </w:rPr>
      </w:pPr>
      <w:r w:rsidRPr="006675E4">
        <w:rPr>
          <w:rFonts w:ascii="Times New Roman" w:hAnsi="Times New Roman"/>
          <w:sz w:val="28"/>
          <w:szCs w:val="28"/>
        </w:rPr>
        <w:t xml:space="preserve">2. Строк для надання відповіді на запитальник може бути продовжений, враховуючи строки завершення розслідування, за умови, що сторона, яка просить про продовження, навела обґрунтовані докази необхідності продовження кінцевого строку. Продовження строків для надання відповіді на запитальник надається, якщо це практично можливо. Продовження строків для надання відповіді на запитальник не надається, якщо такий запит на продовження направлено після закінчення попередньо встановленого кінцевого строку. Будь-яке продовження строків надання відповіді на запитальник застосовується лише для сторони, якій таке продовження було надано. </w:t>
      </w:r>
    </w:p>
    <w:p w:rsidR="00652B49" w:rsidRPr="006675E4" w:rsidRDefault="00652B49" w:rsidP="002A7A36">
      <w:pPr>
        <w:spacing w:after="120"/>
        <w:jc w:val="both"/>
        <w:rPr>
          <w:rFonts w:ascii="Times New Roman" w:hAnsi="Times New Roman"/>
          <w:sz w:val="28"/>
          <w:szCs w:val="28"/>
        </w:rPr>
      </w:pPr>
      <w:r w:rsidRPr="006675E4">
        <w:rPr>
          <w:rFonts w:ascii="Times New Roman" w:hAnsi="Times New Roman"/>
          <w:sz w:val="28"/>
          <w:szCs w:val="28"/>
        </w:rPr>
        <w:t xml:space="preserve">3. Міністерство здійснює попередній аналіз відповідей на запитальник і може надіслати запит про надання уточнень чи додаткової інформації. Міністерство встановлює при цьому кінцевий строк для відповідей на цей запит. Вимоги щодо подовження строків, встановлені в частині </w:t>
      </w:r>
      <w:r>
        <w:rPr>
          <w:rFonts w:ascii="Times New Roman" w:hAnsi="Times New Roman"/>
          <w:sz w:val="28"/>
          <w:szCs w:val="28"/>
        </w:rPr>
        <w:t>другій цієї статті</w:t>
      </w:r>
      <w:r w:rsidRPr="006675E4">
        <w:rPr>
          <w:rFonts w:ascii="Times New Roman" w:hAnsi="Times New Roman"/>
          <w:sz w:val="28"/>
          <w:szCs w:val="28"/>
        </w:rPr>
        <w:t xml:space="preserve">, застосовуються </w:t>
      </w:r>
      <w:r w:rsidRPr="006675E4">
        <w:rPr>
          <w:rFonts w:ascii="Times New Roman" w:hAnsi="Times New Roman"/>
          <w:i/>
          <w:iCs/>
          <w:sz w:val="28"/>
          <w:szCs w:val="28"/>
        </w:rPr>
        <w:t>mutatis mutandis</w:t>
      </w:r>
      <w:r w:rsidRPr="006675E4">
        <w:rPr>
          <w:rFonts w:ascii="Times New Roman" w:hAnsi="Times New Roman"/>
          <w:sz w:val="28"/>
          <w:szCs w:val="28"/>
        </w:rPr>
        <w:t xml:space="preserve">. </w:t>
      </w:r>
    </w:p>
    <w:p w:rsidR="00652B49" w:rsidRPr="006675E4" w:rsidRDefault="00652B49" w:rsidP="002A7A36">
      <w:pPr>
        <w:pStyle w:val="a1"/>
        <w:spacing w:before="0" w:after="120" w:line="240" w:lineRule="auto"/>
        <w:rPr>
          <w:sz w:val="28"/>
          <w:szCs w:val="28"/>
          <w:lang w:val="uk-UA"/>
        </w:rPr>
      </w:pPr>
      <w:r w:rsidRPr="006675E4">
        <w:rPr>
          <w:sz w:val="28"/>
          <w:szCs w:val="28"/>
          <w:lang w:val="uk-UA"/>
        </w:rPr>
        <w:t>Стаття 35. Інші джерела інформації</w:t>
      </w:r>
    </w:p>
    <w:p w:rsidR="00652B49" w:rsidRPr="006675E4" w:rsidRDefault="00652B49" w:rsidP="002A7A36">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У ході розслідування Міністерство може запитувати і використовувати інформацію з інших джерел, ніж заінтересовані сторони. </w:t>
      </w:r>
    </w:p>
    <w:p w:rsidR="00652B49" w:rsidRDefault="00652B49" w:rsidP="002A7A36">
      <w:pPr>
        <w:spacing w:after="120"/>
        <w:jc w:val="both"/>
        <w:rPr>
          <w:rFonts w:ascii="Times New Roman" w:hAnsi="Times New Roman"/>
          <w:color w:val="000000"/>
          <w:sz w:val="28"/>
          <w:szCs w:val="28"/>
        </w:rPr>
      </w:pPr>
      <w:r w:rsidRPr="006675E4">
        <w:rPr>
          <w:rFonts w:ascii="Times New Roman" w:hAnsi="Times New Roman"/>
          <w:color w:val="000000"/>
          <w:sz w:val="28"/>
          <w:szCs w:val="28"/>
        </w:rPr>
        <w:t>2. На запит Міністерства або за власною ініціативою органи державн</w:t>
      </w:r>
      <w:r>
        <w:rPr>
          <w:rFonts w:ascii="Times New Roman" w:hAnsi="Times New Roman"/>
          <w:color w:val="000000"/>
          <w:sz w:val="28"/>
          <w:szCs w:val="28"/>
        </w:rPr>
        <w:t xml:space="preserve">ої влади </w:t>
      </w:r>
      <w:r w:rsidRPr="006675E4">
        <w:rPr>
          <w:rFonts w:ascii="Times New Roman" w:hAnsi="Times New Roman"/>
          <w:color w:val="000000"/>
          <w:sz w:val="28"/>
          <w:szCs w:val="28"/>
        </w:rPr>
        <w:t xml:space="preserve">України подають Міністерству інформацію, яка </w:t>
      </w:r>
      <w:r>
        <w:rPr>
          <w:rFonts w:ascii="Times New Roman" w:hAnsi="Times New Roman"/>
          <w:color w:val="000000"/>
          <w:sz w:val="28"/>
          <w:szCs w:val="28"/>
        </w:rPr>
        <w:t xml:space="preserve">є </w:t>
      </w:r>
      <w:r w:rsidRPr="006675E4">
        <w:rPr>
          <w:rFonts w:ascii="Times New Roman" w:hAnsi="Times New Roman"/>
          <w:color w:val="000000"/>
          <w:sz w:val="28"/>
          <w:szCs w:val="28"/>
        </w:rPr>
        <w:t>доцільн</w:t>
      </w:r>
      <w:r>
        <w:rPr>
          <w:rFonts w:ascii="Times New Roman" w:hAnsi="Times New Roman"/>
          <w:color w:val="000000"/>
          <w:sz w:val="28"/>
          <w:szCs w:val="28"/>
        </w:rPr>
        <w:t>ою</w:t>
      </w:r>
      <w:r w:rsidRPr="006675E4">
        <w:rPr>
          <w:rFonts w:ascii="Times New Roman" w:hAnsi="Times New Roman"/>
          <w:color w:val="000000"/>
          <w:sz w:val="28"/>
          <w:szCs w:val="28"/>
        </w:rPr>
        <w:t xml:space="preserve"> та стосується проведення розслідування. </w:t>
      </w:r>
    </w:p>
    <w:p w:rsidR="00652B49" w:rsidRDefault="00652B49" w:rsidP="002A7A36">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Міністерство може звертатися до  органів </w:t>
      </w:r>
      <w:r>
        <w:rPr>
          <w:rFonts w:ascii="Times New Roman" w:hAnsi="Times New Roman"/>
          <w:color w:val="000000"/>
          <w:sz w:val="28"/>
          <w:szCs w:val="28"/>
        </w:rPr>
        <w:t xml:space="preserve">державної влади України </w:t>
      </w:r>
      <w:r w:rsidRPr="006675E4">
        <w:rPr>
          <w:rFonts w:ascii="Times New Roman" w:hAnsi="Times New Roman"/>
          <w:color w:val="000000"/>
          <w:sz w:val="28"/>
          <w:szCs w:val="28"/>
        </w:rPr>
        <w:t xml:space="preserve">із </w:t>
      </w:r>
      <w:r>
        <w:rPr>
          <w:rFonts w:ascii="Times New Roman" w:hAnsi="Times New Roman"/>
          <w:color w:val="000000"/>
          <w:sz w:val="28"/>
          <w:szCs w:val="28"/>
        </w:rPr>
        <w:t>запитом</w:t>
      </w:r>
      <w:r w:rsidRPr="006675E4">
        <w:rPr>
          <w:rFonts w:ascii="Times New Roman" w:hAnsi="Times New Roman"/>
          <w:color w:val="000000"/>
          <w:sz w:val="28"/>
          <w:szCs w:val="28"/>
        </w:rPr>
        <w:t xml:space="preserve"> щодо проведення дослідження та аналізу в межах їх компетенції.</w:t>
      </w:r>
      <w:r>
        <w:rPr>
          <w:rFonts w:ascii="Times New Roman" w:hAnsi="Times New Roman"/>
          <w:color w:val="000000"/>
          <w:sz w:val="28"/>
          <w:szCs w:val="28"/>
        </w:rPr>
        <w:t xml:space="preserve"> </w:t>
      </w:r>
    </w:p>
    <w:p w:rsidR="00652B49" w:rsidRPr="006675E4" w:rsidRDefault="00652B49" w:rsidP="002A7A36">
      <w:pPr>
        <w:spacing w:after="120"/>
        <w:jc w:val="both"/>
        <w:rPr>
          <w:rFonts w:ascii="Times New Roman" w:hAnsi="Times New Roman"/>
          <w:color w:val="000000"/>
          <w:sz w:val="28"/>
          <w:szCs w:val="28"/>
        </w:rPr>
      </w:pPr>
      <w:r>
        <w:rPr>
          <w:rFonts w:ascii="Times New Roman" w:hAnsi="Times New Roman"/>
          <w:color w:val="000000"/>
          <w:sz w:val="28"/>
          <w:szCs w:val="28"/>
        </w:rPr>
        <w:t>3.</w:t>
      </w:r>
      <w:r w:rsidRPr="008C11F0">
        <w:rPr>
          <w:rFonts w:ascii="Times New Roman" w:hAnsi="Times New Roman"/>
          <w:color w:val="000000"/>
          <w:sz w:val="28"/>
          <w:szCs w:val="28"/>
        </w:rPr>
        <w:t xml:space="preserve"> </w:t>
      </w:r>
      <w:r>
        <w:rPr>
          <w:rFonts w:ascii="Times New Roman" w:hAnsi="Times New Roman"/>
          <w:color w:val="000000"/>
          <w:sz w:val="28"/>
          <w:szCs w:val="28"/>
        </w:rPr>
        <w:t>С</w:t>
      </w:r>
      <w:r w:rsidRPr="006675E4">
        <w:rPr>
          <w:rFonts w:ascii="Times New Roman" w:hAnsi="Times New Roman"/>
          <w:color w:val="000000"/>
          <w:sz w:val="28"/>
          <w:szCs w:val="28"/>
        </w:rPr>
        <w:t>трок</w:t>
      </w:r>
      <w:r>
        <w:rPr>
          <w:rFonts w:ascii="Times New Roman" w:hAnsi="Times New Roman"/>
          <w:color w:val="000000"/>
          <w:sz w:val="28"/>
          <w:szCs w:val="28"/>
        </w:rPr>
        <w:t xml:space="preserve"> подання відповіді</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встановлюється Міністерством у відповідному </w:t>
      </w:r>
      <w:r w:rsidRPr="006675E4">
        <w:rPr>
          <w:rFonts w:ascii="Times New Roman" w:hAnsi="Times New Roman"/>
          <w:color w:val="000000"/>
          <w:sz w:val="28"/>
          <w:szCs w:val="28"/>
        </w:rPr>
        <w:t>запиті,</w:t>
      </w:r>
      <w:r>
        <w:rPr>
          <w:rFonts w:ascii="Times New Roman" w:hAnsi="Times New Roman"/>
          <w:color w:val="000000"/>
          <w:sz w:val="28"/>
          <w:szCs w:val="28"/>
        </w:rPr>
        <w:t xml:space="preserve"> але в межах </w:t>
      </w:r>
      <w:r w:rsidRPr="006675E4">
        <w:rPr>
          <w:rFonts w:ascii="Times New Roman" w:hAnsi="Times New Roman"/>
          <w:color w:val="000000"/>
          <w:sz w:val="28"/>
          <w:szCs w:val="28"/>
        </w:rPr>
        <w:t>строку проведення розслідування.</w:t>
      </w:r>
    </w:p>
    <w:p w:rsidR="00652B49" w:rsidRPr="006675E4" w:rsidRDefault="00652B49" w:rsidP="009D7649">
      <w:pPr>
        <w:pStyle w:val="a1"/>
        <w:spacing w:before="0" w:after="120" w:line="240" w:lineRule="auto"/>
        <w:rPr>
          <w:sz w:val="28"/>
          <w:szCs w:val="28"/>
        </w:rPr>
      </w:pPr>
      <w:r w:rsidRPr="006675E4">
        <w:rPr>
          <w:sz w:val="28"/>
          <w:szCs w:val="28"/>
        </w:rPr>
        <w:t>Стаття 36. Вибірка</w:t>
      </w:r>
    </w:p>
    <w:p w:rsidR="00652B49" w:rsidRPr="006675E4" w:rsidRDefault="00652B49" w:rsidP="009D7649">
      <w:pPr>
        <w:numPr>
          <w:ilvl w:val="0"/>
          <w:numId w:val="6"/>
        </w:numPr>
        <w:tabs>
          <w:tab w:val="left" w:pos="360"/>
        </w:tabs>
        <w:spacing w:after="120"/>
        <w:ind w:left="0" w:firstLine="0"/>
        <w:jc w:val="both"/>
        <w:rPr>
          <w:rFonts w:ascii="Times New Roman" w:hAnsi="Times New Roman"/>
          <w:color w:val="000000"/>
          <w:sz w:val="28"/>
          <w:szCs w:val="28"/>
        </w:rPr>
      </w:pPr>
      <w:r w:rsidRPr="006675E4">
        <w:rPr>
          <w:rFonts w:ascii="Times New Roman" w:hAnsi="Times New Roman"/>
          <w:color w:val="000000"/>
          <w:sz w:val="28"/>
          <w:szCs w:val="28"/>
        </w:rPr>
        <w:t xml:space="preserve">У разі, коли кількість вітчизняних виробників, типів (видів) товару чи операцій (транзакцій) є надто </w:t>
      </w:r>
      <w:r w:rsidRPr="00261860">
        <w:rPr>
          <w:rFonts w:ascii="Times New Roman" w:hAnsi="Times New Roman"/>
          <w:color w:val="000000"/>
          <w:sz w:val="28"/>
          <w:szCs w:val="28"/>
        </w:rPr>
        <w:t>значною</w:t>
      </w:r>
      <w:r w:rsidRPr="006675E4">
        <w:rPr>
          <w:rFonts w:ascii="Times New Roman" w:hAnsi="Times New Roman"/>
          <w:color w:val="000000"/>
          <w:sz w:val="28"/>
          <w:szCs w:val="28"/>
        </w:rPr>
        <w:t>, у розслідуванні можна обмежитися:</w:t>
      </w:r>
    </w:p>
    <w:p w:rsidR="00652B49" w:rsidRPr="006675E4" w:rsidRDefault="00652B49" w:rsidP="009D7649">
      <w:pPr>
        <w:numPr>
          <w:ilvl w:val="0"/>
          <w:numId w:val="5"/>
        </w:numPr>
        <w:spacing w:after="120"/>
        <w:jc w:val="both"/>
        <w:rPr>
          <w:rFonts w:ascii="Times New Roman" w:hAnsi="Times New Roman"/>
          <w:color w:val="000000"/>
          <w:sz w:val="28"/>
          <w:szCs w:val="28"/>
        </w:rPr>
      </w:pPr>
      <w:r w:rsidRPr="006675E4">
        <w:rPr>
          <w:rFonts w:ascii="Times New Roman" w:hAnsi="Times New Roman"/>
          <w:color w:val="000000"/>
          <w:sz w:val="28"/>
          <w:szCs w:val="28"/>
        </w:rPr>
        <w:t>помірною кількістю сторін, типів (видів) товару або операцій (транзакцій), використовуючи вибірку, статистично обґрунтовану на основі інформації, яка є в розпорядженні Міністерства на момент їх відбору; або</w:t>
      </w:r>
    </w:p>
    <w:p w:rsidR="00652B49" w:rsidRPr="006675E4" w:rsidRDefault="00652B49" w:rsidP="009D7649">
      <w:pPr>
        <w:numPr>
          <w:ilvl w:val="0"/>
          <w:numId w:val="5"/>
        </w:numPr>
        <w:spacing w:after="120"/>
        <w:jc w:val="both"/>
        <w:rPr>
          <w:rFonts w:ascii="Times New Roman" w:hAnsi="Times New Roman"/>
          <w:color w:val="000000"/>
          <w:sz w:val="28"/>
          <w:szCs w:val="28"/>
        </w:rPr>
      </w:pPr>
      <w:r w:rsidRPr="006675E4">
        <w:rPr>
          <w:rFonts w:ascii="Times New Roman" w:hAnsi="Times New Roman"/>
          <w:color w:val="000000"/>
          <w:sz w:val="28"/>
          <w:szCs w:val="28"/>
        </w:rPr>
        <w:t>найбільшим репрезентативним обсягом виробництва, продажу чи експорту товару, який можна дослідити з урахування строків проведення розслідування.</w:t>
      </w:r>
    </w:p>
    <w:p w:rsidR="00652B49" w:rsidRPr="006675E4" w:rsidRDefault="00652B49" w:rsidP="00B035F5">
      <w:pPr>
        <w:numPr>
          <w:ilvl w:val="0"/>
          <w:numId w:val="6"/>
        </w:numPr>
        <w:tabs>
          <w:tab w:val="left" w:pos="360"/>
        </w:tabs>
        <w:spacing w:after="120"/>
        <w:ind w:left="0" w:firstLine="0"/>
        <w:jc w:val="both"/>
        <w:rPr>
          <w:rFonts w:ascii="Times New Roman" w:hAnsi="Times New Roman"/>
          <w:color w:val="000000"/>
          <w:sz w:val="28"/>
          <w:szCs w:val="28"/>
        </w:rPr>
      </w:pPr>
      <w:r w:rsidRPr="006675E4">
        <w:rPr>
          <w:rFonts w:ascii="Times New Roman" w:hAnsi="Times New Roman"/>
          <w:color w:val="000000"/>
          <w:sz w:val="28"/>
          <w:szCs w:val="28"/>
        </w:rPr>
        <w:t xml:space="preserve">Остаточний вибір сторін-учасників, типів (видів) товару або операцій (транзакцій) згідно з цією статтею здійснюється Міністерством. </w:t>
      </w:r>
      <w:r>
        <w:rPr>
          <w:rFonts w:ascii="Times New Roman" w:hAnsi="Times New Roman"/>
          <w:color w:val="000000"/>
          <w:sz w:val="28"/>
          <w:szCs w:val="28"/>
        </w:rPr>
        <w:t>П</w:t>
      </w:r>
      <w:r w:rsidRPr="006675E4">
        <w:rPr>
          <w:rFonts w:ascii="Times New Roman" w:hAnsi="Times New Roman"/>
          <w:color w:val="000000"/>
          <w:sz w:val="28"/>
          <w:szCs w:val="28"/>
        </w:rPr>
        <w:t xml:space="preserve">ри цьому перевага надається проведенню вибору у ході консультацій із заінтересованими сторонами та за їх згодою, за умови що такі сторони заявили про готовність брати участь у розслідуванні і </w:t>
      </w:r>
      <w:r>
        <w:rPr>
          <w:rFonts w:ascii="Times New Roman" w:hAnsi="Times New Roman"/>
          <w:color w:val="000000"/>
          <w:sz w:val="28"/>
          <w:szCs w:val="28"/>
        </w:rPr>
        <w:t>по</w:t>
      </w:r>
      <w:r w:rsidRPr="006675E4">
        <w:rPr>
          <w:rFonts w:ascii="Times New Roman" w:hAnsi="Times New Roman"/>
          <w:color w:val="000000"/>
          <w:sz w:val="28"/>
          <w:szCs w:val="28"/>
        </w:rPr>
        <w:t xml:space="preserve">дають достатню інформацію в межах строку, зазначеного </w:t>
      </w:r>
      <w:r>
        <w:rPr>
          <w:rFonts w:ascii="Times New Roman" w:hAnsi="Times New Roman"/>
          <w:color w:val="000000"/>
          <w:sz w:val="28"/>
          <w:szCs w:val="28"/>
        </w:rPr>
        <w:t>в офіційному</w:t>
      </w:r>
      <w:r w:rsidRPr="006675E4">
        <w:rPr>
          <w:rFonts w:ascii="Times New Roman" w:hAnsi="Times New Roman"/>
          <w:color w:val="000000"/>
          <w:sz w:val="28"/>
          <w:szCs w:val="28"/>
        </w:rPr>
        <w:t xml:space="preserve"> повідомленні про порушення розслідування, з метою забезпечення формування репрезентативної вибірки.</w:t>
      </w:r>
    </w:p>
    <w:p w:rsidR="00652B49" w:rsidRPr="006675E4" w:rsidRDefault="00652B49" w:rsidP="00B035F5">
      <w:pPr>
        <w:numPr>
          <w:ilvl w:val="0"/>
          <w:numId w:val="6"/>
        </w:numPr>
        <w:tabs>
          <w:tab w:val="left" w:pos="360"/>
          <w:tab w:val="left" w:pos="720"/>
        </w:tabs>
        <w:spacing w:after="120"/>
        <w:ind w:left="0" w:firstLine="0"/>
        <w:jc w:val="both"/>
        <w:rPr>
          <w:rFonts w:ascii="Times New Roman" w:hAnsi="Times New Roman"/>
          <w:color w:val="000000"/>
          <w:sz w:val="28"/>
          <w:szCs w:val="28"/>
        </w:rPr>
      </w:pPr>
      <w:r w:rsidRPr="006675E4">
        <w:rPr>
          <w:rFonts w:ascii="Times New Roman" w:hAnsi="Times New Roman"/>
          <w:color w:val="000000"/>
          <w:sz w:val="28"/>
          <w:szCs w:val="28"/>
        </w:rPr>
        <w:t xml:space="preserve">У разі, якщо після прийняття рішення про проведення вибірки частина або усі відібрані сторони відмовляються співпрацювати добросовісно в міру своїх можливостей, і це може мати істотний вплив на результати розслідування, можливе проведення нової вибірки. </w:t>
      </w:r>
      <w:r>
        <w:rPr>
          <w:rFonts w:ascii="Times New Roman" w:hAnsi="Times New Roman"/>
          <w:color w:val="000000"/>
          <w:sz w:val="28"/>
          <w:szCs w:val="28"/>
        </w:rPr>
        <w:t>У</w:t>
      </w:r>
      <w:r w:rsidRPr="006675E4">
        <w:rPr>
          <w:rFonts w:ascii="Times New Roman" w:hAnsi="Times New Roman"/>
          <w:color w:val="000000"/>
          <w:sz w:val="28"/>
          <w:szCs w:val="28"/>
        </w:rPr>
        <w:t xml:space="preserve"> разі подальшої відмови відібраних сторін співпрацювати, і при недостатності часу для проведення нової вибірки, застосовуються відповідні положення статті 19 цього Закону.</w:t>
      </w:r>
    </w:p>
    <w:p w:rsidR="00652B49" w:rsidRPr="006675E4" w:rsidRDefault="00652B49" w:rsidP="00554DB5">
      <w:pPr>
        <w:pStyle w:val="a1"/>
        <w:spacing w:before="0" w:after="120" w:line="240" w:lineRule="auto"/>
        <w:rPr>
          <w:sz w:val="28"/>
          <w:szCs w:val="28"/>
        </w:rPr>
      </w:pPr>
      <w:r w:rsidRPr="006675E4">
        <w:rPr>
          <w:sz w:val="28"/>
          <w:szCs w:val="28"/>
        </w:rPr>
        <w:t>Стаття 37. Попередній звіт про результати розслідування</w:t>
      </w:r>
    </w:p>
    <w:p w:rsidR="00652B49" w:rsidRPr="006675E4" w:rsidRDefault="00652B49" w:rsidP="00554DB5">
      <w:pPr>
        <w:spacing w:after="120"/>
        <w:jc w:val="both"/>
        <w:rPr>
          <w:rFonts w:ascii="Times New Roman" w:hAnsi="Times New Roman"/>
          <w:color w:val="000000"/>
          <w:sz w:val="28"/>
          <w:szCs w:val="28"/>
        </w:rPr>
      </w:pPr>
      <w:r w:rsidRPr="006675E4">
        <w:rPr>
          <w:rFonts w:ascii="Times New Roman" w:hAnsi="Times New Roman"/>
          <w:color w:val="000000"/>
          <w:sz w:val="28"/>
          <w:szCs w:val="28"/>
        </w:rPr>
        <w:t>1. Міністерство готує попередній звіт про результати розслідування, в якому</w:t>
      </w:r>
      <w:r>
        <w:rPr>
          <w:rFonts w:ascii="Times New Roman" w:hAnsi="Times New Roman"/>
          <w:color w:val="000000"/>
          <w:sz w:val="28"/>
          <w:szCs w:val="28"/>
        </w:rPr>
        <w:t xml:space="preserve"> наводить аналіз</w:t>
      </w:r>
      <w:r w:rsidRPr="006675E4">
        <w:rPr>
          <w:rFonts w:ascii="Times New Roman" w:hAnsi="Times New Roman"/>
          <w:color w:val="000000"/>
          <w:sz w:val="28"/>
          <w:szCs w:val="28"/>
        </w:rPr>
        <w:t xml:space="preserve"> та встановлює, чи виконуються умови для застосування попередніх захсних заходів. Звіт готується з урахуванням інформації і доказів, поданих Міністерству протягом розумного періоду часу до завершення підготовки цього звіту. У разі ухилення від співпраці однієї чи кількох заінтересованих сторін у розумінні статті 19 цього Закону, звіт готується з використанням наявної інформації.</w:t>
      </w:r>
    </w:p>
    <w:p w:rsidR="00652B49" w:rsidRPr="006675E4" w:rsidRDefault="00652B49" w:rsidP="00554DB5">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У попередньому звіті про результати розслідування повинна бути представлена, проаналізована та оцінена уся інформація </w:t>
      </w:r>
      <w:r>
        <w:rPr>
          <w:rFonts w:ascii="Times New Roman" w:hAnsi="Times New Roman"/>
          <w:color w:val="000000"/>
          <w:sz w:val="28"/>
          <w:szCs w:val="28"/>
        </w:rPr>
        <w:t>і</w:t>
      </w:r>
      <w:r w:rsidRPr="006675E4">
        <w:rPr>
          <w:rFonts w:ascii="Times New Roman" w:hAnsi="Times New Roman"/>
          <w:color w:val="000000"/>
          <w:sz w:val="28"/>
          <w:szCs w:val="28"/>
        </w:rPr>
        <w:t xml:space="preserve"> докази стосовно </w:t>
      </w:r>
      <w:r>
        <w:rPr>
          <w:rFonts w:ascii="Times New Roman" w:hAnsi="Times New Roman"/>
          <w:color w:val="000000"/>
          <w:sz w:val="28"/>
          <w:szCs w:val="28"/>
        </w:rPr>
        <w:t xml:space="preserve">дотримання </w:t>
      </w:r>
      <w:r w:rsidRPr="006675E4">
        <w:rPr>
          <w:rFonts w:ascii="Times New Roman" w:hAnsi="Times New Roman"/>
          <w:color w:val="000000"/>
          <w:sz w:val="28"/>
          <w:szCs w:val="28"/>
        </w:rPr>
        <w:t>суттєвих та процесуальних вимог, які містяться у цьому Законі.</w:t>
      </w:r>
    </w:p>
    <w:p w:rsidR="00652B49" w:rsidRPr="006675E4" w:rsidRDefault="00652B49" w:rsidP="00554DB5">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Попередній </w:t>
      </w:r>
      <w:r w:rsidRPr="006675E4">
        <w:rPr>
          <w:rFonts w:ascii="Times New Roman" w:hAnsi="Times New Roman"/>
          <w:color w:val="000000"/>
          <w:sz w:val="28"/>
          <w:szCs w:val="28"/>
        </w:rPr>
        <w:t>звіт включає рекомендації щодо кожного питання, з якого Комісії необхідно прийняти рішення, включаючи наявність факту зростаючого імпорту</w:t>
      </w:r>
      <w:r w:rsidRPr="007270CB">
        <w:rPr>
          <w:rFonts w:ascii="Times New Roman" w:hAnsi="Times New Roman"/>
          <w:color w:val="000000"/>
          <w:sz w:val="28"/>
          <w:szCs w:val="28"/>
        </w:rPr>
        <w:t>, значної</w:t>
      </w:r>
      <w:r w:rsidRPr="006675E4">
        <w:rPr>
          <w:rFonts w:ascii="Times New Roman" w:hAnsi="Times New Roman"/>
          <w:color w:val="000000"/>
          <w:sz w:val="28"/>
          <w:szCs w:val="28"/>
        </w:rPr>
        <w:t xml:space="preserve"> шко</w:t>
      </w:r>
      <w:r>
        <w:rPr>
          <w:rFonts w:ascii="Times New Roman" w:hAnsi="Times New Roman"/>
          <w:color w:val="000000"/>
          <w:sz w:val="28"/>
          <w:szCs w:val="28"/>
        </w:rPr>
        <w:t>д</w:t>
      </w:r>
      <w:r w:rsidRPr="006675E4">
        <w:rPr>
          <w:rFonts w:ascii="Times New Roman" w:hAnsi="Times New Roman"/>
          <w:color w:val="000000"/>
          <w:sz w:val="28"/>
          <w:szCs w:val="28"/>
        </w:rPr>
        <w:t>и</w:t>
      </w:r>
      <w:r>
        <w:rPr>
          <w:rFonts w:ascii="Times New Roman" w:hAnsi="Times New Roman"/>
          <w:color w:val="000000"/>
          <w:sz w:val="28"/>
          <w:szCs w:val="28"/>
        </w:rPr>
        <w:t xml:space="preserve"> або загрози заподіяння значної шкоди</w:t>
      </w:r>
      <w:r w:rsidRPr="006675E4">
        <w:rPr>
          <w:rFonts w:ascii="Times New Roman" w:hAnsi="Times New Roman"/>
          <w:color w:val="000000"/>
          <w:sz w:val="28"/>
          <w:szCs w:val="28"/>
        </w:rPr>
        <w:t xml:space="preserve"> та</w:t>
      </w:r>
      <w:r>
        <w:rPr>
          <w:rFonts w:ascii="Times New Roman" w:hAnsi="Times New Roman"/>
          <w:color w:val="000000"/>
          <w:sz w:val="28"/>
          <w:szCs w:val="28"/>
        </w:rPr>
        <w:t>,</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у разі необхідності, </w:t>
      </w:r>
      <w:r w:rsidRPr="006675E4">
        <w:rPr>
          <w:rFonts w:ascii="Times New Roman" w:hAnsi="Times New Roman"/>
          <w:color w:val="000000"/>
          <w:sz w:val="28"/>
          <w:szCs w:val="28"/>
        </w:rPr>
        <w:t>запропонований рівень попереднього захисного мита.</w:t>
      </w:r>
    </w:p>
    <w:p w:rsidR="00652B49" w:rsidRPr="006675E4" w:rsidRDefault="00652B49" w:rsidP="00554DB5">
      <w:pPr>
        <w:spacing w:after="120"/>
        <w:jc w:val="both"/>
        <w:rPr>
          <w:rFonts w:ascii="Times New Roman" w:hAnsi="Times New Roman"/>
          <w:color w:val="000000"/>
          <w:sz w:val="28"/>
          <w:szCs w:val="28"/>
        </w:rPr>
      </w:pPr>
      <w:r w:rsidRPr="006675E4">
        <w:rPr>
          <w:rFonts w:ascii="Times New Roman" w:hAnsi="Times New Roman"/>
          <w:color w:val="000000"/>
          <w:sz w:val="28"/>
          <w:szCs w:val="28"/>
        </w:rPr>
        <w:t>3. Попередній звіт про результати розслідування направляється Комісії протягом</w:t>
      </w:r>
      <w:r>
        <w:rPr>
          <w:rFonts w:ascii="Times New Roman" w:hAnsi="Times New Roman"/>
          <w:color w:val="000000"/>
          <w:sz w:val="28"/>
          <w:szCs w:val="28"/>
        </w:rPr>
        <w:t>, як правило,</w:t>
      </w:r>
      <w:r w:rsidRPr="006675E4">
        <w:rPr>
          <w:rFonts w:ascii="Times New Roman" w:hAnsi="Times New Roman"/>
          <w:color w:val="000000"/>
          <w:sz w:val="28"/>
          <w:szCs w:val="28"/>
        </w:rPr>
        <w:t xml:space="preserve"> </w:t>
      </w:r>
      <w:r>
        <w:rPr>
          <w:rFonts w:ascii="Times New Roman" w:hAnsi="Times New Roman"/>
          <w:bCs/>
          <w:color w:val="000000"/>
          <w:sz w:val="28"/>
          <w:szCs w:val="28"/>
        </w:rPr>
        <w:t>шести</w:t>
      </w:r>
      <w:r w:rsidRPr="006675E4">
        <w:rPr>
          <w:rFonts w:ascii="Times New Roman" w:hAnsi="Times New Roman"/>
          <w:bCs/>
          <w:color w:val="000000"/>
          <w:sz w:val="28"/>
          <w:szCs w:val="28"/>
        </w:rPr>
        <w:t xml:space="preserve"> місяців</w:t>
      </w:r>
      <w:r w:rsidRPr="006675E4">
        <w:rPr>
          <w:rFonts w:ascii="Times New Roman" w:hAnsi="Times New Roman"/>
          <w:color w:val="000000"/>
          <w:sz w:val="28"/>
          <w:szCs w:val="28"/>
        </w:rPr>
        <w:t xml:space="preserve"> з дати порушення розслідування. </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4. Попередній звіт про результати розслідування є конфіденційним. Міністерство також готує його неконфіденційну версію.</w:t>
      </w:r>
    </w:p>
    <w:p w:rsidR="00652B49" w:rsidRPr="006675E4" w:rsidRDefault="00652B49" w:rsidP="00D43B43">
      <w:pPr>
        <w:pStyle w:val="a1"/>
        <w:spacing w:before="0" w:after="120" w:line="240" w:lineRule="auto"/>
        <w:rPr>
          <w:sz w:val="28"/>
          <w:szCs w:val="28"/>
        </w:rPr>
      </w:pPr>
      <w:r w:rsidRPr="006675E4">
        <w:rPr>
          <w:sz w:val="28"/>
          <w:szCs w:val="28"/>
        </w:rPr>
        <w:t>Стаття 38. Попереднє рішення про результати розслідування</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За результатами розгляду попереднього звіту Міністерства про результати розслідування Комісія приймає </w:t>
      </w:r>
      <w:r>
        <w:rPr>
          <w:rFonts w:ascii="Times New Roman" w:hAnsi="Times New Roman"/>
          <w:color w:val="000000"/>
          <w:sz w:val="28"/>
          <w:szCs w:val="28"/>
        </w:rPr>
        <w:t xml:space="preserve">одне з таких </w:t>
      </w:r>
      <w:r w:rsidRPr="006675E4">
        <w:rPr>
          <w:rFonts w:ascii="Times New Roman" w:hAnsi="Times New Roman"/>
          <w:color w:val="000000"/>
          <w:sz w:val="28"/>
          <w:szCs w:val="28"/>
        </w:rPr>
        <w:t>рішен</w:t>
      </w:r>
      <w:r>
        <w:rPr>
          <w:rFonts w:ascii="Times New Roman" w:hAnsi="Times New Roman"/>
          <w:color w:val="000000"/>
          <w:sz w:val="28"/>
          <w:szCs w:val="28"/>
        </w:rPr>
        <w:t>ь</w:t>
      </w:r>
      <w:r w:rsidRPr="006675E4">
        <w:rPr>
          <w:rFonts w:ascii="Times New Roman" w:hAnsi="Times New Roman"/>
          <w:color w:val="000000"/>
          <w:sz w:val="28"/>
          <w:szCs w:val="28"/>
        </w:rPr>
        <w:t>:</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Pr>
          <w:rFonts w:ascii="Times New Roman" w:hAnsi="Times New Roman"/>
          <w:color w:val="000000"/>
          <w:sz w:val="28"/>
          <w:szCs w:val="28"/>
        </w:rPr>
        <w:t xml:space="preserve"> </w:t>
      </w:r>
      <w:r w:rsidRPr="006675E4">
        <w:rPr>
          <w:rFonts w:ascii="Times New Roman" w:hAnsi="Times New Roman"/>
          <w:color w:val="000000"/>
          <w:sz w:val="28"/>
          <w:szCs w:val="28"/>
        </w:rPr>
        <w:t>продовжити розслідування із застосуванням попередн</w:t>
      </w:r>
      <w:r>
        <w:rPr>
          <w:rFonts w:ascii="Times New Roman" w:hAnsi="Times New Roman"/>
          <w:color w:val="000000"/>
          <w:sz w:val="28"/>
          <w:szCs w:val="28"/>
        </w:rPr>
        <w:t>іх</w:t>
      </w:r>
      <w:r w:rsidRPr="006675E4">
        <w:rPr>
          <w:rFonts w:ascii="Times New Roman" w:hAnsi="Times New Roman"/>
          <w:color w:val="000000"/>
          <w:sz w:val="28"/>
          <w:szCs w:val="28"/>
        </w:rPr>
        <w:t xml:space="preserve"> захисн</w:t>
      </w:r>
      <w:r>
        <w:rPr>
          <w:rFonts w:ascii="Times New Roman" w:hAnsi="Times New Roman"/>
          <w:color w:val="000000"/>
          <w:sz w:val="28"/>
          <w:szCs w:val="28"/>
        </w:rPr>
        <w:t>их</w:t>
      </w:r>
      <w:r w:rsidRPr="006675E4">
        <w:rPr>
          <w:rFonts w:ascii="Times New Roman" w:hAnsi="Times New Roman"/>
          <w:color w:val="000000"/>
          <w:sz w:val="28"/>
          <w:szCs w:val="28"/>
        </w:rPr>
        <w:t xml:space="preserve"> </w:t>
      </w:r>
      <w:r>
        <w:rPr>
          <w:rFonts w:ascii="Times New Roman" w:hAnsi="Times New Roman"/>
          <w:color w:val="000000"/>
          <w:sz w:val="28"/>
          <w:szCs w:val="28"/>
        </w:rPr>
        <w:t>заходів</w:t>
      </w:r>
      <w:r w:rsidRPr="006675E4">
        <w:rPr>
          <w:rFonts w:ascii="Times New Roman" w:hAnsi="Times New Roman"/>
          <w:color w:val="000000"/>
          <w:sz w:val="28"/>
          <w:szCs w:val="28"/>
        </w:rPr>
        <w:t>;</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2) продовжити розслідування без застосування попередн</w:t>
      </w:r>
      <w:r>
        <w:rPr>
          <w:rFonts w:ascii="Times New Roman" w:hAnsi="Times New Roman"/>
          <w:color w:val="000000"/>
          <w:sz w:val="28"/>
          <w:szCs w:val="28"/>
        </w:rPr>
        <w:t>іх</w:t>
      </w:r>
      <w:r w:rsidRPr="006675E4">
        <w:rPr>
          <w:rFonts w:ascii="Times New Roman" w:hAnsi="Times New Roman"/>
          <w:color w:val="000000"/>
          <w:sz w:val="28"/>
          <w:szCs w:val="28"/>
        </w:rPr>
        <w:t xml:space="preserve"> захисн</w:t>
      </w:r>
      <w:r>
        <w:rPr>
          <w:rFonts w:ascii="Times New Roman" w:hAnsi="Times New Roman"/>
          <w:color w:val="000000"/>
          <w:sz w:val="28"/>
          <w:szCs w:val="28"/>
        </w:rPr>
        <w:t>их</w:t>
      </w:r>
      <w:r w:rsidRPr="006675E4">
        <w:rPr>
          <w:rFonts w:ascii="Times New Roman" w:hAnsi="Times New Roman"/>
          <w:color w:val="000000"/>
          <w:sz w:val="28"/>
          <w:szCs w:val="28"/>
        </w:rPr>
        <w:t xml:space="preserve"> </w:t>
      </w:r>
      <w:r>
        <w:rPr>
          <w:rFonts w:ascii="Times New Roman" w:hAnsi="Times New Roman"/>
          <w:color w:val="000000"/>
          <w:sz w:val="28"/>
          <w:szCs w:val="28"/>
        </w:rPr>
        <w:t>заходів</w:t>
      </w:r>
      <w:r w:rsidRPr="006675E4">
        <w:rPr>
          <w:rFonts w:ascii="Times New Roman" w:hAnsi="Times New Roman"/>
          <w:color w:val="000000"/>
          <w:sz w:val="28"/>
          <w:szCs w:val="28"/>
        </w:rPr>
        <w:t>;</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w:t>
      </w:r>
      <w:r>
        <w:rPr>
          <w:rFonts w:ascii="Times New Roman" w:hAnsi="Times New Roman"/>
          <w:color w:val="000000"/>
          <w:sz w:val="28"/>
          <w:szCs w:val="28"/>
        </w:rPr>
        <w:t xml:space="preserve">  </w:t>
      </w:r>
      <w:r w:rsidRPr="006675E4">
        <w:rPr>
          <w:rFonts w:ascii="Times New Roman" w:hAnsi="Times New Roman"/>
          <w:color w:val="000000"/>
          <w:sz w:val="28"/>
          <w:szCs w:val="28"/>
        </w:rPr>
        <w:t>припинити розслідування без застосування зихисних заходів.</w:t>
      </w:r>
    </w:p>
    <w:p w:rsidR="00652B49" w:rsidRPr="00840471" w:rsidRDefault="00652B49" w:rsidP="00840471">
      <w:pPr>
        <w:spacing w:after="120"/>
        <w:jc w:val="both"/>
        <w:rPr>
          <w:rFonts w:ascii="Times New Roman" w:hAnsi="Times New Roman"/>
          <w:sz w:val="28"/>
          <w:szCs w:val="28"/>
        </w:rPr>
      </w:pPr>
      <w:r w:rsidRPr="006675E4">
        <w:rPr>
          <w:rFonts w:ascii="Times New Roman" w:hAnsi="Times New Roman"/>
          <w:color w:val="000000"/>
          <w:sz w:val="28"/>
          <w:szCs w:val="28"/>
        </w:rPr>
        <w:t xml:space="preserve">2. Попереднє рішення Комісії повинно </w:t>
      </w:r>
      <w:r w:rsidRPr="00840471">
        <w:rPr>
          <w:rFonts w:ascii="Times New Roman" w:hAnsi="Times New Roman"/>
          <w:sz w:val="28"/>
          <w:szCs w:val="28"/>
        </w:rPr>
        <w:t>ґрунтуватися на правових підставах</w:t>
      </w:r>
      <w:r>
        <w:rPr>
          <w:rFonts w:ascii="Times New Roman" w:hAnsi="Times New Roman"/>
          <w:sz w:val="28"/>
          <w:szCs w:val="28"/>
        </w:rPr>
        <w:t xml:space="preserve"> та істотних доказах,</w:t>
      </w:r>
      <w:r w:rsidRPr="00840471">
        <w:rPr>
          <w:rFonts w:ascii="Times New Roman" w:hAnsi="Times New Roman"/>
          <w:color w:val="000000"/>
          <w:sz w:val="28"/>
          <w:szCs w:val="28"/>
        </w:rPr>
        <w:t xml:space="preserve"> </w:t>
      </w:r>
      <w:r>
        <w:rPr>
          <w:rFonts w:ascii="Times New Roman" w:hAnsi="Times New Roman"/>
          <w:color w:val="000000"/>
          <w:sz w:val="28"/>
          <w:szCs w:val="28"/>
        </w:rPr>
        <w:t xml:space="preserve">містити достатні пояснення результатів аналізу та висновків, на основі яких </w:t>
      </w:r>
      <w:r>
        <w:rPr>
          <w:rFonts w:ascii="Times New Roman" w:hAnsi="Times New Roman"/>
          <w:sz w:val="28"/>
          <w:szCs w:val="28"/>
        </w:rPr>
        <w:t>взято</w:t>
      </w:r>
      <w:r w:rsidRPr="00840471">
        <w:rPr>
          <w:rFonts w:ascii="Times New Roman" w:hAnsi="Times New Roman"/>
          <w:sz w:val="28"/>
          <w:szCs w:val="28"/>
        </w:rPr>
        <w:t xml:space="preserve"> до</w:t>
      </w:r>
      <w:r>
        <w:rPr>
          <w:rFonts w:ascii="Times New Roman" w:hAnsi="Times New Roman"/>
          <w:sz w:val="28"/>
          <w:szCs w:val="28"/>
        </w:rPr>
        <w:t xml:space="preserve"> уваги чи відхилено аргументи і </w:t>
      </w:r>
      <w:r>
        <w:rPr>
          <w:rFonts w:ascii="Times New Roman" w:hAnsi="Times New Roman"/>
          <w:color w:val="000000"/>
          <w:sz w:val="28"/>
          <w:szCs w:val="28"/>
        </w:rPr>
        <w:t>встановлено факт наявності</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зростаючого </w:t>
      </w:r>
      <w:r w:rsidRPr="00347BD4">
        <w:rPr>
          <w:rFonts w:ascii="Times New Roman" w:hAnsi="Times New Roman"/>
          <w:color w:val="000000"/>
          <w:sz w:val="28"/>
          <w:szCs w:val="28"/>
        </w:rPr>
        <w:t>імпорту та значної шкоди</w:t>
      </w:r>
      <w:r>
        <w:rPr>
          <w:rFonts w:ascii="Times New Roman" w:hAnsi="Times New Roman"/>
          <w:color w:val="000000"/>
          <w:sz w:val="28"/>
          <w:szCs w:val="28"/>
        </w:rPr>
        <w:t xml:space="preserve"> або загрози заподіяння значної шкоди</w:t>
      </w:r>
      <w:r>
        <w:rPr>
          <w:rFonts w:ascii="Times New Roman" w:hAnsi="Times New Roman"/>
          <w:sz w:val="28"/>
          <w:szCs w:val="28"/>
        </w:rPr>
        <w:t>.</w:t>
      </w:r>
    </w:p>
    <w:p w:rsidR="00652B49" w:rsidRPr="004816CA" w:rsidRDefault="00652B49" w:rsidP="00D43B43">
      <w:pPr>
        <w:spacing w:after="120"/>
        <w:jc w:val="both"/>
        <w:rPr>
          <w:rFonts w:ascii="Times New Roman" w:hAnsi="Times New Roman"/>
          <w:color w:val="000000"/>
          <w:sz w:val="28"/>
          <w:szCs w:val="28"/>
        </w:rPr>
      </w:pPr>
      <w:r>
        <w:rPr>
          <w:rFonts w:ascii="Times New Roman" w:hAnsi="Times New Roman"/>
          <w:color w:val="000000"/>
          <w:sz w:val="28"/>
          <w:szCs w:val="28"/>
        </w:rPr>
        <w:t>3</w:t>
      </w:r>
      <w:r w:rsidRPr="006675E4">
        <w:rPr>
          <w:rFonts w:ascii="Times New Roman" w:hAnsi="Times New Roman"/>
          <w:color w:val="000000"/>
          <w:sz w:val="28"/>
          <w:szCs w:val="28"/>
        </w:rPr>
        <w:t>. З урахуванням вимог конфіденційності інформації</w:t>
      </w:r>
      <w:r w:rsidRPr="005E7EC0">
        <w:rPr>
          <w:rFonts w:ascii="Times New Roman" w:hAnsi="Times New Roman"/>
          <w:sz w:val="28"/>
          <w:szCs w:val="28"/>
        </w:rPr>
        <w:t xml:space="preserve"> </w:t>
      </w:r>
      <w:r w:rsidRPr="006675E4">
        <w:rPr>
          <w:rFonts w:ascii="Times New Roman" w:hAnsi="Times New Roman"/>
          <w:sz w:val="28"/>
          <w:szCs w:val="28"/>
        </w:rPr>
        <w:t>попереднє рішення про р</w:t>
      </w:r>
      <w:r>
        <w:rPr>
          <w:rFonts w:ascii="Times New Roman" w:hAnsi="Times New Roman"/>
          <w:sz w:val="28"/>
          <w:szCs w:val="28"/>
        </w:rPr>
        <w:t>езультати розслідування містить</w:t>
      </w:r>
      <w:r w:rsidRPr="006675E4">
        <w:rPr>
          <w:rFonts w:ascii="Times New Roman" w:hAnsi="Times New Roman"/>
          <w:color w:val="000000"/>
          <w:sz w:val="28"/>
          <w:szCs w:val="28"/>
        </w:rPr>
        <w:t xml:space="preserve">: </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1) опис товару, що є об’єктом розслідування, включаючи його тарифну класифікацією для митних цілей;</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2) інформацію стосовно вітчизняного подібного або безпосередньо конкуруючого товару та галузі вітчизняного виробництва, включаючи назви всіх відомих вітчизняних виробників подібного або безпосередньо конкуруючого товару;</w:t>
      </w:r>
    </w:p>
    <w:p w:rsidR="00652B49" w:rsidRPr="00B14608"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періоди, за які </w:t>
      </w:r>
      <w:r>
        <w:rPr>
          <w:rFonts w:ascii="Times New Roman" w:hAnsi="Times New Roman"/>
          <w:color w:val="000000"/>
          <w:sz w:val="28"/>
          <w:szCs w:val="28"/>
        </w:rPr>
        <w:t xml:space="preserve">було зібрано інформацію для </w:t>
      </w:r>
      <w:r w:rsidRPr="006675E4">
        <w:rPr>
          <w:rFonts w:ascii="Times New Roman" w:hAnsi="Times New Roman"/>
          <w:color w:val="000000"/>
          <w:sz w:val="28"/>
          <w:szCs w:val="28"/>
        </w:rPr>
        <w:t>попередн</w:t>
      </w:r>
      <w:r>
        <w:rPr>
          <w:rFonts w:ascii="Times New Roman" w:hAnsi="Times New Roman"/>
          <w:color w:val="000000"/>
          <w:sz w:val="28"/>
          <w:szCs w:val="28"/>
        </w:rPr>
        <w:t>ього</w:t>
      </w:r>
      <w:r w:rsidRPr="006675E4">
        <w:rPr>
          <w:rFonts w:ascii="Times New Roman" w:hAnsi="Times New Roman"/>
          <w:color w:val="000000"/>
          <w:sz w:val="28"/>
          <w:szCs w:val="28"/>
        </w:rPr>
        <w:t xml:space="preserve"> аналіз</w:t>
      </w:r>
      <w:r>
        <w:rPr>
          <w:rFonts w:ascii="Times New Roman" w:hAnsi="Times New Roman"/>
          <w:color w:val="000000"/>
          <w:sz w:val="28"/>
          <w:szCs w:val="28"/>
        </w:rPr>
        <w:t>у</w:t>
      </w:r>
      <w:r w:rsidRPr="006675E4">
        <w:rPr>
          <w:rFonts w:ascii="Times New Roman" w:hAnsi="Times New Roman"/>
          <w:color w:val="000000"/>
          <w:sz w:val="28"/>
          <w:szCs w:val="28"/>
        </w:rPr>
        <w:t xml:space="preserve"> наявності зростаючого імпорту</w:t>
      </w:r>
      <w:r>
        <w:rPr>
          <w:rFonts w:ascii="Times New Roman" w:hAnsi="Times New Roman"/>
          <w:color w:val="000000"/>
          <w:sz w:val="28"/>
          <w:szCs w:val="28"/>
        </w:rPr>
        <w:t>,</w:t>
      </w:r>
      <w:r w:rsidRPr="006675E4">
        <w:rPr>
          <w:rFonts w:ascii="Times New Roman" w:hAnsi="Times New Roman"/>
          <w:color w:val="000000"/>
          <w:sz w:val="28"/>
          <w:szCs w:val="28"/>
        </w:rPr>
        <w:t xml:space="preserve"> </w:t>
      </w:r>
      <w:r w:rsidRPr="00B14608">
        <w:rPr>
          <w:rFonts w:ascii="Times New Roman" w:hAnsi="Times New Roman"/>
          <w:color w:val="000000"/>
          <w:sz w:val="28"/>
          <w:szCs w:val="28"/>
        </w:rPr>
        <w:t>значної шкоди</w:t>
      </w:r>
      <w:r>
        <w:rPr>
          <w:rFonts w:ascii="Times New Roman" w:hAnsi="Times New Roman"/>
          <w:color w:val="000000"/>
          <w:sz w:val="28"/>
          <w:szCs w:val="28"/>
        </w:rPr>
        <w:t xml:space="preserve"> або загрози заподіяння значної шкоди</w:t>
      </w:r>
      <w:r w:rsidRPr="00B14608">
        <w:rPr>
          <w:rFonts w:ascii="Times New Roman" w:hAnsi="Times New Roman"/>
          <w:color w:val="000000"/>
          <w:sz w:val="28"/>
          <w:szCs w:val="28"/>
        </w:rPr>
        <w:t>;</w:t>
      </w:r>
    </w:p>
    <w:p w:rsidR="00652B49" w:rsidRPr="00E96B3D" w:rsidRDefault="00652B49" w:rsidP="00D43B43">
      <w:pPr>
        <w:spacing w:after="120"/>
        <w:jc w:val="both"/>
        <w:rPr>
          <w:rFonts w:ascii="Times New Roman" w:hAnsi="Times New Roman"/>
          <w:color w:val="000000"/>
          <w:sz w:val="28"/>
          <w:szCs w:val="28"/>
        </w:rPr>
      </w:pPr>
      <w:r w:rsidRPr="003A6088">
        <w:rPr>
          <w:rFonts w:ascii="Times New Roman" w:hAnsi="Times New Roman"/>
          <w:color w:val="000000"/>
          <w:sz w:val="28"/>
          <w:szCs w:val="28"/>
        </w:rPr>
        <w:t>4) за необхідності, причини прийняття рішення згі</w:t>
      </w:r>
      <w:r w:rsidRPr="00E96B3D">
        <w:rPr>
          <w:rFonts w:ascii="Times New Roman" w:hAnsi="Times New Roman"/>
          <w:color w:val="000000"/>
          <w:sz w:val="28"/>
          <w:szCs w:val="28"/>
        </w:rPr>
        <w:t xml:space="preserve">дно статті 36 цього Закону; </w:t>
      </w:r>
    </w:p>
    <w:p w:rsidR="00652B49" w:rsidRPr="006675E4" w:rsidRDefault="00652B49" w:rsidP="00D43B43">
      <w:pPr>
        <w:spacing w:after="120"/>
        <w:jc w:val="both"/>
        <w:rPr>
          <w:rFonts w:ascii="Times New Roman" w:hAnsi="Times New Roman"/>
          <w:color w:val="000000"/>
          <w:sz w:val="28"/>
          <w:szCs w:val="28"/>
        </w:rPr>
      </w:pPr>
      <w:r w:rsidRPr="00B14608">
        <w:rPr>
          <w:rFonts w:ascii="Times New Roman" w:hAnsi="Times New Roman"/>
          <w:color w:val="000000"/>
          <w:sz w:val="28"/>
          <w:szCs w:val="28"/>
        </w:rPr>
        <w:t>5) інформаці</w:t>
      </w:r>
      <w:r>
        <w:rPr>
          <w:rFonts w:ascii="Times New Roman" w:hAnsi="Times New Roman"/>
          <w:color w:val="000000"/>
          <w:sz w:val="28"/>
          <w:szCs w:val="28"/>
        </w:rPr>
        <w:t>ю</w:t>
      </w:r>
      <w:r w:rsidRPr="00B14608">
        <w:rPr>
          <w:rFonts w:ascii="Times New Roman" w:hAnsi="Times New Roman"/>
          <w:color w:val="000000"/>
          <w:sz w:val="28"/>
          <w:szCs w:val="28"/>
        </w:rPr>
        <w:t xml:space="preserve"> щодо того, чи спричинив зростаючий імпорт значну шкоду або загрозу </w:t>
      </w:r>
      <w:r>
        <w:rPr>
          <w:rFonts w:ascii="Times New Roman" w:hAnsi="Times New Roman"/>
          <w:color w:val="000000"/>
          <w:sz w:val="28"/>
          <w:szCs w:val="28"/>
        </w:rPr>
        <w:t xml:space="preserve">заподіяння значної </w:t>
      </w:r>
      <w:r w:rsidRPr="00B14608">
        <w:rPr>
          <w:rFonts w:ascii="Times New Roman" w:hAnsi="Times New Roman"/>
          <w:color w:val="000000"/>
          <w:sz w:val="28"/>
          <w:szCs w:val="28"/>
        </w:rPr>
        <w:t>шкоди галузі вітчизняного виробництва</w:t>
      </w:r>
      <w:r w:rsidRPr="006675E4">
        <w:rPr>
          <w:rFonts w:ascii="Times New Roman" w:hAnsi="Times New Roman"/>
          <w:color w:val="000000"/>
          <w:sz w:val="28"/>
          <w:szCs w:val="28"/>
        </w:rPr>
        <w:t>;</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6)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стосовно того, чи зростання імпорту відбулося через непередбачувані обставини;</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7)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стосовно дослідження національн</w:t>
      </w:r>
      <w:r>
        <w:rPr>
          <w:rFonts w:ascii="Times New Roman" w:hAnsi="Times New Roman"/>
          <w:color w:val="000000"/>
          <w:sz w:val="28"/>
          <w:szCs w:val="28"/>
        </w:rPr>
        <w:t>ого</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8)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стосовно будь-якого використання усіх або частини наявних фактів, включаючи, за необхідності, причини, з яких інформація, подана стороною, не була врахована;</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9)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стосовно виїзної перевірки інформації, яка використовується компетентними органами, за умови, що така перевірка проводилася;</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10)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стосовно наявності критичних обставин, за яких затримка у застосуванні захисних заходів спричинила б шкоду, яку важко виправити застосуванням </w:t>
      </w:r>
      <w:r>
        <w:rPr>
          <w:rFonts w:ascii="Times New Roman" w:hAnsi="Times New Roman"/>
          <w:color w:val="000000"/>
          <w:sz w:val="28"/>
          <w:szCs w:val="28"/>
        </w:rPr>
        <w:t xml:space="preserve">невідкладних </w:t>
      </w:r>
      <w:r w:rsidRPr="006675E4">
        <w:rPr>
          <w:rFonts w:ascii="Times New Roman" w:hAnsi="Times New Roman"/>
          <w:color w:val="000000"/>
          <w:sz w:val="28"/>
          <w:szCs w:val="28"/>
        </w:rPr>
        <w:t>заходів;</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11) інформаці</w:t>
      </w:r>
      <w:r>
        <w:rPr>
          <w:rFonts w:ascii="Times New Roman" w:hAnsi="Times New Roman"/>
          <w:color w:val="000000"/>
          <w:sz w:val="28"/>
          <w:szCs w:val="28"/>
        </w:rPr>
        <w:t>ю</w:t>
      </w:r>
      <w:r w:rsidRPr="006675E4">
        <w:rPr>
          <w:rFonts w:ascii="Times New Roman" w:hAnsi="Times New Roman"/>
          <w:color w:val="000000"/>
          <w:sz w:val="28"/>
          <w:szCs w:val="28"/>
        </w:rPr>
        <w:t xml:space="preserve"> щодо необхідності попередніх захисних заходів для:</w:t>
      </w:r>
    </w:p>
    <w:p w:rsidR="00652B49" w:rsidRPr="006675E4" w:rsidRDefault="00652B49" w:rsidP="00D06768">
      <w:pPr>
        <w:spacing w:after="120"/>
        <w:ind w:firstLine="720"/>
        <w:jc w:val="both"/>
        <w:rPr>
          <w:rFonts w:ascii="Times New Roman" w:hAnsi="Times New Roman"/>
          <w:color w:val="000000"/>
          <w:sz w:val="28"/>
          <w:szCs w:val="28"/>
        </w:rPr>
      </w:pPr>
      <w:r>
        <w:rPr>
          <w:rFonts w:ascii="Times New Roman" w:hAnsi="Times New Roman"/>
          <w:color w:val="000000"/>
          <w:sz w:val="28"/>
          <w:szCs w:val="28"/>
        </w:rPr>
        <w:t>запобігання</w:t>
      </w:r>
      <w:r w:rsidRPr="006675E4">
        <w:rPr>
          <w:rFonts w:ascii="Times New Roman" w:hAnsi="Times New Roman"/>
          <w:color w:val="000000"/>
          <w:sz w:val="28"/>
          <w:szCs w:val="28"/>
        </w:rPr>
        <w:t xml:space="preserve"> або </w:t>
      </w:r>
      <w:r w:rsidRPr="00EF21C8">
        <w:rPr>
          <w:rFonts w:ascii="Times New Roman" w:hAnsi="Times New Roman"/>
          <w:color w:val="000000"/>
          <w:sz w:val="28"/>
          <w:szCs w:val="28"/>
        </w:rPr>
        <w:t>усунення значної</w:t>
      </w:r>
      <w:r w:rsidRPr="006675E4">
        <w:rPr>
          <w:rFonts w:ascii="Times New Roman" w:hAnsi="Times New Roman"/>
          <w:color w:val="000000"/>
          <w:sz w:val="28"/>
          <w:szCs w:val="28"/>
        </w:rPr>
        <w:t xml:space="preserve"> шкоди; та</w:t>
      </w:r>
    </w:p>
    <w:p w:rsidR="00652B49" w:rsidRPr="004816CA" w:rsidRDefault="00652B49" w:rsidP="00D06768">
      <w:pPr>
        <w:spacing w:after="120"/>
        <w:ind w:firstLine="720"/>
        <w:jc w:val="both"/>
        <w:rPr>
          <w:rFonts w:ascii="Times New Roman" w:hAnsi="Times New Roman"/>
          <w:color w:val="000000"/>
          <w:sz w:val="28"/>
          <w:szCs w:val="28"/>
        </w:rPr>
      </w:pPr>
      <w:r w:rsidRPr="006675E4">
        <w:rPr>
          <w:rFonts w:ascii="Times New Roman" w:hAnsi="Times New Roman"/>
          <w:color w:val="000000"/>
          <w:sz w:val="28"/>
          <w:szCs w:val="28"/>
        </w:rPr>
        <w:t xml:space="preserve">сприяння процесу адаптації галузі вітчизняного виробництва </w:t>
      </w:r>
      <w:r>
        <w:rPr>
          <w:rFonts w:ascii="Times New Roman" w:hAnsi="Times New Roman"/>
          <w:color w:val="000000"/>
          <w:sz w:val="28"/>
          <w:szCs w:val="28"/>
        </w:rPr>
        <w:t xml:space="preserve">в умовах </w:t>
      </w:r>
      <w:r w:rsidRPr="006675E4">
        <w:rPr>
          <w:rFonts w:ascii="Times New Roman" w:hAnsi="Times New Roman"/>
          <w:color w:val="000000"/>
          <w:sz w:val="28"/>
          <w:szCs w:val="28"/>
        </w:rPr>
        <w:t>посилен</w:t>
      </w:r>
      <w:r>
        <w:rPr>
          <w:rFonts w:ascii="Times New Roman" w:hAnsi="Times New Roman"/>
          <w:color w:val="000000"/>
          <w:sz w:val="28"/>
          <w:szCs w:val="28"/>
        </w:rPr>
        <w:t>ня</w:t>
      </w:r>
      <w:r w:rsidRPr="006675E4">
        <w:rPr>
          <w:rFonts w:ascii="Times New Roman" w:hAnsi="Times New Roman"/>
          <w:color w:val="000000"/>
          <w:sz w:val="28"/>
          <w:szCs w:val="28"/>
        </w:rPr>
        <w:t xml:space="preserve"> конкуренції від зростаючого імпорту;</w:t>
      </w:r>
    </w:p>
    <w:p w:rsidR="00652B49" w:rsidRPr="006675E4" w:rsidRDefault="00652B49" w:rsidP="00D43B43">
      <w:pPr>
        <w:spacing w:after="120"/>
        <w:jc w:val="both"/>
        <w:rPr>
          <w:rFonts w:ascii="Times New Roman" w:hAnsi="Times New Roman"/>
          <w:color w:val="000000"/>
          <w:sz w:val="28"/>
          <w:szCs w:val="28"/>
        </w:rPr>
      </w:pPr>
      <w:r w:rsidRPr="006675E4">
        <w:rPr>
          <w:rFonts w:ascii="Times New Roman" w:hAnsi="Times New Roman"/>
          <w:color w:val="000000"/>
          <w:sz w:val="28"/>
          <w:szCs w:val="28"/>
        </w:rPr>
        <w:t>12) обсяг, форму та тривалість відповідного заходу.</w:t>
      </w:r>
    </w:p>
    <w:p w:rsidR="00652B49" w:rsidRPr="006675E4" w:rsidRDefault="00652B49" w:rsidP="0000458F">
      <w:pPr>
        <w:spacing w:after="120"/>
        <w:jc w:val="both"/>
        <w:rPr>
          <w:rFonts w:ascii="Times New Roman" w:hAnsi="Times New Roman"/>
          <w:color w:val="000000"/>
          <w:sz w:val="28"/>
          <w:szCs w:val="28"/>
        </w:rPr>
      </w:pPr>
      <w:r>
        <w:rPr>
          <w:rFonts w:ascii="Times New Roman" w:hAnsi="Times New Roman"/>
          <w:color w:val="000000"/>
          <w:sz w:val="28"/>
          <w:szCs w:val="28"/>
        </w:rPr>
        <w:t>4</w:t>
      </w:r>
      <w:r w:rsidRPr="006675E4">
        <w:rPr>
          <w:rFonts w:ascii="Times New Roman" w:hAnsi="Times New Roman"/>
          <w:color w:val="000000"/>
          <w:sz w:val="28"/>
          <w:szCs w:val="28"/>
        </w:rPr>
        <w:t xml:space="preserve">. Офіційне повідомлення про попереднє рішення про результати розслідування </w:t>
      </w:r>
      <w:r>
        <w:rPr>
          <w:rFonts w:ascii="Times New Roman" w:hAnsi="Times New Roman"/>
          <w:color w:val="000000"/>
          <w:sz w:val="28"/>
          <w:szCs w:val="28"/>
        </w:rPr>
        <w:t xml:space="preserve">має містити інформацію щодо строків </w:t>
      </w:r>
      <w:r w:rsidRPr="006675E4">
        <w:rPr>
          <w:rFonts w:ascii="Times New Roman" w:hAnsi="Times New Roman"/>
          <w:color w:val="000000"/>
          <w:sz w:val="28"/>
          <w:szCs w:val="28"/>
        </w:rPr>
        <w:t>надання коментарів стосовно прийнятого рішення та контакти Міністерства, на які заінтересовані сторони повинні надати таку інформацію.</w:t>
      </w:r>
      <w:r>
        <w:rPr>
          <w:rFonts w:ascii="Times New Roman" w:hAnsi="Times New Roman"/>
          <w:color w:val="000000"/>
          <w:sz w:val="28"/>
          <w:szCs w:val="28"/>
        </w:rPr>
        <w:t xml:space="preserve"> </w:t>
      </w:r>
    </w:p>
    <w:p w:rsidR="00652B49" w:rsidRDefault="00652B49" w:rsidP="003A0C03">
      <w:pPr>
        <w:tabs>
          <w:tab w:val="left" w:pos="450"/>
        </w:tabs>
        <w:spacing w:after="120"/>
        <w:jc w:val="both"/>
        <w:rPr>
          <w:rFonts w:ascii="Times New Roman" w:hAnsi="Times New Roman"/>
          <w:color w:val="000000"/>
          <w:sz w:val="28"/>
          <w:szCs w:val="28"/>
        </w:rPr>
      </w:pPr>
      <w:r>
        <w:rPr>
          <w:rFonts w:ascii="Times New Roman" w:hAnsi="Times New Roman"/>
          <w:color w:val="000000"/>
          <w:sz w:val="28"/>
          <w:szCs w:val="28"/>
        </w:rPr>
        <w:t xml:space="preserve">5. </w:t>
      </w:r>
      <w:r w:rsidRPr="00815ED4">
        <w:rPr>
          <w:rFonts w:ascii="Times New Roman" w:hAnsi="Times New Roman"/>
          <w:color w:val="000000"/>
          <w:sz w:val="28"/>
          <w:szCs w:val="28"/>
        </w:rPr>
        <w:t>Інформація про попереднє рішення за результатами розслідування разом з неконфіденційною версією звіту Міністерства, підготовленого відповідно до статті 17 цього Закону, направляється заінтересованим сторонам та центральному органу виконавчої влади, що забезпечує формування та реалізує державну податкову і митну політику</w:t>
      </w:r>
      <w:r w:rsidRPr="00815ED4" w:rsidDel="000F392F">
        <w:rPr>
          <w:rFonts w:ascii="Times New Roman" w:hAnsi="Times New Roman"/>
          <w:color w:val="000000"/>
          <w:sz w:val="28"/>
          <w:szCs w:val="28"/>
        </w:rPr>
        <w:t xml:space="preserve"> </w:t>
      </w:r>
      <w:r w:rsidRPr="00815ED4">
        <w:rPr>
          <w:rFonts w:ascii="Times New Roman" w:hAnsi="Times New Roman"/>
          <w:color w:val="000000"/>
          <w:sz w:val="28"/>
          <w:szCs w:val="28"/>
        </w:rPr>
        <w:t>(без звіту) протягом п’яти робочих днів з дати публікації офіційного повідомлення про попереднє рішення про результати розслідування.</w:t>
      </w:r>
    </w:p>
    <w:p w:rsidR="00652B49" w:rsidRPr="00C24ADA" w:rsidRDefault="00652B49" w:rsidP="003A0C03">
      <w:pPr>
        <w:tabs>
          <w:tab w:val="left" w:pos="450"/>
        </w:tabs>
        <w:spacing w:after="120"/>
        <w:jc w:val="both"/>
        <w:rPr>
          <w:rFonts w:ascii="Times New Roman" w:hAnsi="Times New Roman"/>
          <w:color w:val="000000"/>
          <w:sz w:val="28"/>
          <w:szCs w:val="28"/>
        </w:rPr>
      </w:pPr>
    </w:p>
    <w:p w:rsidR="00652B49" w:rsidRPr="006675E4" w:rsidRDefault="00652B49" w:rsidP="004816CA">
      <w:pPr>
        <w:pStyle w:val="a1"/>
        <w:spacing w:before="0" w:after="120" w:line="240" w:lineRule="auto"/>
        <w:rPr>
          <w:sz w:val="28"/>
          <w:szCs w:val="28"/>
        </w:rPr>
      </w:pPr>
      <w:r w:rsidRPr="006675E4">
        <w:rPr>
          <w:sz w:val="28"/>
          <w:szCs w:val="28"/>
        </w:rPr>
        <w:t>Стаття 39. Вимоги до застосування попередн</w:t>
      </w:r>
      <w:r>
        <w:rPr>
          <w:sz w:val="28"/>
          <w:szCs w:val="28"/>
          <w:lang w:val="uk-UA"/>
        </w:rPr>
        <w:t>іх</w:t>
      </w:r>
      <w:r w:rsidRPr="006675E4">
        <w:rPr>
          <w:sz w:val="28"/>
          <w:szCs w:val="28"/>
        </w:rPr>
        <w:t xml:space="preserve"> захисн</w:t>
      </w:r>
      <w:r>
        <w:rPr>
          <w:sz w:val="28"/>
          <w:szCs w:val="28"/>
          <w:lang w:val="uk-UA"/>
        </w:rPr>
        <w:t>их</w:t>
      </w:r>
      <w:r w:rsidRPr="006675E4">
        <w:rPr>
          <w:sz w:val="28"/>
          <w:szCs w:val="28"/>
        </w:rPr>
        <w:t xml:space="preserve"> заход</w:t>
      </w:r>
      <w:r>
        <w:rPr>
          <w:sz w:val="28"/>
          <w:szCs w:val="28"/>
          <w:lang w:val="uk-UA"/>
        </w:rPr>
        <w:t>ів</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1. Попередні захисні заходи можуть застосуватись і стягуватись лише за умови, що:</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1) розслідування було порушено відповідно до положень статті 30</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і про це було </w:t>
      </w:r>
      <w:r>
        <w:rPr>
          <w:rFonts w:ascii="Times New Roman" w:hAnsi="Times New Roman"/>
          <w:color w:val="000000"/>
          <w:sz w:val="28"/>
          <w:szCs w:val="28"/>
        </w:rPr>
        <w:t xml:space="preserve">опубліковане офіційне </w:t>
      </w:r>
      <w:r w:rsidRPr="006675E4">
        <w:rPr>
          <w:rFonts w:ascii="Times New Roman" w:hAnsi="Times New Roman"/>
          <w:color w:val="000000"/>
          <w:sz w:val="28"/>
          <w:szCs w:val="28"/>
        </w:rPr>
        <w:t>повідомлен</w:t>
      </w:r>
      <w:r>
        <w:rPr>
          <w:rFonts w:ascii="Times New Roman" w:hAnsi="Times New Roman"/>
          <w:color w:val="000000"/>
          <w:sz w:val="28"/>
          <w:szCs w:val="28"/>
        </w:rPr>
        <w:t>ня</w:t>
      </w:r>
      <w:r w:rsidRPr="006675E4">
        <w:rPr>
          <w:rFonts w:ascii="Times New Roman" w:hAnsi="Times New Roman"/>
          <w:color w:val="000000"/>
          <w:sz w:val="28"/>
          <w:szCs w:val="28"/>
        </w:rPr>
        <w:t xml:space="preserve"> та проінформовано відомі заінтересовані сторони;</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заінтересованим сторонам було надана відповідна можливість </w:t>
      </w:r>
      <w:r>
        <w:rPr>
          <w:rFonts w:ascii="Times New Roman" w:hAnsi="Times New Roman"/>
          <w:color w:val="000000"/>
          <w:sz w:val="28"/>
          <w:szCs w:val="28"/>
        </w:rPr>
        <w:t>по</w:t>
      </w:r>
      <w:r w:rsidRPr="006675E4">
        <w:rPr>
          <w:rFonts w:ascii="Times New Roman" w:hAnsi="Times New Roman"/>
          <w:color w:val="000000"/>
          <w:sz w:val="28"/>
          <w:szCs w:val="28"/>
        </w:rPr>
        <w:t>дати інформацію, включаючи відповіді на запитальники відповідно статті 34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та надати свої коментарі; </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3) Комісія попередньо встановила, що в результаті непередбачених обставин,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rPr>
        <w:t>подіює</w:t>
      </w:r>
      <w:r w:rsidRPr="006675E4">
        <w:rPr>
          <w:rFonts w:ascii="Times New Roman" w:hAnsi="Times New Roman"/>
          <w:color w:val="000000"/>
          <w:sz w:val="28"/>
          <w:szCs w:val="28"/>
        </w:rPr>
        <w:t xml:space="preserve"> або загрожує за</w:t>
      </w:r>
      <w:r>
        <w:rPr>
          <w:rFonts w:ascii="Times New Roman" w:hAnsi="Times New Roman"/>
          <w:color w:val="000000"/>
          <w:sz w:val="28"/>
          <w:szCs w:val="28"/>
        </w:rPr>
        <w:t>подіянням</w:t>
      </w:r>
      <w:r w:rsidRPr="006675E4">
        <w:rPr>
          <w:rFonts w:ascii="Times New Roman" w:hAnsi="Times New Roman"/>
          <w:color w:val="000000"/>
          <w:sz w:val="28"/>
          <w:szCs w:val="28"/>
        </w:rPr>
        <w:t xml:space="preserve"> </w:t>
      </w:r>
      <w:r w:rsidRPr="007F5C90">
        <w:rPr>
          <w:rFonts w:ascii="Times New Roman" w:hAnsi="Times New Roman"/>
          <w:color w:val="000000"/>
          <w:sz w:val="28"/>
          <w:szCs w:val="28"/>
        </w:rPr>
        <w:t>значно</w:t>
      </w:r>
      <w:r w:rsidRPr="006675E4">
        <w:rPr>
          <w:rFonts w:ascii="Times New Roman" w:hAnsi="Times New Roman"/>
          <w:color w:val="000000"/>
          <w:sz w:val="28"/>
          <w:szCs w:val="28"/>
        </w:rPr>
        <w:t>ї шкоди галузі вітчизняного виробництва, що виробляє подібний або безпосередньо конкуруючий товар, з урахуванням відповідей на запитальник</w:t>
      </w:r>
      <w:r>
        <w:rPr>
          <w:rFonts w:ascii="Times New Roman" w:hAnsi="Times New Roman"/>
          <w:color w:val="000000"/>
          <w:sz w:val="28"/>
          <w:szCs w:val="28"/>
        </w:rPr>
        <w:t>и</w:t>
      </w:r>
      <w:r w:rsidRPr="006675E4">
        <w:rPr>
          <w:rFonts w:ascii="Times New Roman" w:hAnsi="Times New Roman"/>
          <w:color w:val="000000"/>
          <w:sz w:val="28"/>
          <w:szCs w:val="28"/>
        </w:rPr>
        <w:t xml:space="preserve"> та іншої суттєвої інформації, поданої заінтересованими сторонами; </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4) Комісія встановила, що існують критичні обставини, при яких затримка в застосуванні попередніх захисних заходів могла б при</w:t>
      </w:r>
      <w:r>
        <w:rPr>
          <w:rFonts w:ascii="Times New Roman" w:hAnsi="Times New Roman"/>
          <w:color w:val="000000"/>
          <w:sz w:val="28"/>
          <w:szCs w:val="28"/>
        </w:rPr>
        <w:t>з</w:t>
      </w:r>
      <w:r w:rsidRPr="006675E4">
        <w:rPr>
          <w:rFonts w:ascii="Times New Roman" w:hAnsi="Times New Roman"/>
          <w:color w:val="000000"/>
          <w:sz w:val="28"/>
          <w:szCs w:val="28"/>
        </w:rPr>
        <w:t>вести до негативних наслідків, які було б важко виправити;</w:t>
      </w:r>
    </w:p>
    <w:p w:rsidR="00652B49" w:rsidRPr="006675E4" w:rsidDel="0011681F"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5) Комісія</w:t>
      </w:r>
      <w:r>
        <w:rPr>
          <w:rFonts w:ascii="Times New Roman" w:hAnsi="Times New Roman"/>
          <w:color w:val="000000"/>
          <w:sz w:val="28"/>
          <w:szCs w:val="28"/>
        </w:rPr>
        <w:t xml:space="preserve"> встановила</w:t>
      </w:r>
      <w:r w:rsidRPr="006675E4">
        <w:rPr>
          <w:rFonts w:ascii="Times New Roman" w:hAnsi="Times New Roman"/>
          <w:color w:val="000000"/>
          <w:sz w:val="28"/>
          <w:szCs w:val="28"/>
        </w:rPr>
        <w:t>, що дія попереднього захисного заходу не буде суперечити національн</w:t>
      </w:r>
      <w:r>
        <w:rPr>
          <w:rFonts w:ascii="Times New Roman" w:hAnsi="Times New Roman"/>
          <w:color w:val="000000"/>
          <w:sz w:val="28"/>
          <w:szCs w:val="28"/>
        </w:rPr>
        <w:t>ому</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89613A">
      <w:pPr>
        <w:spacing w:after="120"/>
        <w:jc w:val="both"/>
        <w:rPr>
          <w:rFonts w:ascii="Times New Roman" w:hAnsi="Times New Roman"/>
          <w:color w:val="000000"/>
          <w:sz w:val="28"/>
          <w:szCs w:val="28"/>
        </w:rPr>
      </w:pPr>
      <w:r w:rsidRPr="006675E4">
        <w:rPr>
          <w:rFonts w:ascii="Times New Roman" w:hAnsi="Times New Roman"/>
          <w:color w:val="000000"/>
          <w:sz w:val="28"/>
          <w:szCs w:val="28"/>
        </w:rPr>
        <w:t>2. Попередні захисні заходи застосовуються не раніше ніж через 60 днів від дати порушення розслідування.</w:t>
      </w:r>
    </w:p>
    <w:p w:rsidR="00652B49" w:rsidRPr="006675E4" w:rsidRDefault="00652B49" w:rsidP="00CF68DB">
      <w:pPr>
        <w:spacing w:after="120"/>
        <w:jc w:val="both"/>
        <w:rPr>
          <w:rFonts w:ascii="Times New Roman" w:hAnsi="Times New Roman"/>
          <w:color w:val="000000"/>
          <w:sz w:val="28"/>
          <w:szCs w:val="28"/>
        </w:rPr>
      </w:pPr>
      <w:r w:rsidRPr="006675E4">
        <w:rPr>
          <w:rFonts w:ascii="Times New Roman" w:hAnsi="Times New Roman"/>
          <w:color w:val="000000"/>
          <w:sz w:val="28"/>
          <w:szCs w:val="28"/>
        </w:rPr>
        <w:t>3. Попередні захисні заходи застосовуються на період, який не повинен перевищувати 200 днів</w:t>
      </w:r>
      <w:r>
        <w:rPr>
          <w:rFonts w:ascii="Times New Roman" w:hAnsi="Times New Roman"/>
          <w:color w:val="000000"/>
          <w:sz w:val="28"/>
          <w:szCs w:val="28"/>
        </w:rPr>
        <w:t>.</w:t>
      </w:r>
    </w:p>
    <w:p w:rsidR="00652B49" w:rsidRPr="006675E4" w:rsidRDefault="00652B49" w:rsidP="004816CA">
      <w:pPr>
        <w:pStyle w:val="a1"/>
        <w:spacing w:before="0" w:after="120" w:line="240" w:lineRule="auto"/>
        <w:rPr>
          <w:sz w:val="28"/>
          <w:szCs w:val="28"/>
        </w:rPr>
      </w:pPr>
      <w:r w:rsidRPr="006675E4">
        <w:rPr>
          <w:sz w:val="28"/>
          <w:szCs w:val="28"/>
        </w:rPr>
        <w:t xml:space="preserve">Стаття 40. Форма і розмір попередніх захисних заходів </w:t>
      </w:r>
    </w:p>
    <w:p w:rsidR="00652B49" w:rsidRPr="006675E4" w:rsidRDefault="00652B49" w:rsidP="00D2664A">
      <w:pPr>
        <w:shd w:val="clear" w:color="auto" w:fill="FFFFFF"/>
        <w:spacing w:after="120"/>
        <w:jc w:val="both"/>
        <w:textAlignment w:val="baseline"/>
        <w:rPr>
          <w:rFonts w:ascii="Times New Roman" w:hAnsi="Times New Roman"/>
          <w:color w:val="000000"/>
          <w:sz w:val="28"/>
          <w:szCs w:val="28"/>
        </w:rPr>
      </w:pPr>
      <w:r w:rsidRPr="006675E4">
        <w:rPr>
          <w:rFonts w:ascii="Times New Roman" w:hAnsi="Times New Roman"/>
          <w:color w:val="000000"/>
          <w:sz w:val="28"/>
          <w:szCs w:val="28"/>
        </w:rPr>
        <w:t xml:space="preserve">1. Попередні захисні заходи можуть застосовуватися лише у формі попереднього захисного мита (адвалорне, специфічне, комбіноване), сума якого вноситься на грошовий депозит або оформлюється борговим зобов'язанням. </w:t>
      </w:r>
    </w:p>
    <w:p w:rsidR="00652B49" w:rsidRPr="006675E4" w:rsidRDefault="00652B49" w:rsidP="00D2664A">
      <w:pPr>
        <w:spacing w:after="120"/>
        <w:jc w:val="both"/>
        <w:rPr>
          <w:rFonts w:ascii="Times New Roman" w:hAnsi="Times New Roman"/>
          <w:color w:val="000000"/>
          <w:sz w:val="28"/>
          <w:szCs w:val="28"/>
        </w:rPr>
      </w:pPr>
      <w:r w:rsidRPr="006675E4">
        <w:rPr>
          <w:rFonts w:ascii="Times New Roman" w:hAnsi="Times New Roman"/>
          <w:color w:val="000000"/>
          <w:sz w:val="28"/>
          <w:szCs w:val="28"/>
        </w:rPr>
        <w:t>2. Попередн</w:t>
      </w:r>
      <w:r>
        <w:rPr>
          <w:rFonts w:ascii="Times New Roman" w:hAnsi="Times New Roman"/>
          <w:color w:val="000000"/>
          <w:sz w:val="28"/>
          <w:szCs w:val="28"/>
        </w:rPr>
        <w:t>є</w:t>
      </w:r>
      <w:r w:rsidRPr="006675E4">
        <w:rPr>
          <w:rFonts w:ascii="Times New Roman" w:hAnsi="Times New Roman"/>
          <w:color w:val="000000"/>
          <w:sz w:val="28"/>
          <w:szCs w:val="28"/>
        </w:rPr>
        <w:t xml:space="preserve"> захисн</w:t>
      </w:r>
      <w:r>
        <w:rPr>
          <w:rFonts w:ascii="Times New Roman" w:hAnsi="Times New Roman"/>
          <w:color w:val="000000"/>
          <w:sz w:val="28"/>
          <w:szCs w:val="28"/>
        </w:rPr>
        <w:t>е мито</w:t>
      </w:r>
      <w:r w:rsidRPr="006675E4">
        <w:rPr>
          <w:rFonts w:ascii="Times New Roman" w:hAnsi="Times New Roman"/>
          <w:color w:val="000000"/>
          <w:sz w:val="28"/>
          <w:szCs w:val="28"/>
        </w:rPr>
        <w:t xml:space="preserve"> застосову</w:t>
      </w:r>
      <w:r>
        <w:rPr>
          <w:rFonts w:ascii="Times New Roman" w:hAnsi="Times New Roman"/>
          <w:color w:val="000000"/>
          <w:sz w:val="28"/>
          <w:szCs w:val="28"/>
        </w:rPr>
        <w:t>є</w:t>
      </w:r>
      <w:r w:rsidRPr="006675E4">
        <w:rPr>
          <w:rFonts w:ascii="Times New Roman" w:hAnsi="Times New Roman"/>
          <w:color w:val="000000"/>
          <w:sz w:val="28"/>
          <w:szCs w:val="28"/>
        </w:rPr>
        <w:t>ться лише до товарів, які ввозяться для споживання, після того, як набуло чинності рішення про застосування попередніх заходів, окрім випадків, передбачених цим Законом.</w:t>
      </w:r>
    </w:p>
    <w:p w:rsidR="00652B49" w:rsidRDefault="00652B49" w:rsidP="007F5C90">
      <w:pPr>
        <w:spacing w:after="120"/>
        <w:jc w:val="both"/>
        <w:rPr>
          <w:rFonts w:ascii="Times New Roman" w:hAnsi="Times New Roman"/>
          <w:color w:val="000000"/>
          <w:sz w:val="28"/>
          <w:szCs w:val="28"/>
        </w:rPr>
      </w:pPr>
      <w:r w:rsidRPr="006675E4">
        <w:rPr>
          <w:rFonts w:ascii="Times New Roman" w:hAnsi="Times New Roman"/>
          <w:color w:val="000000"/>
          <w:sz w:val="28"/>
          <w:szCs w:val="28"/>
        </w:rPr>
        <w:t>3. Попереднє захисне мито застосову</w:t>
      </w:r>
      <w:r>
        <w:rPr>
          <w:rFonts w:ascii="Times New Roman" w:hAnsi="Times New Roman"/>
          <w:color w:val="000000"/>
          <w:sz w:val="28"/>
          <w:szCs w:val="28"/>
        </w:rPr>
        <w:t>є</w:t>
      </w:r>
      <w:r w:rsidRPr="006675E4">
        <w:rPr>
          <w:rFonts w:ascii="Times New Roman" w:hAnsi="Times New Roman"/>
          <w:color w:val="000000"/>
          <w:sz w:val="28"/>
          <w:szCs w:val="28"/>
        </w:rPr>
        <w:t xml:space="preserve">ться лише на рівні достатньому для запобігання або усунення </w:t>
      </w:r>
      <w:r w:rsidRPr="00F04EBA">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 та сприяння адаптації галузі вітчизняного виробництва</w:t>
      </w:r>
      <w:r>
        <w:rPr>
          <w:rFonts w:ascii="Times New Roman" w:hAnsi="Times New Roman"/>
          <w:color w:val="000000"/>
          <w:sz w:val="28"/>
          <w:szCs w:val="28"/>
        </w:rPr>
        <w:t xml:space="preserve"> в умовах посилення конкуренції внаслідок зростаючого імпорту</w:t>
      </w:r>
      <w:r w:rsidRPr="006675E4">
        <w:rPr>
          <w:rFonts w:ascii="Times New Roman" w:hAnsi="Times New Roman"/>
          <w:color w:val="000000"/>
          <w:sz w:val="28"/>
          <w:szCs w:val="28"/>
        </w:rPr>
        <w:t>.</w:t>
      </w:r>
    </w:p>
    <w:p w:rsidR="00652B49" w:rsidRPr="006675E4" w:rsidRDefault="00652B49" w:rsidP="007F5C90">
      <w:pPr>
        <w:spacing w:after="120"/>
        <w:jc w:val="both"/>
        <w:rPr>
          <w:rFonts w:ascii="Times New Roman" w:hAnsi="Times New Roman"/>
          <w:color w:val="000000"/>
          <w:sz w:val="28"/>
          <w:szCs w:val="28"/>
        </w:rPr>
      </w:pPr>
    </w:p>
    <w:p w:rsidR="00652B49" w:rsidRPr="006675E4" w:rsidRDefault="00652B49" w:rsidP="00C24ADA">
      <w:pPr>
        <w:pStyle w:val="a1"/>
        <w:spacing w:before="0" w:after="120" w:line="240" w:lineRule="auto"/>
        <w:rPr>
          <w:sz w:val="28"/>
          <w:szCs w:val="28"/>
        </w:rPr>
      </w:pPr>
      <w:r w:rsidRPr="006675E4">
        <w:rPr>
          <w:sz w:val="28"/>
          <w:szCs w:val="28"/>
        </w:rPr>
        <w:t>Стаття 41. Зменшення</w:t>
      </w:r>
      <w:r>
        <w:rPr>
          <w:sz w:val="28"/>
          <w:szCs w:val="28"/>
          <w:lang w:val="uk-UA"/>
        </w:rPr>
        <w:t xml:space="preserve"> рівня</w:t>
      </w:r>
      <w:r w:rsidRPr="006675E4">
        <w:rPr>
          <w:sz w:val="28"/>
          <w:szCs w:val="28"/>
        </w:rPr>
        <w:t xml:space="preserve">, призупинення, припинення застосування попередніх захисних заходів </w:t>
      </w:r>
    </w:p>
    <w:p w:rsidR="00652B49" w:rsidRPr="006675E4" w:rsidRDefault="00652B49" w:rsidP="00C24AD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За поданням Міністерства, протягом строку застосування попередніх захисних заходів, Комісія може прийняти рішення </w:t>
      </w:r>
      <w:r>
        <w:rPr>
          <w:rFonts w:ascii="Times New Roman" w:hAnsi="Times New Roman"/>
          <w:bCs/>
          <w:color w:val="000000"/>
          <w:sz w:val="28"/>
          <w:szCs w:val="28"/>
        </w:rPr>
        <w:t>про</w:t>
      </w:r>
      <w:r w:rsidRPr="006675E4">
        <w:rPr>
          <w:rFonts w:ascii="Times New Roman" w:hAnsi="Times New Roman"/>
          <w:bCs/>
          <w:color w:val="000000"/>
          <w:sz w:val="28"/>
          <w:szCs w:val="28"/>
        </w:rPr>
        <w:t>:</w:t>
      </w:r>
    </w:p>
    <w:p w:rsidR="00652B49" w:rsidRPr="006675E4" w:rsidRDefault="00652B49" w:rsidP="00C24AD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w:t>
      </w:r>
      <w:r w:rsidRPr="006675E4">
        <w:rPr>
          <w:rFonts w:ascii="Times New Roman" w:hAnsi="Times New Roman"/>
          <w:bCs/>
          <w:color w:val="000000"/>
          <w:sz w:val="28"/>
          <w:szCs w:val="28"/>
        </w:rPr>
        <w:tab/>
        <w:t xml:space="preserve">зменшення </w:t>
      </w:r>
      <w:r>
        <w:rPr>
          <w:rFonts w:ascii="Times New Roman" w:hAnsi="Times New Roman"/>
          <w:bCs/>
          <w:color w:val="000000"/>
          <w:sz w:val="28"/>
          <w:szCs w:val="28"/>
        </w:rPr>
        <w:t xml:space="preserve">рівня попередніх захисних </w:t>
      </w:r>
      <w:r w:rsidRPr="006675E4">
        <w:rPr>
          <w:rFonts w:ascii="Times New Roman" w:hAnsi="Times New Roman"/>
          <w:bCs/>
          <w:color w:val="000000"/>
          <w:sz w:val="28"/>
          <w:szCs w:val="28"/>
        </w:rPr>
        <w:t xml:space="preserve">заходів у випадку, коли Комісія </w:t>
      </w:r>
      <w:r>
        <w:rPr>
          <w:rFonts w:ascii="Times New Roman" w:hAnsi="Times New Roman"/>
          <w:bCs/>
          <w:color w:val="000000"/>
          <w:sz w:val="28"/>
          <w:szCs w:val="28"/>
        </w:rPr>
        <w:t>має підстави  вважати</w:t>
      </w:r>
      <w:r w:rsidRPr="006675E4">
        <w:rPr>
          <w:rFonts w:ascii="Times New Roman" w:hAnsi="Times New Roman"/>
          <w:bCs/>
          <w:color w:val="000000"/>
          <w:sz w:val="28"/>
          <w:szCs w:val="28"/>
        </w:rPr>
        <w:t xml:space="preserve">, що </w:t>
      </w:r>
      <w:r>
        <w:rPr>
          <w:rFonts w:ascii="Times New Roman" w:hAnsi="Times New Roman"/>
          <w:bCs/>
          <w:color w:val="000000"/>
          <w:sz w:val="28"/>
          <w:szCs w:val="28"/>
        </w:rPr>
        <w:t xml:space="preserve">відповідне </w:t>
      </w:r>
      <w:r w:rsidRPr="006675E4">
        <w:rPr>
          <w:rFonts w:ascii="Times New Roman" w:hAnsi="Times New Roman"/>
          <w:bCs/>
          <w:color w:val="000000"/>
          <w:sz w:val="28"/>
          <w:szCs w:val="28"/>
        </w:rPr>
        <w:t>зменшен</w:t>
      </w:r>
      <w:r>
        <w:rPr>
          <w:rFonts w:ascii="Times New Roman" w:hAnsi="Times New Roman"/>
          <w:bCs/>
          <w:color w:val="000000"/>
          <w:sz w:val="28"/>
          <w:szCs w:val="28"/>
        </w:rPr>
        <w:t>ня</w:t>
      </w:r>
      <w:r w:rsidRPr="006675E4">
        <w:rPr>
          <w:rFonts w:ascii="Times New Roman" w:hAnsi="Times New Roman"/>
          <w:bCs/>
          <w:color w:val="000000"/>
          <w:sz w:val="28"/>
          <w:szCs w:val="28"/>
        </w:rPr>
        <w:t xml:space="preserve"> є достатнім для запобігання або відшкодування </w:t>
      </w:r>
      <w:r w:rsidRPr="00C71960">
        <w:rPr>
          <w:rFonts w:ascii="Times New Roman" w:hAnsi="Times New Roman"/>
          <w:bCs/>
          <w:color w:val="000000"/>
          <w:sz w:val="28"/>
          <w:szCs w:val="28"/>
        </w:rPr>
        <w:t>значної</w:t>
      </w:r>
      <w:r w:rsidRPr="006675E4">
        <w:rPr>
          <w:rFonts w:ascii="Times New Roman" w:hAnsi="Times New Roman"/>
          <w:bCs/>
          <w:color w:val="000000"/>
          <w:sz w:val="28"/>
          <w:szCs w:val="28"/>
        </w:rPr>
        <w:t xml:space="preserve"> шкоди та для сприяння адаптації галузі вітчизняного виробництва</w:t>
      </w:r>
      <w:r>
        <w:rPr>
          <w:rFonts w:ascii="Times New Roman" w:hAnsi="Times New Roman"/>
          <w:bCs/>
          <w:color w:val="000000"/>
          <w:sz w:val="28"/>
          <w:szCs w:val="28"/>
        </w:rPr>
        <w:t xml:space="preserve"> в умовах посилення конкуренції внаслідок зростаючого імпорту</w:t>
      </w:r>
      <w:r w:rsidRPr="006675E4">
        <w:rPr>
          <w:rFonts w:ascii="Times New Roman" w:hAnsi="Times New Roman"/>
          <w:bCs/>
          <w:color w:val="000000"/>
          <w:sz w:val="28"/>
          <w:szCs w:val="28"/>
        </w:rPr>
        <w:t>;</w:t>
      </w:r>
    </w:p>
    <w:p w:rsidR="00652B49" w:rsidRPr="006675E4" w:rsidRDefault="00652B49" w:rsidP="00C24AD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w:t>
      </w:r>
      <w:r w:rsidRPr="006675E4">
        <w:rPr>
          <w:rFonts w:ascii="Times New Roman" w:hAnsi="Times New Roman"/>
          <w:bCs/>
          <w:color w:val="000000"/>
          <w:sz w:val="28"/>
          <w:szCs w:val="28"/>
        </w:rPr>
        <w:tab/>
        <w:t>призупинення застосування</w:t>
      </w:r>
      <w:r>
        <w:rPr>
          <w:rFonts w:ascii="Times New Roman" w:hAnsi="Times New Roman"/>
          <w:bCs/>
          <w:color w:val="000000"/>
          <w:sz w:val="28"/>
          <w:szCs w:val="28"/>
        </w:rPr>
        <w:t xml:space="preserve"> попередніх захисних заходів</w:t>
      </w:r>
      <w:r w:rsidRPr="006675E4">
        <w:rPr>
          <w:rFonts w:ascii="Times New Roman" w:hAnsi="Times New Roman"/>
          <w:bCs/>
          <w:color w:val="000000"/>
          <w:sz w:val="28"/>
          <w:szCs w:val="28"/>
        </w:rPr>
        <w:t xml:space="preserve"> з міркувань захисту національн</w:t>
      </w:r>
      <w:r>
        <w:rPr>
          <w:rFonts w:ascii="Times New Roman" w:hAnsi="Times New Roman"/>
          <w:bCs/>
          <w:color w:val="000000"/>
          <w:sz w:val="28"/>
          <w:szCs w:val="28"/>
        </w:rPr>
        <w:t>ого</w:t>
      </w:r>
      <w:r w:rsidRPr="006675E4">
        <w:rPr>
          <w:rFonts w:ascii="Times New Roman" w:hAnsi="Times New Roman"/>
          <w:bCs/>
          <w:color w:val="000000"/>
          <w:sz w:val="28"/>
          <w:szCs w:val="28"/>
        </w:rPr>
        <w:t xml:space="preserve"> інтерес</w:t>
      </w:r>
      <w:r>
        <w:rPr>
          <w:rFonts w:ascii="Times New Roman" w:hAnsi="Times New Roman"/>
          <w:bCs/>
          <w:color w:val="000000"/>
          <w:sz w:val="28"/>
          <w:szCs w:val="28"/>
        </w:rPr>
        <w:t>у відповідно до статті 51 цього Закону.</w:t>
      </w:r>
      <w:r w:rsidRPr="006675E4">
        <w:rPr>
          <w:rFonts w:ascii="Times New Roman" w:hAnsi="Times New Roman"/>
          <w:bCs/>
          <w:color w:val="000000"/>
          <w:sz w:val="28"/>
          <w:szCs w:val="28"/>
        </w:rPr>
        <w:t xml:space="preserve"> </w:t>
      </w:r>
    </w:p>
    <w:p w:rsidR="00652B49" w:rsidRPr="006675E4" w:rsidRDefault="00652B49" w:rsidP="00C24AD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3)</w:t>
      </w:r>
      <w:r w:rsidRPr="006675E4">
        <w:rPr>
          <w:rFonts w:ascii="Times New Roman" w:hAnsi="Times New Roman"/>
          <w:bCs/>
          <w:color w:val="000000"/>
          <w:sz w:val="28"/>
          <w:szCs w:val="28"/>
        </w:rPr>
        <w:tab/>
        <w:t xml:space="preserve">припинення застосування </w:t>
      </w:r>
      <w:r>
        <w:rPr>
          <w:rFonts w:ascii="Times New Roman" w:hAnsi="Times New Roman"/>
          <w:bCs/>
          <w:color w:val="000000"/>
          <w:sz w:val="28"/>
          <w:szCs w:val="28"/>
        </w:rPr>
        <w:t xml:space="preserve">попередніх </w:t>
      </w:r>
      <w:r w:rsidRPr="006675E4">
        <w:rPr>
          <w:rFonts w:ascii="Times New Roman" w:hAnsi="Times New Roman"/>
          <w:bCs/>
          <w:color w:val="000000"/>
          <w:sz w:val="28"/>
          <w:szCs w:val="28"/>
        </w:rPr>
        <w:t>захисних заходів, якщо Комісія має достатні підстави вважати, що будь-яка з вимог для застосування попередніх заходів більше не виконується.</w:t>
      </w:r>
    </w:p>
    <w:p w:rsidR="00652B49" w:rsidRPr="006675E4" w:rsidRDefault="00652B49" w:rsidP="00C24AD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Підстави, на яких ґрунтується рішення про зменшення</w:t>
      </w:r>
      <w:r>
        <w:rPr>
          <w:rFonts w:ascii="Times New Roman" w:hAnsi="Times New Roman"/>
          <w:bCs/>
          <w:color w:val="000000"/>
          <w:sz w:val="28"/>
          <w:szCs w:val="28"/>
        </w:rPr>
        <w:t xml:space="preserve"> рівня</w:t>
      </w:r>
      <w:r w:rsidRPr="006675E4">
        <w:rPr>
          <w:rFonts w:ascii="Times New Roman" w:hAnsi="Times New Roman"/>
          <w:bCs/>
          <w:color w:val="000000"/>
          <w:sz w:val="28"/>
          <w:szCs w:val="28"/>
        </w:rPr>
        <w:t xml:space="preserve">, призупинення або припинення </w:t>
      </w:r>
      <w:r>
        <w:rPr>
          <w:rFonts w:ascii="Times New Roman" w:hAnsi="Times New Roman"/>
          <w:bCs/>
          <w:color w:val="000000"/>
          <w:sz w:val="28"/>
          <w:szCs w:val="28"/>
        </w:rPr>
        <w:t xml:space="preserve">застосування </w:t>
      </w:r>
      <w:r w:rsidRPr="006675E4">
        <w:rPr>
          <w:rFonts w:ascii="Times New Roman" w:hAnsi="Times New Roman"/>
          <w:bCs/>
          <w:color w:val="000000"/>
          <w:sz w:val="28"/>
          <w:szCs w:val="28"/>
        </w:rPr>
        <w:t xml:space="preserve">попередніх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 xml:space="preserve">заходів, докладно </w:t>
      </w:r>
      <w:r>
        <w:rPr>
          <w:rFonts w:ascii="Times New Roman" w:hAnsi="Times New Roman"/>
          <w:bCs/>
          <w:color w:val="000000"/>
          <w:sz w:val="28"/>
          <w:szCs w:val="28"/>
        </w:rPr>
        <w:t xml:space="preserve">наводяться </w:t>
      </w:r>
      <w:r w:rsidRPr="006675E4">
        <w:rPr>
          <w:rFonts w:ascii="Times New Roman" w:hAnsi="Times New Roman"/>
          <w:bCs/>
          <w:color w:val="000000"/>
          <w:sz w:val="28"/>
          <w:szCs w:val="28"/>
        </w:rPr>
        <w:t>в офіційному повідомленні</w:t>
      </w:r>
      <w:r>
        <w:rPr>
          <w:rFonts w:ascii="Times New Roman" w:hAnsi="Times New Roman"/>
          <w:bCs/>
          <w:color w:val="000000"/>
          <w:sz w:val="28"/>
          <w:szCs w:val="28"/>
        </w:rPr>
        <w:t>, що публікується відповідно до статті 23 цього Закону.</w:t>
      </w:r>
      <w:r w:rsidRPr="006675E4">
        <w:rPr>
          <w:rFonts w:ascii="Times New Roman" w:hAnsi="Times New Roman"/>
          <w:bCs/>
          <w:color w:val="000000"/>
          <w:sz w:val="28"/>
          <w:szCs w:val="28"/>
        </w:rPr>
        <w:t xml:space="preserve"> </w:t>
      </w:r>
    </w:p>
    <w:p w:rsidR="00652B49" w:rsidRPr="006675E4" w:rsidRDefault="00652B49" w:rsidP="005D13BE">
      <w:pPr>
        <w:pStyle w:val="a2"/>
        <w:spacing w:before="0" w:after="120" w:line="240" w:lineRule="auto"/>
        <w:rPr>
          <w:sz w:val="28"/>
          <w:szCs w:val="28"/>
        </w:rPr>
      </w:pPr>
      <w:r w:rsidRPr="006675E4">
        <w:rPr>
          <w:sz w:val="28"/>
          <w:szCs w:val="28"/>
        </w:rPr>
        <w:t>Глава 4</w:t>
      </w:r>
    </w:p>
    <w:p w:rsidR="00652B49" w:rsidRPr="006675E4" w:rsidRDefault="00652B49" w:rsidP="005D13BE">
      <w:pPr>
        <w:pStyle w:val="a0"/>
        <w:spacing w:after="120" w:line="240" w:lineRule="auto"/>
        <w:rPr>
          <w:sz w:val="28"/>
          <w:szCs w:val="28"/>
        </w:rPr>
      </w:pPr>
      <w:r w:rsidRPr="006675E4">
        <w:rPr>
          <w:sz w:val="28"/>
          <w:szCs w:val="28"/>
        </w:rPr>
        <w:t>Завершальний етап розслідування</w:t>
      </w:r>
    </w:p>
    <w:p w:rsidR="00652B49" w:rsidRPr="006675E4" w:rsidRDefault="00652B49" w:rsidP="005D13BE">
      <w:pPr>
        <w:pStyle w:val="a1"/>
        <w:spacing w:before="0" w:after="120" w:line="240" w:lineRule="auto"/>
        <w:rPr>
          <w:sz w:val="28"/>
          <w:szCs w:val="28"/>
        </w:rPr>
      </w:pPr>
      <w:r w:rsidRPr="006675E4">
        <w:rPr>
          <w:sz w:val="28"/>
          <w:szCs w:val="28"/>
        </w:rPr>
        <w:t>Стаття 4</w:t>
      </w:r>
      <w:r w:rsidRPr="006675E4">
        <w:rPr>
          <w:sz w:val="28"/>
          <w:szCs w:val="28"/>
          <w:lang w:val="uk-UA"/>
        </w:rPr>
        <w:t>2</w:t>
      </w:r>
      <w:r w:rsidRPr="006675E4">
        <w:rPr>
          <w:sz w:val="28"/>
          <w:szCs w:val="28"/>
        </w:rPr>
        <w:t>. Права заінтересованих сторін на завершальному етапі розслідування</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Протягом </w:t>
      </w:r>
      <w:r w:rsidRPr="006675E4">
        <w:rPr>
          <w:rFonts w:ascii="Times New Roman" w:hAnsi="Times New Roman"/>
          <w:bCs/>
          <w:color w:val="000000"/>
          <w:sz w:val="28"/>
          <w:szCs w:val="28"/>
        </w:rPr>
        <w:t>25</w:t>
      </w:r>
      <w:r w:rsidRPr="006675E4">
        <w:rPr>
          <w:rFonts w:ascii="Times New Roman" w:hAnsi="Times New Roman"/>
          <w:b/>
          <w:bCs/>
          <w:color w:val="000000"/>
          <w:sz w:val="28"/>
          <w:szCs w:val="28"/>
        </w:rPr>
        <w:t xml:space="preserve"> </w:t>
      </w:r>
      <w:r w:rsidRPr="006675E4">
        <w:rPr>
          <w:rFonts w:ascii="Times New Roman" w:hAnsi="Times New Roman"/>
          <w:color w:val="000000"/>
          <w:sz w:val="28"/>
          <w:szCs w:val="28"/>
        </w:rPr>
        <w:t xml:space="preserve">днів від дати </w:t>
      </w:r>
      <w:r>
        <w:rPr>
          <w:rFonts w:ascii="Times New Roman" w:hAnsi="Times New Roman"/>
          <w:color w:val="000000"/>
          <w:sz w:val="28"/>
          <w:szCs w:val="28"/>
        </w:rPr>
        <w:t xml:space="preserve">публікації офіційного </w:t>
      </w:r>
      <w:r w:rsidRPr="006675E4">
        <w:rPr>
          <w:rFonts w:ascii="Times New Roman" w:hAnsi="Times New Roman"/>
          <w:color w:val="000000"/>
          <w:sz w:val="28"/>
          <w:szCs w:val="28"/>
        </w:rPr>
        <w:t>повідомлення про попереднє рішення про результати розслідування заінтересовані сторони можуть подати свої коментарі та вимагати проведення слухань</w:t>
      </w:r>
      <w:r>
        <w:rPr>
          <w:rFonts w:ascii="Times New Roman" w:hAnsi="Times New Roman"/>
          <w:color w:val="000000"/>
          <w:sz w:val="28"/>
          <w:szCs w:val="28"/>
        </w:rPr>
        <w:t xml:space="preserve"> або консультацій</w:t>
      </w:r>
      <w:r w:rsidRPr="006675E4">
        <w:rPr>
          <w:rFonts w:ascii="Times New Roman" w:hAnsi="Times New Roman"/>
          <w:color w:val="000000"/>
          <w:sz w:val="28"/>
          <w:szCs w:val="28"/>
        </w:rPr>
        <w:t>.</w:t>
      </w:r>
    </w:p>
    <w:p w:rsidR="00652B49" w:rsidRPr="006675E4" w:rsidRDefault="00652B49" w:rsidP="005D13BE">
      <w:pPr>
        <w:pStyle w:val="a1"/>
        <w:spacing w:before="0" w:after="120" w:line="240" w:lineRule="auto"/>
        <w:rPr>
          <w:sz w:val="28"/>
          <w:szCs w:val="28"/>
        </w:rPr>
      </w:pPr>
      <w:r w:rsidRPr="006675E4">
        <w:rPr>
          <w:sz w:val="28"/>
          <w:szCs w:val="28"/>
        </w:rPr>
        <w:t>Стаття 4</w:t>
      </w:r>
      <w:r w:rsidRPr="006675E4">
        <w:rPr>
          <w:sz w:val="28"/>
          <w:szCs w:val="28"/>
          <w:lang w:val="uk-UA"/>
        </w:rPr>
        <w:t>3</w:t>
      </w:r>
      <w:r w:rsidRPr="006675E4">
        <w:rPr>
          <w:sz w:val="28"/>
          <w:szCs w:val="28"/>
        </w:rPr>
        <w:t>. Звіт про суттєві факти та обставини</w:t>
      </w:r>
    </w:p>
    <w:p w:rsidR="00652B49" w:rsidRPr="00586EF5"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 Після завершення етапу встановлення фактичних обставин і до того, як остаточний звіт Міністерства, зазначений у статті 44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буде направлений Комісії, Міністерство надає усім заінтересованим сторонам неконфіденційний звіт, </w:t>
      </w:r>
      <w:r>
        <w:rPr>
          <w:rFonts w:ascii="Times New Roman" w:hAnsi="Times New Roman"/>
          <w:color w:val="000000"/>
          <w:sz w:val="28"/>
          <w:szCs w:val="28"/>
        </w:rPr>
        <w:t xml:space="preserve">в якому наводяться </w:t>
      </w:r>
      <w:r w:rsidRPr="006675E4">
        <w:rPr>
          <w:rFonts w:ascii="Times New Roman" w:hAnsi="Times New Roman"/>
          <w:color w:val="000000"/>
          <w:sz w:val="28"/>
          <w:szCs w:val="28"/>
        </w:rPr>
        <w:t xml:space="preserve">усі суттєві факти та обставини, на підставі яких рекомендується застосування остаточних </w:t>
      </w:r>
      <w:r>
        <w:rPr>
          <w:rFonts w:ascii="Times New Roman" w:hAnsi="Times New Roman"/>
          <w:color w:val="000000"/>
          <w:sz w:val="28"/>
          <w:szCs w:val="28"/>
        </w:rPr>
        <w:t xml:space="preserve">захисних </w:t>
      </w:r>
      <w:r w:rsidRPr="006675E4">
        <w:rPr>
          <w:rFonts w:ascii="Times New Roman" w:hAnsi="Times New Roman"/>
          <w:color w:val="000000"/>
          <w:sz w:val="28"/>
          <w:szCs w:val="28"/>
        </w:rPr>
        <w:t>заходів або припинення розслідування без застосування таких заходів. Особлива увага приділяється розкриттю будь-яких фактів або обставин, які відрізняються від тих, що були розкриті у попередньому рішенні про результати розслідування.</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Заінтересованим сторонам надається, як правило, 15 днів для надання коментарів до цієї інформації, і Міністерство має враховувати ці коментарі </w:t>
      </w:r>
      <w:r>
        <w:rPr>
          <w:rFonts w:ascii="Times New Roman" w:hAnsi="Times New Roman"/>
          <w:color w:val="000000"/>
          <w:sz w:val="28"/>
          <w:szCs w:val="28"/>
        </w:rPr>
        <w:t xml:space="preserve">в </w:t>
      </w:r>
      <w:r w:rsidRPr="006675E4">
        <w:rPr>
          <w:rFonts w:ascii="Times New Roman" w:hAnsi="Times New Roman"/>
          <w:color w:val="000000"/>
          <w:sz w:val="28"/>
          <w:szCs w:val="28"/>
        </w:rPr>
        <w:t>остаточному звіті про результати розслідування.</w:t>
      </w:r>
    </w:p>
    <w:p w:rsidR="00652B49" w:rsidRPr="006675E4" w:rsidRDefault="00652B49" w:rsidP="005D13BE">
      <w:pPr>
        <w:spacing w:after="120"/>
        <w:jc w:val="both"/>
        <w:rPr>
          <w:rFonts w:ascii="Times New Roman" w:hAnsi="Times New Roman"/>
          <w:color w:val="000000"/>
          <w:sz w:val="28"/>
          <w:szCs w:val="28"/>
        </w:rPr>
      </w:pPr>
      <w:r>
        <w:rPr>
          <w:rFonts w:ascii="Times New Roman" w:hAnsi="Times New Roman"/>
          <w:color w:val="000000"/>
          <w:sz w:val="28"/>
          <w:szCs w:val="28"/>
        </w:rPr>
        <w:t>2</w:t>
      </w:r>
      <w:r w:rsidRPr="006675E4">
        <w:rPr>
          <w:rFonts w:ascii="Times New Roman" w:hAnsi="Times New Roman"/>
          <w:color w:val="000000"/>
          <w:sz w:val="28"/>
          <w:szCs w:val="28"/>
        </w:rPr>
        <w:t xml:space="preserve">. Розкриття інформації не перешкоджає прийняттю </w:t>
      </w:r>
      <w:r>
        <w:rPr>
          <w:rFonts w:ascii="Times New Roman" w:hAnsi="Times New Roman"/>
          <w:color w:val="000000"/>
          <w:sz w:val="28"/>
          <w:szCs w:val="28"/>
        </w:rPr>
        <w:t xml:space="preserve">в подальшому іншого </w:t>
      </w:r>
      <w:r w:rsidRPr="006675E4">
        <w:rPr>
          <w:rFonts w:ascii="Times New Roman" w:hAnsi="Times New Roman"/>
          <w:color w:val="000000"/>
          <w:sz w:val="28"/>
          <w:szCs w:val="28"/>
        </w:rPr>
        <w:t>рішення Комісі</w:t>
      </w:r>
      <w:r>
        <w:rPr>
          <w:rFonts w:ascii="Times New Roman" w:hAnsi="Times New Roman"/>
          <w:color w:val="000000"/>
          <w:sz w:val="28"/>
          <w:szCs w:val="28"/>
        </w:rPr>
        <w:t>єю.</w:t>
      </w:r>
      <w:r w:rsidRPr="006675E4">
        <w:rPr>
          <w:rFonts w:ascii="Times New Roman" w:hAnsi="Times New Roman"/>
          <w:color w:val="000000"/>
          <w:sz w:val="28"/>
          <w:szCs w:val="28"/>
        </w:rPr>
        <w:t xml:space="preserve"> </w:t>
      </w:r>
      <w:r>
        <w:rPr>
          <w:rFonts w:ascii="Times New Roman" w:hAnsi="Times New Roman"/>
          <w:color w:val="000000"/>
          <w:sz w:val="28"/>
          <w:szCs w:val="28"/>
        </w:rPr>
        <w:t>Я</w:t>
      </w:r>
      <w:r w:rsidRPr="006675E4">
        <w:rPr>
          <w:rFonts w:ascii="Times New Roman" w:hAnsi="Times New Roman"/>
          <w:color w:val="000000"/>
          <w:sz w:val="28"/>
          <w:szCs w:val="28"/>
        </w:rPr>
        <w:t>кщо таке рішення ґрунтується на інших фактах або обставинах</w:t>
      </w:r>
      <w:r>
        <w:rPr>
          <w:rFonts w:ascii="Times New Roman" w:hAnsi="Times New Roman"/>
          <w:color w:val="000000"/>
          <w:sz w:val="28"/>
          <w:szCs w:val="28"/>
        </w:rPr>
        <w:t xml:space="preserve"> вони </w:t>
      </w:r>
      <w:r w:rsidRPr="006675E4">
        <w:rPr>
          <w:rFonts w:ascii="Times New Roman" w:hAnsi="Times New Roman"/>
          <w:color w:val="000000"/>
          <w:sz w:val="28"/>
          <w:szCs w:val="28"/>
        </w:rPr>
        <w:t>повинні невідкладно розкриватися відповідним заінтересованим сторонам із наданням права подавати коментарі у встановлений Міністерством строк.</w:t>
      </w:r>
    </w:p>
    <w:p w:rsidR="00652B49" w:rsidRPr="006675E4" w:rsidRDefault="00652B49" w:rsidP="005D13BE">
      <w:pPr>
        <w:pStyle w:val="a1"/>
        <w:spacing w:before="0" w:after="120" w:line="240" w:lineRule="auto"/>
        <w:rPr>
          <w:sz w:val="28"/>
          <w:szCs w:val="28"/>
        </w:rPr>
      </w:pPr>
      <w:r w:rsidRPr="006675E4">
        <w:rPr>
          <w:sz w:val="28"/>
          <w:szCs w:val="28"/>
        </w:rPr>
        <w:t>Стаття 44. Остаточний звіт</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Міністерство готує остаточний звіт за результатами розслідування, </w:t>
      </w:r>
      <w:r>
        <w:rPr>
          <w:rFonts w:ascii="Times New Roman" w:hAnsi="Times New Roman"/>
          <w:color w:val="000000"/>
          <w:sz w:val="28"/>
          <w:szCs w:val="28"/>
        </w:rPr>
        <w:t>в</w:t>
      </w:r>
      <w:r w:rsidRPr="006675E4">
        <w:rPr>
          <w:rFonts w:ascii="Times New Roman" w:hAnsi="Times New Roman"/>
          <w:color w:val="000000"/>
          <w:sz w:val="28"/>
          <w:szCs w:val="28"/>
        </w:rPr>
        <w:t xml:space="preserve"> якому </w:t>
      </w:r>
      <w:r>
        <w:rPr>
          <w:rFonts w:ascii="Times New Roman" w:hAnsi="Times New Roman"/>
          <w:color w:val="000000"/>
          <w:sz w:val="28"/>
          <w:szCs w:val="28"/>
        </w:rPr>
        <w:t>наводить</w:t>
      </w:r>
      <w:r w:rsidRPr="006675E4">
        <w:rPr>
          <w:rFonts w:ascii="Times New Roman" w:hAnsi="Times New Roman"/>
          <w:color w:val="000000"/>
          <w:sz w:val="28"/>
          <w:szCs w:val="28"/>
        </w:rPr>
        <w:t xml:space="preserve"> оцінку і визначає, чи виконуються умови для застосування остаточних захисних заходів. Звіт готується з урахуванням інформації і доказів, зібраних до кінця етапу встановлення фактичних обставин, та усіх коментарів, отриманих після розкриття інформації щодо суттєвих фактів </w:t>
      </w:r>
      <w:r>
        <w:rPr>
          <w:rFonts w:ascii="Times New Roman" w:hAnsi="Times New Roman"/>
          <w:color w:val="000000"/>
          <w:sz w:val="28"/>
          <w:szCs w:val="28"/>
        </w:rPr>
        <w:t>або</w:t>
      </w:r>
      <w:r w:rsidRPr="006675E4">
        <w:rPr>
          <w:rFonts w:ascii="Times New Roman" w:hAnsi="Times New Roman"/>
          <w:color w:val="000000"/>
          <w:sz w:val="28"/>
          <w:szCs w:val="28"/>
        </w:rPr>
        <w:t xml:space="preserve"> обставин.</w:t>
      </w:r>
    </w:p>
    <w:p w:rsidR="00652B49" w:rsidRPr="000A5125" w:rsidRDefault="00652B49" w:rsidP="005D13B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rPr>
        <w:t xml:space="preserve">2. Підготовка остаточного звіту здійснюється </w:t>
      </w:r>
      <w:r w:rsidRPr="006675E4">
        <w:rPr>
          <w:rFonts w:ascii="Times New Roman" w:hAnsi="Times New Roman"/>
          <w:i/>
          <w:iCs/>
          <w:color w:val="000000"/>
          <w:sz w:val="28"/>
          <w:szCs w:val="28"/>
        </w:rPr>
        <w:t>mutatis mutandis</w:t>
      </w:r>
      <w:r w:rsidRPr="006675E4">
        <w:rPr>
          <w:rFonts w:ascii="Times New Roman" w:hAnsi="Times New Roman"/>
          <w:color w:val="000000"/>
          <w:sz w:val="28"/>
          <w:szCs w:val="28"/>
        </w:rPr>
        <w:t xml:space="preserve"> відповідно до положень  частини </w:t>
      </w:r>
      <w:r>
        <w:rPr>
          <w:rFonts w:ascii="Times New Roman" w:hAnsi="Times New Roman"/>
          <w:color w:val="000000"/>
          <w:sz w:val="28"/>
          <w:szCs w:val="28"/>
        </w:rPr>
        <w:t>другої</w:t>
      </w:r>
      <w:r w:rsidRPr="006675E4">
        <w:rPr>
          <w:rFonts w:ascii="Times New Roman" w:hAnsi="Times New Roman"/>
          <w:color w:val="000000"/>
          <w:sz w:val="28"/>
          <w:szCs w:val="28"/>
        </w:rPr>
        <w:t xml:space="preserve"> статті </w:t>
      </w:r>
      <w:r w:rsidRPr="006675E4">
        <w:rPr>
          <w:rFonts w:ascii="Times New Roman" w:hAnsi="Times New Roman"/>
          <w:bCs/>
          <w:color w:val="000000"/>
          <w:sz w:val="28"/>
          <w:szCs w:val="28"/>
        </w:rPr>
        <w:t>37</w:t>
      </w:r>
      <w:r>
        <w:rPr>
          <w:rFonts w:ascii="Times New Roman" w:hAnsi="Times New Roman"/>
          <w:bCs/>
          <w:color w:val="000000"/>
          <w:sz w:val="28"/>
          <w:szCs w:val="28"/>
        </w:rPr>
        <w:t xml:space="preserve"> цього Закону</w:t>
      </w:r>
      <w:r w:rsidRPr="006675E4">
        <w:rPr>
          <w:rFonts w:ascii="Times New Roman" w:hAnsi="Times New Roman"/>
          <w:bCs/>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Остаточний звіт про результати розслідування направляється Комісії протягом, як правило </w:t>
      </w:r>
      <w:r>
        <w:rPr>
          <w:rFonts w:ascii="Times New Roman" w:hAnsi="Times New Roman"/>
          <w:color w:val="000000"/>
          <w:sz w:val="28"/>
          <w:szCs w:val="28"/>
        </w:rPr>
        <w:t>протягом восьми</w:t>
      </w:r>
      <w:r w:rsidRPr="006675E4">
        <w:rPr>
          <w:rFonts w:ascii="Times New Roman" w:hAnsi="Times New Roman"/>
          <w:color w:val="000000"/>
          <w:sz w:val="28"/>
          <w:szCs w:val="28"/>
        </w:rPr>
        <w:t xml:space="preserve"> місяців від дати початку розслідування, якщо розслідування не продовжено відповідно до положень статті 24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4. Остаточний звіт про результати розслідування є конфіденційним. Міністерство також готує його неконфіденційну версію.</w:t>
      </w:r>
    </w:p>
    <w:p w:rsidR="00652B49" w:rsidRPr="006675E4" w:rsidRDefault="00652B49" w:rsidP="005D13BE">
      <w:pPr>
        <w:pStyle w:val="a2"/>
        <w:spacing w:before="0" w:after="120" w:line="240" w:lineRule="auto"/>
        <w:rPr>
          <w:sz w:val="28"/>
          <w:szCs w:val="28"/>
        </w:rPr>
      </w:pPr>
      <w:r w:rsidRPr="006675E4">
        <w:rPr>
          <w:sz w:val="28"/>
          <w:szCs w:val="28"/>
        </w:rPr>
        <w:t>Глава 5</w:t>
      </w:r>
    </w:p>
    <w:p w:rsidR="00652B49" w:rsidRPr="006675E4" w:rsidRDefault="00652B49" w:rsidP="005D13BE">
      <w:pPr>
        <w:pStyle w:val="a0"/>
        <w:spacing w:after="120" w:line="240" w:lineRule="auto"/>
        <w:rPr>
          <w:sz w:val="28"/>
          <w:szCs w:val="28"/>
        </w:rPr>
      </w:pPr>
      <w:r w:rsidRPr="006675E4">
        <w:rPr>
          <w:sz w:val="28"/>
          <w:szCs w:val="28"/>
        </w:rPr>
        <w:t>Остаточне рішення, застосування остаточних захисних заходів і стягнення мита</w:t>
      </w:r>
    </w:p>
    <w:p w:rsidR="00652B49" w:rsidRPr="006675E4" w:rsidRDefault="00652B49" w:rsidP="005D13BE">
      <w:pPr>
        <w:pStyle w:val="a1"/>
        <w:spacing w:before="0" w:after="120" w:line="240" w:lineRule="auto"/>
        <w:rPr>
          <w:sz w:val="28"/>
          <w:szCs w:val="28"/>
        </w:rPr>
      </w:pPr>
      <w:r w:rsidRPr="006675E4">
        <w:rPr>
          <w:sz w:val="28"/>
          <w:szCs w:val="28"/>
        </w:rPr>
        <w:t>Стаття 45. Остаточне рішення про результати розслідування</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За результатами розгляду остаточного звіту Міністерства про результати розслідування Комісія приймає </w:t>
      </w:r>
      <w:r>
        <w:rPr>
          <w:rFonts w:ascii="Times New Roman" w:hAnsi="Times New Roman"/>
          <w:color w:val="000000"/>
          <w:sz w:val="28"/>
          <w:szCs w:val="28"/>
        </w:rPr>
        <w:t xml:space="preserve">одне з таких </w:t>
      </w:r>
      <w:r w:rsidRPr="006675E4">
        <w:rPr>
          <w:rFonts w:ascii="Times New Roman" w:hAnsi="Times New Roman"/>
          <w:color w:val="000000"/>
          <w:sz w:val="28"/>
          <w:szCs w:val="28"/>
        </w:rPr>
        <w:t>рішен</w:t>
      </w:r>
      <w:r>
        <w:rPr>
          <w:rFonts w:ascii="Times New Roman" w:hAnsi="Times New Roman"/>
          <w:color w:val="000000"/>
          <w:sz w:val="28"/>
          <w:szCs w:val="28"/>
        </w:rPr>
        <w:t>ь</w:t>
      </w:r>
      <w:r w:rsidRPr="006675E4">
        <w:rPr>
          <w:rFonts w:ascii="Times New Roman" w:hAnsi="Times New Roman"/>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 застосувати остаточні захисні заходи і припинити розслідування; або</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 припинити розслідування без застосування захисних заходів.</w:t>
      </w:r>
    </w:p>
    <w:p w:rsidR="00652B49"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В </w:t>
      </w:r>
      <w:r>
        <w:rPr>
          <w:rFonts w:ascii="Times New Roman" w:hAnsi="Times New Roman"/>
          <w:color w:val="000000"/>
          <w:sz w:val="28"/>
          <w:szCs w:val="28"/>
        </w:rPr>
        <w:t xml:space="preserve">остаточному </w:t>
      </w:r>
      <w:r w:rsidRPr="006675E4">
        <w:rPr>
          <w:rFonts w:ascii="Times New Roman" w:hAnsi="Times New Roman"/>
          <w:color w:val="000000"/>
          <w:sz w:val="28"/>
          <w:szCs w:val="28"/>
        </w:rPr>
        <w:t xml:space="preserve">рішенні </w:t>
      </w:r>
      <w:r>
        <w:rPr>
          <w:rFonts w:ascii="Times New Roman" w:hAnsi="Times New Roman"/>
          <w:color w:val="000000"/>
          <w:sz w:val="28"/>
          <w:szCs w:val="28"/>
        </w:rPr>
        <w:t>про результати розслідування</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має </w:t>
      </w:r>
      <w:r w:rsidRPr="006675E4">
        <w:rPr>
          <w:rFonts w:ascii="Times New Roman" w:hAnsi="Times New Roman"/>
          <w:color w:val="000000"/>
          <w:sz w:val="28"/>
          <w:szCs w:val="28"/>
        </w:rPr>
        <w:t>міст</w:t>
      </w:r>
      <w:r>
        <w:rPr>
          <w:rFonts w:ascii="Times New Roman" w:hAnsi="Times New Roman"/>
          <w:color w:val="000000"/>
          <w:sz w:val="28"/>
          <w:szCs w:val="28"/>
        </w:rPr>
        <w:t>итися</w:t>
      </w:r>
      <w:r w:rsidRPr="006675E4">
        <w:rPr>
          <w:rFonts w:ascii="Times New Roman" w:hAnsi="Times New Roman"/>
          <w:color w:val="000000"/>
          <w:sz w:val="28"/>
          <w:szCs w:val="28"/>
        </w:rPr>
        <w:t xml:space="preserve"> детальн</w:t>
      </w:r>
      <w:r>
        <w:rPr>
          <w:rFonts w:ascii="Times New Roman" w:hAnsi="Times New Roman"/>
          <w:color w:val="000000"/>
          <w:sz w:val="28"/>
          <w:szCs w:val="28"/>
        </w:rPr>
        <w:t>е</w:t>
      </w:r>
      <w:r w:rsidRPr="006675E4">
        <w:rPr>
          <w:rFonts w:ascii="Times New Roman" w:hAnsi="Times New Roman"/>
          <w:color w:val="000000"/>
          <w:sz w:val="28"/>
          <w:szCs w:val="28"/>
        </w:rPr>
        <w:t xml:space="preserve"> пояснення</w:t>
      </w:r>
      <w:r>
        <w:rPr>
          <w:rFonts w:ascii="Times New Roman" w:hAnsi="Times New Roman"/>
          <w:color w:val="000000"/>
          <w:sz w:val="28"/>
          <w:szCs w:val="28"/>
        </w:rPr>
        <w:t xml:space="preserve"> висновків</w:t>
      </w:r>
      <w:r w:rsidRPr="006675E4">
        <w:rPr>
          <w:rFonts w:ascii="Times New Roman" w:hAnsi="Times New Roman"/>
          <w:color w:val="000000"/>
          <w:sz w:val="28"/>
          <w:szCs w:val="28"/>
        </w:rPr>
        <w:t xml:space="preserve"> щодо зростаючого імпорту, </w:t>
      </w:r>
      <w:r>
        <w:rPr>
          <w:rFonts w:ascii="Times New Roman" w:hAnsi="Times New Roman"/>
          <w:color w:val="000000"/>
          <w:sz w:val="28"/>
          <w:szCs w:val="28"/>
        </w:rPr>
        <w:t xml:space="preserve"> значної </w:t>
      </w:r>
      <w:r w:rsidRPr="006675E4">
        <w:rPr>
          <w:rFonts w:ascii="Times New Roman" w:hAnsi="Times New Roman"/>
          <w:color w:val="000000"/>
          <w:sz w:val="28"/>
          <w:szCs w:val="28"/>
        </w:rPr>
        <w:t xml:space="preserve">шкоди </w:t>
      </w:r>
      <w:r>
        <w:rPr>
          <w:rFonts w:ascii="Times New Roman" w:hAnsi="Times New Roman"/>
          <w:color w:val="000000"/>
          <w:sz w:val="28"/>
          <w:szCs w:val="28"/>
        </w:rPr>
        <w:t xml:space="preserve">або загрози заподіяння значної шкоди галузі вітчизняного виробництва </w:t>
      </w:r>
      <w:r w:rsidRPr="006675E4">
        <w:rPr>
          <w:rFonts w:ascii="Times New Roman" w:hAnsi="Times New Roman"/>
          <w:color w:val="000000"/>
          <w:sz w:val="28"/>
          <w:szCs w:val="28"/>
        </w:rPr>
        <w:t>та причинно-наслідкового зв’язку</w:t>
      </w:r>
      <w:r>
        <w:rPr>
          <w:rFonts w:ascii="Times New Roman" w:hAnsi="Times New Roman"/>
          <w:color w:val="000000"/>
          <w:sz w:val="28"/>
          <w:szCs w:val="28"/>
        </w:rPr>
        <w:t xml:space="preserve"> між ними</w:t>
      </w:r>
      <w:r w:rsidRPr="006675E4">
        <w:rPr>
          <w:rFonts w:ascii="Times New Roman" w:hAnsi="Times New Roman"/>
          <w:color w:val="000000"/>
          <w:sz w:val="28"/>
          <w:szCs w:val="28"/>
        </w:rPr>
        <w:t>, а також національн</w:t>
      </w:r>
      <w:r>
        <w:rPr>
          <w:rFonts w:ascii="Times New Roman" w:hAnsi="Times New Roman"/>
          <w:color w:val="000000"/>
          <w:sz w:val="28"/>
          <w:szCs w:val="28"/>
        </w:rPr>
        <w:t>ого</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 xml:space="preserve">. </w:t>
      </w:r>
    </w:p>
    <w:p w:rsidR="00652B49" w:rsidRPr="006675E4" w:rsidRDefault="00652B49" w:rsidP="005D13BE">
      <w:pPr>
        <w:spacing w:after="120"/>
        <w:jc w:val="both"/>
        <w:rPr>
          <w:rFonts w:ascii="Times New Roman" w:hAnsi="Times New Roman"/>
          <w:color w:val="000000"/>
          <w:sz w:val="28"/>
          <w:szCs w:val="28"/>
        </w:rPr>
      </w:pPr>
      <w:r>
        <w:rPr>
          <w:rFonts w:ascii="Times New Roman" w:hAnsi="Times New Roman"/>
          <w:color w:val="000000"/>
          <w:sz w:val="28"/>
          <w:szCs w:val="28"/>
        </w:rPr>
        <w:t xml:space="preserve">В остаточному </w:t>
      </w:r>
      <w:r w:rsidRPr="006675E4">
        <w:rPr>
          <w:rFonts w:ascii="Times New Roman" w:hAnsi="Times New Roman"/>
          <w:color w:val="000000"/>
          <w:sz w:val="28"/>
          <w:szCs w:val="28"/>
        </w:rPr>
        <w:t>рішенні</w:t>
      </w:r>
      <w:r>
        <w:rPr>
          <w:rFonts w:ascii="Times New Roman" w:hAnsi="Times New Roman"/>
          <w:color w:val="000000"/>
          <w:sz w:val="28"/>
          <w:szCs w:val="28"/>
        </w:rPr>
        <w:t xml:space="preserve"> про результати розслідування</w:t>
      </w:r>
      <w:r w:rsidRPr="006675E4">
        <w:rPr>
          <w:rFonts w:ascii="Times New Roman" w:hAnsi="Times New Roman"/>
          <w:color w:val="000000"/>
          <w:sz w:val="28"/>
          <w:szCs w:val="28"/>
        </w:rPr>
        <w:t xml:space="preserve">, за можливості, </w:t>
      </w:r>
      <w:r>
        <w:rPr>
          <w:rFonts w:ascii="Times New Roman" w:hAnsi="Times New Roman"/>
          <w:color w:val="000000"/>
          <w:sz w:val="28"/>
          <w:szCs w:val="28"/>
        </w:rPr>
        <w:t xml:space="preserve">наводиться </w:t>
      </w:r>
      <w:r w:rsidRPr="006675E4">
        <w:rPr>
          <w:rFonts w:ascii="Times New Roman" w:hAnsi="Times New Roman"/>
          <w:color w:val="000000"/>
          <w:sz w:val="28"/>
          <w:szCs w:val="28"/>
        </w:rPr>
        <w:t xml:space="preserve">уся інформація </w:t>
      </w:r>
      <w:r>
        <w:rPr>
          <w:rFonts w:ascii="Times New Roman" w:hAnsi="Times New Roman"/>
          <w:color w:val="000000"/>
          <w:sz w:val="28"/>
          <w:szCs w:val="28"/>
        </w:rPr>
        <w:t xml:space="preserve">щодо </w:t>
      </w:r>
      <w:r w:rsidRPr="006675E4">
        <w:rPr>
          <w:rFonts w:ascii="Times New Roman" w:hAnsi="Times New Roman"/>
          <w:sz w:val="28"/>
          <w:szCs w:val="28"/>
        </w:rPr>
        <w:t>підстав</w:t>
      </w:r>
      <w:r>
        <w:rPr>
          <w:rFonts w:ascii="Times New Roman" w:hAnsi="Times New Roman"/>
          <w:sz w:val="28"/>
          <w:szCs w:val="28"/>
        </w:rPr>
        <w:t xml:space="preserve">, правових </w:t>
      </w:r>
      <w:r w:rsidRPr="006675E4">
        <w:rPr>
          <w:rFonts w:ascii="Times New Roman" w:hAnsi="Times New Roman"/>
          <w:sz w:val="28"/>
          <w:szCs w:val="28"/>
        </w:rPr>
        <w:t>фактів</w:t>
      </w:r>
      <w:r>
        <w:rPr>
          <w:rFonts w:ascii="Times New Roman" w:hAnsi="Times New Roman"/>
          <w:sz w:val="28"/>
          <w:szCs w:val="28"/>
        </w:rPr>
        <w:t xml:space="preserve"> і</w:t>
      </w:r>
      <w:r w:rsidRPr="008F31C2">
        <w:rPr>
          <w:rFonts w:ascii="Times New Roman" w:hAnsi="Times New Roman"/>
          <w:color w:val="000000"/>
          <w:sz w:val="28"/>
          <w:szCs w:val="28"/>
        </w:rPr>
        <w:t xml:space="preserve"> </w:t>
      </w:r>
      <w:r w:rsidRPr="006675E4">
        <w:rPr>
          <w:rFonts w:ascii="Times New Roman" w:hAnsi="Times New Roman"/>
          <w:color w:val="000000"/>
          <w:sz w:val="28"/>
          <w:szCs w:val="28"/>
        </w:rPr>
        <w:t>процесуальних вимог</w:t>
      </w:r>
      <w:r w:rsidRPr="006675E4">
        <w:rPr>
          <w:rFonts w:ascii="Times New Roman" w:hAnsi="Times New Roman"/>
          <w:sz w:val="28"/>
          <w:szCs w:val="28"/>
        </w:rPr>
        <w:t>, на яких ґрунтується рішення про</w:t>
      </w:r>
      <w:r w:rsidRPr="006675E4">
        <w:rPr>
          <w:rFonts w:ascii="Times New Roman" w:hAnsi="Times New Roman"/>
          <w:color w:val="000000"/>
          <w:sz w:val="28"/>
          <w:szCs w:val="28"/>
        </w:rPr>
        <w:t xml:space="preserve"> застосування остаточних </w:t>
      </w:r>
      <w:r>
        <w:rPr>
          <w:rFonts w:ascii="Times New Roman" w:hAnsi="Times New Roman"/>
          <w:color w:val="000000"/>
          <w:sz w:val="28"/>
          <w:szCs w:val="28"/>
        </w:rPr>
        <w:t xml:space="preserve">захисних </w:t>
      </w:r>
      <w:r w:rsidRPr="006675E4">
        <w:rPr>
          <w:rFonts w:ascii="Times New Roman" w:hAnsi="Times New Roman"/>
          <w:color w:val="000000"/>
          <w:sz w:val="28"/>
          <w:szCs w:val="28"/>
        </w:rPr>
        <w:t xml:space="preserve">заходів. </w:t>
      </w:r>
    </w:p>
    <w:p w:rsidR="00652B49" w:rsidRPr="006675E4" w:rsidRDefault="00652B49" w:rsidP="005D13BE">
      <w:pPr>
        <w:spacing w:after="120"/>
        <w:jc w:val="both"/>
        <w:rPr>
          <w:rFonts w:ascii="Times New Roman" w:hAnsi="Times New Roman"/>
          <w:color w:val="000000"/>
          <w:sz w:val="28"/>
          <w:szCs w:val="28"/>
        </w:rPr>
      </w:pPr>
      <w:r>
        <w:rPr>
          <w:rFonts w:ascii="Times New Roman" w:hAnsi="Times New Roman"/>
          <w:color w:val="000000"/>
          <w:sz w:val="28"/>
          <w:szCs w:val="28"/>
        </w:rPr>
        <w:t>О</w:t>
      </w:r>
      <w:r w:rsidRPr="006675E4">
        <w:rPr>
          <w:rFonts w:ascii="Times New Roman" w:hAnsi="Times New Roman"/>
          <w:color w:val="000000"/>
          <w:sz w:val="28"/>
          <w:szCs w:val="28"/>
        </w:rPr>
        <w:t>статочн</w:t>
      </w:r>
      <w:r>
        <w:rPr>
          <w:rFonts w:ascii="Times New Roman" w:hAnsi="Times New Roman"/>
          <w:color w:val="000000"/>
          <w:sz w:val="28"/>
          <w:szCs w:val="28"/>
        </w:rPr>
        <w:t>е</w:t>
      </w:r>
      <w:r w:rsidRPr="006675E4">
        <w:rPr>
          <w:rFonts w:ascii="Times New Roman" w:hAnsi="Times New Roman"/>
          <w:color w:val="000000"/>
          <w:sz w:val="28"/>
          <w:szCs w:val="28"/>
        </w:rPr>
        <w:t xml:space="preserve"> рішення</w:t>
      </w:r>
      <w:r>
        <w:rPr>
          <w:rFonts w:ascii="Times New Roman" w:hAnsi="Times New Roman"/>
          <w:color w:val="000000"/>
          <w:sz w:val="28"/>
          <w:szCs w:val="28"/>
        </w:rPr>
        <w:t xml:space="preserve"> про результати розслідування</w:t>
      </w:r>
      <w:r w:rsidRPr="006675E4">
        <w:rPr>
          <w:rFonts w:ascii="Times New Roman" w:hAnsi="Times New Roman"/>
          <w:color w:val="000000"/>
          <w:sz w:val="28"/>
          <w:szCs w:val="28"/>
        </w:rPr>
        <w:t xml:space="preserve"> повинн</w:t>
      </w:r>
      <w:r>
        <w:rPr>
          <w:rFonts w:ascii="Times New Roman" w:hAnsi="Times New Roman"/>
          <w:color w:val="000000"/>
          <w:sz w:val="28"/>
          <w:szCs w:val="28"/>
        </w:rPr>
        <w:t>е</w:t>
      </w:r>
      <w:r w:rsidRPr="006675E4">
        <w:rPr>
          <w:rFonts w:ascii="Times New Roman" w:hAnsi="Times New Roman"/>
          <w:color w:val="000000"/>
          <w:sz w:val="28"/>
          <w:szCs w:val="28"/>
        </w:rPr>
        <w:t xml:space="preserve"> містити:</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w:t>
      </w:r>
      <w:r w:rsidRPr="006675E4">
        <w:rPr>
          <w:rFonts w:ascii="Times New Roman" w:hAnsi="Times New Roman"/>
          <w:color w:val="000000"/>
          <w:sz w:val="28"/>
          <w:szCs w:val="28"/>
        </w:rPr>
        <w:tab/>
      </w:r>
      <w:r>
        <w:rPr>
          <w:rFonts w:ascii="Times New Roman" w:hAnsi="Times New Roman"/>
          <w:color w:val="000000"/>
          <w:sz w:val="28"/>
          <w:szCs w:val="28"/>
        </w:rPr>
        <w:t xml:space="preserve">графік </w:t>
      </w:r>
      <w:r w:rsidRPr="006675E4">
        <w:rPr>
          <w:rFonts w:ascii="Times New Roman" w:hAnsi="Times New Roman"/>
          <w:color w:val="000000"/>
          <w:sz w:val="28"/>
          <w:szCs w:val="28"/>
        </w:rPr>
        <w:t xml:space="preserve">поступової лібералізації заходів, що здійснюється на регулярній основі, якщо тривалість заходу перевищує </w:t>
      </w:r>
      <w:r>
        <w:rPr>
          <w:rFonts w:ascii="Times New Roman" w:hAnsi="Times New Roman"/>
          <w:color w:val="000000"/>
          <w:sz w:val="28"/>
          <w:szCs w:val="28"/>
        </w:rPr>
        <w:t>один</w:t>
      </w:r>
      <w:r w:rsidRPr="006675E4">
        <w:rPr>
          <w:rFonts w:ascii="Times New Roman" w:hAnsi="Times New Roman"/>
          <w:color w:val="000000"/>
          <w:sz w:val="28"/>
          <w:szCs w:val="28"/>
        </w:rPr>
        <w:t xml:space="preserve"> рік;</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w:t>
      </w:r>
      <w:r w:rsidRPr="006675E4">
        <w:rPr>
          <w:rFonts w:ascii="Times New Roman" w:hAnsi="Times New Roman"/>
          <w:color w:val="000000"/>
          <w:sz w:val="28"/>
          <w:szCs w:val="28"/>
        </w:rPr>
        <w:tab/>
        <w:t xml:space="preserve">план </w:t>
      </w:r>
      <w:r>
        <w:rPr>
          <w:rFonts w:ascii="Times New Roman" w:hAnsi="Times New Roman"/>
          <w:color w:val="000000"/>
          <w:sz w:val="28"/>
          <w:szCs w:val="28"/>
        </w:rPr>
        <w:t xml:space="preserve">адаптації </w:t>
      </w:r>
      <w:r w:rsidRPr="006675E4">
        <w:rPr>
          <w:rFonts w:ascii="Times New Roman" w:hAnsi="Times New Roman"/>
          <w:color w:val="000000"/>
          <w:sz w:val="28"/>
          <w:szCs w:val="28"/>
        </w:rPr>
        <w:t>галузі вітчизняного виробництва</w:t>
      </w:r>
      <w:r>
        <w:rPr>
          <w:rFonts w:ascii="Times New Roman" w:hAnsi="Times New Roman"/>
          <w:color w:val="000000"/>
          <w:sz w:val="28"/>
          <w:szCs w:val="28"/>
        </w:rPr>
        <w:t xml:space="preserve"> в умовах посиленої конкуренції внаслідок зростаючого імпорту</w:t>
      </w:r>
      <w:r w:rsidRPr="006D4BE0">
        <w:rPr>
          <w:rFonts w:ascii="Times New Roman" w:hAnsi="Times New Roman"/>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3. Офіційне повідомлення про остаточне рішення про результати розслідування публікується відповідно до статті 23</w:t>
      </w:r>
      <w:r w:rsidRPr="006D4BE0">
        <w:rPr>
          <w:rFonts w:ascii="Times New Roman" w:hAnsi="Times New Roman"/>
          <w:color w:val="000000"/>
          <w:sz w:val="28"/>
          <w:szCs w:val="28"/>
          <w:lang w:val="ru-RU"/>
        </w:rPr>
        <w:t xml:space="preserve"> </w:t>
      </w:r>
      <w:r>
        <w:rPr>
          <w:rFonts w:ascii="Times New Roman" w:hAnsi="Times New Roman"/>
          <w:color w:val="000000"/>
          <w:sz w:val="28"/>
          <w:szCs w:val="28"/>
        </w:rPr>
        <w:t>цього Закону</w:t>
      </w:r>
      <w:r w:rsidRPr="006675E4">
        <w:rPr>
          <w:rFonts w:ascii="Times New Roman" w:hAnsi="Times New Roman"/>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Інформація про остаточне рішення про результати розслідування направляється заінтересованим сторонам та центральному органу виконавчої влади, що забезпечує формування та реалізує державну податкову і митну політику протягом </w:t>
      </w:r>
      <w:r>
        <w:rPr>
          <w:rFonts w:ascii="Times New Roman" w:hAnsi="Times New Roman"/>
          <w:color w:val="000000"/>
          <w:sz w:val="28"/>
          <w:szCs w:val="28"/>
        </w:rPr>
        <w:t>п</w:t>
      </w:r>
      <w:r w:rsidRPr="001E66E5">
        <w:rPr>
          <w:rFonts w:ascii="Times New Roman" w:hAnsi="Times New Roman"/>
          <w:color w:val="000000"/>
          <w:sz w:val="28"/>
          <w:szCs w:val="28"/>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з дати публікації офіційного повідомлення.</w:t>
      </w:r>
    </w:p>
    <w:p w:rsidR="00652B49" w:rsidRPr="006675E4" w:rsidRDefault="00652B49" w:rsidP="005D13BE">
      <w:pPr>
        <w:pStyle w:val="a1"/>
        <w:spacing w:before="0" w:after="120" w:line="240" w:lineRule="auto"/>
        <w:rPr>
          <w:sz w:val="28"/>
          <w:szCs w:val="28"/>
        </w:rPr>
      </w:pPr>
      <w:r w:rsidRPr="006675E4">
        <w:rPr>
          <w:sz w:val="28"/>
          <w:szCs w:val="28"/>
        </w:rPr>
        <w:t>Стаття 46. Вимоги до застосування остаточних захисних заходів</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 Остаточні захисні заходи можуть бути застосовані лише за умови, що:</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 заінтересованим сторонам було надан</w:t>
      </w:r>
      <w:r>
        <w:rPr>
          <w:rFonts w:ascii="Times New Roman" w:hAnsi="Times New Roman"/>
          <w:color w:val="000000"/>
          <w:sz w:val="28"/>
          <w:szCs w:val="28"/>
        </w:rPr>
        <w:t>о</w:t>
      </w:r>
      <w:r w:rsidRPr="006675E4">
        <w:rPr>
          <w:rFonts w:ascii="Times New Roman" w:hAnsi="Times New Roman"/>
          <w:color w:val="000000"/>
          <w:sz w:val="28"/>
          <w:szCs w:val="28"/>
        </w:rPr>
        <w:t xml:space="preserve"> можливість </w:t>
      </w:r>
      <w:r>
        <w:rPr>
          <w:rFonts w:ascii="Times New Roman" w:hAnsi="Times New Roman"/>
          <w:color w:val="000000"/>
          <w:sz w:val="28"/>
          <w:szCs w:val="28"/>
        </w:rPr>
        <w:t xml:space="preserve">подавати </w:t>
      </w:r>
      <w:r w:rsidRPr="006675E4">
        <w:rPr>
          <w:rFonts w:ascii="Times New Roman" w:hAnsi="Times New Roman"/>
          <w:color w:val="000000"/>
          <w:sz w:val="28"/>
          <w:szCs w:val="28"/>
        </w:rPr>
        <w:t>інформацію</w:t>
      </w:r>
      <w:r>
        <w:rPr>
          <w:rFonts w:ascii="Times New Roman" w:hAnsi="Times New Roman"/>
          <w:color w:val="000000"/>
          <w:sz w:val="28"/>
          <w:szCs w:val="28"/>
        </w:rPr>
        <w:t xml:space="preserve"> </w:t>
      </w:r>
      <w:r w:rsidRPr="006675E4">
        <w:rPr>
          <w:rFonts w:ascii="Times New Roman" w:hAnsi="Times New Roman"/>
          <w:color w:val="000000"/>
          <w:sz w:val="28"/>
          <w:szCs w:val="28"/>
        </w:rPr>
        <w:t>та коментарі протягом всього розслідування;</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 Комісія встановила факт того, що в результаті непередбач</w:t>
      </w:r>
      <w:r>
        <w:rPr>
          <w:rFonts w:ascii="Times New Roman" w:hAnsi="Times New Roman"/>
          <w:color w:val="000000"/>
          <w:sz w:val="28"/>
          <w:szCs w:val="28"/>
        </w:rPr>
        <w:t>уваних</w:t>
      </w:r>
      <w:r w:rsidRPr="006675E4">
        <w:rPr>
          <w:rFonts w:ascii="Times New Roman" w:hAnsi="Times New Roman"/>
          <w:color w:val="000000"/>
          <w:sz w:val="28"/>
          <w:szCs w:val="28"/>
        </w:rPr>
        <w:t xml:space="preserve"> обставин, товар імпортується на територію України в такій збільшеній кількості, в абсолютних показниках або відносно вітчизняного виробництва, і на таких умовах, що за</w:t>
      </w:r>
      <w:r>
        <w:rPr>
          <w:rFonts w:ascii="Times New Roman" w:hAnsi="Times New Roman"/>
          <w:color w:val="000000"/>
          <w:sz w:val="28"/>
          <w:szCs w:val="28"/>
        </w:rPr>
        <w:t>подіює</w:t>
      </w:r>
      <w:r w:rsidRPr="006675E4">
        <w:rPr>
          <w:rFonts w:ascii="Times New Roman" w:hAnsi="Times New Roman"/>
          <w:color w:val="000000"/>
          <w:sz w:val="28"/>
          <w:szCs w:val="28"/>
        </w:rPr>
        <w:t xml:space="preserve"> або загрожує з</w:t>
      </w:r>
      <w:r>
        <w:rPr>
          <w:rFonts w:ascii="Times New Roman" w:hAnsi="Times New Roman"/>
          <w:color w:val="000000"/>
          <w:sz w:val="28"/>
          <w:szCs w:val="28"/>
        </w:rPr>
        <w:t>аподіянням</w:t>
      </w:r>
      <w:r w:rsidRPr="006675E4">
        <w:rPr>
          <w:rFonts w:ascii="Times New Roman" w:hAnsi="Times New Roman"/>
          <w:color w:val="000000"/>
          <w:sz w:val="28"/>
          <w:szCs w:val="28"/>
        </w:rPr>
        <w:t xml:space="preserve"> </w:t>
      </w:r>
      <w:r w:rsidRPr="006877D9">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 галузі вітчизняного виробництва, що виробляє подібний або безпосередньо конкуруючий товар, з урахуванням усієї відповідної інформації, поданої заінтересованими сторонами; та</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3) Комісія приймає рішення</w:t>
      </w:r>
      <w:r w:rsidRPr="00DB0439">
        <w:rPr>
          <w:rFonts w:ascii="Times New Roman" w:hAnsi="Times New Roman"/>
          <w:color w:val="000000"/>
          <w:sz w:val="28"/>
          <w:szCs w:val="28"/>
        </w:rPr>
        <w:t xml:space="preserve"> </w:t>
      </w:r>
      <w:r w:rsidRPr="006675E4">
        <w:rPr>
          <w:rFonts w:ascii="Times New Roman" w:hAnsi="Times New Roman"/>
          <w:color w:val="000000"/>
          <w:sz w:val="28"/>
          <w:szCs w:val="28"/>
        </w:rPr>
        <w:t>відповідно до статті 10 цього Закону, що дія захисних заходів не буде суперечити національн</w:t>
      </w:r>
      <w:r>
        <w:rPr>
          <w:rFonts w:ascii="Times New Roman" w:hAnsi="Times New Roman"/>
          <w:color w:val="000000"/>
          <w:sz w:val="28"/>
          <w:szCs w:val="28"/>
        </w:rPr>
        <w:t>ому</w:t>
      </w:r>
      <w:r w:rsidRPr="006675E4">
        <w:rPr>
          <w:rFonts w:ascii="Times New Roman" w:hAnsi="Times New Roman"/>
          <w:color w:val="000000"/>
          <w:sz w:val="28"/>
          <w:szCs w:val="28"/>
        </w:rPr>
        <w:t xml:space="preserve"> інтерес</w:t>
      </w:r>
      <w:r>
        <w:rPr>
          <w:rFonts w:ascii="Times New Roman" w:hAnsi="Times New Roman"/>
          <w:color w:val="000000"/>
          <w:sz w:val="28"/>
          <w:szCs w:val="28"/>
        </w:rPr>
        <w:t>у</w:t>
      </w:r>
      <w:r w:rsidRPr="006675E4">
        <w:rPr>
          <w:rFonts w:ascii="Times New Roman" w:hAnsi="Times New Roman"/>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 Рішення щодо застосування остаточних захисних заходів може бути прийнято виключно в межах строку, відведеного для завершення розслідування відповідно до статті 24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p>
    <w:p w:rsidR="00652B49" w:rsidRPr="006675E4" w:rsidRDefault="00652B49" w:rsidP="005D13BE">
      <w:pPr>
        <w:pStyle w:val="a1"/>
        <w:spacing w:before="0" w:after="120" w:line="240" w:lineRule="auto"/>
        <w:rPr>
          <w:sz w:val="28"/>
          <w:szCs w:val="28"/>
        </w:rPr>
      </w:pPr>
      <w:r w:rsidRPr="006675E4">
        <w:rPr>
          <w:sz w:val="28"/>
          <w:szCs w:val="28"/>
        </w:rPr>
        <w:t xml:space="preserve">Стаття 47. </w:t>
      </w:r>
      <w:r>
        <w:rPr>
          <w:sz w:val="28"/>
          <w:szCs w:val="28"/>
        </w:rPr>
        <w:t>Ф</w:t>
      </w:r>
      <w:r w:rsidRPr="006675E4">
        <w:rPr>
          <w:sz w:val="28"/>
          <w:szCs w:val="28"/>
        </w:rPr>
        <w:t xml:space="preserve">орма та </w:t>
      </w:r>
      <w:r>
        <w:rPr>
          <w:sz w:val="28"/>
          <w:szCs w:val="28"/>
          <w:lang w:val="uk-UA"/>
        </w:rPr>
        <w:t xml:space="preserve">розмір </w:t>
      </w:r>
      <w:r w:rsidRPr="006675E4">
        <w:rPr>
          <w:sz w:val="28"/>
          <w:szCs w:val="28"/>
        </w:rPr>
        <w:t>остаточних захисних заходів</w:t>
      </w:r>
    </w:p>
    <w:p w:rsidR="00652B49" w:rsidRPr="006675E4" w:rsidRDefault="00652B49" w:rsidP="00794089">
      <w:pPr>
        <w:spacing w:after="120"/>
        <w:ind w:right="-1"/>
        <w:jc w:val="both"/>
        <w:rPr>
          <w:rFonts w:ascii="Times New Roman" w:hAnsi="Times New Roman"/>
          <w:color w:val="000000"/>
          <w:sz w:val="28"/>
          <w:szCs w:val="28"/>
        </w:rPr>
      </w:pPr>
      <w:r w:rsidRPr="006675E4">
        <w:rPr>
          <w:rFonts w:ascii="Times New Roman" w:hAnsi="Times New Roman"/>
          <w:color w:val="000000"/>
          <w:sz w:val="28"/>
          <w:szCs w:val="28"/>
        </w:rPr>
        <w:t>1. Остаточні захисні заходи можуть застосовуватись у формі:</w:t>
      </w:r>
    </w:p>
    <w:p w:rsidR="00652B49" w:rsidRPr="006675E4" w:rsidRDefault="00652B49" w:rsidP="00794089">
      <w:pPr>
        <w:spacing w:after="120"/>
        <w:ind w:right="-1"/>
        <w:jc w:val="both"/>
        <w:rPr>
          <w:rFonts w:ascii="Times New Roman" w:hAnsi="Times New Roman"/>
          <w:color w:val="000000"/>
          <w:sz w:val="28"/>
          <w:szCs w:val="28"/>
        </w:rPr>
      </w:pPr>
      <w:r w:rsidRPr="006675E4">
        <w:rPr>
          <w:rFonts w:ascii="Times New Roman" w:hAnsi="Times New Roman"/>
          <w:color w:val="000000"/>
          <w:sz w:val="28"/>
          <w:szCs w:val="28"/>
        </w:rPr>
        <w:t>1) остаточного захисного мита (адвалорне, специфічне, комбіноване); або</w:t>
      </w:r>
    </w:p>
    <w:p w:rsidR="00652B49" w:rsidRPr="006675E4" w:rsidRDefault="00652B49" w:rsidP="00794089">
      <w:pPr>
        <w:spacing w:after="120"/>
        <w:ind w:right="-1"/>
        <w:jc w:val="both"/>
        <w:rPr>
          <w:rFonts w:ascii="Times New Roman" w:hAnsi="Times New Roman"/>
          <w:color w:val="000000"/>
          <w:sz w:val="28"/>
          <w:szCs w:val="28"/>
        </w:rPr>
      </w:pPr>
      <w:r w:rsidRPr="006675E4">
        <w:rPr>
          <w:rFonts w:ascii="Times New Roman" w:hAnsi="Times New Roman"/>
          <w:color w:val="000000"/>
          <w:sz w:val="28"/>
          <w:szCs w:val="28"/>
        </w:rPr>
        <w:t>2) захисної квоти; або</w:t>
      </w:r>
    </w:p>
    <w:p w:rsidR="00652B49" w:rsidRPr="006675E4" w:rsidRDefault="00652B49" w:rsidP="00794089">
      <w:pPr>
        <w:spacing w:after="120"/>
        <w:ind w:right="-1"/>
        <w:jc w:val="both"/>
        <w:rPr>
          <w:rFonts w:ascii="Times New Roman" w:hAnsi="Times New Roman"/>
          <w:color w:val="000000"/>
          <w:sz w:val="28"/>
          <w:szCs w:val="28"/>
        </w:rPr>
      </w:pPr>
      <w:r w:rsidRPr="006675E4">
        <w:rPr>
          <w:rFonts w:ascii="Times New Roman" w:hAnsi="Times New Roman"/>
          <w:color w:val="000000"/>
          <w:sz w:val="28"/>
          <w:szCs w:val="28"/>
        </w:rPr>
        <w:t>3) захисної тарифної квоти</w:t>
      </w:r>
      <w:r>
        <w:rPr>
          <w:rFonts w:ascii="Times New Roman" w:hAnsi="Times New Roman"/>
          <w:color w:val="000000"/>
          <w:sz w:val="28"/>
          <w:szCs w:val="28"/>
        </w:rPr>
        <w:t>;</w:t>
      </w:r>
      <w:r w:rsidRPr="006675E4">
        <w:rPr>
          <w:rFonts w:ascii="Times New Roman" w:hAnsi="Times New Roman"/>
          <w:color w:val="000000"/>
          <w:sz w:val="28"/>
          <w:szCs w:val="28"/>
        </w:rPr>
        <w:t xml:space="preserve"> або</w:t>
      </w:r>
    </w:p>
    <w:p w:rsidR="00652B49" w:rsidRPr="006675E4" w:rsidRDefault="00652B49" w:rsidP="00794089">
      <w:pPr>
        <w:spacing w:after="120"/>
        <w:ind w:right="-1"/>
        <w:jc w:val="both"/>
        <w:rPr>
          <w:rFonts w:ascii="Times New Roman" w:hAnsi="Times New Roman"/>
          <w:color w:val="000000"/>
          <w:sz w:val="28"/>
          <w:szCs w:val="28"/>
        </w:rPr>
      </w:pPr>
      <w:r w:rsidRPr="006675E4">
        <w:rPr>
          <w:rFonts w:ascii="Times New Roman" w:hAnsi="Times New Roman"/>
          <w:color w:val="000000"/>
          <w:sz w:val="28"/>
          <w:szCs w:val="28"/>
        </w:rPr>
        <w:t>4) будь-якій іншій формі, яку Комісія вважає доцільн</w:t>
      </w:r>
      <w:r>
        <w:rPr>
          <w:rFonts w:ascii="Times New Roman" w:hAnsi="Times New Roman"/>
          <w:color w:val="000000"/>
          <w:sz w:val="28"/>
          <w:szCs w:val="28"/>
        </w:rPr>
        <w:t>ою</w:t>
      </w:r>
      <w:r w:rsidRPr="006675E4">
        <w:rPr>
          <w:rFonts w:ascii="Times New Roman" w:hAnsi="Times New Roman"/>
          <w:color w:val="000000"/>
          <w:sz w:val="28"/>
          <w:szCs w:val="28"/>
        </w:rPr>
        <w:t xml:space="preserve">, за умов наявності обґрунтування обраного заходу, </w:t>
      </w:r>
      <w:r>
        <w:rPr>
          <w:rFonts w:ascii="Times New Roman" w:hAnsi="Times New Roman"/>
          <w:color w:val="000000"/>
          <w:sz w:val="28"/>
          <w:szCs w:val="28"/>
        </w:rPr>
        <w:t xml:space="preserve">наведеного </w:t>
      </w:r>
      <w:r w:rsidRPr="006675E4">
        <w:rPr>
          <w:rFonts w:ascii="Times New Roman" w:hAnsi="Times New Roman"/>
          <w:color w:val="000000"/>
          <w:sz w:val="28"/>
          <w:szCs w:val="28"/>
        </w:rPr>
        <w:t xml:space="preserve">в остаточному рішенні та </w:t>
      </w:r>
      <w:r>
        <w:rPr>
          <w:rFonts w:ascii="Times New Roman" w:hAnsi="Times New Roman"/>
          <w:color w:val="000000"/>
          <w:sz w:val="28"/>
          <w:szCs w:val="28"/>
        </w:rPr>
        <w:t>як</w:t>
      </w:r>
      <w:r w:rsidRPr="006675E4">
        <w:rPr>
          <w:rFonts w:ascii="Times New Roman" w:hAnsi="Times New Roman"/>
          <w:color w:val="000000"/>
          <w:sz w:val="28"/>
          <w:szCs w:val="28"/>
        </w:rPr>
        <w:t>що такий захід передбачений та/або не суперить положенням Г</w:t>
      </w:r>
      <w:r>
        <w:rPr>
          <w:rFonts w:ascii="Times New Roman" w:hAnsi="Times New Roman"/>
          <w:color w:val="000000"/>
          <w:sz w:val="28"/>
          <w:szCs w:val="28"/>
        </w:rPr>
        <w:t>енеральної угоди з тарифів і торгівлі</w:t>
      </w:r>
      <w:r w:rsidRPr="006675E4">
        <w:rPr>
          <w:rFonts w:ascii="Times New Roman" w:hAnsi="Times New Roman"/>
          <w:color w:val="000000"/>
          <w:sz w:val="28"/>
          <w:szCs w:val="28"/>
        </w:rPr>
        <w:t xml:space="preserve"> 1994</w:t>
      </w:r>
      <w:r>
        <w:rPr>
          <w:rFonts w:ascii="Times New Roman" w:hAnsi="Times New Roman"/>
          <w:color w:val="000000"/>
          <w:sz w:val="28"/>
          <w:szCs w:val="28"/>
        </w:rPr>
        <w:t xml:space="preserve"> року</w:t>
      </w:r>
      <w:r w:rsidRPr="006675E4">
        <w:rPr>
          <w:rFonts w:ascii="Times New Roman" w:hAnsi="Times New Roman"/>
          <w:color w:val="000000"/>
          <w:sz w:val="28"/>
          <w:szCs w:val="28"/>
        </w:rPr>
        <w:t>, Угоди про захисні заходи</w:t>
      </w:r>
      <w:r>
        <w:rPr>
          <w:rFonts w:ascii="Times New Roman" w:hAnsi="Times New Roman"/>
          <w:color w:val="000000"/>
          <w:sz w:val="28"/>
          <w:szCs w:val="28"/>
        </w:rPr>
        <w:t xml:space="preserve"> </w:t>
      </w:r>
      <w:r w:rsidRPr="006675E4">
        <w:rPr>
          <w:rFonts w:ascii="Times New Roman" w:hAnsi="Times New Roman"/>
          <w:color w:val="000000"/>
          <w:sz w:val="28"/>
          <w:szCs w:val="28"/>
        </w:rPr>
        <w:t xml:space="preserve">та </w:t>
      </w:r>
      <w:r>
        <w:rPr>
          <w:rFonts w:ascii="Times New Roman" w:hAnsi="Times New Roman"/>
          <w:color w:val="000000"/>
          <w:sz w:val="28"/>
          <w:szCs w:val="28"/>
        </w:rPr>
        <w:t xml:space="preserve">іншим </w:t>
      </w:r>
      <w:r w:rsidRPr="006675E4">
        <w:rPr>
          <w:rFonts w:ascii="Times New Roman" w:hAnsi="Times New Roman"/>
          <w:color w:val="000000"/>
          <w:sz w:val="28"/>
          <w:szCs w:val="28"/>
        </w:rPr>
        <w:t xml:space="preserve">міжнародним договорам, згода на обов'язковість яких надана Верховною Радою України. </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 Остаточні захисні заходи застосовуються лише на рівні достатньому для запобігання або усунення значної шкоди та сприяння адаптації галузі вітчизняного виробництва</w:t>
      </w:r>
      <w:r>
        <w:rPr>
          <w:rFonts w:ascii="Times New Roman" w:hAnsi="Times New Roman"/>
          <w:color w:val="000000"/>
          <w:sz w:val="28"/>
          <w:szCs w:val="28"/>
        </w:rPr>
        <w:t xml:space="preserve"> в умовах посиленої конкуренції внаслідок зростаючого імпорту</w:t>
      </w:r>
      <w:r w:rsidRPr="006D4BE0">
        <w:rPr>
          <w:rFonts w:ascii="Times New Roman" w:hAnsi="Times New Roman"/>
          <w:color w:val="000000"/>
          <w:sz w:val="28"/>
          <w:szCs w:val="28"/>
        </w:rPr>
        <w:t>.</w:t>
      </w:r>
    </w:p>
    <w:p w:rsidR="00652B49" w:rsidRPr="006675E4" w:rsidRDefault="00652B49" w:rsidP="005D13BE">
      <w:pPr>
        <w:spacing w:after="120"/>
        <w:jc w:val="both"/>
        <w:rPr>
          <w:rFonts w:ascii="Times New Roman" w:hAnsi="Times New Roman"/>
          <w:color w:val="000000"/>
          <w:sz w:val="28"/>
          <w:szCs w:val="28"/>
        </w:rPr>
      </w:pPr>
      <w:r w:rsidRPr="006877D9">
        <w:rPr>
          <w:rFonts w:ascii="Times New Roman" w:hAnsi="Times New Roman"/>
          <w:color w:val="000000"/>
          <w:sz w:val="28"/>
          <w:szCs w:val="28"/>
        </w:rPr>
        <w:t>3</w:t>
      </w:r>
      <w:r w:rsidRPr="006675E4">
        <w:rPr>
          <w:rFonts w:ascii="Times New Roman" w:hAnsi="Times New Roman"/>
          <w:b/>
          <w:color w:val="000000"/>
          <w:sz w:val="28"/>
          <w:szCs w:val="28"/>
        </w:rPr>
        <w:t xml:space="preserve">. </w:t>
      </w:r>
      <w:r w:rsidRPr="006675E4">
        <w:rPr>
          <w:rFonts w:ascii="Times New Roman" w:hAnsi="Times New Roman"/>
          <w:color w:val="000000"/>
          <w:sz w:val="28"/>
          <w:szCs w:val="28"/>
        </w:rPr>
        <w:t>При застосуванні остаточних захисних заходів у формі кількісн</w:t>
      </w:r>
      <w:r>
        <w:rPr>
          <w:rFonts w:ascii="Times New Roman" w:hAnsi="Times New Roman"/>
          <w:color w:val="000000"/>
          <w:sz w:val="28"/>
          <w:szCs w:val="28"/>
        </w:rPr>
        <w:t>их</w:t>
      </w:r>
      <w:r w:rsidRPr="006675E4">
        <w:rPr>
          <w:rFonts w:ascii="Times New Roman" w:hAnsi="Times New Roman"/>
          <w:color w:val="000000"/>
          <w:sz w:val="28"/>
          <w:szCs w:val="28"/>
        </w:rPr>
        <w:t xml:space="preserve"> обмежен</w:t>
      </w:r>
      <w:r>
        <w:rPr>
          <w:rFonts w:ascii="Times New Roman" w:hAnsi="Times New Roman"/>
          <w:color w:val="000000"/>
          <w:sz w:val="28"/>
          <w:szCs w:val="28"/>
        </w:rPr>
        <w:t>ь</w:t>
      </w:r>
      <w:r w:rsidRPr="006675E4">
        <w:rPr>
          <w:rFonts w:ascii="Times New Roman" w:hAnsi="Times New Roman"/>
          <w:color w:val="000000"/>
          <w:sz w:val="28"/>
          <w:szCs w:val="28"/>
        </w:rPr>
        <w:t xml:space="preserve"> враховується, зокрема: </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1) доцільність збереження, наскільки це можливо, традиційних товаропотоків;</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 2) обсяг імпорту товарів за договорами, укладеними на звичайних умовах до набрання чинності захисних заходів, якщо такі договори були надані під час розслідування Міністерству;</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 3) необхідність досягнення мети </w:t>
      </w:r>
      <w:r>
        <w:rPr>
          <w:rFonts w:ascii="Times New Roman" w:hAnsi="Times New Roman"/>
          <w:color w:val="000000"/>
          <w:sz w:val="28"/>
          <w:szCs w:val="28"/>
        </w:rPr>
        <w:t xml:space="preserve">застосування остаточних захисних заходів у формі </w:t>
      </w:r>
      <w:r w:rsidRPr="006675E4">
        <w:rPr>
          <w:rFonts w:ascii="Times New Roman" w:hAnsi="Times New Roman"/>
          <w:color w:val="000000"/>
          <w:sz w:val="28"/>
          <w:szCs w:val="28"/>
        </w:rPr>
        <w:t>кількісних обмежень.</w:t>
      </w:r>
    </w:p>
    <w:p w:rsidR="00652B49" w:rsidRPr="006675E4" w:rsidRDefault="00652B49" w:rsidP="005D13BE">
      <w:pPr>
        <w:spacing w:after="120"/>
        <w:jc w:val="both"/>
        <w:rPr>
          <w:rFonts w:ascii="Times New Roman" w:hAnsi="Times New Roman"/>
          <w:color w:val="000000"/>
          <w:sz w:val="28"/>
          <w:szCs w:val="28"/>
        </w:rPr>
      </w:pPr>
      <w:r w:rsidRPr="00476B3C">
        <w:rPr>
          <w:rFonts w:ascii="Times New Roman" w:hAnsi="Times New Roman"/>
          <w:color w:val="000000"/>
          <w:sz w:val="28"/>
          <w:szCs w:val="28"/>
        </w:rPr>
        <w:t xml:space="preserve">4. </w:t>
      </w:r>
      <w:r w:rsidRPr="006675E4">
        <w:rPr>
          <w:rFonts w:ascii="Times New Roman" w:hAnsi="Times New Roman"/>
          <w:color w:val="000000"/>
          <w:sz w:val="28"/>
          <w:szCs w:val="28"/>
        </w:rPr>
        <w:t xml:space="preserve">Рівень квоти не повинен зменшувати кількість імпортованих товарів </w:t>
      </w:r>
      <w:r>
        <w:rPr>
          <w:rFonts w:ascii="Times New Roman" w:hAnsi="Times New Roman"/>
          <w:color w:val="000000"/>
          <w:sz w:val="28"/>
          <w:szCs w:val="28"/>
        </w:rPr>
        <w:t xml:space="preserve">до </w:t>
      </w:r>
      <w:r w:rsidRPr="006675E4">
        <w:rPr>
          <w:rFonts w:ascii="Times New Roman" w:hAnsi="Times New Roman"/>
          <w:color w:val="000000"/>
          <w:sz w:val="28"/>
          <w:szCs w:val="28"/>
        </w:rPr>
        <w:t>рівня нижч</w:t>
      </w:r>
      <w:r>
        <w:rPr>
          <w:rFonts w:ascii="Times New Roman" w:hAnsi="Times New Roman"/>
          <w:color w:val="000000"/>
          <w:sz w:val="28"/>
          <w:szCs w:val="28"/>
        </w:rPr>
        <w:t>ого, ніж за</w:t>
      </w:r>
      <w:r w:rsidRPr="006675E4">
        <w:rPr>
          <w:rFonts w:ascii="Times New Roman" w:hAnsi="Times New Roman"/>
          <w:color w:val="000000"/>
          <w:sz w:val="28"/>
          <w:szCs w:val="28"/>
        </w:rPr>
        <w:t xml:space="preserve"> останн</w:t>
      </w:r>
      <w:r>
        <w:rPr>
          <w:rFonts w:ascii="Times New Roman" w:hAnsi="Times New Roman"/>
          <w:color w:val="000000"/>
          <w:sz w:val="28"/>
          <w:szCs w:val="28"/>
        </w:rPr>
        <w:t>ій</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репрезентативний </w:t>
      </w:r>
      <w:r w:rsidRPr="006675E4">
        <w:rPr>
          <w:rFonts w:ascii="Times New Roman" w:hAnsi="Times New Roman"/>
          <w:color w:val="000000"/>
          <w:sz w:val="28"/>
          <w:szCs w:val="28"/>
        </w:rPr>
        <w:t>період</w:t>
      </w:r>
      <w:r>
        <w:rPr>
          <w:rFonts w:ascii="Times New Roman" w:hAnsi="Times New Roman"/>
          <w:color w:val="000000"/>
          <w:sz w:val="28"/>
          <w:szCs w:val="28"/>
        </w:rPr>
        <w:t>, який</w:t>
      </w:r>
      <w:r w:rsidRPr="006675E4">
        <w:rPr>
          <w:rFonts w:ascii="Times New Roman" w:hAnsi="Times New Roman"/>
          <w:color w:val="000000"/>
          <w:sz w:val="28"/>
          <w:szCs w:val="28"/>
        </w:rPr>
        <w:t xml:space="preserve"> визначається як середній показник імпорту за останні три репрезентативні роки</w:t>
      </w:r>
      <w:r>
        <w:rPr>
          <w:rFonts w:ascii="Times New Roman" w:hAnsi="Times New Roman"/>
          <w:color w:val="000000"/>
          <w:sz w:val="28"/>
          <w:szCs w:val="28"/>
        </w:rPr>
        <w:t xml:space="preserve"> на основі</w:t>
      </w:r>
      <w:r w:rsidRPr="006675E4">
        <w:rPr>
          <w:rFonts w:ascii="Times New Roman" w:hAnsi="Times New Roman"/>
          <w:color w:val="000000"/>
          <w:sz w:val="28"/>
          <w:szCs w:val="28"/>
        </w:rPr>
        <w:t xml:space="preserve"> наявн</w:t>
      </w:r>
      <w:r>
        <w:rPr>
          <w:rFonts w:ascii="Times New Roman" w:hAnsi="Times New Roman"/>
          <w:color w:val="000000"/>
          <w:sz w:val="28"/>
          <w:szCs w:val="28"/>
        </w:rPr>
        <w:t xml:space="preserve">их </w:t>
      </w:r>
      <w:r w:rsidRPr="006675E4">
        <w:rPr>
          <w:rFonts w:ascii="Times New Roman" w:hAnsi="Times New Roman"/>
          <w:color w:val="000000"/>
          <w:sz w:val="28"/>
          <w:szCs w:val="28"/>
        </w:rPr>
        <w:t>статисти</w:t>
      </w:r>
      <w:r>
        <w:rPr>
          <w:rFonts w:ascii="Times New Roman" w:hAnsi="Times New Roman"/>
          <w:color w:val="000000"/>
          <w:sz w:val="28"/>
          <w:szCs w:val="28"/>
        </w:rPr>
        <w:t>чних даних</w:t>
      </w:r>
      <w:r w:rsidRPr="006675E4">
        <w:rPr>
          <w:rFonts w:ascii="Times New Roman" w:hAnsi="Times New Roman"/>
          <w:color w:val="000000"/>
          <w:sz w:val="28"/>
          <w:szCs w:val="28"/>
        </w:rPr>
        <w:t xml:space="preserve">, </w:t>
      </w:r>
      <w:r>
        <w:rPr>
          <w:rFonts w:ascii="Times New Roman" w:hAnsi="Times New Roman"/>
          <w:color w:val="000000"/>
          <w:sz w:val="28"/>
          <w:szCs w:val="28"/>
        </w:rPr>
        <w:t>за виключеням випадку</w:t>
      </w:r>
      <w:r w:rsidRPr="006675E4">
        <w:rPr>
          <w:rFonts w:ascii="Times New Roman" w:hAnsi="Times New Roman"/>
          <w:color w:val="000000"/>
          <w:sz w:val="28"/>
          <w:szCs w:val="28"/>
        </w:rPr>
        <w:t>,</w:t>
      </w:r>
      <w:r>
        <w:rPr>
          <w:rFonts w:ascii="Times New Roman" w:hAnsi="Times New Roman"/>
          <w:color w:val="000000"/>
          <w:sz w:val="28"/>
          <w:szCs w:val="28"/>
        </w:rPr>
        <w:t xml:space="preserve"> коли існує пояснення </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причин встановлення </w:t>
      </w:r>
      <w:r w:rsidRPr="006675E4">
        <w:rPr>
          <w:rFonts w:ascii="Times New Roman" w:hAnsi="Times New Roman"/>
          <w:color w:val="000000"/>
          <w:sz w:val="28"/>
          <w:szCs w:val="28"/>
        </w:rPr>
        <w:t>інш</w:t>
      </w:r>
      <w:r>
        <w:rPr>
          <w:rFonts w:ascii="Times New Roman" w:hAnsi="Times New Roman"/>
          <w:color w:val="000000"/>
          <w:sz w:val="28"/>
          <w:szCs w:val="28"/>
        </w:rPr>
        <w:t>ого</w:t>
      </w:r>
      <w:r w:rsidRPr="006675E4">
        <w:rPr>
          <w:rFonts w:ascii="Times New Roman" w:hAnsi="Times New Roman"/>
          <w:color w:val="000000"/>
          <w:sz w:val="28"/>
          <w:szCs w:val="28"/>
        </w:rPr>
        <w:t xml:space="preserve"> рів</w:t>
      </w:r>
      <w:r>
        <w:rPr>
          <w:rFonts w:ascii="Times New Roman" w:hAnsi="Times New Roman"/>
          <w:color w:val="000000"/>
          <w:sz w:val="28"/>
          <w:szCs w:val="28"/>
        </w:rPr>
        <w:t>ня</w:t>
      </w:r>
      <w:r w:rsidRPr="006675E4">
        <w:rPr>
          <w:rFonts w:ascii="Times New Roman" w:hAnsi="Times New Roman"/>
          <w:color w:val="000000"/>
          <w:sz w:val="28"/>
          <w:szCs w:val="28"/>
        </w:rPr>
        <w:t xml:space="preserve"> для </w:t>
      </w:r>
      <w:r>
        <w:rPr>
          <w:rFonts w:ascii="Times New Roman" w:hAnsi="Times New Roman"/>
          <w:color w:val="000000"/>
          <w:sz w:val="28"/>
          <w:szCs w:val="28"/>
        </w:rPr>
        <w:t xml:space="preserve">запобігання </w:t>
      </w:r>
      <w:r w:rsidRPr="006675E4">
        <w:rPr>
          <w:rFonts w:ascii="Times New Roman" w:hAnsi="Times New Roman"/>
          <w:color w:val="000000"/>
          <w:sz w:val="28"/>
          <w:szCs w:val="28"/>
        </w:rPr>
        <w:t xml:space="preserve">або усунення </w:t>
      </w:r>
      <w:r>
        <w:rPr>
          <w:rFonts w:ascii="Times New Roman" w:hAnsi="Times New Roman"/>
          <w:color w:val="000000"/>
          <w:sz w:val="28"/>
          <w:szCs w:val="28"/>
        </w:rPr>
        <w:t xml:space="preserve">значної </w:t>
      </w:r>
      <w:r w:rsidRPr="006675E4">
        <w:rPr>
          <w:rFonts w:ascii="Times New Roman" w:hAnsi="Times New Roman"/>
          <w:color w:val="000000"/>
          <w:sz w:val="28"/>
          <w:szCs w:val="28"/>
        </w:rPr>
        <w:t xml:space="preserve">шкоди. </w:t>
      </w:r>
    </w:p>
    <w:p w:rsidR="00652B49" w:rsidRPr="005D13BE"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У випадках, коли квота розподіляється між країнами-постачальниками, </w:t>
      </w:r>
      <w:r>
        <w:rPr>
          <w:rFonts w:ascii="Times New Roman" w:hAnsi="Times New Roman"/>
          <w:color w:val="000000"/>
          <w:sz w:val="28"/>
          <w:szCs w:val="28"/>
        </w:rPr>
        <w:t xml:space="preserve">її </w:t>
      </w:r>
      <w:r w:rsidRPr="006675E4">
        <w:rPr>
          <w:rFonts w:ascii="Times New Roman" w:hAnsi="Times New Roman"/>
          <w:color w:val="000000"/>
          <w:sz w:val="28"/>
          <w:szCs w:val="28"/>
        </w:rPr>
        <w:t>розподіл може узгоджуватис</w:t>
      </w:r>
      <w:r>
        <w:rPr>
          <w:rFonts w:ascii="Times New Roman" w:hAnsi="Times New Roman"/>
          <w:color w:val="000000"/>
          <w:sz w:val="28"/>
          <w:szCs w:val="28"/>
        </w:rPr>
        <w:t>я</w:t>
      </w:r>
      <w:r w:rsidRPr="006675E4">
        <w:rPr>
          <w:rFonts w:ascii="Times New Roman" w:hAnsi="Times New Roman"/>
          <w:color w:val="000000"/>
          <w:sz w:val="28"/>
          <w:szCs w:val="28"/>
        </w:rPr>
        <w:t xml:space="preserve"> </w:t>
      </w:r>
      <w:r>
        <w:rPr>
          <w:rFonts w:ascii="Times New Roman" w:hAnsi="Times New Roman"/>
          <w:color w:val="000000"/>
          <w:sz w:val="28"/>
          <w:szCs w:val="28"/>
        </w:rPr>
        <w:t>і</w:t>
      </w:r>
      <w:r w:rsidRPr="006675E4">
        <w:rPr>
          <w:rFonts w:ascii="Times New Roman" w:hAnsi="Times New Roman"/>
          <w:color w:val="000000"/>
          <w:sz w:val="28"/>
          <w:szCs w:val="28"/>
        </w:rPr>
        <w:t xml:space="preserve">з тими з них, </w:t>
      </w:r>
      <w:r>
        <w:rPr>
          <w:rFonts w:ascii="Times New Roman" w:hAnsi="Times New Roman"/>
          <w:color w:val="000000"/>
          <w:sz w:val="28"/>
          <w:szCs w:val="28"/>
        </w:rPr>
        <w:t>які</w:t>
      </w:r>
      <w:r w:rsidRPr="006675E4">
        <w:rPr>
          <w:rFonts w:ascii="Times New Roman" w:hAnsi="Times New Roman"/>
          <w:color w:val="000000"/>
          <w:sz w:val="28"/>
          <w:szCs w:val="28"/>
        </w:rPr>
        <w:t xml:space="preserve"> </w:t>
      </w:r>
      <w:r w:rsidRPr="006877D9">
        <w:rPr>
          <w:rFonts w:ascii="Times New Roman" w:hAnsi="Times New Roman"/>
          <w:color w:val="000000"/>
          <w:sz w:val="28"/>
          <w:szCs w:val="28"/>
        </w:rPr>
        <w:t>мають значний інтерес у постачанні відповід</w:t>
      </w:r>
      <w:r w:rsidRPr="005D13BE">
        <w:rPr>
          <w:rFonts w:ascii="Times New Roman" w:hAnsi="Times New Roman"/>
          <w:color w:val="000000"/>
          <w:sz w:val="28"/>
          <w:szCs w:val="28"/>
        </w:rPr>
        <w:t>ного товару в Україну.</w:t>
      </w:r>
    </w:p>
    <w:p w:rsidR="00652B49" w:rsidRDefault="00652B49" w:rsidP="005D13BE">
      <w:pPr>
        <w:spacing w:after="120"/>
        <w:jc w:val="both"/>
        <w:rPr>
          <w:rFonts w:ascii="Times New Roman" w:hAnsi="Times New Roman"/>
          <w:color w:val="000000"/>
          <w:sz w:val="28"/>
          <w:szCs w:val="28"/>
        </w:rPr>
      </w:pPr>
      <w:r w:rsidRPr="00D74D58">
        <w:rPr>
          <w:rFonts w:ascii="Times New Roman" w:hAnsi="Times New Roman"/>
          <w:color w:val="000000"/>
          <w:sz w:val="28"/>
          <w:szCs w:val="28"/>
          <w:lang w:val="ru-RU"/>
        </w:rPr>
        <w:t xml:space="preserve">5. </w:t>
      </w:r>
      <w:r>
        <w:rPr>
          <w:rFonts w:ascii="Times New Roman" w:hAnsi="Times New Roman"/>
          <w:color w:val="000000"/>
          <w:sz w:val="28"/>
          <w:szCs w:val="28"/>
        </w:rPr>
        <w:t>Я</w:t>
      </w:r>
      <w:r w:rsidRPr="005D13BE">
        <w:rPr>
          <w:rFonts w:ascii="Times New Roman" w:hAnsi="Times New Roman"/>
          <w:color w:val="000000"/>
          <w:sz w:val="28"/>
          <w:szCs w:val="28"/>
        </w:rPr>
        <w:t>кщо метод</w:t>
      </w:r>
      <w:r>
        <w:rPr>
          <w:rFonts w:ascii="Times New Roman" w:hAnsi="Times New Roman"/>
          <w:color w:val="000000"/>
          <w:sz w:val="28"/>
          <w:szCs w:val="28"/>
        </w:rPr>
        <w:t>, зазначений у частині четвертій цієї статті,</w:t>
      </w:r>
      <w:r w:rsidRPr="005D13BE">
        <w:rPr>
          <w:rFonts w:ascii="Times New Roman" w:hAnsi="Times New Roman"/>
          <w:color w:val="000000"/>
          <w:sz w:val="28"/>
          <w:szCs w:val="28"/>
        </w:rPr>
        <w:t xml:space="preserve"> не може бути практично застосований на розумній основі, квота розподіляється між країнами-постачальниками пропорційно їх частці імпорту відповідного товару в Україну протягом </w:t>
      </w:r>
      <w:r>
        <w:rPr>
          <w:rFonts w:ascii="Times New Roman" w:hAnsi="Times New Roman"/>
          <w:color w:val="000000"/>
          <w:sz w:val="28"/>
          <w:szCs w:val="28"/>
        </w:rPr>
        <w:t xml:space="preserve">останнього </w:t>
      </w:r>
      <w:r w:rsidRPr="005D13BE">
        <w:rPr>
          <w:rFonts w:ascii="Times New Roman" w:hAnsi="Times New Roman"/>
          <w:color w:val="000000"/>
          <w:sz w:val="28"/>
          <w:szCs w:val="28"/>
        </w:rPr>
        <w:t>репрезентативного періоду, з належним урахуванням будь-яких специфічних факторів, які могли вплинути чи можуть впливати на торгівлю товаром.</w:t>
      </w:r>
      <w:r>
        <w:rPr>
          <w:rFonts w:ascii="Times New Roman" w:hAnsi="Times New Roman"/>
          <w:color w:val="000000"/>
          <w:sz w:val="28"/>
          <w:szCs w:val="28"/>
        </w:rPr>
        <w:t xml:space="preserve"> </w:t>
      </w:r>
    </w:p>
    <w:p w:rsidR="00652B49" w:rsidRPr="006675E4" w:rsidRDefault="00652B49" w:rsidP="005D13BE">
      <w:pPr>
        <w:spacing w:after="120"/>
        <w:jc w:val="both"/>
        <w:rPr>
          <w:rFonts w:ascii="Times New Roman" w:hAnsi="Times New Roman"/>
          <w:color w:val="000000"/>
          <w:sz w:val="28"/>
          <w:szCs w:val="28"/>
        </w:rPr>
      </w:pPr>
      <w:r w:rsidRPr="005D13BE">
        <w:rPr>
          <w:rFonts w:ascii="Times New Roman" w:hAnsi="Times New Roman"/>
          <w:color w:val="000000"/>
          <w:sz w:val="28"/>
          <w:szCs w:val="28"/>
        </w:rPr>
        <w:t>За умови, що консультації проводяться в рамках Комітету СОТ із  захисних заходів, метод розподілу</w:t>
      </w:r>
      <w:r>
        <w:rPr>
          <w:rFonts w:ascii="Times New Roman" w:hAnsi="Times New Roman"/>
          <w:color w:val="000000"/>
          <w:sz w:val="28"/>
          <w:szCs w:val="28"/>
        </w:rPr>
        <w:t>, визначений в абзаці першому цієї частини,</w:t>
      </w:r>
      <w:r w:rsidRPr="005D13BE">
        <w:rPr>
          <w:rFonts w:ascii="Times New Roman" w:hAnsi="Times New Roman"/>
          <w:color w:val="000000"/>
          <w:sz w:val="28"/>
          <w:szCs w:val="28"/>
        </w:rPr>
        <w:t xml:space="preserve"> може не використовува</w:t>
      </w:r>
      <w:r>
        <w:rPr>
          <w:rFonts w:ascii="Times New Roman" w:hAnsi="Times New Roman"/>
          <w:color w:val="000000"/>
          <w:sz w:val="28"/>
          <w:szCs w:val="28"/>
        </w:rPr>
        <w:t>тися</w:t>
      </w:r>
      <w:r w:rsidRPr="005D13BE">
        <w:rPr>
          <w:rFonts w:ascii="Times New Roman" w:hAnsi="Times New Roman"/>
          <w:color w:val="000000"/>
          <w:sz w:val="28"/>
          <w:szCs w:val="28"/>
        </w:rPr>
        <w:t xml:space="preserve"> у випадку </w:t>
      </w:r>
      <w:r>
        <w:rPr>
          <w:rFonts w:ascii="Times New Roman" w:hAnsi="Times New Roman"/>
          <w:color w:val="000000"/>
          <w:sz w:val="28"/>
          <w:szCs w:val="28"/>
        </w:rPr>
        <w:t xml:space="preserve">наявності </w:t>
      </w:r>
      <w:r w:rsidRPr="006877D9">
        <w:rPr>
          <w:rFonts w:ascii="Times New Roman" w:hAnsi="Times New Roman"/>
          <w:color w:val="000000"/>
          <w:sz w:val="28"/>
          <w:szCs w:val="28"/>
        </w:rPr>
        <w:t>значної шкоди</w:t>
      </w:r>
      <w:r w:rsidRPr="006675E4">
        <w:rPr>
          <w:rFonts w:ascii="Times New Roman" w:hAnsi="Times New Roman"/>
          <w:color w:val="000000"/>
          <w:sz w:val="28"/>
          <w:szCs w:val="28"/>
        </w:rPr>
        <w:t>, якщо:</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імпорт, що походить з однієї або декількох країн-постачальників збільшився в непропорційних відсотках у відношенні до загального зростання імпорту такого товару </w:t>
      </w:r>
      <w:r>
        <w:rPr>
          <w:rFonts w:ascii="Times New Roman" w:hAnsi="Times New Roman"/>
          <w:color w:val="000000"/>
          <w:sz w:val="28"/>
          <w:szCs w:val="28"/>
        </w:rPr>
        <w:t xml:space="preserve">за останній репрезентативний період, який визначається відповідно до частини четвертої цієї статті; </w:t>
      </w:r>
    </w:p>
    <w:p w:rsidR="00652B49" w:rsidRPr="006675E4" w:rsidRDefault="00652B49" w:rsidP="005D13BE">
      <w:pPr>
        <w:spacing w:after="120"/>
        <w:jc w:val="both"/>
        <w:rPr>
          <w:rFonts w:ascii="Times New Roman" w:hAnsi="Times New Roman"/>
          <w:color w:val="000000"/>
          <w:sz w:val="28"/>
          <w:szCs w:val="28"/>
        </w:rPr>
      </w:pPr>
      <w:r w:rsidRPr="006675E4">
        <w:rPr>
          <w:rFonts w:ascii="Times New Roman" w:hAnsi="Times New Roman"/>
          <w:color w:val="000000"/>
          <w:sz w:val="28"/>
          <w:szCs w:val="28"/>
        </w:rPr>
        <w:t>2) причини від</w:t>
      </w:r>
      <w:r>
        <w:rPr>
          <w:rFonts w:ascii="Times New Roman" w:hAnsi="Times New Roman"/>
          <w:color w:val="000000"/>
          <w:sz w:val="28"/>
          <w:szCs w:val="28"/>
        </w:rPr>
        <w:t>ступу</w:t>
      </w:r>
      <w:r w:rsidRPr="006675E4">
        <w:rPr>
          <w:rFonts w:ascii="Times New Roman" w:hAnsi="Times New Roman"/>
          <w:color w:val="000000"/>
          <w:sz w:val="28"/>
          <w:szCs w:val="28"/>
        </w:rPr>
        <w:t xml:space="preserve"> від </w:t>
      </w:r>
      <w:r>
        <w:rPr>
          <w:rFonts w:ascii="Times New Roman" w:hAnsi="Times New Roman"/>
          <w:color w:val="000000"/>
          <w:sz w:val="28"/>
          <w:szCs w:val="28"/>
        </w:rPr>
        <w:t xml:space="preserve">використання цього </w:t>
      </w:r>
      <w:r w:rsidRPr="006675E4">
        <w:rPr>
          <w:rFonts w:ascii="Times New Roman" w:hAnsi="Times New Roman"/>
          <w:color w:val="000000"/>
          <w:sz w:val="28"/>
          <w:szCs w:val="28"/>
        </w:rPr>
        <w:t>методу є виправданими; та,</w:t>
      </w:r>
    </w:p>
    <w:p w:rsidR="00652B49" w:rsidRPr="006675E4" w:rsidRDefault="00652B49" w:rsidP="005D13B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rPr>
        <w:t xml:space="preserve">3) умови </w:t>
      </w:r>
      <w:r>
        <w:rPr>
          <w:rFonts w:ascii="Times New Roman" w:hAnsi="Times New Roman"/>
          <w:color w:val="000000"/>
          <w:sz w:val="28"/>
          <w:szCs w:val="28"/>
        </w:rPr>
        <w:t xml:space="preserve">відступу </w:t>
      </w:r>
      <w:r w:rsidRPr="006675E4">
        <w:rPr>
          <w:rFonts w:ascii="Times New Roman" w:hAnsi="Times New Roman"/>
          <w:color w:val="000000"/>
          <w:sz w:val="28"/>
          <w:szCs w:val="28"/>
        </w:rPr>
        <w:t>від</w:t>
      </w:r>
      <w:r>
        <w:rPr>
          <w:rFonts w:ascii="Times New Roman" w:hAnsi="Times New Roman"/>
          <w:color w:val="000000"/>
          <w:sz w:val="28"/>
          <w:szCs w:val="28"/>
        </w:rPr>
        <w:t xml:space="preserve"> використання</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цього </w:t>
      </w:r>
      <w:r w:rsidRPr="006675E4">
        <w:rPr>
          <w:rFonts w:ascii="Times New Roman" w:hAnsi="Times New Roman"/>
          <w:color w:val="000000"/>
          <w:sz w:val="28"/>
          <w:szCs w:val="28"/>
        </w:rPr>
        <w:t>методу є справедливими для всіх постачальників даного товару.</w:t>
      </w:r>
    </w:p>
    <w:p w:rsidR="00652B49" w:rsidRPr="006675E4" w:rsidRDefault="00652B49" w:rsidP="005D13BE">
      <w:pPr>
        <w:spacing w:after="120"/>
        <w:jc w:val="both"/>
        <w:rPr>
          <w:rFonts w:ascii="Times New Roman" w:hAnsi="Times New Roman"/>
          <w:color w:val="000000"/>
          <w:sz w:val="28"/>
          <w:szCs w:val="28"/>
        </w:rPr>
      </w:pPr>
      <w:r>
        <w:rPr>
          <w:rFonts w:ascii="Times New Roman" w:hAnsi="Times New Roman"/>
          <w:color w:val="000000"/>
          <w:sz w:val="28"/>
          <w:szCs w:val="28"/>
        </w:rPr>
        <w:t>6</w:t>
      </w:r>
      <w:r w:rsidRPr="006675E4">
        <w:rPr>
          <w:rFonts w:ascii="Times New Roman" w:hAnsi="Times New Roman"/>
          <w:color w:val="000000"/>
          <w:sz w:val="28"/>
          <w:szCs w:val="28"/>
        </w:rPr>
        <w:t>. Остаточні захисні заходи застосовуються лише до товарів, які ввозяться для споживання, після того, як набуло чинності рішення про застосування остаточних захисних заходів.</w:t>
      </w:r>
    </w:p>
    <w:p w:rsidR="00652B49" w:rsidRPr="00B1280F" w:rsidRDefault="00652B49" w:rsidP="00B1280F">
      <w:pPr>
        <w:spacing w:after="120"/>
        <w:jc w:val="both"/>
        <w:rPr>
          <w:rFonts w:ascii="Times New Roman" w:hAnsi="Times New Roman"/>
          <w:bCs/>
          <w:color w:val="000000"/>
          <w:sz w:val="28"/>
          <w:szCs w:val="28"/>
        </w:rPr>
      </w:pPr>
      <w:r>
        <w:rPr>
          <w:rFonts w:ascii="Times New Roman" w:hAnsi="Times New Roman"/>
          <w:bCs/>
          <w:color w:val="000000"/>
          <w:sz w:val="28"/>
          <w:szCs w:val="28"/>
        </w:rPr>
        <w:t>7</w:t>
      </w:r>
      <w:r w:rsidRPr="006675E4">
        <w:rPr>
          <w:rFonts w:ascii="Times New Roman" w:hAnsi="Times New Roman"/>
          <w:bCs/>
          <w:color w:val="000000"/>
          <w:sz w:val="28"/>
          <w:szCs w:val="28"/>
        </w:rPr>
        <w:t xml:space="preserve">. Застосування захисних заходів забезпечується </w:t>
      </w:r>
      <w:r w:rsidRPr="006675E4">
        <w:rPr>
          <w:rFonts w:ascii="Times New Roman" w:hAnsi="Times New Roman"/>
          <w:color w:val="000000"/>
          <w:sz w:val="28"/>
          <w:szCs w:val="28"/>
        </w:rPr>
        <w:t>центральним органом виконавчої влади, що забезпечує формування та реалізує державну податкову і митну політику</w:t>
      </w:r>
      <w:r w:rsidRPr="006675E4" w:rsidDel="000F392F">
        <w:rPr>
          <w:rFonts w:ascii="Times New Roman" w:hAnsi="Times New Roman"/>
          <w:color w:val="000000"/>
          <w:sz w:val="28"/>
          <w:szCs w:val="28"/>
        </w:rPr>
        <w:t xml:space="preserve"> </w:t>
      </w:r>
      <w:r w:rsidRPr="006675E4">
        <w:rPr>
          <w:rFonts w:ascii="Times New Roman" w:hAnsi="Times New Roman"/>
          <w:bCs/>
          <w:color w:val="000000"/>
          <w:sz w:val="28"/>
          <w:szCs w:val="28"/>
        </w:rPr>
        <w:t>у формі</w:t>
      </w:r>
      <w:r>
        <w:rPr>
          <w:rFonts w:ascii="Times New Roman" w:hAnsi="Times New Roman"/>
          <w:bCs/>
          <w:color w:val="000000"/>
          <w:sz w:val="28"/>
          <w:szCs w:val="28"/>
        </w:rPr>
        <w:t>,</w:t>
      </w:r>
      <w:r w:rsidRPr="006675E4">
        <w:rPr>
          <w:rFonts w:ascii="Times New Roman" w:hAnsi="Times New Roman"/>
          <w:bCs/>
          <w:color w:val="000000"/>
          <w:sz w:val="28"/>
          <w:szCs w:val="28"/>
        </w:rPr>
        <w:t xml:space="preserve"> за ставкою і на умовах, встановлених у відповідному рішенні про застосування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заходів.</w:t>
      </w:r>
    </w:p>
    <w:p w:rsidR="00652B49" w:rsidRPr="006675E4" w:rsidRDefault="00652B49" w:rsidP="00CD0392">
      <w:pPr>
        <w:pStyle w:val="a1"/>
        <w:spacing w:before="0" w:after="120" w:line="240" w:lineRule="auto"/>
        <w:rPr>
          <w:sz w:val="28"/>
          <w:szCs w:val="28"/>
        </w:rPr>
      </w:pPr>
      <w:r w:rsidRPr="006675E4">
        <w:rPr>
          <w:sz w:val="28"/>
          <w:szCs w:val="28"/>
        </w:rPr>
        <w:t>Стаття 48. Нестягнення та повернення сум попереднього мита</w:t>
      </w:r>
    </w:p>
    <w:p w:rsidR="00652B49" w:rsidRPr="006675E4" w:rsidRDefault="00652B49" w:rsidP="00CD039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w:t>
      </w:r>
      <w:r>
        <w:rPr>
          <w:rFonts w:ascii="Times New Roman" w:hAnsi="Times New Roman"/>
          <w:color w:val="000000"/>
          <w:sz w:val="28"/>
          <w:szCs w:val="28"/>
        </w:rPr>
        <w:t>Я</w:t>
      </w:r>
      <w:r w:rsidRPr="006675E4">
        <w:rPr>
          <w:rFonts w:ascii="Times New Roman" w:hAnsi="Times New Roman"/>
          <w:color w:val="000000"/>
          <w:sz w:val="28"/>
          <w:szCs w:val="28"/>
        </w:rPr>
        <w:t>кщо розмір остаточних захисних заходів є меншим за розмір попередн</w:t>
      </w:r>
      <w:r>
        <w:rPr>
          <w:rFonts w:ascii="Times New Roman" w:hAnsi="Times New Roman"/>
          <w:color w:val="000000"/>
          <w:sz w:val="28"/>
          <w:szCs w:val="28"/>
        </w:rPr>
        <w:t>іх</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захисних </w:t>
      </w:r>
      <w:r w:rsidRPr="006675E4">
        <w:rPr>
          <w:rFonts w:ascii="Times New Roman" w:hAnsi="Times New Roman"/>
          <w:color w:val="000000"/>
          <w:sz w:val="28"/>
          <w:szCs w:val="28"/>
        </w:rPr>
        <w:t>заход</w:t>
      </w:r>
      <w:r>
        <w:rPr>
          <w:rFonts w:ascii="Times New Roman" w:hAnsi="Times New Roman"/>
          <w:color w:val="000000"/>
          <w:sz w:val="28"/>
          <w:szCs w:val="28"/>
        </w:rPr>
        <w:t>ів</w:t>
      </w:r>
      <w:r w:rsidRPr="006675E4">
        <w:rPr>
          <w:rFonts w:ascii="Times New Roman" w:hAnsi="Times New Roman"/>
          <w:color w:val="000000"/>
          <w:sz w:val="28"/>
          <w:szCs w:val="28"/>
        </w:rPr>
        <w:t>, сума різниці відшкодовується імпортерам, які спла</w:t>
      </w:r>
      <w:r>
        <w:rPr>
          <w:rFonts w:ascii="Times New Roman" w:hAnsi="Times New Roman"/>
          <w:color w:val="000000"/>
          <w:sz w:val="28"/>
          <w:szCs w:val="28"/>
        </w:rPr>
        <w:t>тили</w:t>
      </w:r>
      <w:r w:rsidRPr="006675E4">
        <w:rPr>
          <w:rFonts w:ascii="Times New Roman" w:hAnsi="Times New Roman"/>
          <w:color w:val="000000"/>
          <w:sz w:val="28"/>
          <w:szCs w:val="28"/>
        </w:rPr>
        <w:t xml:space="preserve"> попереднє захисне мито.</w:t>
      </w:r>
    </w:p>
    <w:p w:rsidR="00652B49" w:rsidRPr="006675E4" w:rsidRDefault="00652B49" w:rsidP="00CD039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Якщо до товару, відносно якого </w:t>
      </w:r>
      <w:r>
        <w:rPr>
          <w:rFonts w:ascii="Times New Roman" w:hAnsi="Times New Roman"/>
          <w:color w:val="000000"/>
          <w:sz w:val="28"/>
          <w:szCs w:val="28"/>
        </w:rPr>
        <w:t>сплачено</w:t>
      </w:r>
      <w:r w:rsidRPr="006675E4">
        <w:rPr>
          <w:rFonts w:ascii="Times New Roman" w:hAnsi="Times New Roman"/>
          <w:color w:val="000000"/>
          <w:sz w:val="28"/>
          <w:szCs w:val="28"/>
        </w:rPr>
        <w:t xml:space="preserve"> попереднє захисне мито, не застосовується остаточний захисний захід, сума </w:t>
      </w:r>
      <w:r>
        <w:rPr>
          <w:rFonts w:ascii="Times New Roman" w:hAnsi="Times New Roman"/>
          <w:color w:val="000000"/>
          <w:sz w:val="28"/>
          <w:szCs w:val="28"/>
        </w:rPr>
        <w:t xml:space="preserve">такого </w:t>
      </w:r>
      <w:r w:rsidRPr="006675E4">
        <w:rPr>
          <w:rFonts w:ascii="Times New Roman" w:hAnsi="Times New Roman"/>
          <w:color w:val="000000"/>
          <w:sz w:val="28"/>
          <w:szCs w:val="28"/>
        </w:rPr>
        <w:t xml:space="preserve">попереднього мита повертається імпортерам, що </w:t>
      </w:r>
      <w:r>
        <w:rPr>
          <w:rFonts w:ascii="Times New Roman" w:hAnsi="Times New Roman"/>
          <w:color w:val="000000"/>
          <w:sz w:val="28"/>
          <w:szCs w:val="28"/>
        </w:rPr>
        <w:t>його</w:t>
      </w:r>
      <w:r w:rsidRPr="006675E4">
        <w:rPr>
          <w:rFonts w:ascii="Times New Roman" w:hAnsi="Times New Roman"/>
          <w:color w:val="000000"/>
          <w:sz w:val="28"/>
          <w:szCs w:val="28"/>
        </w:rPr>
        <w:t xml:space="preserve"> спла</w:t>
      </w:r>
      <w:r>
        <w:rPr>
          <w:rFonts w:ascii="Times New Roman" w:hAnsi="Times New Roman"/>
          <w:color w:val="000000"/>
          <w:sz w:val="28"/>
          <w:szCs w:val="28"/>
        </w:rPr>
        <w:t>тили</w:t>
      </w:r>
      <w:r w:rsidRPr="006675E4">
        <w:rPr>
          <w:rFonts w:ascii="Times New Roman" w:hAnsi="Times New Roman"/>
          <w:color w:val="000000"/>
          <w:sz w:val="28"/>
          <w:szCs w:val="28"/>
        </w:rPr>
        <w:t>.</w:t>
      </w:r>
    </w:p>
    <w:p w:rsidR="00652B49" w:rsidRPr="006675E4" w:rsidRDefault="00652B49" w:rsidP="00CD0392">
      <w:pPr>
        <w:spacing w:after="120"/>
        <w:jc w:val="both"/>
        <w:rPr>
          <w:rFonts w:ascii="Times New Roman" w:hAnsi="Times New Roman"/>
          <w:color w:val="000000"/>
          <w:sz w:val="28"/>
          <w:szCs w:val="28"/>
        </w:rPr>
      </w:pPr>
      <w:r w:rsidRPr="006675E4">
        <w:rPr>
          <w:rFonts w:ascii="Times New Roman" w:hAnsi="Times New Roman"/>
          <w:color w:val="000000"/>
          <w:sz w:val="28"/>
          <w:szCs w:val="28"/>
        </w:rPr>
        <w:t>3. Повернення сум сплаченого мита здійсню</w:t>
      </w:r>
      <w:r>
        <w:rPr>
          <w:rFonts w:ascii="Times New Roman" w:hAnsi="Times New Roman"/>
          <w:color w:val="000000"/>
          <w:sz w:val="28"/>
          <w:szCs w:val="28"/>
        </w:rPr>
        <w:t>ється</w:t>
      </w:r>
      <w:r w:rsidRPr="006675E4">
        <w:rPr>
          <w:rFonts w:ascii="Times New Roman" w:hAnsi="Times New Roman"/>
          <w:color w:val="000000"/>
          <w:sz w:val="28"/>
          <w:szCs w:val="28"/>
        </w:rPr>
        <w:t xml:space="preserve"> невідкладно та відповідно до чинного митного законодавства</w:t>
      </w:r>
      <w:r>
        <w:rPr>
          <w:rFonts w:ascii="Times New Roman" w:hAnsi="Times New Roman"/>
          <w:color w:val="000000"/>
          <w:sz w:val="28"/>
          <w:szCs w:val="28"/>
        </w:rPr>
        <w:t xml:space="preserve"> України</w:t>
      </w:r>
      <w:r w:rsidRPr="006675E4">
        <w:rPr>
          <w:rFonts w:ascii="Times New Roman" w:hAnsi="Times New Roman"/>
          <w:color w:val="000000"/>
          <w:sz w:val="28"/>
          <w:szCs w:val="28"/>
        </w:rPr>
        <w:t>.</w:t>
      </w:r>
    </w:p>
    <w:p w:rsidR="00652B49" w:rsidRPr="006675E4" w:rsidRDefault="00652B49" w:rsidP="00CD039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4. Якщо остаточні захисні заходи застосовано у формі іншій, ніж попереднє захисне мито, сума сплаченого попереднього захисного мита не повертається. </w:t>
      </w:r>
    </w:p>
    <w:p w:rsidR="00652B49" w:rsidRPr="006675E4" w:rsidRDefault="00652B49" w:rsidP="00CD039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5. </w:t>
      </w:r>
      <w:r w:rsidRPr="006675E4">
        <w:rPr>
          <w:rFonts w:ascii="Times New Roman" w:hAnsi="Times New Roman"/>
          <w:bCs/>
          <w:color w:val="000000"/>
          <w:sz w:val="28"/>
          <w:szCs w:val="28"/>
        </w:rPr>
        <w:t>Якщо розмір остаточного захисного мита перевищує розмір сплачененого попереднього мита, різниця не стягується.</w:t>
      </w:r>
    </w:p>
    <w:p w:rsidR="00652B49" w:rsidRPr="006675E4" w:rsidRDefault="00652B49" w:rsidP="00875142">
      <w:pPr>
        <w:pStyle w:val="a1"/>
        <w:spacing w:before="0" w:after="120" w:line="240" w:lineRule="auto"/>
        <w:rPr>
          <w:sz w:val="28"/>
          <w:szCs w:val="28"/>
        </w:rPr>
      </w:pPr>
      <w:r w:rsidRPr="006675E4">
        <w:rPr>
          <w:sz w:val="28"/>
          <w:szCs w:val="28"/>
        </w:rPr>
        <w:t>Стаття 49. Тривалість дії захисних заходів та максимальний строк їх застосування</w:t>
      </w:r>
    </w:p>
    <w:p w:rsidR="00652B49" w:rsidRPr="006675E4" w:rsidRDefault="00652B49" w:rsidP="0087514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Захисні заходи застосовуються </w:t>
      </w:r>
      <w:r>
        <w:rPr>
          <w:rFonts w:ascii="Times New Roman" w:hAnsi="Times New Roman"/>
          <w:color w:val="000000"/>
          <w:sz w:val="28"/>
          <w:szCs w:val="28"/>
        </w:rPr>
        <w:t xml:space="preserve">лише </w:t>
      </w:r>
      <w:r w:rsidRPr="006675E4">
        <w:rPr>
          <w:rFonts w:ascii="Times New Roman" w:hAnsi="Times New Roman"/>
          <w:color w:val="000000"/>
          <w:sz w:val="28"/>
          <w:szCs w:val="28"/>
        </w:rPr>
        <w:t xml:space="preserve">протягом строку та у розмірі, необхідному для запобігання або усунення </w:t>
      </w:r>
      <w:r w:rsidRPr="00875142">
        <w:rPr>
          <w:rFonts w:ascii="Times New Roman" w:hAnsi="Times New Roman"/>
          <w:color w:val="000000"/>
          <w:sz w:val="28"/>
          <w:szCs w:val="28"/>
        </w:rPr>
        <w:t>значної</w:t>
      </w:r>
      <w:r w:rsidRPr="006675E4">
        <w:rPr>
          <w:rFonts w:ascii="Times New Roman" w:hAnsi="Times New Roman"/>
          <w:color w:val="000000"/>
          <w:sz w:val="28"/>
          <w:szCs w:val="28"/>
        </w:rPr>
        <w:t xml:space="preserve"> шкоди та сприяння адаптації галузі вітчизняного виробництва</w:t>
      </w:r>
      <w:r>
        <w:rPr>
          <w:rFonts w:ascii="Times New Roman" w:hAnsi="Times New Roman"/>
          <w:color w:val="000000"/>
          <w:sz w:val="28"/>
          <w:szCs w:val="28"/>
        </w:rPr>
        <w:t xml:space="preserve"> в умовах посиленої конкуренції внаслідок зростаючого імпорту</w:t>
      </w:r>
      <w:r w:rsidRPr="006675E4">
        <w:rPr>
          <w:rFonts w:ascii="Times New Roman" w:hAnsi="Times New Roman"/>
          <w:color w:val="000000"/>
          <w:sz w:val="28"/>
          <w:szCs w:val="28"/>
        </w:rPr>
        <w:t xml:space="preserve">. </w:t>
      </w:r>
    </w:p>
    <w:p w:rsidR="00652B49" w:rsidRPr="006675E4" w:rsidRDefault="00652B49" w:rsidP="00875142">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Початковий строк застосування заходів не повинен перевищувати </w:t>
      </w:r>
      <w:r>
        <w:rPr>
          <w:rFonts w:ascii="Times New Roman" w:hAnsi="Times New Roman"/>
          <w:color w:val="000000"/>
          <w:sz w:val="28"/>
          <w:szCs w:val="28"/>
        </w:rPr>
        <w:t>чотири</w:t>
      </w:r>
      <w:r w:rsidRPr="006675E4">
        <w:rPr>
          <w:rFonts w:ascii="Times New Roman" w:hAnsi="Times New Roman"/>
          <w:color w:val="000000"/>
          <w:sz w:val="28"/>
          <w:szCs w:val="28"/>
        </w:rPr>
        <w:t xml:space="preserve"> роки. Строк застосування може бути продовжений відповідно до </w:t>
      </w:r>
      <w:r w:rsidRPr="00EA1906">
        <w:rPr>
          <w:rFonts w:ascii="Times New Roman" w:hAnsi="Times New Roman"/>
          <w:color w:val="000000"/>
          <w:sz w:val="28"/>
          <w:szCs w:val="28"/>
        </w:rPr>
        <w:t>Глави 3 Розділу І</w:t>
      </w:r>
      <w:r>
        <w:rPr>
          <w:rFonts w:ascii="Times New Roman" w:hAnsi="Times New Roman"/>
          <w:color w:val="000000"/>
          <w:sz w:val="28"/>
          <w:szCs w:val="28"/>
          <w:lang w:val="en-US"/>
        </w:rPr>
        <w:t>V</w:t>
      </w:r>
      <w:r w:rsidRPr="006675E4">
        <w:rPr>
          <w:rFonts w:ascii="Times New Roman" w:hAnsi="Times New Roman"/>
          <w:color w:val="000000"/>
          <w:sz w:val="28"/>
          <w:szCs w:val="28"/>
        </w:rPr>
        <w:t xml:space="preserve"> цього Закону. </w:t>
      </w:r>
    </w:p>
    <w:p w:rsidR="00652B49" w:rsidRPr="006675E4" w:rsidRDefault="00652B49" w:rsidP="00875142">
      <w:pPr>
        <w:spacing w:after="120"/>
        <w:jc w:val="both"/>
        <w:rPr>
          <w:rFonts w:ascii="Times New Roman" w:hAnsi="Times New Roman"/>
          <w:color w:val="000000"/>
          <w:sz w:val="28"/>
          <w:szCs w:val="28"/>
        </w:rPr>
      </w:pPr>
      <w:r w:rsidRPr="006675E4">
        <w:rPr>
          <w:rFonts w:ascii="Times New Roman" w:hAnsi="Times New Roman"/>
          <w:color w:val="000000"/>
          <w:sz w:val="28"/>
          <w:szCs w:val="28"/>
          <w:lang w:val="ru-RU"/>
        </w:rPr>
        <w:t xml:space="preserve">З </w:t>
      </w:r>
      <w:r w:rsidRPr="006675E4">
        <w:rPr>
          <w:rFonts w:ascii="Times New Roman" w:hAnsi="Times New Roman"/>
          <w:color w:val="000000"/>
          <w:sz w:val="28"/>
          <w:szCs w:val="28"/>
        </w:rPr>
        <w:t>у</w:t>
      </w:r>
      <w:r w:rsidRPr="006675E4">
        <w:rPr>
          <w:rFonts w:ascii="Times New Roman" w:hAnsi="Times New Roman"/>
          <w:color w:val="000000"/>
          <w:sz w:val="28"/>
          <w:szCs w:val="28"/>
          <w:lang w:val="ru-RU"/>
        </w:rPr>
        <w:t>рахуванням національн</w:t>
      </w:r>
      <w:r>
        <w:rPr>
          <w:rFonts w:ascii="Times New Roman" w:hAnsi="Times New Roman"/>
          <w:color w:val="000000"/>
          <w:sz w:val="28"/>
          <w:szCs w:val="28"/>
          <w:lang w:val="ru-RU"/>
        </w:rPr>
        <w:t>ого</w:t>
      </w:r>
      <w:r w:rsidRPr="006675E4">
        <w:rPr>
          <w:rFonts w:ascii="Times New Roman" w:hAnsi="Times New Roman"/>
          <w:color w:val="000000"/>
          <w:sz w:val="28"/>
          <w:szCs w:val="28"/>
          <w:lang w:val="ru-RU"/>
        </w:rPr>
        <w:t xml:space="preserve"> інтерес</w:t>
      </w:r>
      <w:r>
        <w:rPr>
          <w:rFonts w:ascii="Times New Roman" w:hAnsi="Times New Roman"/>
          <w:color w:val="000000"/>
          <w:sz w:val="28"/>
          <w:szCs w:val="28"/>
          <w:lang w:val="ru-RU"/>
        </w:rPr>
        <w:t>у</w:t>
      </w:r>
      <w:r w:rsidRPr="006675E4">
        <w:rPr>
          <w:rFonts w:ascii="Times New Roman" w:hAnsi="Times New Roman"/>
          <w:color w:val="000000"/>
          <w:sz w:val="28"/>
          <w:szCs w:val="28"/>
          <w:lang w:val="ru-RU"/>
        </w:rPr>
        <w:t xml:space="preserve"> Комісія може </w:t>
      </w:r>
      <w:r w:rsidRPr="006675E4">
        <w:rPr>
          <w:rFonts w:ascii="Times New Roman" w:hAnsi="Times New Roman"/>
          <w:color w:val="000000"/>
          <w:sz w:val="28"/>
          <w:szCs w:val="28"/>
        </w:rPr>
        <w:t>застосувати</w:t>
      </w:r>
      <w:r w:rsidRPr="006675E4">
        <w:rPr>
          <w:rFonts w:ascii="Times New Roman" w:hAnsi="Times New Roman"/>
          <w:color w:val="000000"/>
          <w:sz w:val="28"/>
          <w:szCs w:val="28"/>
          <w:lang w:val="ru-RU"/>
        </w:rPr>
        <w:t xml:space="preserve"> </w:t>
      </w:r>
      <w:r>
        <w:rPr>
          <w:rFonts w:ascii="Times New Roman" w:hAnsi="Times New Roman"/>
          <w:color w:val="000000"/>
          <w:sz w:val="28"/>
          <w:szCs w:val="28"/>
          <w:lang w:val="ru-RU"/>
        </w:rPr>
        <w:t>захисні</w:t>
      </w:r>
      <w:r w:rsidRPr="006675E4">
        <w:rPr>
          <w:rFonts w:ascii="Times New Roman" w:hAnsi="Times New Roman"/>
          <w:color w:val="000000"/>
          <w:sz w:val="28"/>
          <w:szCs w:val="28"/>
          <w:lang w:val="ru-RU"/>
        </w:rPr>
        <w:t xml:space="preserve"> заходи </w:t>
      </w:r>
      <w:r w:rsidRPr="006675E4">
        <w:rPr>
          <w:rFonts w:ascii="Times New Roman" w:hAnsi="Times New Roman"/>
          <w:color w:val="000000"/>
          <w:sz w:val="28"/>
          <w:szCs w:val="28"/>
        </w:rPr>
        <w:t>на менший</w:t>
      </w:r>
      <w:r w:rsidRPr="006675E4">
        <w:rPr>
          <w:rFonts w:ascii="Times New Roman" w:hAnsi="Times New Roman"/>
          <w:color w:val="000000"/>
          <w:sz w:val="28"/>
          <w:szCs w:val="28"/>
          <w:lang w:val="ru-RU"/>
        </w:rPr>
        <w:t xml:space="preserve"> </w:t>
      </w:r>
      <w:r w:rsidRPr="006675E4">
        <w:rPr>
          <w:rFonts w:ascii="Times New Roman" w:hAnsi="Times New Roman"/>
          <w:color w:val="000000"/>
          <w:sz w:val="28"/>
          <w:szCs w:val="28"/>
        </w:rPr>
        <w:t xml:space="preserve">строк. </w:t>
      </w:r>
    </w:p>
    <w:p w:rsidR="00652B49" w:rsidRPr="006675E4" w:rsidRDefault="00652B49" w:rsidP="00875142">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Строк застосування попередніх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заходів обчислюється як частина встановленого початкового строку застосування остаточн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захисн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заход</w:t>
      </w:r>
      <w:r>
        <w:rPr>
          <w:rFonts w:ascii="Times New Roman" w:hAnsi="Times New Roman"/>
          <w:bCs/>
          <w:color w:val="000000"/>
          <w:sz w:val="28"/>
          <w:szCs w:val="28"/>
        </w:rPr>
        <w:t>ів</w:t>
      </w:r>
      <w:r w:rsidRPr="006675E4">
        <w:rPr>
          <w:rFonts w:ascii="Times New Roman" w:hAnsi="Times New Roman"/>
          <w:bCs/>
          <w:color w:val="000000"/>
          <w:sz w:val="28"/>
          <w:szCs w:val="28"/>
        </w:rPr>
        <w:t>.</w:t>
      </w:r>
    </w:p>
    <w:p w:rsidR="00652B49" w:rsidRPr="006675E4" w:rsidRDefault="00652B49" w:rsidP="00875142">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w:t>
      </w:r>
      <w:r w:rsidRPr="006675E4">
        <w:rPr>
          <w:rFonts w:ascii="Times New Roman" w:hAnsi="Times New Roman"/>
          <w:b/>
          <w:color w:val="000000"/>
          <w:sz w:val="28"/>
          <w:szCs w:val="28"/>
        </w:rPr>
        <w:t xml:space="preserve"> </w:t>
      </w:r>
      <w:r w:rsidRPr="006675E4">
        <w:rPr>
          <w:rFonts w:ascii="Times New Roman" w:hAnsi="Times New Roman"/>
          <w:bCs/>
          <w:color w:val="000000"/>
          <w:sz w:val="28"/>
          <w:szCs w:val="28"/>
        </w:rPr>
        <w:t xml:space="preserve">Максимальний строк застосування захисних заходів, включаючи строк застосування будь-яких попередніх захисних заходів, строк початкового застосування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 xml:space="preserve">заходів та будь-яке його продовження, не повинен перевищувати </w:t>
      </w:r>
      <w:r>
        <w:rPr>
          <w:rFonts w:ascii="Times New Roman" w:hAnsi="Times New Roman"/>
          <w:bCs/>
          <w:color w:val="000000"/>
          <w:sz w:val="28"/>
          <w:szCs w:val="28"/>
        </w:rPr>
        <w:t>вісім</w:t>
      </w:r>
      <w:r w:rsidRPr="006675E4">
        <w:rPr>
          <w:rFonts w:ascii="Times New Roman" w:hAnsi="Times New Roman"/>
          <w:bCs/>
          <w:color w:val="000000"/>
          <w:sz w:val="28"/>
          <w:szCs w:val="28"/>
        </w:rPr>
        <w:t xml:space="preserve"> років.  </w:t>
      </w:r>
    </w:p>
    <w:p w:rsidR="00652B49" w:rsidRPr="006675E4" w:rsidRDefault="00652B49" w:rsidP="00875142">
      <w:pPr>
        <w:pStyle w:val="a1"/>
        <w:spacing w:before="0" w:after="120" w:line="240" w:lineRule="auto"/>
        <w:rPr>
          <w:sz w:val="28"/>
          <w:szCs w:val="28"/>
          <w:lang w:val="uk-UA"/>
        </w:rPr>
      </w:pPr>
      <w:r w:rsidRPr="006675E4">
        <w:rPr>
          <w:sz w:val="28"/>
          <w:szCs w:val="28"/>
          <w:lang w:val="uk-UA"/>
        </w:rPr>
        <w:t>Стаття 50. Моніторинг дії захисних заходів</w:t>
      </w:r>
    </w:p>
    <w:p w:rsidR="00652B49" w:rsidRPr="00A12790" w:rsidRDefault="00652B49" w:rsidP="00875142">
      <w:pPr>
        <w:spacing w:after="120"/>
        <w:jc w:val="both"/>
        <w:rPr>
          <w:rFonts w:ascii="Times New Roman" w:hAnsi="Times New Roman"/>
          <w:sz w:val="28"/>
          <w:szCs w:val="28"/>
        </w:rPr>
      </w:pPr>
      <w:r w:rsidRPr="006675E4">
        <w:rPr>
          <w:rFonts w:ascii="Times New Roman" w:hAnsi="Times New Roman"/>
          <w:color w:val="000000"/>
          <w:sz w:val="28"/>
          <w:szCs w:val="28"/>
        </w:rPr>
        <w:t xml:space="preserve">З метою </w:t>
      </w:r>
      <w:r>
        <w:rPr>
          <w:rFonts w:ascii="Times New Roman" w:hAnsi="Times New Roman"/>
          <w:color w:val="000000"/>
          <w:sz w:val="28"/>
          <w:szCs w:val="28"/>
        </w:rPr>
        <w:t>моніторингу дії</w:t>
      </w:r>
      <w:r w:rsidRPr="006675E4">
        <w:rPr>
          <w:rFonts w:ascii="Times New Roman" w:hAnsi="Times New Roman"/>
          <w:color w:val="000000"/>
          <w:sz w:val="28"/>
          <w:szCs w:val="28"/>
        </w:rPr>
        <w:t xml:space="preserve"> захисних заходів </w:t>
      </w:r>
      <w:r w:rsidRPr="00AC0D3F">
        <w:rPr>
          <w:rFonts w:ascii="Times New Roman" w:hAnsi="Times New Roman"/>
          <w:sz w:val="28"/>
          <w:szCs w:val="28"/>
        </w:rPr>
        <w:t>Міністерство досліджує імпорт товарів щодо яких застос</w:t>
      </w:r>
      <w:r>
        <w:rPr>
          <w:rFonts w:ascii="Times New Roman" w:hAnsi="Times New Roman"/>
          <w:sz w:val="28"/>
          <w:szCs w:val="28"/>
        </w:rPr>
        <w:t>овуються захисні заходи.</w:t>
      </w:r>
    </w:p>
    <w:p w:rsidR="00652B49" w:rsidRPr="006675E4" w:rsidRDefault="00652B49" w:rsidP="00875142">
      <w:pPr>
        <w:spacing w:after="120"/>
        <w:jc w:val="both"/>
        <w:rPr>
          <w:rFonts w:ascii="Times New Roman" w:hAnsi="Times New Roman"/>
          <w:color w:val="000000"/>
          <w:sz w:val="28"/>
          <w:szCs w:val="28"/>
        </w:rPr>
      </w:pPr>
      <w:r>
        <w:rPr>
          <w:rFonts w:ascii="Times New Roman" w:hAnsi="Times New Roman"/>
          <w:color w:val="000000"/>
          <w:sz w:val="28"/>
          <w:szCs w:val="28"/>
        </w:rPr>
        <w:t>Ц</w:t>
      </w:r>
      <w:r w:rsidRPr="006675E4">
        <w:rPr>
          <w:rFonts w:ascii="Times New Roman" w:hAnsi="Times New Roman"/>
          <w:color w:val="000000"/>
          <w:sz w:val="28"/>
          <w:szCs w:val="28"/>
        </w:rPr>
        <w:t xml:space="preserve">ентральний орган виконавчої влади, що забезпечує формування та реалізує державну податкову і митну політику </w:t>
      </w:r>
      <w:r>
        <w:rPr>
          <w:rFonts w:ascii="Times New Roman" w:hAnsi="Times New Roman"/>
          <w:color w:val="000000"/>
          <w:sz w:val="28"/>
          <w:szCs w:val="28"/>
        </w:rPr>
        <w:t xml:space="preserve">інформує Міністерство </w:t>
      </w:r>
      <w:r w:rsidRPr="006675E4">
        <w:rPr>
          <w:rFonts w:ascii="Times New Roman" w:hAnsi="Times New Roman"/>
          <w:color w:val="000000"/>
          <w:sz w:val="28"/>
          <w:szCs w:val="28"/>
        </w:rPr>
        <w:t xml:space="preserve">щоквартально або </w:t>
      </w:r>
      <w:r>
        <w:rPr>
          <w:rFonts w:ascii="Times New Roman" w:hAnsi="Times New Roman"/>
          <w:color w:val="000000"/>
          <w:sz w:val="28"/>
          <w:szCs w:val="28"/>
        </w:rPr>
        <w:t xml:space="preserve">частіше </w:t>
      </w:r>
      <w:r w:rsidRPr="006675E4">
        <w:rPr>
          <w:rFonts w:ascii="Times New Roman" w:hAnsi="Times New Roman"/>
          <w:color w:val="000000"/>
          <w:sz w:val="28"/>
          <w:szCs w:val="28"/>
        </w:rPr>
        <w:t xml:space="preserve">на </w:t>
      </w:r>
      <w:r>
        <w:rPr>
          <w:rFonts w:ascii="Times New Roman" w:hAnsi="Times New Roman"/>
          <w:color w:val="000000"/>
          <w:sz w:val="28"/>
          <w:szCs w:val="28"/>
        </w:rPr>
        <w:t xml:space="preserve">його </w:t>
      </w:r>
      <w:r w:rsidRPr="006675E4">
        <w:rPr>
          <w:rFonts w:ascii="Times New Roman" w:hAnsi="Times New Roman"/>
          <w:color w:val="000000"/>
          <w:sz w:val="28"/>
          <w:szCs w:val="28"/>
        </w:rPr>
        <w:t>запит про імпорт товарів щодо яких застосовуються захисні заходи та, у разі доцільності, суми сплачених мит.</w:t>
      </w:r>
    </w:p>
    <w:p w:rsidR="00652B49" w:rsidRPr="006675E4" w:rsidRDefault="00652B49" w:rsidP="00726F2A">
      <w:pPr>
        <w:pStyle w:val="a2"/>
        <w:spacing w:before="0" w:after="120" w:line="240" w:lineRule="auto"/>
        <w:rPr>
          <w:sz w:val="28"/>
          <w:szCs w:val="28"/>
        </w:rPr>
      </w:pPr>
      <w:r w:rsidRPr="006675E4">
        <w:rPr>
          <w:sz w:val="28"/>
          <w:szCs w:val="28"/>
        </w:rPr>
        <w:t>Глава 6</w:t>
      </w:r>
    </w:p>
    <w:p w:rsidR="00652B49" w:rsidRPr="006675E4" w:rsidRDefault="00652B49" w:rsidP="00726F2A">
      <w:pPr>
        <w:pStyle w:val="a0"/>
        <w:spacing w:after="120" w:line="240" w:lineRule="auto"/>
        <w:rPr>
          <w:sz w:val="28"/>
          <w:szCs w:val="28"/>
        </w:rPr>
      </w:pPr>
      <w:r w:rsidRPr="006675E4">
        <w:rPr>
          <w:sz w:val="28"/>
          <w:szCs w:val="28"/>
        </w:rPr>
        <w:t>Призупинення дії захисних заходів</w:t>
      </w:r>
    </w:p>
    <w:p w:rsidR="00652B49" w:rsidRPr="006675E4" w:rsidRDefault="00652B49" w:rsidP="00726F2A">
      <w:pPr>
        <w:pStyle w:val="a1"/>
        <w:spacing w:before="0" w:after="120" w:line="240" w:lineRule="auto"/>
        <w:rPr>
          <w:sz w:val="28"/>
          <w:szCs w:val="28"/>
        </w:rPr>
      </w:pPr>
      <w:r w:rsidRPr="006675E4">
        <w:rPr>
          <w:sz w:val="28"/>
          <w:szCs w:val="28"/>
        </w:rPr>
        <w:t>Стаття 51. Призупинення дії захисних заходів</w:t>
      </w:r>
    </w:p>
    <w:p w:rsidR="00652B49"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 З метою захисту національн</w:t>
      </w:r>
      <w:r>
        <w:rPr>
          <w:rFonts w:ascii="Times New Roman" w:hAnsi="Times New Roman"/>
          <w:bCs/>
          <w:color w:val="000000"/>
          <w:sz w:val="28"/>
          <w:szCs w:val="28"/>
        </w:rPr>
        <w:t>ого</w:t>
      </w:r>
      <w:r w:rsidRPr="006675E4">
        <w:rPr>
          <w:rFonts w:ascii="Times New Roman" w:hAnsi="Times New Roman"/>
          <w:bCs/>
          <w:color w:val="000000"/>
          <w:sz w:val="28"/>
          <w:szCs w:val="28"/>
        </w:rPr>
        <w:t xml:space="preserve"> інтерес</w:t>
      </w:r>
      <w:r>
        <w:rPr>
          <w:rFonts w:ascii="Times New Roman" w:hAnsi="Times New Roman"/>
          <w:bCs/>
          <w:color w:val="000000"/>
          <w:sz w:val="28"/>
          <w:szCs w:val="28"/>
        </w:rPr>
        <w:t>у</w:t>
      </w:r>
      <w:r w:rsidRPr="006675E4">
        <w:rPr>
          <w:rFonts w:ascii="Times New Roman" w:hAnsi="Times New Roman"/>
          <w:bCs/>
          <w:color w:val="000000"/>
          <w:sz w:val="28"/>
          <w:szCs w:val="28"/>
        </w:rPr>
        <w:t xml:space="preserve"> захисні заходи, застосовані відповідно до цього Закону, можуть бути призупинені рішенням Комісії на строк до </w:t>
      </w:r>
      <w:r>
        <w:rPr>
          <w:rFonts w:ascii="Times New Roman" w:hAnsi="Times New Roman"/>
          <w:bCs/>
          <w:color w:val="000000"/>
          <w:sz w:val="28"/>
          <w:szCs w:val="28"/>
        </w:rPr>
        <w:t>дев</w:t>
      </w:r>
      <w:r w:rsidRPr="00A12790">
        <w:rPr>
          <w:rFonts w:ascii="Times New Roman" w:hAnsi="Times New Roman"/>
          <w:bCs/>
          <w:color w:val="000000"/>
          <w:sz w:val="28"/>
          <w:szCs w:val="28"/>
          <w:lang w:val="ru-RU"/>
        </w:rPr>
        <w:t>’</w:t>
      </w:r>
      <w:r>
        <w:rPr>
          <w:rFonts w:ascii="Times New Roman" w:hAnsi="Times New Roman"/>
          <w:bCs/>
          <w:color w:val="000000"/>
          <w:sz w:val="28"/>
          <w:szCs w:val="28"/>
        </w:rPr>
        <w:t>яти</w:t>
      </w:r>
      <w:r w:rsidRPr="006675E4">
        <w:rPr>
          <w:rFonts w:ascii="Times New Roman" w:hAnsi="Times New Roman"/>
          <w:bCs/>
          <w:color w:val="000000"/>
          <w:sz w:val="28"/>
          <w:szCs w:val="28"/>
        </w:rPr>
        <w:t xml:space="preserve"> місяців. </w:t>
      </w:r>
    </w:p>
    <w:p w:rsidR="00652B49" w:rsidRDefault="00652B49" w:rsidP="00726F2A">
      <w:pPr>
        <w:spacing w:after="120"/>
        <w:jc w:val="both"/>
        <w:rPr>
          <w:rFonts w:ascii="Times New Roman" w:hAnsi="Times New Roman"/>
          <w:bCs/>
          <w:color w:val="000000"/>
          <w:sz w:val="28"/>
          <w:szCs w:val="28"/>
        </w:rPr>
      </w:pPr>
      <w:r>
        <w:rPr>
          <w:rFonts w:ascii="Times New Roman" w:hAnsi="Times New Roman"/>
          <w:bCs/>
          <w:color w:val="000000"/>
          <w:sz w:val="28"/>
          <w:szCs w:val="28"/>
        </w:rPr>
        <w:t>П</w:t>
      </w:r>
      <w:r w:rsidRPr="006675E4">
        <w:rPr>
          <w:rFonts w:ascii="Times New Roman" w:hAnsi="Times New Roman"/>
          <w:bCs/>
          <w:color w:val="000000"/>
          <w:sz w:val="28"/>
          <w:szCs w:val="28"/>
        </w:rPr>
        <w:t xml:space="preserve">ризупинення </w:t>
      </w:r>
      <w:r>
        <w:rPr>
          <w:rFonts w:ascii="Times New Roman" w:hAnsi="Times New Roman"/>
          <w:bCs/>
          <w:color w:val="000000"/>
          <w:sz w:val="28"/>
          <w:szCs w:val="28"/>
        </w:rPr>
        <w:t xml:space="preserve">дії захисних заходів </w:t>
      </w:r>
      <w:r w:rsidRPr="006675E4">
        <w:rPr>
          <w:rFonts w:ascii="Times New Roman" w:hAnsi="Times New Roman"/>
          <w:bCs/>
          <w:color w:val="000000"/>
          <w:sz w:val="28"/>
          <w:szCs w:val="28"/>
        </w:rPr>
        <w:t xml:space="preserve">може бути продовжено на  строк, що не перевищує 12 місяців. </w:t>
      </w:r>
    </w:p>
    <w:p w:rsidR="00652B49" w:rsidRPr="006675E4"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Захисні заходи можуть бути припинені лише у порядку, встановленому положеннями Розділу І</w:t>
      </w:r>
      <w:r>
        <w:rPr>
          <w:rFonts w:ascii="Times New Roman" w:hAnsi="Times New Roman"/>
          <w:bCs/>
          <w:color w:val="000000"/>
          <w:sz w:val="28"/>
          <w:szCs w:val="28"/>
          <w:lang w:val="en-US"/>
        </w:rPr>
        <w:t>V</w:t>
      </w:r>
      <w:r w:rsidRPr="006675E4">
        <w:rPr>
          <w:rFonts w:ascii="Times New Roman" w:hAnsi="Times New Roman"/>
          <w:bCs/>
          <w:color w:val="000000"/>
          <w:sz w:val="28"/>
          <w:szCs w:val="28"/>
        </w:rPr>
        <w:t xml:space="preserve"> цього Закону. </w:t>
      </w:r>
    </w:p>
    <w:p w:rsidR="00652B49" w:rsidRPr="006675E4"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Призупинення</w:t>
      </w:r>
      <w:r w:rsidRPr="00A12790">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 xml:space="preserve">дії </w:t>
      </w:r>
      <w:r>
        <w:rPr>
          <w:rFonts w:ascii="Times New Roman" w:hAnsi="Times New Roman"/>
          <w:bCs/>
          <w:color w:val="000000"/>
          <w:sz w:val="28"/>
          <w:szCs w:val="28"/>
        </w:rPr>
        <w:t>захисних</w:t>
      </w:r>
      <w:r w:rsidRPr="006675E4">
        <w:rPr>
          <w:rFonts w:ascii="Times New Roman" w:hAnsi="Times New Roman"/>
          <w:bCs/>
          <w:color w:val="000000"/>
          <w:sz w:val="28"/>
          <w:szCs w:val="28"/>
        </w:rPr>
        <w:t xml:space="preserve"> заходів можливе у разі, якщо:</w:t>
      </w:r>
    </w:p>
    <w:p w:rsidR="00652B49" w:rsidRPr="006675E4"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 тимчасово змінилася ринкова кон’юнктура таким чином, що після призупинення</w:t>
      </w:r>
      <w:r w:rsidRPr="00A12790">
        <w:rPr>
          <w:rFonts w:ascii="Times New Roman" w:hAnsi="Times New Roman"/>
          <w:bCs/>
          <w:color w:val="000000"/>
          <w:sz w:val="28"/>
          <w:szCs w:val="28"/>
        </w:rPr>
        <w:t xml:space="preserve"> </w:t>
      </w:r>
      <w:r>
        <w:rPr>
          <w:rFonts w:ascii="Times New Roman" w:hAnsi="Times New Roman"/>
          <w:bCs/>
          <w:color w:val="000000"/>
          <w:sz w:val="28"/>
          <w:szCs w:val="28"/>
        </w:rPr>
        <w:t>захисних</w:t>
      </w:r>
      <w:r w:rsidRPr="006675E4">
        <w:rPr>
          <w:rFonts w:ascii="Times New Roman" w:hAnsi="Times New Roman"/>
          <w:bCs/>
          <w:color w:val="000000"/>
          <w:sz w:val="28"/>
          <w:szCs w:val="28"/>
        </w:rPr>
        <w:t xml:space="preserve"> заходів малоймовірним є </w:t>
      </w:r>
      <w:r>
        <w:rPr>
          <w:rFonts w:ascii="Times New Roman" w:hAnsi="Times New Roman"/>
          <w:bCs/>
          <w:color w:val="000000"/>
          <w:sz w:val="28"/>
          <w:szCs w:val="28"/>
        </w:rPr>
        <w:t xml:space="preserve">відновлення </w:t>
      </w:r>
      <w:r w:rsidRPr="006675E4">
        <w:rPr>
          <w:rFonts w:ascii="Times New Roman" w:hAnsi="Times New Roman"/>
          <w:bCs/>
          <w:color w:val="000000"/>
          <w:sz w:val="28"/>
          <w:szCs w:val="28"/>
        </w:rPr>
        <w:t>шкоди</w:t>
      </w:r>
      <w:r>
        <w:rPr>
          <w:rFonts w:ascii="Times New Roman" w:hAnsi="Times New Roman"/>
          <w:bCs/>
          <w:color w:val="000000"/>
          <w:sz w:val="28"/>
          <w:szCs w:val="28"/>
        </w:rPr>
        <w:t xml:space="preserve"> галузі вітчизняного виробництва</w:t>
      </w:r>
      <w:r w:rsidRPr="006675E4">
        <w:rPr>
          <w:rFonts w:ascii="Times New Roman" w:hAnsi="Times New Roman"/>
          <w:bCs/>
          <w:color w:val="000000"/>
          <w:sz w:val="28"/>
          <w:szCs w:val="28"/>
        </w:rPr>
        <w:t>; та</w:t>
      </w:r>
    </w:p>
    <w:p w:rsidR="00652B49" w:rsidRPr="006675E4"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галузі вітчизняного виробництва була надана можливість подати свої коментарі, і такі коментарі були взяті </w:t>
      </w:r>
      <w:r>
        <w:rPr>
          <w:rFonts w:ascii="Times New Roman" w:hAnsi="Times New Roman"/>
          <w:bCs/>
          <w:color w:val="000000"/>
          <w:sz w:val="28"/>
          <w:szCs w:val="28"/>
        </w:rPr>
        <w:t xml:space="preserve">Комісією </w:t>
      </w:r>
      <w:r w:rsidRPr="006675E4">
        <w:rPr>
          <w:rFonts w:ascii="Times New Roman" w:hAnsi="Times New Roman"/>
          <w:bCs/>
          <w:color w:val="000000"/>
          <w:sz w:val="28"/>
          <w:szCs w:val="28"/>
        </w:rPr>
        <w:t>до уваги.</w:t>
      </w:r>
    </w:p>
    <w:p w:rsidR="00652B49" w:rsidRPr="006675E4" w:rsidRDefault="00652B49" w:rsidP="00726F2A">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Міністерство здійсню</w:t>
      </w:r>
      <w:r>
        <w:rPr>
          <w:rFonts w:ascii="Times New Roman" w:hAnsi="Times New Roman"/>
          <w:bCs/>
          <w:color w:val="000000"/>
          <w:sz w:val="28"/>
          <w:szCs w:val="28"/>
        </w:rPr>
        <w:t>є</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моніторинг </w:t>
      </w:r>
      <w:r w:rsidRPr="006675E4">
        <w:rPr>
          <w:rFonts w:ascii="Times New Roman" w:hAnsi="Times New Roman"/>
          <w:bCs/>
          <w:color w:val="000000"/>
          <w:sz w:val="28"/>
          <w:szCs w:val="28"/>
        </w:rPr>
        <w:t>призупинення</w:t>
      </w:r>
      <w:r>
        <w:rPr>
          <w:rFonts w:ascii="Times New Roman" w:hAnsi="Times New Roman"/>
          <w:bCs/>
          <w:color w:val="000000"/>
          <w:sz w:val="28"/>
          <w:szCs w:val="28"/>
        </w:rPr>
        <w:t xml:space="preserve"> дії захисних заходів</w:t>
      </w:r>
      <w:r w:rsidRPr="006675E4">
        <w:rPr>
          <w:rFonts w:ascii="Times New Roman" w:hAnsi="Times New Roman"/>
          <w:bCs/>
          <w:color w:val="000000"/>
          <w:sz w:val="28"/>
          <w:szCs w:val="28"/>
        </w:rPr>
        <w:t xml:space="preserve">, спираючись на інформацію, отриману </w:t>
      </w:r>
      <w:r>
        <w:rPr>
          <w:rFonts w:ascii="Times New Roman" w:hAnsi="Times New Roman"/>
          <w:bCs/>
          <w:color w:val="000000"/>
          <w:sz w:val="28"/>
          <w:szCs w:val="28"/>
        </w:rPr>
        <w:t xml:space="preserve">на запит від </w:t>
      </w:r>
      <w:r w:rsidRPr="006675E4">
        <w:rPr>
          <w:rFonts w:ascii="Times New Roman" w:hAnsi="Times New Roman"/>
          <w:bCs/>
          <w:color w:val="000000"/>
          <w:sz w:val="28"/>
          <w:szCs w:val="28"/>
        </w:rPr>
        <w:t xml:space="preserve">імпортерів, споживачів та вітчизняних виробників. За поданням Міністерства Комісія може у будь-який час відновити застосування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заходів, якщо більше не існує підстав для призупинення їх дії.</w:t>
      </w:r>
    </w:p>
    <w:p w:rsidR="00652B49" w:rsidRPr="006675E4" w:rsidRDefault="00652B49" w:rsidP="00A12790">
      <w:pPr>
        <w:pStyle w:val="Title"/>
        <w:spacing w:before="0" w:after="120" w:line="240" w:lineRule="auto"/>
        <w:rPr>
          <w:sz w:val="28"/>
          <w:szCs w:val="28"/>
          <w:lang w:val="uk-UA"/>
        </w:rPr>
      </w:pPr>
      <w:r w:rsidRPr="006675E4">
        <w:rPr>
          <w:sz w:val="28"/>
          <w:szCs w:val="28"/>
          <w:lang w:val="uk-UA"/>
        </w:rPr>
        <w:t>РОЗДІЛ І</w:t>
      </w:r>
      <w:r>
        <w:rPr>
          <w:sz w:val="28"/>
          <w:szCs w:val="28"/>
          <w:lang w:val="en-US"/>
        </w:rPr>
        <w:t>V</w:t>
      </w:r>
    </w:p>
    <w:p w:rsidR="00652B49" w:rsidRPr="006675E4" w:rsidRDefault="00652B49" w:rsidP="00A12790">
      <w:pPr>
        <w:pStyle w:val="a0"/>
        <w:spacing w:after="120" w:line="240" w:lineRule="auto"/>
        <w:rPr>
          <w:sz w:val="28"/>
          <w:szCs w:val="28"/>
        </w:rPr>
      </w:pPr>
      <w:r w:rsidRPr="006675E4">
        <w:rPr>
          <w:sz w:val="28"/>
          <w:szCs w:val="28"/>
        </w:rPr>
        <w:t>ПЕРЕГЛЯДИ ЗАХИСНИХ ЗАХОДІВ</w:t>
      </w:r>
    </w:p>
    <w:p w:rsidR="00652B49" w:rsidRPr="006675E4" w:rsidRDefault="00652B49" w:rsidP="00A12790">
      <w:pPr>
        <w:pStyle w:val="a2"/>
        <w:spacing w:before="0" w:after="120" w:line="240" w:lineRule="auto"/>
        <w:rPr>
          <w:sz w:val="28"/>
          <w:szCs w:val="28"/>
        </w:rPr>
      </w:pPr>
      <w:r>
        <w:rPr>
          <w:sz w:val="28"/>
          <w:szCs w:val="28"/>
        </w:rPr>
        <w:t>Глава 7</w:t>
      </w:r>
      <w:r w:rsidRPr="006675E4">
        <w:rPr>
          <w:sz w:val="28"/>
          <w:szCs w:val="28"/>
        </w:rPr>
        <w:t xml:space="preserve"> </w:t>
      </w:r>
    </w:p>
    <w:p w:rsidR="00652B49" w:rsidRPr="006675E4" w:rsidRDefault="00652B49" w:rsidP="00A12790">
      <w:pPr>
        <w:pStyle w:val="a0"/>
        <w:spacing w:after="120" w:line="240" w:lineRule="auto"/>
        <w:rPr>
          <w:sz w:val="28"/>
          <w:szCs w:val="28"/>
        </w:rPr>
      </w:pPr>
      <w:r w:rsidRPr="006675E4">
        <w:rPr>
          <w:sz w:val="28"/>
          <w:szCs w:val="28"/>
        </w:rPr>
        <w:t>Загальні засади порушення та проведення переглядів захисних заходів</w:t>
      </w:r>
    </w:p>
    <w:p w:rsidR="00652B49" w:rsidRPr="006675E4" w:rsidRDefault="00652B49" w:rsidP="00A12790">
      <w:pPr>
        <w:pStyle w:val="a1"/>
        <w:spacing w:before="0" w:after="120" w:line="240" w:lineRule="auto"/>
        <w:rPr>
          <w:bCs/>
          <w:sz w:val="28"/>
          <w:szCs w:val="28"/>
          <w:lang w:val="uk-UA"/>
        </w:rPr>
      </w:pPr>
      <w:r w:rsidRPr="006675E4">
        <w:rPr>
          <w:sz w:val="28"/>
          <w:szCs w:val="28"/>
          <w:lang w:val="uk-UA"/>
        </w:rPr>
        <w:t>Стаття 52. Загальні засади</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Якщо не визначено інш</w:t>
      </w:r>
      <w:r>
        <w:rPr>
          <w:rFonts w:ascii="Times New Roman" w:hAnsi="Times New Roman"/>
          <w:color w:val="000000"/>
          <w:sz w:val="28"/>
          <w:szCs w:val="28"/>
        </w:rPr>
        <w:t>е, положення Розділу ІІ</w:t>
      </w:r>
      <w:r>
        <w:rPr>
          <w:rFonts w:ascii="Times New Roman" w:hAnsi="Times New Roman"/>
          <w:color w:val="000000"/>
          <w:sz w:val="28"/>
          <w:szCs w:val="28"/>
          <w:lang w:val="en-US"/>
        </w:rPr>
        <w:t>I</w:t>
      </w:r>
      <w:r w:rsidRPr="006675E4">
        <w:rPr>
          <w:rFonts w:ascii="Times New Roman" w:hAnsi="Times New Roman"/>
          <w:color w:val="000000"/>
          <w:sz w:val="28"/>
          <w:szCs w:val="28"/>
        </w:rPr>
        <w:t xml:space="preserve"> цього Закону стосовно проведення розслідувань, включаючи права сторін, оцінку доказів та підстав для висновків, застосовуються </w:t>
      </w:r>
      <w:r w:rsidRPr="006675E4">
        <w:rPr>
          <w:rFonts w:ascii="Times New Roman" w:hAnsi="Times New Roman"/>
          <w:i/>
          <w:iCs/>
          <w:color w:val="000000"/>
          <w:sz w:val="28"/>
          <w:szCs w:val="28"/>
        </w:rPr>
        <w:t xml:space="preserve">mutatis mutandis </w:t>
      </w:r>
      <w:r w:rsidRPr="006675E4">
        <w:rPr>
          <w:rFonts w:ascii="Times New Roman" w:hAnsi="Times New Roman"/>
          <w:iCs/>
          <w:color w:val="000000"/>
          <w:sz w:val="28"/>
          <w:szCs w:val="28"/>
        </w:rPr>
        <w:t>до ц</w:t>
      </w:r>
      <w:r>
        <w:rPr>
          <w:rFonts w:ascii="Times New Roman" w:hAnsi="Times New Roman"/>
          <w:iCs/>
          <w:color w:val="000000"/>
          <w:sz w:val="28"/>
          <w:szCs w:val="28"/>
        </w:rPr>
        <w:t xml:space="preserve">ього Розділу. </w:t>
      </w:r>
      <w:r w:rsidRPr="006675E4">
        <w:rPr>
          <w:rFonts w:ascii="Times New Roman" w:hAnsi="Times New Roman"/>
          <w:iCs/>
          <w:color w:val="000000"/>
          <w:sz w:val="28"/>
          <w:szCs w:val="28"/>
        </w:rPr>
        <w:t xml:space="preserve"> </w:t>
      </w:r>
    </w:p>
    <w:p w:rsidR="00652B49" w:rsidRPr="006675E4" w:rsidRDefault="00652B49" w:rsidP="00A12790">
      <w:pPr>
        <w:pStyle w:val="a1"/>
        <w:spacing w:before="0" w:after="120" w:line="240" w:lineRule="auto"/>
        <w:rPr>
          <w:sz w:val="28"/>
          <w:szCs w:val="28"/>
        </w:rPr>
      </w:pPr>
      <w:r w:rsidRPr="006675E4">
        <w:rPr>
          <w:sz w:val="28"/>
          <w:szCs w:val="28"/>
        </w:rPr>
        <w:t>Стаття 53. Дата порушення</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Перегляд вважається порушеним </w:t>
      </w:r>
      <w:r>
        <w:rPr>
          <w:rFonts w:ascii="Times New Roman" w:hAnsi="Times New Roman"/>
          <w:bCs/>
          <w:color w:val="000000"/>
          <w:sz w:val="28"/>
          <w:szCs w:val="28"/>
        </w:rPr>
        <w:t xml:space="preserve">з дати </w:t>
      </w:r>
      <w:r w:rsidRPr="006675E4">
        <w:rPr>
          <w:rFonts w:ascii="Times New Roman" w:hAnsi="Times New Roman"/>
          <w:bCs/>
          <w:color w:val="000000"/>
          <w:sz w:val="28"/>
          <w:szCs w:val="28"/>
        </w:rPr>
        <w:t>набуття чинності відповідного рішення Комісії. Строк завершення перегляду обчислюється з цієї дати.</w:t>
      </w:r>
    </w:p>
    <w:p w:rsidR="00652B49" w:rsidRPr="006675E4" w:rsidRDefault="00652B49" w:rsidP="00A12790">
      <w:pPr>
        <w:pStyle w:val="a1"/>
        <w:spacing w:before="0" w:after="120" w:line="240" w:lineRule="auto"/>
        <w:rPr>
          <w:sz w:val="28"/>
          <w:szCs w:val="28"/>
        </w:rPr>
      </w:pPr>
      <w:r w:rsidRPr="006675E4">
        <w:rPr>
          <w:sz w:val="28"/>
          <w:szCs w:val="28"/>
        </w:rPr>
        <w:t>Стаття 54.  Офіційне повідомлення про порушення перегляду та інформування</w:t>
      </w:r>
    </w:p>
    <w:p w:rsidR="00652B49" w:rsidRPr="006675E4" w:rsidRDefault="00652B49" w:rsidP="00A12790">
      <w:pPr>
        <w:spacing w:after="120"/>
        <w:jc w:val="both"/>
        <w:rPr>
          <w:rFonts w:ascii="Times New Roman" w:hAnsi="Times New Roman"/>
          <w:bCs/>
          <w:color w:val="000000"/>
          <w:sz w:val="28"/>
          <w:szCs w:val="28"/>
        </w:rPr>
      </w:pPr>
      <w:r>
        <w:rPr>
          <w:rFonts w:ascii="Times New Roman" w:hAnsi="Times New Roman"/>
          <w:bCs/>
          <w:color w:val="000000"/>
          <w:sz w:val="28"/>
          <w:szCs w:val="28"/>
        </w:rPr>
        <w:t xml:space="preserve">Офіційне повідомлення </w:t>
      </w:r>
      <w:r w:rsidRPr="006675E4">
        <w:rPr>
          <w:rFonts w:ascii="Times New Roman" w:hAnsi="Times New Roman"/>
          <w:bCs/>
          <w:color w:val="000000"/>
          <w:sz w:val="28"/>
          <w:szCs w:val="28"/>
        </w:rPr>
        <w:t xml:space="preserve">про порушення перегляду </w:t>
      </w:r>
      <w:r>
        <w:rPr>
          <w:rFonts w:ascii="Times New Roman" w:hAnsi="Times New Roman"/>
          <w:bCs/>
          <w:color w:val="000000"/>
          <w:sz w:val="28"/>
          <w:szCs w:val="28"/>
        </w:rPr>
        <w:t xml:space="preserve">захисних заходів </w:t>
      </w:r>
      <w:r w:rsidRPr="006675E4">
        <w:rPr>
          <w:rFonts w:ascii="Times New Roman" w:hAnsi="Times New Roman"/>
          <w:bCs/>
          <w:color w:val="000000"/>
          <w:sz w:val="28"/>
          <w:szCs w:val="28"/>
        </w:rPr>
        <w:t>невідкладно публікується</w:t>
      </w:r>
      <w:r w:rsidRPr="0035676B">
        <w:rPr>
          <w:rFonts w:ascii="Times New Roman" w:hAnsi="Times New Roman"/>
          <w:sz w:val="28"/>
          <w:szCs w:val="28"/>
        </w:rPr>
        <w:t xml:space="preserve"> </w:t>
      </w:r>
      <w:r w:rsidRPr="006675E4">
        <w:rPr>
          <w:rFonts w:ascii="Times New Roman" w:hAnsi="Times New Roman"/>
          <w:bCs/>
          <w:color w:val="000000"/>
          <w:sz w:val="28"/>
          <w:szCs w:val="28"/>
        </w:rPr>
        <w:t xml:space="preserve">після </w:t>
      </w:r>
      <w:r>
        <w:rPr>
          <w:rFonts w:ascii="Times New Roman" w:hAnsi="Times New Roman"/>
          <w:bCs/>
          <w:color w:val="000000"/>
          <w:sz w:val="28"/>
          <w:szCs w:val="28"/>
        </w:rPr>
        <w:t xml:space="preserve">прийняття </w:t>
      </w:r>
      <w:r w:rsidRPr="006675E4">
        <w:rPr>
          <w:rFonts w:ascii="Times New Roman" w:hAnsi="Times New Roman"/>
          <w:bCs/>
          <w:color w:val="000000"/>
          <w:sz w:val="28"/>
          <w:szCs w:val="28"/>
        </w:rPr>
        <w:t>Комісі</w:t>
      </w:r>
      <w:r>
        <w:rPr>
          <w:rFonts w:ascii="Times New Roman" w:hAnsi="Times New Roman"/>
          <w:bCs/>
          <w:color w:val="000000"/>
          <w:sz w:val="28"/>
          <w:szCs w:val="28"/>
        </w:rPr>
        <w:t>єю</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відповідного </w:t>
      </w:r>
      <w:r w:rsidRPr="006675E4">
        <w:rPr>
          <w:rFonts w:ascii="Times New Roman" w:hAnsi="Times New Roman"/>
          <w:bCs/>
          <w:color w:val="000000"/>
          <w:sz w:val="28"/>
          <w:szCs w:val="28"/>
        </w:rPr>
        <w:t xml:space="preserve">рішення. </w:t>
      </w:r>
    </w:p>
    <w:p w:rsidR="00652B49" w:rsidRPr="006675E4" w:rsidRDefault="00652B49" w:rsidP="00A12790">
      <w:pPr>
        <w:spacing w:after="120"/>
        <w:jc w:val="both"/>
        <w:rPr>
          <w:rFonts w:ascii="Times New Roman" w:hAnsi="Times New Roman"/>
          <w:bCs/>
          <w:color w:val="000000"/>
          <w:sz w:val="28"/>
          <w:szCs w:val="28"/>
        </w:rPr>
      </w:pPr>
      <w:r>
        <w:rPr>
          <w:rFonts w:ascii="Times New Roman" w:hAnsi="Times New Roman"/>
          <w:bCs/>
          <w:color w:val="000000"/>
          <w:sz w:val="28"/>
          <w:szCs w:val="28"/>
        </w:rPr>
        <w:t>Офіційне п</w:t>
      </w:r>
      <w:r w:rsidRPr="006675E4">
        <w:rPr>
          <w:rFonts w:ascii="Times New Roman" w:hAnsi="Times New Roman"/>
          <w:bCs/>
          <w:color w:val="000000"/>
          <w:sz w:val="28"/>
          <w:szCs w:val="28"/>
        </w:rPr>
        <w:t>овідомлення про</w:t>
      </w:r>
      <w:r>
        <w:rPr>
          <w:rFonts w:ascii="Times New Roman" w:hAnsi="Times New Roman"/>
          <w:bCs/>
          <w:color w:val="000000"/>
          <w:sz w:val="28"/>
          <w:szCs w:val="28"/>
        </w:rPr>
        <w:t xml:space="preserve"> рішення Комісії про</w:t>
      </w:r>
      <w:r w:rsidRPr="006675E4">
        <w:rPr>
          <w:rFonts w:ascii="Times New Roman" w:hAnsi="Times New Roman"/>
          <w:bCs/>
          <w:color w:val="000000"/>
          <w:sz w:val="28"/>
          <w:szCs w:val="28"/>
        </w:rPr>
        <w:t xml:space="preserve"> порушення перегляду</w:t>
      </w:r>
      <w:r>
        <w:rPr>
          <w:rFonts w:ascii="Times New Roman" w:hAnsi="Times New Roman"/>
          <w:bCs/>
          <w:color w:val="000000"/>
          <w:sz w:val="28"/>
          <w:szCs w:val="28"/>
        </w:rPr>
        <w:t xml:space="preserve"> захисних заходів</w:t>
      </w:r>
      <w:r w:rsidRPr="006675E4">
        <w:rPr>
          <w:rFonts w:ascii="Times New Roman" w:hAnsi="Times New Roman"/>
          <w:bCs/>
          <w:color w:val="000000"/>
          <w:sz w:val="28"/>
          <w:szCs w:val="28"/>
        </w:rPr>
        <w:t xml:space="preserve"> повинно містити достатню інформацію </w:t>
      </w:r>
      <w:r>
        <w:rPr>
          <w:rFonts w:ascii="Times New Roman" w:hAnsi="Times New Roman"/>
          <w:bCs/>
          <w:color w:val="000000"/>
          <w:sz w:val="28"/>
          <w:szCs w:val="28"/>
        </w:rPr>
        <w:t>щодо</w:t>
      </w:r>
      <w:r w:rsidRPr="006675E4">
        <w:rPr>
          <w:rFonts w:ascii="Times New Roman" w:hAnsi="Times New Roman"/>
          <w:bCs/>
          <w:color w:val="000000"/>
          <w:sz w:val="28"/>
          <w:szCs w:val="28"/>
        </w:rPr>
        <w:t>:</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 назв</w:t>
      </w:r>
      <w:r>
        <w:rPr>
          <w:rFonts w:ascii="Times New Roman" w:hAnsi="Times New Roman"/>
          <w:bCs/>
          <w:color w:val="000000"/>
          <w:sz w:val="28"/>
          <w:szCs w:val="28"/>
        </w:rPr>
        <w:t>и</w:t>
      </w:r>
      <w:r w:rsidRPr="006675E4">
        <w:rPr>
          <w:rFonts w:ascii="Times New Roman" w:hAnsi="Times New Roman"/>
          <w:bCs/>
          <w:color w:val="000000"/>
          <w:sz w:val="28"/>
          <w:szCs w:val="28"/>
        </w:rPr>
        <w:t xml:space="preserve"> товару, що є об'єктом перегляду, включаючи його тарифну класифікацію;</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процесуальн</w:t>
      </w:r>
      <w:r>
        <w:rPr>
          <w:rFonts w:ascii="Times New Roman" w:hAnsi="Times New Roman"/>
          <w:bCs/>
          <w:color w:val="000000"/>
          <w:sz w:val="28"/>
          <w:szCs w:val="28"/>
        </w:rPr>
        <w:t>ої</w:t>
      </w:r>
      <w:r w:rsidRPr="006675E4">
        <w:rPr>
          <w:rFonts w:ascii="Times New Roman" w:hAnsi="Times New Roman"/>
          <w:bCs/>
          <w:color w:val="000000"/>
          <w:sz w:val="28"/>
          <w:szCs w:val="28"/>
        </w:rPr>
        <w:t xml:space="preserve"> хронологі</w:t>
      </w:r>
      <w:r>
        <w:rPr>
          <w:rFonts w:ascii="Times New Roman" w:hAnsi="Times New Roman"/>
          <w:bCs/>
          <w:color w:val="000000"/>
          <w:sz w:val="28"/>
          <w:szCs w:val="28"/>
        </w:rPr>
        <w:t>ї</w:t>
      </w:r>
      <w:r w:rsidRPr="006675E4">
        <w:rPr>
          <w:rFonts w:ascii="Times New Roman" w:hAnsi="Times New Roman"/>
          <w:bCs/>
          <w:color w:val="000000"/>
          <w:sz w:val="28"/>
          <w:szCs w:val="28"/>
        </w:rPr>
        <w:t xml:space="preserve"> ініціювання перегляду, включаючи дату </w:t>
      </w:r>
      <w:r>
        <w:rPr>
          <w:rFonts w:ascii="Times New Roman" w:hAnsi="Times New Roman"/>
          <w:bCs/>
          <w:color w:val="000000"/>
          <w:sz w:val="28"/>
          <w:szCs w:val="28"/>
        </w:rPr>
        <w:t xml:space="preserve">його </w:t>
      </w:r>
      <w:r w:rsidRPr="006675E4">
        <w:rPr>
          <w:rFonts w:ascii="Times New Roman" w:hAnsi="Times New Roman"/>
          <w:bCs/>
          <w:color w:val="000000"/>
          <w:sz w:val="28"/>
          <w:szCs w:val="28"/>
        </w:rPr>
        <w:t>порушення;</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3) за необхідності, резюме відповідних фактів, взятих до уваги при прийнятті рішення про порушення перегляду;</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4) інш</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процесуальн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ді</w:t>
      </w:r>
      <w:r>
        <w:rPr>
          <w:rFonts w:ascii="Times New Roman" w:hAnsi="Times New Roman"/>
          <w:bCs/>
          <w:color w:val="000000"/>
          <w:sz w:val="28"/>
          <w:szCs w:val="28"/>
        </w:rPr>
        <w:t>й</w:t>
      </w:r>
      <w:r w:rsidRPr="006675E4">
        <w:rPr>
          <w:rFonts w:ascii="Times New Roman" w:hAnsi="Times New Roman"/>
          <w:bCs/>
          <w:color w:val="000000"/>
          <w:sz w:val="28"/>
          <w:szCs w:val="28"/>
        </w:rPr>
        <w:t>, включаючи строки, протягом яких заінтересовані сторони можуть довести до відома сво</w:t>
      </w:r>
      <w:r>
        <w:rPr>
          <w:rFonts w:ascii="Times New Roman" w:hAnsi="Times New Roman"/>
          <w:bCs/>
          <w:color w:val="000000"/>
          <w:sz w:val="28"/>
          <w:szCs w:val="28"/>
        </w:rPr>
        <w:t>ю позицію</w:t>
      </w:r>
      <w:r w:rsidRPr="006675E4">
        <w:rPr>
          <w:rFonts w:ascii="Times New Roman" w:hAnsi="Times New Roman"/>
          <w:bCs/>
          <w:color w:val="000000"/>
          <w:sz w:val="28"/>
          <w:szCs w:val="28"/>
        </w:rPr>
        <w:t xml:space="preserve">, період проведення слухань, </w:t>
      </w:r>
      <w:r>
        <w:rPr>
          <w:rFonts w:ascii="Times New Roman" w:hAnsi="Times New Roman"/>
          <w:bCs/>
          <w:color w:val="000000"/>
          <w:sz w:val="28"/>
          <w:szCs w:val="28"/>
        </w:rPr>
        <w:t xml:space="preserve">будь-які </w:t>
      </w:r>
      <w:r w:rsidRPr="006675E4">
        <w:rPr>
          <w:rFonts w:ascii="Times New Roman" w:hAnsi="Times New Roman"/>
          <w:bCs/>
          <w:color w:val="000000"/>
          <w:sz w:val="28"/>
          <w:szCs w:val="28"/>
        </w:rPr>
        <w:t>інші строки</w:t>
      </w:r>
      <w:r>
        <w:rPr>
          <w:rFonts w:ascii="Times New Roman" w:hAnsi="Times New Roman"/>
          <w:bCs/>
          <w:color w:val="000000"/>
          <w:sz w:val="28"/>
          <w:szCs w:val="28"/>
        </w:rPr>
        <w:t>, а також</w:t>
      </w:r>
      <w:r w:rsidRPr="006675E4">
        <w:rPr>
          <w:rFonts w:ascii="Times New Roman" w:hAnsi="Times New Roman"/>
          <w:bCs/>
          <w:color w:val="000000"/>
          <w:sz w:val="28"/>
          <w:szCs w:val="28"/>
        </w:rPr>
        <w:t xml:space="preserve"> контакти</w:t>
      </w:r>
      <w:r>
        <w:rPr>
          <w:rFonts w:ascii="Times New Roman" w:hAnsi="Times New Roman"/>
          <w:bCs/>
          <w:color w:val="000000"/>
          <w:sz w:val="28"/>
          <w:szCs w:val="28"/>
        </w:rPr>
        <w:t xml:space="preserve"> Міністерства</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на </w:t>
      </w:r>
      <w:r w:rsidRPr="006675E4">
        <w:rPr>
          <w:rFonts w:ascii="Times New Roman" w:hAnsi="Times New Roman"/>
          <w:bCs/>
          <w:color w:val="000000"/>
          <w:sz w:val="28"/>
          <w:szCs w:val="28"/>
        </w:rPr>
        <w:t>як</w:t>
      </w:r>
      <w:r>
        <w:rPr>
          <w:rFonts w:ascii="Times New Roman" w:hAnsi="Times New Roman"/>
          <w:bCs/>
          <w:color w:val="000000"/>
          <w:sz w:val="28"/>
          <w:szCs w:val="28"/>
        </w:rPr>
        <w:t>і</w:t>
      </w:r>
      <w:r w:rsidRPr="006675E4">
        <w:rPr>
          <w:rFonts w:ascii="Times New Roman" w:hAnsi="Times New Roman"/>
          <w:bCs/>
          <w:color w:val="000000"/>
          <w:sz w:val="28"/>
          <w:szCs w:val="28"/>
        </w:rPr>
        <w:t xml:space="preserve"> заінтересовані сторони повинні </w:t>
      </w:r>
      <w:r>
        <w:rPr>
          <w:rFonts w:ascii="Times New Roman" w:hAnsi="Times New Roman"/>
          <w:bCs/>
          <w:color w:val="000000"/>
          <w:sz w:val="28"/>
          <w:szCs w:val="28"/>
        </w:rPr>
        <w:t>по</w:t>
      </w:r>
      <w:r w:rsidRPr="006675E4">
        <w:rPr>
          <w:rFonts w:ascii="Times New Roman" w:hAnsi="Times New Roman"/>
          <w:bCs/>
          <w:color w:val="000000"/>
          <w:sz w:val="28"/>
          <w:szCs w:val="28"/>
        </w:rPr>
        <w:t>да</w:t>
      </w:r>
      <w:r>
        <w:rPr>
          <w:rFonts w:ascii="Times New Roman" w:hAnsi="Times New Roman"/>
          <w:bCs/>
          <w:color w:val="000000"/>
          <w:sz w:val="28"/>
          <w:szCs w:val="28"/>
        </w:rPr>
        <w:t>вати</w:t>
      </w:r>
      <w:r w:rsidRPr="006675E4">
        <w:rPr>
          <w:rFonts w:ascii="Times New Roman" w:hAnsi="Times New Roman"/>
          <w:bCs/>
          <w:color w:val="000000"/>
          <w:sz w:val="28"/>
          <w:szCs w:val="28"/>
        </w:rPr>
        <w:t xml:space="preserve"> інформацію.</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Інформація </w:t>
      </w:r>
      <w:r>
        <w:rPr>
          <w:rFonts w:ascii="Times New Roman" w:hAnsi="Times New Roman"/>
          <w:color w:val="000000"/>
          <w:sz w:val="28"/>
          <w:szCs w:val="28"/>
        </w:rPr>
        <w:t>про</w:t>
      </w:r>
      <w:r w:rsidRPr="006675E4">
        <w:rPr>
          <w:rFonts w:ascii="Times New Roman" w:hAnsi="Times New Roman"/>
          <w:color w:val="000000"/>
          <w:sz w:val="28"/>
          <w:szCs w:val="28"/>
        </w:rPr>
        <w:t xml:space="preserve"> рішення</w:t>
      </w:r>
      <w:r>
        <w:rPr>
          <w:rFonts w:ascii="Times New Roman" w:hAnsi="Times New Roman"/>
          <w:color w:val="000000"/>
          <w:sz w:val="28"/>
          <w:szCs w:val="28"/>
        </w:rPr>
        <w:t xml:space="preserve"> Комісії</w:t>
      </w:r>
      <w:r w:rsidRPr="006675E4">
        <w:rPr>
          <w:rFonts w:ascii="Times New Roman" w:hAnsi="Times New Roman"/>
          <w:color w:val="000000"/>
          <w:sz w:val="28"/>
          <w:szCs w:val="28"/>
        </w:rPr>
        <w:t xml:space="preserve"> про порушення відповідного перегляду направляється заінтересованим сторонам протягом </w:t>
      </w:r>
      <w:r>
        <w:rPr>
          <w:rFonts w:ascii="Times New Roman" w:hAnsi="Times New Roman"/>
          <w:color w:val="000000"/>
          <w:sz w:val="28"/>
          <w:szCs w:val="28"/>
        </w:rPr>
        <w:t>п</w:t>
      </w:r>
      <w:r w:rsidRPr="00D873BE">
        <w:rPr>
          <w:rFonts w:ascii="Times New Roman" w:hAnsi="Times New Roman"/>
          <w:color w:val="000000"/>
          <w:sz w:val="28"/>
          <w:szCs w:val="28"/>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з дати публікації офіційного повідомлення про таке рішення.</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color w:val="000000"/>
          <w:sz w:val="28"/>
          <w:szCs w:val="28"/>
        </w:rPr>
        <w:t>У разі прийняття рішення про відмову у порушенні відповідного перегляду</w:t>
      </w:r>
      <w:r w:rsidRPr="006675E4" w:rsidDel="00977509">
        <w:rPr>
          <w:rFonts w:ascii="Times New Roman" w:hAnsi="Times New Roman"/>
          <w:color w:val="000000"/>
          <w:sz w:val="28"/>
          <w:szCs w:val="28"/>
        </w:rPr>
        <w:t xml:space="preserve"> </w:t>
      </w:r>
      <w:r w:rsidRPr="006675E4">
        <w:rPr>
          <w:rFonts w:ascii="Times New Roman" w:hAnsi="Times New Roman"/>
          <w:color w:val="000000"/>
          <w:sz w:val="28"/>
          <w:szCs w:val="28"/>
        </w:rPr>
        <w:t xml:space="preserve">Міністерство письмово </w:t>
      </w:r>
      <w:r>
        <w:rPr>
          <w:rFonts w:ascii="Times New Roman" w:hAnsi="Times New Roman"/>
          <w:color w:val="000000"/>
          <w:sz w:val="28"/>
          <w:szCs w:val="28"/>
        </w:rPr>
        <w:t xml:space="preserve">інформує </w:t>
      </w:r>
      <w:r w:rsidRPr="006675E4">
        <w:rPr>
          <w:rFonts w:ascii="Times New Roman" w:hAnsi="Times New Roman"/>
          <w:color w:val="000000"/>
          <w:sz w:val="28"/>
          <w:szCs w:val="28"/>
        </w:rPr>
        <w:t>заявник</w:t>
      </w:r>
      <w:r>
        <w:rPr>
          <w:rFonts w:ascii="Times New Roman" w:hAnsi="Times New Roman"/>
          <w:color w:val="000000"/>
          <w:sz w:val="28"/>
          <w:szCs w:val="28"/>
        </w:rPr>
        <w:t>а</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про </w:t>
      </w:r>
      <w:r w:rsidRPr="006675E4">
        <w:rPr>
          <w:rFonts w:ascii="Times New Roman" w:hAnsi="Times New Roman"/>
          <w:color w:val="000000"/>
          <w:sz w:val="28"/>
          <w:szCs w:val="28"/>
        </w:rPr>
        <w:t xml:space="preserve">причини, з яких Комісія </w:t>
      </w:r>
      <w:r>
        <w:rPr>
          <w:rFonts w:ascii="Times New Roman" w:hAnsi="Times New Roman"/>
          <w:color w:val="000000"/>
          <w:sz w:val="28"/>
          <w:szCs w:val="28"/>
        </w:rPr>
        <w:t xml:space="preserve">прийняла рішення </w:t>
      </w:r>
      <w:r w:rsidRPr="006675E4">
        <w:rPr>
          <w:rFonts w:ascii="Times New Roman" w:hAnsi="Times New Roman"/>
          <w:color w:val="000000"/>
          <w:sz w:val="28"/>
          <w:szCs w:val="28"/>
        </w:rPr>
        <w:t xml:space="preserve">не порушувати перегляд. Таке </w:t>
      </w:r>
      <w:r>
        <w:rPr>
          <w:rFonts w:ascii="Times New Roman" w:hAnsi="Times New Roman"/>
          <w:color w:val="000000"/>
          <w:sz w:val="28"/>
          <w:szCs w:val="28"/>
        </w:rPr>
        <w:t xml:space="preserve">інформування здійснюється </w:t>
      </w:r>
      <w:r w:rsidRPr="006675E4">
        <w:rPr>
          <w:rFonts w:ascii="Times New Roman" w:hAnsi="Times New Roman"/>
          <w:color w:val="000000"/>
          <w:sz w:val="28"/>
          <w:szCs w:val="28"/>
        </w:rPr>
        <w:t xml:space="preserve">протягом </w:t>
      </w:r>
      <w:r>
        <w:rPr>
          <w:rFonts w:ascii="Times New Roman" w:hAnsi="Times New Roman"/>
          <w:color w:val="000000"/>
          <w:sz w:val="28"/>
          <w:szCs w:val="28"/>
        </w:rPr>
        <w:t>п</w:t>
      </w:r>
      <w:r w:rsidRPr="00D873BE">
        <w:rPr>
          <w:rFonts w:ascii="Times New Roman" w:hAnsi="Times New Roman"/>
          <w:color w:val="000000"/>
          <w:sz w:val="28"/>
          <w:szCs w:val="28"/>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від дати прийняття рішення про відмову у порушенні відповідного перегляду.</w:t>
      </w:r>
    </w:p>
    <w:p w:rsidR="00652B49" w:rsidRPr="006675E4" w:rsidRDefault="00652B49" w:rsidP="00A12790">
      <w:pPr>
        <w:pStyle w:val="a1"/>
        <w:spacing w:before="0" w:after="120" w:line="240" w:lineRule="auto"/>
        <w:rPr>
          <w:sz w:val="28"/>
          <w:szCs w:val="28"/>
          <w:lang w:val="uk-UA"/>
        </w:rPr>
      </w:pPr>
      <w:r w:rsidRPr="006675E4">
        <w:rPr>
          <w:sz w:val="28"/>
          <w:szCs w:val="28"/>
          <w:lang w:val="uk-UA"/>
        </w:rPr>
        <w:t>Стаття 55. Порушення перегляду</w:t>
      </w:r>
      <w:r>
        <w:rPr>
          <w:sz w:val="28"/>
          <w:szCs w:val="28"/>
          <w:lang w:val="uk-UA"/>
        </w:rPr>
        <w:t xml:space="preserve"> захисних заходів</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Рішення </w:t>
      </w:r>
      <w:r>
        <w:rPr>
          <w:rFonts w:ascii="Times New Roman" w:hAnsi="Times New Roman"/>
          <w:color w:val="000000"/>
          <w:sz w:val="28"/>
          <w:szCs w:val="28"/>
        </w:rPr>
        <w:t>про</w:t>
      </w:r>
      <w:r w:rsidRPr="006675E4">
        <w:rPr>
          <w:rFonts w:ascii="Times New Roman" w:hAnsi="Times New Roman"/>
          <w:color w:val="000000"/>
          <w:sz w:val="28"/>
          <w:szCs w:val="28"/>
        </w:rPr>
        <w:t xml:space="preserve"> порушення або відмову у порушенні перегляду</w:t>
      </w:r>
      <w:r>
        <w:rPr>
          <w:rFonts w:ascii="Times New Roman" w:hAnsi="Times New Roman"/>
          <w:color w:val="000000"/>
          <w:sz w:val="28"/>
          <w:szCs w:val="28"/>
        </w:rPr>
        <w:t xml:space="preserve"> захисних заходів</w:t>
      </w:r>
      <w:r w:rsidRPr="006675E4">
        <w:rPr>
          <w:rFonts w:ascii="Times New Roman" w:hAnsi="Times New Roman"/>
          <w:color w:val="000000"/>
          <w:sz w:val="28"/>
          <w:szCs w:val="28"/>
        </w:rPr>
        <w:t xml:space="preserve"> Комісія приймає з урахуванням звіту та рекомендацій Міністерства.</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2. Рішенням про п</w:t>
      </w:r>
      <w:r>
        <w:rPr>
          <w:rFonts w:ascii="Times New Roman" w:hAnsi="Times New Roman"/>
          <w:color w:val="000000"/>
          <w:sz w:val="28"/>
          <w:szCs w:val="28"/>
        </w:rPr>
        <w:t xml:space="preserve">орушення </w:t>
      </w:r>
      <w:r w:rsidRPr="006675E4">
        <w:rPr>
          <w:rFonts w:ascii="Times New Roman" w:hAnsi="Times New Roman"/>
          <w:color w:val="000000"/>
          <w:sz w:val="28"/>
          <w:szCs w:val="28"/>
        </w:rPr>
        <w:t xml:space="preserve">перегляду </w:t>
      </w:r>
      <w:r>
        <w:rPr>
          <w:rFonts w:ascii="Times New Roman" w:hAnsi="Times New Roman"/>
          <w:color w:val="000000"/>
          <w:sz w:val="28"/>
          <w:szCs w:val="28"/>
        </w:rPr>
        <w:t xml:space="preserve">захисних заходів </w:t>
      </w:r>
      <w:r w:rsidRPr="006675E4">
        <w:rPr>
          <w:rFonts w:ascii="Times New Roman" w:hAnsi="Times New Roman"/>
          <w:color w:val="000000"/>
          <w:sz w:val="28"/>
          <w:szCs w:val="28"/>
        </w:rPr>
        <w:t>Комісія уповноважує Міністерство:</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1) опублікувати </w:t>
      </w:r>
      <w:r>
        <w:rPr>
          <w:rFonts w:ascii="Times New Roman" w:hAnsi="Times New Roman"/>
          <w:color w:val="000000"/>
          <w:sz w:val="28"/>
          <w:szCs w:val="28"/>
        </w:rPr>
        <w:t xml:space="preserve">офіційне </w:t>
      </w:r>
      <w:r w:rsidRPr="006675E4">
        <w:rPr>
          <w:rFonts w:ascii="Times New Roman" w:hAnsi="Times New Roman"/>
          <w:color w:val="000000"/>
          <w:sz w:val="28"/>
          <w:szCs w:val="28"/>
        </w:rPr>
        <w:t>повідомлення про порушення перегляду</w:t>
      </w:r>
      <w:r>
        <w:rPr>
          <w:rFonts w:ascii="Times New Roman" w:hAnsi="Times New Roman"/>
          <w:color w:val="000000"/>
          <w:sz w:val="28"/>
          <w:szCs w:val="28"/>
        </w:rPr>
        <w:t>;</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провести </w:t>
      </w:r>
      <w:r>
        <w:rPr>
          <w:rFonts w:ascii="Times New Roman" w:hAnsi="Times New Roman"/>
          <w:color w:val="000000"/>
          <w:sz w:val="28"/>
          <w:szCs w:val="28"/>
        </w:rPr>
        <w:t>перегляд.</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color w:val="000000"/>
          <w:sz w:val="28"/>
          <w:szCs w:val="28"/>
        </w:rPr>
        <w:t>3. Перегляд</w:t>
      </w:r>
      <w:r w:rsidRPr="006675E4" w:rsidDel="00F2742F">
        <w:rPr>
          <w:rFonts w:ascii="Times New Roman" w:hAnsi="Times New Roman"/>
          <w:color w:val="000000"/>
          <w:sz w:val="28"/>
          <w:szCs w:val="28"/>
        </w:rPr>
        <w:t xml:space="preserve"> </w:t>
      </w:r>
      <w:r w:rsidRPr="006675E4">
        <w:rPr>
          <w:rFonts w:ascii="Times New Roman" w:hAnsi="Times New Roman"/>
          <w:color w:val="000000"/>
          <w:sz w:val="28"/>
          <w:szCs w:val="28"/>
        </w:rPr>
        <w:t xml:space="preserve">вважається порушеним з </w:t>
      </w:r>
      <w:r>
        <w:rPr>
          <w:rFonts w:ascii="Times New Roman" w:hAnsi="Times New Roman"/>
          <w:color w:val="000000"/>
          <w:sz w:val="28"/>
          <w:szCs w:val="28"/>
        </w:rPr>
        <w:t>дати</w:t>
      </w:r>
      <w:r w:rsidRPr="006675E4">
        <w:rPr>
          <w:rFonts w:ascii="Times New Roman" w:hAnsi="Times New Roman"/>
          <w:color w:val="000000"/>
          <w:sz w:val="28"/>
          <w:szCs w:val="28"/>
        </w:rPr>
        <w:t xml:space="preserve"> набуття чинності відповідного рішення Комісії. Строк завершення відповідного перегляду</w:t>
      </w:r>
      <w:r w:rsidRPr="006675E4" w:rsidDel="00F2742F">
        <w:rPr>
          <w:rFonts w:ascii="Times New Roman" w:hAnsi="Times New Roman"/>
          <w:color w:val="000000"/>
          <w:sz w:val="28"/>
          <w:szCs w:val="28"/>
        </w:rPr>
        <w:t xml:space="preserve"> </w:t>
      </w:r>
      <w:r w:rsidRPr="006675E4">
        <w:rPr>
          <w:rFonts w:ascii="Times New Roman" w:hAnsi="Times New Roman"/>
          <w:color w:val="000000"/>
          <w:sz w:val="28"/>
          <w:szCs w:val="28"/>
        </w:rPr>
        <w:t>обчислюється починаючи з цієї дати.</w:t>
      </w:r>
    </w:p>
    <w:p w:rsidR="00652B49" w:rsidRPr="006675E4" w:rsidRDefault="00652B49" w:rsidP="00A12790">
      <w:pPr>
        <w:pStyle w:val="a1"/>
        <w:spacing w:before="0" w:after="120" w:line="240" w:lineRule="auto"/>
        <w:rPr>
          <w:sz w:val="28"/>
          <w:szCs w:val="28"/>
        </w:rPr>
      </w:pPr>
      <w:r w:rsidRPr="006675E4">
        <w:rPr>
          <w:sz w:val="28"/>
          <w:szCs w:val="28"/>
        </w:rPr>
        <w:t>Стаття 56. Вимоги до інформації</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1. У тексті офіційного повідомлення про порушення перегляду</w:t>
      </w:r>
      <w:r>
        <w:rPr>
          <w:rFonts w:ascii="Times New Roman" w:hAnsi="Times New Roman"/>
          <w:color w:val="000000"/>
          <w:sz w:val="28"/>
          <w:szCs w:val="28"/>
        </w:rPr>
        <w:t xml:space="preserve"> захисних заходів</w:t>
      </w:r>
      <w:r w:rsidRPr="006675E4">
        <w:rPr>
          <w:rFonts w:ascii="Times New Roman" w:hAnsi="Times New Roman"/>
          <w:color w:val="000000"/>
          <w:sz w:val="28"/>
          <w:szCs w:val="28"/>
        </w:rPr>
        <w:t xml:space="preserve"> визначається строк, протягом якого заінтересованим сторонам надається можливість повідомити свою позицію та представити фактичну інформацію на її підтвердження.</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2. Відповідно до статті 25</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Міністерство </w:t>
      </w:r>
      <w:r>
        <w:rPr>
          <w:rFonts w:ascii="Times New Roman" w:hAnsi="Times New Roman"/>
          <w:color w:val="000000"/>
          <w:sz w:val="28"/>
          <w:szCs w:val="28"/>
        </w:rPr>
        <w:t xml:space="preserve">направляє запити </w:t>
      </w:r>
      <w:r w:rsidRPr="006675E4">
        <w:rPr>
          <w:rFonts w:ascii="Times New Roman" w:hAnsi="Times New Roman"/>
          <w:color w:val="000000"/>
          <w:sz w:val="28"/>
          <w:szCs w:val="28"/>
        </w:rPr>
        <w:t>заінтересован</w:t>
      </w:r>
      <w:r>
        <w:rPr>
          <w:rFonts w:ascii="Times New Roman" w:hAnsi="Times New Roman"/>
          <w:color w:val="000000"/>
          <w:sz w:val="28"/>
          <w:szCs w:val="28"/>
        </w:rPr>
        <w:t>им</w:t>
      </w:r>
      <w:r w:rsidRPr="006675E4">
        <w:rPr>
          <w:rFonts w:ascii="Times New Roman" w:hAnsi="Times New Roman"/>
          <w:color w:val="000000"/>
          <w:sz w:val="28"/>
          <w:szCs w:val="28"/>
        </w:rPr>
        <w:t xml:space="preserve"> сторон</w:t>
      </w:r>
      <w:r>
        <w:rPr>
          <w:rFonts w:ascii="Times New Roman" w:hAnsi="Times New Roman"/>
          <w:color w:val="000000"/>
          <w:sz w:val="28"/>
          <w:szCs w:val="28"/>
        </w:rPr>
        <w:t>ам</w:t>
      </w:r>
      <w:r w:rsidRPr="006675E4">
        <w:rPr>
          <w:rFonts w:ascii="Times New Roman" w:hAnsi="Times New Roman"/>
          <w:color w:val="000000"/>
          <w:sz w:val="28"/>
          <w:szCs w:val="28"/>
        </w:rPr>
        <w:t xml:space="preserve"> про те, яку інформацію потрібно </w:t>
      </w:r>
      <w:r>
        <w:rPr>
          <w:rFonts w:ascii="Times New Roman" w:hAnsi="Times New Roman"/>
          <w:color w:val="000000"/>
          <w:sz w:val="28"/>
          <w:szCs w:val="28"/>
        </w:rPr>
        <w:t>по</w:t>
      </w:r>
      <w:r w:rsidRPr="006675E4">
        <w:rPr>
          <w:rFonts w:ascii="Times New Roman" w:hAnsi="Times New Roman"/>
          <w:color w:val="000000"/>
          <w:sz w:val="28"/>
          <w:szCs w:val="28"/>
        </w:rPr>
        <w:t>дати для аналізу і прийняття Комісією рішення. З цією метою, як правило, направляються запитальники.</w:t>
      </w:r>
    </w:p>
    <w:p w:rsidR="00652B49" w:rsidRPr="006675E4" w:rsidRDefault="00652B49" w:rsidP="00A12790">
      <w:pPr>
        <w:spacing w:after="120"/>
        <w:jc w:val="both"/>
        <w:rPr>
          <w:rFonts w:ascii="Times New Roman" w:hAnsi="Times New Roman"/>
          <w:b/>
          <w:color w:val="000000"/>
          <w:sz w:val="28"/>
          <w:szCs w:val="28"/>
        </w:rPr>
      </w:pPr>
      <w:r w:rsidRPr="006675E4">
        <w:rPr>
          <w:rFonts w:ascii="Times New Roman" w:hAnsi="Times New Roman"/>
          <w:color w:val="000000"/>
          <w:sz w:val="28"/>
          <w:szCs w:val="28"/>
        </w:rPr>
        <w:t>3. Якщо інше</w:t>
      </w:r>
      <w:r>
        <w:rPr>
          <w:rFonts w:ascii="Times New Roman" w:hAnsi="Times New Roman"/>
          <w:color w:val="000000"/>
          <w:sz w:val="28"/>
          <w:szCs w:val="28"/>
        </w:rPr>
        <w:t xml:space="preserve"> не встановлено цим Законом</w:t>
      </w:r>
      <w:r w:rsidRPr="006675E4">
        <w:rPr>
          <w:rFonts w:ascii="Times New Roman" w:hAnsi="Times New Roman"/>
          <w:color w:val="000000"/>
          <w:sz w:val="28"/>
          <w:szCs w:val="28"/>
        </w:rPr>
        <w:t xml:space="preserve">, заінтересовані сторони </w:t>
      </w:r>
      <w:r>
        <w:rPr>
          <w:rFonts w:ascii="Times New Roman" w:hAnsi="Times New Roman"/>
          <w:color w:val="000000"/>
          <w:sz w:val="28"/>
          <w:szCs w:val="28"/>
        </w:rPr>
        <w:t>подають</w:t>
      </w:r>
      <w:r w:rsidRPr="006675E4">
        <w:rPr>
          <w:rFonts w:ascii="Times New Roman" w:hAnsi="Times New Roman"/>
          <w:color w:val="000000"/>
          <w:sz w:val="28"/>
          <w:szCs w:val="28"/>
        </w:rPr>
        <w:t xml:space="preserve"> відповідну інформацію Міністерству протягом строку, встановле</w:t>
      </w:r>
      <w:r>
        <w:rPr>
          <w:rFonts w:ascii="Times New Roman" w:hAnsi="Times New Roman"/>
          <w:color w:val="000000"/>
          <w:sz w:val="28"/>
          <w:szCs w:val="28"/>
        </w:rPr>
        <w:t>но</w:t>
      </w:r>
      <w:r w:rsidRPr="006675E4">
        <w:rPr>
          <w:rFonts w:ascii="Times New Roman" w:hAnsi="Times New Roman"/>
          <w:color w:val="000000"/>
          <w:sz w:val="28"/>
          <w:szCs w:val="28"/>
        </w:rPr>
        <w:t>го Міністерством. Цей строк може бути продовжений у разі обґрунтованої потреби та за необхідності.</w:t>
      </w:r>
    </w:p>
    <w:p w:rsidR="00652B49" w:rsidRPr="006675E4" w:rsidRDefault="00652B49" w:rsidP="00A12790">
      <w:pPr>
        <w:pStyle w:val="a1"/>
        <w:spacing w:before="0" w:after="120" w:line="240" w:lineRule="auto"/>
        <w:rPr>
          <w:sz w:val="28"/>
          <w:szCs w:val="28"/>
        </w:rPr>
      </w:pPr>
      <w:r w:rsidRPr="006675E4">
        <w:rPr>
          <w:sz w:val="28"/>
          <w:szCs w:val="28"/>
        </w:rPr>
        <w:t>Стаття 57. Звіт про суттєві факти та обставини</w:t>
      </w:r>
      <w:r w:rsidRPr="006675E4" w:rsidDel="00377DFF">
        <w:rPr>
          <w:sz w:val="28"/>
          <w:szCs w:val="28"/>
        </w:rPr>
        <w:t xml:space="preserve"> </w:t>
      </w:r>
    </w:p>
    <w:p w:rsidR="00652B49" w:rsidRPr="008850BF" w:rsidRDefault="00652B49" w:rsidP="00A12790">
      <w:pPr>
        <w:spacing w:after="120"/>
        <w:jc w:val="both"/>
        <w:rPr>
          <w:rFonts w:ascii="Times New Roman" w:hAnsi="Times New Roman"/>
          <w:sz w:val="28"/>
          <w:szCs w:val="28"/>
        </w:rPr>
      </w:pPr>
      <w:r w:rsidRPr="006675E4">
        <w:rPr>
          <w:rFonts w:ascii="Times New Roman" w:hAnsi="Times New Roman"/>
          <w:color w:val="000000"/>
          <w:sz w:val="28"/>
          <w:szCs w:val="28"/>
        </w:rPr>
        <w:t>Якщо в цьому Розділі не визначено інше, стаття  43</w:t>
      </w:r>
      <w:r>
        <w:rPr>
          <w:rFonts w:ascii="Times New Roman" w:hAnsi="Times New Roman"/>
          <w:color w:val="000000"/>
          <w:sz w:val="28"/>
          <w:szCs w:val="28"/>
        </w:rPr>
        <w:t xml:space="preserve"> цього Закону</w:t>
      </w:r>
      <w:r w:rsidRPr="006675E4">
        <w:rPr>
          <w:rFonts w:ascii="Times New Roman" w:hAnsi="Times New Roman"/>
          <w:b/>
          <w:bCs/>
          <w:color w:val="000000"/>
          <w:sz w:val="28"/>
          <w:szCs w:val="28"/>
        </w:rPr>
        <w:t xml:space="preserve"> </w:t>
      </w:r>
      <w:r w:rsidRPr="006675E4">
        <w:rPr>
          <w:rFonts w:ascii="Times New Roman" w:hAnsi="Times New Roman"/>
          <w:color w:val="000000"/>
          <w:sz w:val="28"/>
          <w:szCs w:val="28"/>
        </w:rPr>
        <w:t xml:space="preserve">застосовується </w:t>
      </w:r>
      <w:r w:rsidRPr="006675E4">
        <w:rPr>
          <w:rFonts w:ascii="Times New Roman" w:hAnsi="Times New Roman"/>
          <w:i/>
          <w:iCs/>
          <w:color w:val="000000"/>
          <w:sz w:val="28"/>
          <w:szCs w:val="28"/>
        </w:rPr>
        <w:t>mutatis mutandis</w:t>
      </w:r>
      <w:r w:rsidRPr="006675E4">
        <w:rPr>
          <w:rFonts w:ascii="Times New Roman" w:hAnsi="Times New Roman"/>
          <w:color w:val="000000"/>
          <w:sz w:val="28"/>
          <w:szCs w:val="28"/>
        </w:rPr>
        <w:t xml:space="preserve"> до проведення переглядів. </w:t>
      </w:r>
      <w:r w:rsidRPr="00BC43F2">
        <w:rPr>
          <w:rFonts w:ascii="Times New Roman" w:hAnsi="Times New Roman"/>
          <w:sz w:val="28"/>
          <w:szCs w:val="28"/>
        </w:rPr>
        <w:t>Встановлений Міністерством строк подачі коментарів враховує кінцевий строк, встановлений для завершення відповідного перегляду.</w:t>
      </w:r>
    </w:p>
    <w:p w:rsidR="00652B49" w:rsidRPr="006675E4" w:rsidRDefault="00652B49" w:rsidP="00A12790">
      <w:pPr>
        <w:pStyle w:val="a1"/>
        <w:spacing w:before="0" w:after="120" w:line="240" w:lineRule="auto"/>
        <w:rPr>
          <w:sz w:val="28"/>
          <w:szCs w:val="28"/>
          <w:lang w:val="uk-UA"/>
        </w:rPr>
      </w:pPr>
      <w:r w:rsidRPr="006675E4">
        <w:rPr>
          <w:sz w:val="28"/>
          <w:szCs w:val="28"/>
          <w:lang w:val="uk-UA"/>
        </w:rPr>
        <w:t>Стаття 58. Звіт за результатами перегляду</w:t>
      </w:r>
    </w:p>
    <w:p w:rsidR="00652B49" w:rsidRPr="006675E4" w:rsidRDefault="00652B49" w:rsidP="00A12790">
      <w:pPr>
        <w:spacing w:after="120"/>
        <w:jc w:val="both"/>
        <w:rPr>
          <w:rFonts w:ascii="Times New Roman" w:hAnsi="Times New Roman"/>
          <w:bCs/>
          <w:color w:val="000000"/>
          <w:sz w:val="28"/>
          <w:szCs w:val="28"/>
        </w:rPr>
      </w:pPr>
      <w:r>
        <w:rPr>
          <w:rFonts w:ascii="Times New Roman" w:hAnsi="Times New Roman"/>
          <w:bCs/>
          <w:color w:val="000000"/>
          <w:sz w:val="28"/>
          <w:szCs w:val="28"/>
        </w:rPr>
        <w:t xml:space="preserve">За результатами перегляду захисних заходів </w:t>
      </w:r>
      <w:r w:rsidRPr="006675E4">
        <w:rPr>
          <w:rFonts w:ascii="Times New Roman" w:hAnsi="Times New Roman"/>
          <w:bCs/>
          <w:color w:val="000000"/>
          <w:sz w:val="28"/>
          <w:szCs w:val="28"/>
        </w:rPr>
        <w:t xml:space="preserve">Міністерство готує звіт, в якому </w:t>
      </w:r>
      <w:r>
        <w:rPr>
          <w:rFonts w:ascii="Times New Roman" w:hAnsi="Times New Roman"/>
          <w:bCs/>
          <w:color w:val="000000"/>
          <w:sz w:val="28"/>
          <w:szCs w:val="28"/>
        </w:rPr>
        <w:t xml:space="preserve">наводить </w:t>
      </w:r>
      <w:r w:rsidRPr="006675E4">
        <w:rPr>
          <w:rFonts w:ascii="Times New Roman" w:hAnsi="Times New Roman"/>
          <w:bCs/>
          <w:color w:val="000000"/>
          <w:sz w:val="28"/>
          <w:szCs w:val="28"/>
        </w:rPr>
        <w:t>аналіз та оцін</w:t>
      </w:r>
      <w:r>
        <w:rPr>
          <w:rFonts w:ascii="Times New Roman" w:hAnsi="Times New Roman"/>
          <w:bCs/>
          <w:color w:val="000000"/>
          <w:sz w:val="28"/>
          <w:szCs w:val="28"/>
        </w:rPr>
        <w:t>ку</w:t>
      </w:r>
      <w:r w:rsidRPr="006675E4">
        <w:rPr>
          <w:rFonts w:ascii="Times New Roman" w:hAnsi="Times New Roman"/>
          <w:bCs/>
          <w:color w:val="000000"/>
          <w:sz w:val="28"/>
          <w:szCs w:val="28"/>
        </w:rPr>
        <w:t xml:space="preserve"> конкретн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питан</w:t>
      </w:r>
      <w:r>
        <w:rPr>
          <w:rFonts w:ascii="Times New Roman" w:hAnsi="Times New Roman"/>
          <w:bCs/>
          <w:color w:val="000000"/>
          <w:sz w:val="28"/>
          <w:szCs w:val="28"/>
        </w:rPr>
        <w:t>ь</w:t>
      </w:r>
      <w:r w:rsidRPr="006675E4">
        <w:rPr>
          <w:rFonts w:ascii="Times New Roman" w:hAnsi="Times New Roman"/>
          <w:bCs/>
          <w:color w:val="000000"/>
          <w:sz w:val="28"/>
          <w:szCs w:val="28"/>
        </w:rPr>
        <w:t>, розглянут</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під час проведення перегляд</w:t>
      </w:r>
      <w:r>
        <w:rPr>
          <w:rFonts w:ascii="Times New Roman" w:hAnsi="Times New Roman"/>
          <w:bCs/>
          <w:color w:val="000000"/>
          <w:sz w:val="28"/>
          <w:szCs w:val="28"/>
        </w:rPr>
        <w:t>у</w:t>
      </w:r>
      <w:r w:rsidRPr="006675E4">
        <w:rPr>
          <w:rFonts w:ascii="Times New Roman" w:hAnsi="Times New Roman"/>
          <w:bCs/>
          <w:color w:val="000000"/>
          <w:sz w:val="28"/>
          <w:szCs w:val="28"/>
        </w:rPr>
        <w:t xml:space="preserve"> відповідно до </w:t>
      </w:r>
      <w:r w:rsidRPr="00862180">
        <w:rPr>
          <w:rFonts w:ascii="Times New Roman" w:hAnsi="Times New Roman"/>
          <w:bCs/>
          <w:color w:val="000000"/>
          <w:sz w:val="28"/>
          <w:szCs w:val="28"/>
        </w:rPr>
        <w:t>Глав 8 та 10 цього Розділу.</w:t>
      </w:r>
      <w:r w:rsidRPr="006675E4">
        <w:rPr>
          <w:rFonts w:ascii="Times New Roman" w:hAnsi="Times New Roman"/>
          <w:bCs/>
          <w:color w:val="000000"/>
          <w:sz w:val="28"/>
          <w:szCs w:val="28"/>
        </w:rPr>
        <w:t xml:space="preserve"> Звіт готується з урахуванням </w:t>
      </w:r>
      <w:r>
        <w:rPr>
          <w:rFonts w:ascii="Times New Roman" w:hAnsi="Times New Roman"/>
          <w:bCs/>
          <w:color w:val="000000"/>
          <w:sz w:val="28"/>
          <w:szCs w:val="28"/>
        </w:rPr>
        <w:t xml:space="preserve">наявної у матеріалах справи </w:t>
      </w:r>
      <w:r w:rsidRPr="006675E4">
        <w:rPr>
          <w:rFonts w:ascii="Times New Roman" w:hAnsi="Times New Roman"/>
          <w:bCs/>
          <w:color w:val="000000"/>
          <w:sz w:val="28"/>
          <w:szCs w:val="28"/>
        </w:rPr>
        <w:t>інформації</w:t>
      </w:r>
      <w:r>
        <w:rPr>
          <w:rFonts w:ascii="Times New Roman" w:hAnsi="Times New Roman"/>
          <w:bCs/>
          <w:color w:val="000000"/>
          <w:sz w:val="28"/>
          <w:szCs w:val="28"/>
        </w:rPr>
        <w:t xml:space="preserve"> та має містити рекомендації Комісії</w:t>
      </w:r>
      <w:r w:rsidRPr="006675E4">
        <w:rPr>
          <w:rFonts w:ascii="Times New Roman" w:hAnsi="Times New Roman"/>
          <w:bCs/>
          <w:color w:val="000000"/>
          <w:sz w:val="28"/>
          <w:szCs w:val="28"/>
        </w:rPr>
        <w:t>.</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Відповідно до статті 19</w:t>
      </w:r>
      <w:r>
        <w:rPr>
          <w:rFonts w:ascii="Times New Roman" w:hAnsi="Times New Roman"/>
          <w:bCs/>
          <w:color w:val="000000"/>
          <w:sz w:val="28"/>
          <w:szCs w:val="28"/>
        </w:rPr>
        <w:t xml:space="preserve"> цього Закону</w:t>
      </w:r>
      <w:r w:rsidRPr="006675E4">
        <w:rPr>
          <w:rFonts w:ascii="Times New Roman" w:hAnsi="Times New Roman"/>
          <w:bCs/>
          <w:color w:val="000000"/>
          <w:sz w:val="28"/>
          <w:szCs w:val="28"/>
        </w:rPr>
        <w:t>, у разі відмови від співпраці однієї чи кількох заінтересованих сторін, звіт готується на основі всієї наявної інформації.</w:t>
      </w:r>
    </w:p>
    <w:p w:rsidR="00652B49" w:rsidRPr="006675E4"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Міністерство подає звіт Комісії не пізніше ніж за 10 днів до закінчення строку, в</w:t>
      </w:r>
      <w:r>
        <w:rPr>
          <w:rFonts w:ascii="Times New Roman" w:hAnsi="Times New Roman"/>
          <w:bCs/>
          <w:color w:val="000000"/>
          <w:sz w:val="28"/>
          <w:szCs w:val="28"/>
        </w:rPr>
        <w:t>становленого</w:t>
      </w:r>
      <w:r w:rsidRPr="006675E4">
        <w:rPr>
          <w:rFonts w:ascii="Times New Roman" w:hAnsi="Times New Roman"/>
          <w:bCs/>
          <w:color w:val="000000"/>
          <w:sz w:val="28"/>
          <w:szCs w:val="28"/>
        </w:rPr>
        <w:t xml:space="preserve"> для завершення відповідного перегляду.</w:t>
      </w:r>
    </w:p>
    <w:p w:rsidR="00652B49" w:rsidRPr="006675E4" w:rsidRDefault="00652B49" w:rsidP="00A12790">
      <w:pPr>
        <w:pStyle w:val="a1"/>
        <w:spacing w:before="0" w:after="120" w:line="240" w:lineRule="auto"/>
        <w:rPr>
          <w:sz w:val="28"/>
          <w:szCs w:val="28"/>
        </w:rPr>
      </w:pPr>
      <w:r w:rsidRPr="006675E4">
        <w:rPr>
          <w:sz w:val="28"/>
          <w:szCs w:val="28"/>
        </w:rPr>
        <w:t>Стаття 59. Рішення за результатами перегляду</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1. За результатами розгляду звіту Міністерства про результати перегляду, Комісія може прийняти рішення, згідно якого захисні заходи мають бути:</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1) для цілей середньострокового перегляду скасовані, залишені без змін</w:t>
      </w:r>
      <w:r w:rsidRPr="001D686A">
        <w:rPr>
          <w:rFonts w:ascii="Times New Roman" w:hAnsi="Times New Roman"/>
          <w:color w:val="000000"/>
          <w:sz w:val="28"/>
          <w:szCs w:val="28"/>
        </w:rPr>
        <w:t xml:space="preserve"> </w:t>
      </w:r>
      <w:r w:rsidRPr="006675E4">
        <w:rPr>
          <w:rFonts w:ascii="Times New Roman" w:hAnsi="Times New Roman"/>
          <w:color w:val="000000"/>
          <w:sz w:val="28"/>
          <w:szCs w:val="28"/>
        </w:rPr>
        <w:t>чи у випадках, передбачених цим Законом, зменшені;</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2) для цілей перегляду у зв’язку із закінченням строку дії захисних заходів скасовані або продовжені.</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2. Рішення Комісії має бути прийнято до завершення строку проведення відповідного перегляду.</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3. Офіційне повідомлення про рішення</w:t>
      </w:r>
      <w:r>
        <w:rPr>
          <w:rFonts w:ascii="Times New Roman" w:hAnsi="Times New Roman"/>
          <w:color w:val="000000"/>
          <w:sz w:val="28"/>
          <w:szCs w:val="28"/>
        </w:rPr>
        <w:t xml:space="preserve"> Комісії</w:t>
      </w:r>
      <w:r w:rsidRPr="006675E4">
        <w:rPr>
          <w:rFonts w:ascii="Times New Roman" w:hAnsi="Times New Roman"/>
          <w:color w:val="000000"/>
          <w:sz w:val="28"/>
          <w:szCs w:val="28"/>
        </w:rPr>
        <w:t xml:space="preserve"> про результати перегляду публікується протягом </w:t>
      </w:r>
      <w:r>
        <w:rPr>
          <w:rFonts w:ascii="Times New Roman" w:hAnsi="Times New Roman"/>
          <w:color w:val="000000"/>
          <w:sz w:val="28"/>
          <w:szCs w:val="28"/>
        </w:rPr>
        <w:t>п</w:t>
      </w:r>
      <w:r w:rsidRPr="003116D4">
        <w:rPr>
          <w:rFonts w:ascii="Times New Roman" w:hAnsi="Times New Roman"/>
          <w:color w:val="000000"/>
          <w:sz w:val="28"/>
          <w:szCs w:val="28"/>
          <w:lang w:val="ru-RU"/>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w:t>
      </w:r>
      <w:r>
        <w:rPr>
          <w:rFonts w:ascii="Times New Roman" w:hAnsi="Times New Roman"/>
          <w:sz w:val="28"/>
          <w:szCs w:val="28"/>
        </w:rPr>
        <w:t>з дати його прийняття</w:t>
      </w:r>
      <w:r w:rsidRPr="006675E4">
        <w:rPr>
          <w:rFonts w:ascii="Times New Roman" w:hAnsi="Times New Roman"/>
          <w:color w:val="000000"/>
          <w:sz w:val="28"/>
          <w:szCs w:val="28"/>
        </w:rPr>
        <w:t>.</w:t>
      </w:r>
    </w:p>
    <w:p w:rsidR="00652B49" w:rsidRPr="006675E4" w:rsidRDefault="00652B49" w:rsidP="00A12790">
      <w:pPr>
        <w:spacing w:after="120"/>
        <w:jc w:val="both"/>
        <w:rPr>
          <w:rFonts w:ascii="Times New Roman" w:hAnsi="Times New Roman"/>
          <w:color w:val="000000"/>
          <w:sz w:val="28"/>
          <w:szCs w:val="28"/>
        </w:rPr>
      </w:pPr>
      <w:r w:rsidRPr="006675E4">
        <w:rPr>
          <w:rFonts w:ascii="Times New Roman" w:hAnsi="Times New Roman"/>
          <w:color w:val="000000"/>
          <w:sz w:val="28"/>
          <w:szCs w:val="28"/>
        </w:rPr>
        <w:t>4. Інформація про рішення</w:t>
      </w:r>
      <w:r w:rsidRPr="003116D4">
        <w:rPr>
          <w:rFonts w:ascii="Times New Roman" w:hAnsi="Times New Roman"/>
          <w:color w:val="000000"/>
          <w:sz w:val="28"/>
          <w:szCs w:val="28"/>
        </w:rPr>
        <w:t xml:space="preserve"> </w:t>
      </w:r>
      <w:r>
        <w:rPr>
          <w:rFonts w:ascii="Times New Roman" w:hAnsi="Times New Roman"/>
          <w:color w:val="000000"/>
          <w:sz w:val="28"/>
          <w:szCs w:val="28"/>
        </w:rPr>
        <w:t>Комісії</w:t>
      </w:r>
      <w:r w:rsidRPr="006675E4">
        <w:rPr>
          <w:rFonts w:ascii="Times New Roman" w:hAnsi="Times New Roman"/>
          <w:color w:val="000000"/>
          <w:sz w:val="28"/>
          <w:szCs w:val="28"/>
        </w:rPr>
        <w:t xml:space="preserve"> про результати перегляду направляється заінтересованим сторонам та </w:t>
      </w:r>
      <w:r>
        <w:rPr>
          <w:rFonts w:ascii="Times New Roman" w:hAnsi="Times New Roman"/>
          <w:color w:val="000000"/>
          <w:sz w:val="28"/>
          <w:szCs w:val="28"/>
        </w:rPr>
        <w:t>ц</w:t>
      </w:r>
      <w:r w:rsidRPr="006675E4">
        <w:rPr>
          <w:rFonts w:ascii="Times New Roman" w:hAnsi="Times New Roman"/>
          <w:color w:val="000000"/>
          <w:sz w:val="28"/>
          <w:szCs w:val="28"/>
        </w:rPr>
        <w:t xml:space="preserve">ентральному органу виконавчої влади, що забезпечує формування та реалізує державну податкову і митну політику протягом </w:t>
      </w:r>
      <w:r>
        <w:rPr>
          <w:rFonts w:ascii="Times New Roman" w:hAnsi="Times New Roman"/>
          <w:color w:val="000000"/>
          <w:sz w:val="28"/>
          <w:szCs w:val="28"/>
        </w:rPr>
        <w:t>п</w:t>
      </w:r>
      <w:r w:rsidRPr="003116D4">
        <w:rPr>
          <w:rFonts w:ascii="Times New Roman" w:hAnsi="Times New Roman"/>
          <w:color w:val="000000"/>
          <w:sz w:val="28"/>
          <w:szCs w:val="28"/>
        </w:rPr>
        <w:t>’</w:t>
      </w:r>
      <w:r>
        <w:rPr>
          <w:rFonts w:ascii="Times New Roman" w:hAnsi="Times New Roman"/>
          <w:color w:val="000000"/>
          <w:sz w:val="28"/>
          <w:szCs w:val="28"/>
        </w:rPr>
        <w:t>яти</w:t>
      </w:r>
      <w:r w:rsidRPr="006675E4">
        <w:rPr>
          <w:rFonts w:ascii="Times New Roman" w:hAnsi="Times New Roman"/>
          <w:color w:val="000000"/>
          <w:sz w:val="28"/>
          <w:szCs w:val="28"/>
        </w:rPr>
        <w:t xml:space="preserve"> робочих днів з дати публікації </w:t>
      </w:r>
      <w:r>
        <w:rPr>
          <w:rFonts w:ascii="Times New Roman" w:hAnsi="Times New Roman"/>
          <w:color w:val="000000"/>
          <w:sz w:val="28"/>
          <w:szCs w:val="28"/>
        </w:rPr>
        <w:t xml:space="preserve">відповідного </w:t>
      </w:r>
      <w:r w:rsidRPr="006675E4">
        <w:rPr>
          <w:rFonts w:ascii="Times New Roman" w:hAnsi="Times New Roman"/>
          <w:color w:val="000000"/>
          <w:sz w:val="28"/>
          <w:szCs w:val="28"/>
        </w:rPr>
        <w:t>офіційного повідомлення.</w:t>
      </w:r>
    </w:p>
    <w:p w:rsidR="00652B49" w:rsidRPr="006675E4" w:rsidRDefault="00652B49" w:rsidP="00A12790">
      <w:pPr>
        <w:pStyle w:val="a1"/>
        <w:spacing w:before="0" w:after="120" w:line="240" w:lineRule="auto"/>
        <w:rPr>
          <w:sz w:val="28"/>
          <w:szCs w:val="28"/>
        </w:rPr>
      </w:pPr>
      <w:r w:rsidRPr="006675E4">
        <w:rPr>
          <w:sz w:val="28"/>
          <w:szCs w:val="28"/>
        </w:rPr>
        <w:t>Стаття 60. Застосування захисних заходів під час переглядів</w:t>
      </w:r>
    </w:p>
    <w:p w:rsidR="00652B49" w:rsidRPr="006675E4" w:rsidRDefault="00652B49" w:rsidP="00A12790">
      <w:pPr>
        <w:spacing w:after="120"/>
        <w:jc w:val="both"/>
        <w:rPr>
          <w:rFonts w:ascii="Times New Roman" w:hAnsi="Times New Roman"/>
          <w:b/>
          <w:color w:val="000000"/>
          <w:sz w:val="28"/>
          <w:szCs w:val="28"/>
        </w:rPr>
      </w:pPr>
      <w:r w:rsidRPr="006675E4">
        <w:rPr>
          <w:rFonts w:ascii="Times New Roman" w:hAnsi="Times New Roman"/>
          <w:color w:val="000000"/>
          <w:sz w:val="28"/>
          <w:szCs w:val="28"/>
        </w:rPr>
        <w:t xml:space="preserve">Остаточні захисні заходи залишаються чинними та застосовуються під час проведення відповідного перегляду, якщо вони не були призупинені </w:t>
      </w:r>
      <w:r>
        <w:rPr>
          <w:rFonts w:ascii="Times New Roman" w:hAnsi="Times New Roman"/>
          <w:color w:val="000000"/>
          <w:sz w:val="28"/>
          <w:szCs w:val="28"/>
        </w:rPr>
        <w:t>відповідно до</w:t>
      </w:r>
      <w:r w:rsidRPr="006675E4">
        <w:rPr>
          <w:rFonts w:ascii="Times New Roman" w:hAnsi="Times New Roman"/>
          <w:color w:val="000000"/>
          <w:sz w:val="28"/>
          <w:szCs w:val="28"/>
        </w:rPr>
        <w:t xml:space="preserve"> статт</w:t>
      </w:r>
      <w:r>
        <w:rPr>
          <w:rFonts w:ascii="Times New Roman" w:hAnsi="Times New Roman"/>
          <w:color w:val="000000"/>
          <w:sz w:val="28"/>
          <w:szCs w:val="28"/>
        </w:rPr>
        <w:t>і</w:t>
      </w:r>
      <w:r w:rsidRPr="006675E4">
        <w:rPr>
          <w:rFonts w:ascii="Times New Roman" w:hAnsi="Times New Roman"/>
          <w:color w:val="000000"/>
          <w:sz w:val="28"/>
          <w:szCs w:val="28"/>
        </w:rPr>
        <w:t xml:space="preserve"> 51</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до отримання результатів перегляду.</w:t>
      </w:r>
    </w:p>
    <w:p w:rsidR="00652B49" w:rsidRPr="006675E4" w:rsidRDefault="00652B49" w:rsidP="00A12790">
      <w:pPr>
        <w:pStyle w:val="a1"/>
        <w:spacing w:before="0" w:after="120" w:line="240" w:lineRule="auto"/>
        <w:rPr>
          <w:sz w:val="28"/>
          <w:szCs w:val="28"/>
        </w:rPr>
      </w:pPr>
      <w:r w:rsidRPr="006675E4">
        <w:rPr>
          <w:sz w:val="28"/>
          <w:szCs w:val="28"/>
        </w:rPr>
        <w:t>Стаття 61. Офіційне повідомлення про рішення за результатами перегляду та інформування</w:t>
      </w:r>
    </w:p>
    <w:p w:rsidR="00652B49" w:rsidRPr="006675E4" w:rsidRDefault="00652B49" w:rsidP="00A12790">
      <w:pPr>
        <w:spacing w:after="120"/>
        <w:jc w:val="both"/>
        <w:rPr>
          <w:rFonts w:ascii="Times New Roman" w:hAnsi="Times New Roman"/>
          <w:color w:val="000000"/>
          <w:sz w:val="28"/>
          <w:szCs w:val="28"/>
        </w:rPr>
      </w:pPr>
      <w:r>
        <w:rPr>
          <w:rFonts w:ascii="Times New Roman" w:hAnsi="Times New Roman"/>
          <w:color w:val="000000"/>
          <w:sz w:val="28"/>
          <w:szCs w:val="28"/>
        </w:rPr>
        <w:t xml:space="preserve">1. </w:t>
      </w:r>
      <w:r w:rsidRPr="006675E4">
        <w:rPr>
          <w:rFonts w:ascii="Times New Roman" w:hAnsi="Times New Roman"/>
          <w:color w:val="000000"/>
          <w:sz w:val="28"/>
          <w:szCs w:val="28"/>
        </w:rPr>
        <w:t>Офіційне повідомлення про рішення</w:t>
      </w:r>
      <w:r>
        <w:rPr>
          <w:rFonts w:ascii="Times New Roman" w:hAnsi="Times New Roman"/>
          <w:color w:val="000000"/>
          <w:sz w:val="28"/>
          <w:szCs w:val="28"/>
        </w:rPr>
        <w:t xml:space="preserve"> Комісії</w:t>
      </w:r>
      <w:r w:rsidRPr="006675E4">
        <w:rPr>
          <w:rFonts w:ascii="Times New Roman" w:hAnsi="Times New Roman"/>
          <w:color w:val="000000"/>
          <w:sz w:val="28"/>
          <w:szCs w:val="28"/>
        </w:rPr>
        <w:t xml:space="preserve"> за результатами перегляд</w:t>
      </w:r>
      <w:r>
        <w:rPr>
          <w:rFonts w:ascii="Times New Roman" w:hAnsi="Times New Roman"/>
          <w:color w:val="000000"/>
          <w:sz w:val="28"/>
          <w:szCs w:val="28"/>
        </w:rPr>
        <w:t>у</w:t>
      </w:r>
      <w:r w:rsidRPr="006675E4">
        <w:rPr>
          <w:rFonts w:ascii="Times New Roman" w:hAnsi="Times New Roman"/>
          <w:color w:val="000000"/>
          <w:sz w:val="28"/>
          <w:szCs w:val="28"/>
        </w:rPr>
        <w:t xml:space="preserve"> </w:t>
      </w:r>
      <w:r>
        <w:rPr>
          <w:rFonts w:ascii="Times New Roman" w:hAnsi="Times New Roman"/>
          <w:color w:val="000000"/>
          <w:sz w:val="28"/>
          <w:szCs w:val="28"/>
        </w:rPr>
        <w:t xml:space="preserve">підлягає опублікуванню </w:t>
      </w:r>
      <w:r w:rsidRPr="006675E4">
        <w:rPr>
          <w:rFonts w:ascii="Times New Roman" w:hAnsi="Times New Roman"/>
          <w:color w:val="000000"/>
          <w:sz w:val="28"/>
          <w:szCs w:val="28"/>
        </w:rPr>
        <w:t>відповідно до статті 23</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w:t>
      </w:r>
      <w:r w:rsidRPr="006675E4" w:rsidDel="00755703">
        <w:rPr>
          <w:rFonts w:ascii="Times New Roman" w:hAnsi="Times New Roman"/>
          <w:color w:val="000000"/>
          <w:sz w:val="28"/>
          <w:szCs w:val="28"/>
        </w:rPr>
        <w:t xml:space="preserve"> </w:t>
      </w:r>
      <w:r w:rsidRPr="006675E4">
        <w:rPr>
          <w:rFonts w:ascii="Times New Roman" w:hAnsi="Times New Roman"/>
          <w:color w:val="000000"/>
          <w:sz w:val="28"/>
          <w:szCs w:val="28"/>
        </w:rPr>
        <w:t>З</w:t>
      </w:r>
      <w:r w:rsidRPr="006675E4">
        <w:rPr>
          <w:rFonts w:ascii="Times New Roman" w:hAnsi="Times New Roman"/>
          <w:bCs/>
          <w:color w:val="000000"/>
          <w:sz w:val="28"/>
          <w:szCs w:val="28"/>
        </w:rPr>
        <w:t xml:space="preserve"> урахуванням вимог конфіденційності інформації</w:t>
      </w:r>
      <w:r>
        <w:rPr>
          <w:rFonts w:ascii="Times New Roman" w:hAnsi="Times New Roman"/>
          <w:bCs/>
          <w:color w:val="000000"/>
          <w:sz w:val="28"/>
          <w:szCs w:val="28"/>
        </w:rPr>
        <w:t xml:space="preserve"> </w:t>
      </w:r>
      <w:r w:rsidRPr="006675E4">
        <w:rPr>
          <w:rFonts w:ascii="Times New Roman" w:hAnsi="Times New Roman"/>
          <w:color w:val="000000"/>
          <w:sz w:val="28"/>
          <w:szCs w:val="28"/>
        </w:rPr>
        <w:t>офіційн</w:t>
      </w:r>
      <w:r>
        <w:rPr>
          <w:rFonts w:ascii="Times New Roman" w:hAnsi="Times New Roman"/>
          <w:color w:val="000000"/>
          <w:sz w:val="28"/>
          <w:szCs w:val="28"/>
        </w:rPr>
        <w:t>е</w:t>
      </w:r>
      <w:r w:rsidRPr="006675E4">
        <w:rPr>
          <w:rFonts w:ascii="Times New Roman" w:hAnsi="Times New Roman"/>
          <w:color w:val="000000"/>
          <w:sz w:val="28"/>
          <w:szCs w:val="28"/>
        </w:rPr>
        <w:t xml:space="preserve"> повідомленн</w:t>
      </w:r>
      <w:r>
        <w:rPr>
          <w:rFonts w:ascii="Times New Roman" w:hAnsi="Times New Roman"/>
          <w:color w:val="000000"/>
          <w:sz w:val="28"/>
          <w:szCs w:val="28"/>
        </w:rPr>
        <w:t>я,</w:t>
      </w:r>
      <w:r w:rsidRPr="006675E4">
        <w:rPr>
          <w:rFonts w:ascii="Times New Roman" w:hAnsi="Times New Roman"/>
          <w:color w:val="000000"/>
          <w:sz w:val="28"/>
          <w:szCs w:val="28"/>
        </w:rPr>
        <w:t xml:space="preserve"> за необхідності</w:t>
      </w:r>
      <w:r>
        <w:rPr>
          <w:rFonts w:ascii="Times New Roman" w:hAnsi="Times New Roman"/>
          <w:color w:val="000000"/>
          <w:sz w:val="28"/>
          <w:szCs w:val="28"/>
        </w:rPr>
        <w:t>,</w:t>
      </w:r>
      <w:r w:rsidRPr="006675E4">
        <w:rPr>
          <w:rFonts w:ascii="Times New Roman" w:hAnsi="Times New Roman"/>
          <w:color w:val="000000"/>
          <w:sz w:val="28"/>
          <w:szCs w:val="28"/>
        </w:rPr>
        <w:t xml:space="preserve"> м</w:t>
      </w:r>
      <w:r>
        <w:rPr>
          <w:rFonts w:ascii="Times New Roman" w:hAnsi="Times New Roman"/>
          <w:color w:val="000000"/>
          <w:sz w:val="28"/>
          <w:szCs w:val="28"/>
        </w:rPr>
        <w:t>ає містити</w:t>
      </w:r>
      <w:r w:rsidRPr="006675E4">
        <w:rPr>
          <w:rFonts w:ascii="Times New Roman" w:hAnsi="Times New Roman"/>
          <w:color w:val="000000"/>
          <w:sz w:val="28"/>
          <w:szCs w:val="28"/>
        </w:rPr>
        <w:t>:</w:t>
      </w:r>
    </w:p>
    <w:p w:rsidR="00652B49"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у разі проведення середньострокового перегляду </w:t>
      </w:r>
      <w:r>
        <w:rPr>
          <w:rFonts w:ascii="Times New Roman" w:hAnsi="Times New Roman"/>
          <w:bCs/>
          <w:color w:val="000000"/>
          <w:sz w:val="28"/>
          <w:szCs w:val="28"/>
        </w:rPr>
        <w:t xml:space="preserve">відповідно до </w:t>
      </w:r>
      <w:r w:rsidRPr="006675E4">
        <w:rPr>
          <w:rFonts w:ascii="Times New Roman" w:hAnsi="Times New Roman"/>
          <w:bCs/>
          <w:color w:val="000000"/>
          <w:sz w:val="28"/>
          <w:szCs w:val="28"/>
        </w:rPr>
        <w:t xml:space="preserve"> </w:t>
      </w:r>
      <w:r w:rsidRPr="00862180">
        <w:rPr>
          <w:rFonts w:ascii="Times New Roman" w:hAnsi="Times New Roman"/>
          <w:bCs/>
          <w:color w:val="000000"/>
          <w:sz w:val="28"/>
          <w:szCs w:val="28"/>
        </w:rPr>
        <w:t>Глави 8</w:t>
      </w:r>
      <w:r w:rsidRPr="006675E4">
        <w:rPr>
          <w:rFonts w:ascii="Times New Roman" w:hAnsi="Times New Roman"/>
          <w:bCs/>
          <w:color w:val="000000"/>
          <w:sz w:val="28"/>
          <w:szCs w:val="28"/>
        </w:rPr>
        <w:t xml:space="preserve"> цього Розділу, інформацію про</w:t>
      </w:r>
      <w:r>
        <w:rPr>
          <w:rFonts w:ascii="Times New Roman" w:hAnsi="Times New Roman"/>
          <w:bCs/>
          <w:color w:val="000000"/>
          <w:sz w:val="28"/>
          <w:szCs w:val="28"/>
        </w:rPr>
        <w:t>:</w:t>
      </w:r>
    </w:p>
    <w:p w:rsidR="00652B49"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 </w:t>
      </w:r>
      <w:r>
        <w:rPr>
          <w:rFonts w:ascii="Times New Roman" w:hAnsi="Times New Roman"/>
          <w:bCs/>
          <w:color w:val="000000"/>
          <w:sz w:val="28"/>
          <w:szCs w:val="28"/>
        </w:rPr>
        <w:tab/>
      </w:r>
      <w:r w:rsidRPr="006675E4">
        <w:rPr>
          <w:rFonts w:ascii="Times New Roman" w:hAnsi="Times New Roman"/>
          <w:bCs/>
          <w:color w:val="000000"/>
          <w:sz w:val="28"/>
          <w:szCs w:val="28"/>
        </w:rPr>
        <w:t>процес адаптації галузі  вітчизняного виробництва</w:t>
      </w:r>
      <w:r>
        <w:rPr>
          <w:rFonts w:ascii="Times New Roman" w:hAnsi="Times New Roman"/>
          <w:bCs/>
          <w:color w:val="000000"/>
          <w:sz w:val="28"/>
          <w:szCs w:val="28"/>
        </w:rPr>
        <w:t xml:space="preserve"> в умовах посиленої конкуренції внаслідок зростаючого імпорту;</w:t>
      </w:r>
    </w:p>
    <w:p w:rsidR="00652B49" w:rsidRDefault="00652B49" w:rsidP="00A12790">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 </w:t>
      </w:r>
      <w:r>
        <w:rPr>
          <w:rFonts w:ascii="Times New Roman" w:hAnsi="Times New Roman"/>
          <w:bCs/>
          <w:color w:val="000000"/>
          <w:sz w:val="28"/>
          <w:szCs w:val="28"/>
        </w:rPr>
        <w:tab/>
      </w:r>
      <w:r w:rsidRPr="006675E4">
        <w:rPr>
          <w:rFonts w:ascii="Times New Roman" w:hAnsi="Times New Roman"/>
          <w:bCs/>
          <w:color w:val="000000"/>
          <w:sz w:val="28"/>
          <w:szCs w:val="28"/>
        </w:rPr>
        <w:t>обсяг імпорту та ціни імпорту товару щодо якого застосовуються заходи</w:t>
      </w:r>
      <w:r>
        <w:rPr>
          <w:rFonts w:ascii="Times New Roman" w:hAnsi="Times New Roman"/>
          <w:bCs/>
          <w:color w:val="000000"/>
          <w:sz w:val="28"/>
          <w:szCs w:val="28"/>
        </w:rPr>
        <w:t>;</w:t>
      </w:r>
      <w:r w:rsidRPr="006675E4">
        <w:rPr>
          <w:rFonts w:ascii="Times New Roman" w:hAnsi="Times New Roman"/>
          <w:bCs/>
          <w:color w:val="000000"/>
          <w:sz w:val="28"/>
          <w:szCs w:val="28"/>
        </w:rPr>
        <w:t xml:space="preserve"> </w:t>
      </w:r>
    </w:p>
    <w:p w:rsidR="00652B49" w:rsidRDefault="00652B49" w:rsidP="003677E8">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стан галузі вітчизняного виробництва</w:t>
      </w:r>
      <w:r>
        <w:rPr>
          <w:rFonts w:ascii="Times New Roman" w:hAnsi="Times New Roman"/>
          <w:bCs/>
          <w:color w:val="000000"/>
          <w:sz w:val="28"/>
          <w:szCs w:val="28"/>
        </w:rPr>
        <w:t>; та</w:t>
      </w:r>
    </w:p>
    <w:p w:rsidR="00652B49" w:rsidRPr="006675E4" w:rsidRDefault="00652B49" w:rsidP="003677E8">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будь-яку іншу інформацію, стосовно рішень, прийняття яких</w:t>
      </w:r>
      <w:r w:rsidRPr="003677E8">
        <w:rPr>
          <w:rFonts w:ascii="Times New Roman" w:hAnsi="Times New Roman"/>
          <w:bCs/>
          <w:color w:val="000000"/>
          <w:sz w:val="28"/>
          <w:szCs w:val="28"/>
        </w:rPr>
        <w:t xml:space="preserve"> передбачається</w:t>
      </w:r>
      <w:r w:rsidRPr="006675E4">
        <w:rPr>
          <w:rFonts w:ascii="Times New Roman" w:hAnsi="Times New Roman"/>
          <w:bCs/>
          <w:color w:val="000000"/>
          <w:sz w:val="28"/>
          <w:szCs w:val="28"/>
        </w:rPr>
        <w:t xml:space="preserve"> у ході середньостроков</w:t>
      </w:r>
      <w:r>
        <w:rPr>
          <w:rFonts w:ascii="Times New Roman" w:hAnsi="Times New Roman"/>
          <w:bCs/>
          <w:color w:val="000000"/>
          <w:sz w:val="28"/>
          <w:szCs w:val="28"/>
        </w:rPr>
        <w:t>ого</w:t>
      </w:r>
      <w:r w:rsidRPr="006675E4">
        <w:rPr>
          <w:rFonts w:ascii="Times New Roman" w:hAnsi="Times New Roman"/>
          <w:bCs/>
          <w:color w:val="000000"/>
          <w:sz w:val="28"/>
          <w:szCs w:val="28"/>
        </w:rPr>
        <w:t xml:space="preserve"> перегляд</w:t>
      </w:r>
      <w:r>
        <w:rPr>
          <w:rFonts w:ascii="Times New Roman" w:hAnsi="Times New Roman"/>
          <w:bCs/>
          <w:color w:val="000000"/>
          <w:sz w:val="28"/>
          <w:szCs w:val="28"/>
        </w:rPr>
        <w:t>у</w:t>
      </w:r>
      <w:r w:rsidRPr="006675E4">
        <w:rPr>
          <w:rFonts w:ascii="Times New Roman" w:hAnsi="Times New Roman"/>
          <w:bCs/>
          <w:color w:val="000000"/>
          <w:sz w:val="28"/>
          <w:szCs w:val="28"/>
        </w:rPr>
        <w:t>.</w:t>
      </w:r>
    </w:p>
    <w:p w:rsidR="00652B49" w:rsidRDefault="00652B49" w:rsidP="003677E8">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у разі проведення перегляду у зв’язку із закінченням строку дії заходів </w:t>
      </w:r>
      <w:r>
        <w:rPr>
          <w:rFonts w:ascii="Times New Roman" w:hAnsi="Times New Roman"/>
          <w:bCs/>
          <w:color w:val="000000"/>
          <w:sz w:val="28"/>
          <w:szCs w:val="28"/>
        </w:rPr>
        <w:t xml:space="preserve">відповідно до </w:t>
      </w:r>
      <w:r w:rsidRPr="006675E4">
        <w:rPr>
          <w:rFonts w:ascii="Times New Roman" w:hAnsi="Times New Roman"/>
          <w:bCs/>
          <w:color w:val="000000"/>
          <w:sz w:val="28"/>
          <w:szCs w:val="28"/>
        </w:rPr>
        <w:t xml:space="preserve"> </w:t>
      </w:r>
      <w:r w:rsidRPr="00862180">
        <w:rPr>
          <w:rFonts w:ascii="Times New Roman" w:hAnsi="Times New Roman"/>
          <w:bCs/>
          <w:color w:val="000000"/>
          <w:sz w:val="28"/>
          <w:szCs w:val="28"/>
        </w:rPr>
        <w:t>Глави 9 цього Розділу</w:t>
      </w:r>
      <w:r w:rsidRPr="00DC7A85">
        <w:rPr>
          <w:rFonts w:ascii="Times New Roman" w:hAnsi="Times New Roman"/>
          <w:bCs/>
          <w:color w:val="000000"/>
          <w:sz w:val="28"/>
          <w:szCs w:val="28"/>
        </w:rPr>
        <w:t xml:space="preserve"> </w:t>
      </w:r>
      <w:r>
        <w:rPr>
          <w:rFonts w:ascii="Times New Roman" w:hAnsi="Times New Roman"/>
          <w:bCs/>
          <w:color w:val="000000"/>
          <w:sz w:val="28"/>
          <w:szCs w:val="28"/>
        </w:rPr>
        <w:t>і</w:t>
      </w:r>
      <w:r w:rsidRPr="006675E4">
        <w:rPr>
          <w:rFonts w:ascii="Times New Roman" w:hAnsi="Times New Roman"/>
          <w:bCs/>
          <w:color w:val="000000"/>
          <w:sz w:val="28"/>
          <w:szCs w:val="28"/>
        </w:rPr>
        <w:t>нформацію</w:t>
      </w:r>
      <w:r>
        <w:rPr>
          <w:rFonts w:ascii="Times New Roman" w:hAnsi="Times New Roman"/>
          <w:bCs/>
          <w:color w:val="000000"/>
          <w:sz w:val="28"/>
          <w:szCs w:val="28"/>
        </w:rPr>
        <w:t>, зазначену в абзаціх другому четвертому пункту 1 частини першої цієї статті</w:t>
      </w:r>
      <w:r w:rsidRPr="006675E4">
        <w:rPr>
          <w:rFonts w:ascii="Times New Roman" w:hAnsi="Times New Roman"/>
          <w:bCs/>
          <w:color w:val="000000"/>
          <w:sz w:val="28"/>
          <w:szCs w:val="28"/>
        </w:rPr>
        <w:t xml:space="preserve">, та будь-яку іншу інформацію стосовно рішень, прийняття яких </w:t>
      </w:r>
      <w:r>
        <w:rPr>
          <w:rFonts w:ascii="Times New Roman" w:hAnsi="Times New Roman"/>
          <w:bCs/>
          <w:color w:val="000000"/>
          <w:sz w:val="28"/>
          <w:szCs w:val="28"/>
        </w:rPr>
        <w:t xml:space="preserve">передбачається </w:t>
      </w:r>
      <w:r w:rsidRPr="006675E4">
        <w:rPr>
          <w:rFonts w:ascii="Times New Roman" w:hAnsi="Times New Roman"/>
          <w:bCs/>
          <w:color w:val="000000"/>
          <w:sz w:val="28"/>
          <w:szCs w:val="28"/>
        </w:rPr>
        <w:t xml:space="preserve">в рамках перегляду у зв’язку із закінченням строку дії заходів;  </w:t>
      </w:r>
    </w:p>
    <w:p w:rsidR="00652B49" w:rsidRDefault="00652B49" w:rsidP="00DC7A85">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 xml:space="preserve">3) у разі порушення перегляду у зв’язку із закінченням строку дії заходів </w:t>
      </w:r>
      <w:r>
        <w:rPr>
          <w:rFonts w:ascii="Times New Roman" w:hAnsi="Times New Roman"/>
          <w:bCs/>
          <w:color w:val="000000"/>
          <w:sz w:val="28"/>
          <w:szCs w:val="28"/>
        </w:rPr>
        <w:t>відповідно до</w:t>
      </w:r>
      <w:r w:rsidRPr="006675E4">
        <w:rPr>
          <w:rFonts w:ascii="Times New Roman" w:hAnsi="Times New Roman"/>
          <w:bCs/>
          <w:color w:val="000000"/>
          <w:sz w:val="28"/>
          <w:szCs w:val="28"/>
        </w:rPr>
        <w:t xml:space="preserve"> </w:t>
      </w:r>
      <w:r w:rsidRPr="00862180">
        <w:rPr>
          <w:rFonts w:ascii="Times New Roman" w:hAnsi="Times New Roman"/>
          <w:bCs/>
          <w:color w:val="000000"/>
          <w:sz w:val="28"/>
          <w:szCs w:val="28"/>
        </w:rPr>
        <w:t>Глави 9 цього Розділу</w:t>
      </w:r>
      <w:r w:rsidRPr="00DC7A85">
        <w:rPr>
          <w:rFonts w:ascii="Times New Roman" w:hAnsi="Times New Roman"/>
          <w:bCs/>
          <w:color w:val="000000"/>
          <w:sz w:val="28"/>
          <w:szCs w:val="28"/>
        </w:rPr>
        <w:t xml:space="preserve"> </w:t>
      </w:r>
      <w:r w:rsidRPr="006675E4">
        <w:rPr>
          <w:rFonts w:ascii="Times New Roman" w:hAnsi="Times New Roman"/>
          <w:bCs/>
          <w:color w:val="000000"/>
          <w:sz w:val="28"/>
          <w:szCs w:val="28"/>
        </w:rPr>
        <w:t>інформацію, яка містить обґрунтування, що перегляд проведен</w:t>
      </w:r>
      <w:r>
        <w:rPr>
          <w:rFonts w:ascii="Times New Roman" w:hAnsi="Times New Roman"/>
          <w:bCs/>
          <w:color w:val="000000"/>
          <w:sz w:val="28"/>
          <w:szCs w:val="28"/>
        </w:rPr>
        <w:t>о</w:t>
      </w:r>
      <w:r w:rsidRPr="006675E4">
        <w:rPr>
          <w:rFonts w:ascii="Times New Roman" w:hAnsi="Times New Roman"/>
          <w:bCs/>
          <w:color w:val="000000"/>
          <w:sz w:val="28"/>
          <w:szCs w:val="28"/>
        </w:rPr>
        <w:t xml:space="preserve"> та остаточне рішення за його результатами прийнято </w:t>
      </w:r>
      <w:r>
        <w:rPr>
          <w:rFonts w:ascii="Times New Roman" w:hAnsi="Times New Roman"/>
          <w:bCs/>
          <w:color w:val="000000"/>
          <w:sz w:val="28"/>
          <w:szCs w:val="28"/>
        </w:rPr>
        <w:t xml:space="preserve">із дотриманням </w:t>
      </w:r>
      <w:r w:rsidRPr="006675E4">
        <w:rPr>
          <w:rFonts w:ascii="Times New Roman" w:hAnsi="Times New Roman"/>
          <w:bCs/>
          <w:color w:val="000000"/>
          <w:sz w:val="28"/>
          <w:szCs w:val="28"/>
        </w:rPr>
        <w:t xml:space="preserve">вимог, встановлених </w:t>
      </w:r>
      <w:r>
        <w:rPr>
          <w:rFonts w:ascii="Times New Roman" w:hAnsi="Times New Roman"/>
          <w:bCs/>
          <w:color w:val="000000"/>
          <w:sz w:val="28"/>
          <w:szCs w:val="28"/>
        </w:rPr>
        <w:t>цим Р</w:t>
      </w:r>
      <w:r w:rsidRPr="006675E4">
        <w:rPr>
          <w:rFonts w:ascii="Times New Roman" w:hAnsi="Times New Roman"/>
          <w:bCs/>
          <w:color w:val="000000"/>
          <w:sz w:val="28"/>
          <w:szCs w:val="28"/>
        </w:rPr>
        <w:t>озділ</w:t>
      </w:r>
      <w:r>
        <w:rPr>
          <w:rFonts w:ascii="Times New Roman" w:hAnsi="Times New Roman"/>
          <w:bCs/>
          <w:color w:val="000000"/>
          <w:sz w:val="28"/>
          <w:szCs w:val="28"/>
        </w:rPr>
        <w:t>ом та</w:t>
      </w:r>
      <w:r w:rsidRPr="006675E4">
        <w:rPr>
          <w:rFonts w:ascii="Times New Roman" w:hAnsi="Times New Roman"/>
          <w:bCs/>
          <w:color w:val="000000"/>
          <w:sz w:val="28"/>
          <w:szCs w:val="28"/>
        </w:rPr>
        <w:t xml:space="preserve"> стат</w:t>
      </w:r>
      <w:r>
        <w:rPr>
          <w:rFonts w:ascii="Times New Roman" w:hAnsi="Times New Roman"/>
          <w:bCs/>
          <w:color w:val="000000"/>
          <w:sz w:val="28"/>
          <w:szCs w:val="28"/>
        </w:rPr>
        <w:t>тями</w:t>
      </w:r>
      <w:r w:rsidRPr="006675E4">
        <w:rPr>
          <w:rFonts w:ascii="Times New Roman" w:hAnsi="Times New Roman"/>
          <w:bCs/>
          <w:color w:val="000000"/>
          <w:sz w:val="28"/>
          <w:szCs w:val="28"/>
        </w:rPr>
        <w:t xml:space="preserve"> 8 і 12 Угоди про захисні заходи.</w:t>
      </w:r>
    </w:p>
    <w:p w:rsidR="00652B49" w:rsidRPr="00DC7A85" w:rsidRDefault="00652B49" w:rsidP="00DC7A85">
      <w:pPr>
        <w:pStyle w:val="ListParagraph"/>
        <w:numPr>
          <w:ilvl w:val="0"/>
          <w:numId w:val="14"/>
        </w:numPr>
        <w:spacing w:after="120"/>
        <w:ind w:left="0" w:firstLine="180"/>
        <w:jc w:val="both"/>
        <w:rPr>
          <w:rFonts w:ascii="Times New Roman" w:hAnsi="Times New Roman"/>
          <w:color w:val="000000"/>
          <w:sz w:val="28"/>
          <w:szCs w:val="28"/>
        </w:rPr>
      </w:pPr>
      <w:r w:rsidRPr="00DC7A85">
        <w:rPr>
          <w:rFonts w:ascii="Times New Roman" w:hAnsi="Times New Roman"/>
          <w:color w:val="000000"/>
          <w:sz w:val="28"/>
          <w:szCs w:val="28"/>
        </w:rPr>
        <w:t>Якщо перегляд не завершено у встановлений строк, Міністерство невдкладно після закінчення цього строку публікує офіційне повідомлення та інформує заінтересовані сторони про автоматичне завершення перегляду та припинення дії захисних заходів.</w:t>
      </w:r>
    </w:p>
    <w:p w:rsidR="00652B49" w:rsidRPr="00DC7A85" w:rsidRDefault="00652B49" w:rsidP="00DC7A85">
      <w:pPr>
        <w:pStyle w:val="a1"/>
        <w:spacing w:before="0" w:after="120" w:line="240" w:lineRule="auto"/>
        <w:rPr>
          <w:sz w:val="28"/>
          <w:szCs w:val="28"/>
          <w:lang w:val="uk-UA"/>
        </w:rPr>
      </w:pPr>
      <w:r w:rsidRPr="00DC7A85">
        <w:rPr>
          <w:sz w:val="28"/>
          <w:szCs w:val="28"/>
          <w:lang w:val="uk-UA"/>
        </w:rPr>
        <w:t>Стаття 62. Строк завершення переглядів</w:t>
      </w:r>
    </w:p>
    <w:p w:rsidR="00652B49" w:rsidRPr="006675E4" w:rsidRDefault="00652B49" w:rsidP="00DC7A85">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Перегляди здійснюються оперативно і, як правило, завершуються через </w:t>
      </w:r>
      <w:r>
        <w:rPr>
          <w:rFonts w:ascii="Times New Roman" w:hAnsi="Times New Roman"/>
          <w:bCs/>
          <w:color w:val="000000"/>
          <w:sz w:val="28"/>
          <w:szCs w:val="28"/>
        </w:rPr>
        <w:t>шість</w:t>
      </w:r>
      <w:r w:rsidRPr="006675E4">
        <w:rPr>
          <w:rFonts w:ascii="Times New Roman" w:hAnsi="Times New Roman"/>
          <w:bCs/>
          <w:color w:val="000000"/>
          <w:sz w:val="28"/>
          <w:szCs w:val="28"/>
        </w:rPr>
        <w:t xml:space="preserve"> місяці</w:t>
      </w:r>
      <w:r>
        <w:rPr>
          <w:rFonts w:ascii="Times New Roman" w:hAnsi="Times New Roman"/>
          <w:bCs/>
          <w:color w:val="000000"/>
          <w:sz w:val="28"/>
          <w:szCs w:val="28"/>
        </w:rPr>
        <w:t>в, але не не повинні тривати більше ніж вісім</w:t>
      </w:r>
      <w:r w:rsidRPr="006675E4">
        <w:rPr>
          <w:rFonts w:ascii="Times New Roman" w:hAnsi="Times New Roman"/>
          <w:bCs/>
          <w:color w:val="000000"/>
          <w:sz w:val="28"/>
          <w:szCs w:val="28"/>
        </w:rPr>
        <w:t xml:space="preserve"> місяців</w:t>
      </w:r>
      <w:r w:rsidRPr="00BE3F37">
        <w:rPr>
          <w:rFonts w:ascii="Times New Roman" w:hAnsi="Times New Roman"/>
          <w:bCs/>
          <w:color w:val="000000"/>
          <w:sz w:val="28"/>
          <w:szCs w:val="28"/>
        </w:rPr>
        <w:t xml:space="preserve"> </w:t>
      </w:r>
      <w:r w:rsidRPr="006675E4">
        <w:rPr>
          <w:rFonts w:ascii="Times New Roman" w:hAnsi="Times New Roman"/>
          <w:bCs/>
          <w:color w:val="000000"/>
          <w:sz w:val="28"/>
          <w:szCs w:val="28"/>
        </w:rPr>
        <w:t>від дати їх порушення.</w:t>
      </w:r>
      <w:r w:rsidRPr="006675E4">
        <w:rPr>
          <w:rFonts w:ascii="Times New Roman" w:hAnsi="Times New Roman"/>
          <w:color w:val="000000"/>
          <w:sz w:val="28"/>
          <w:szCs w:val="28"/>
        </w:rPr>
        <w:t xml:space="preserve"> Датою завершення переглядів</w:t>
      </w:r>
      <w:r w:rsidRPr="006675E4" w:rsidDel="00271712">
        <w:rPr>
          <w:rFonts w:ascii="Times New Roman" w:hAnsi="Times New Roman"/>
          <w:color w:val="000000"/>
          <w:sz w:val="28"/>
          <w:szCs w:val="28"/>
        </w:rPr>
        <w:t xml:space="preserve"> </w:t>
      </w:r>
      <w:r w:rsidRPr="006675E4">
        <w:rPr>
          <w:rFonts w:ascii="Times New Roman" w:hAnsi="Times New Roman"/>
          <w:color w:val="000000"/>
          <w:sz w:val="28"/>
          <w:szCs w:val="28"/>
        </w:rPr>
        <w:t>є дата прийняття рішення Комісією.</w:t>
      </w:r>
    </w:p>
    <w:p w:rsidR="00652B49" w:rsidRDefault="00652B49" w:rsidP="00DC7A85">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Якщо </w:t>
      </w:r>
      <w:r>
        <w:rPr>
          <w:rFonts w:ascii="Times New Roman" w:hAnsi="Times New Roman"/>
          <w:bCs/>
          <w:color w:val="000000"/>
          <w:sz w:val="28"/>
          <w:szCs w:val="28"/>
        </w:rPr>
        <w:t xml:space="preserve">середньостроковий </w:t>
      </w:r>
      <w:r w:rsidRPr="006675E4">
        <w:rPr>
          <w:rFonts w:ascii="Times New Roman" w:hAnsi="Times New Roman"/>
          <w:bCs/>
          <w:color w:val="000000"/>
          <w:sz w:val="28"/>
          <w:szCs w:val="28"/>
        </w:rPr>
        <w:t>перегляд не завершено протягом</w:t>
      </w:r>
      <w:r w:rsidRPr="00C4605D">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восьми</w:t>
      </w:r>
      <w:r w:rsidRPr="006675E4">
        <w:rPr>
          <w:rFonts w:ascii="Times New Roman" w:hAnsi="Times New Roman"/>
          <w:bCs/>
          <w:color w:val="000000"/>
          <w:sz w:val="28"/>
          <w:szCs w:val="28"/>
        </w:rPr>
        <w:t xml:space="preserve"> місяців від дати порушення, </w:t>
      </w:r>
      <w:r>
        <w:rPr>
          <w:rFonts w:ascii="Times New Roman" w:hAnsi="Times New Roman"/>
          <w:bCs/>
          <w:color w:val="000000"/>
          <w:sz w:val="28"/>
          <w:szCs w:val="28"/>
        </w:rPr>
        <w:t xml:space="preserve">такий </w:t>
      </w:r>
      <w:r w:rsidRPr="006675E4">
        <w:rPr>
          <w:rFonts w:ascii="Times New Roman" w:hAnsi="Times New Roman"/>
          <w:bCs/>
          <w:color w:val="000000"/>
          <w:sz w:val="28"/>
          <w:szCs w:val="28"/>
        </w:rPr>
        <w:t xml:space="preserve">перегляд автоматично завершується, а </w:t>
      </w:r>
      <w:r>
        <w:rPr>
          <w:rFonts w:ascii="Times New Roman" w:hAnsi="Times New Roman"/>
          <w:bCs/>
          <w:color w:val="000000"/>
          <w:sz w:val="28"/>
          <w:szCs w:val="28"/>
        </w:rPr>
        <w:t xml:space="preserve">захисні </w:t>
      </w:r>
      <w:r w:rsidRPr="006675E4">
        <w:rPr>
          <w:rFonts w:ascii="Times New Roman" w:hAnsi="Times New Roman"/>
          <w:bCs/>
          <w:color w:val="000000"/>
          <w:sz w:val="28"/>
          <w:szCs w:val="28"/>
        </w:rPr>
        <w:t>заходи припиняються.</w:t>
      </w:r>
    </w:p>
    <w:p w:rsidR="00652B49" w:rsidRPr="006675E4" w:rsidRDefault="00652B49" w:rsidP="00DC7A85">
      <w:pPr>
        <w:spacing w:after="120"/>
        <w:jc w:val="both"/>
        <w:rPr>
          <w:rFonts w:ascii="Times New Roman" w:hAnsi="Times New Roman"/>
          <w:bCs/>
          <w:color w:val="000000"/>
          <w:sz w:val="28"/>
          <w:szCs w:val="28"/>
        </w:rPr>
      </w:pPr>
      <w:r>
        <w:rPr>
          <w:rFonts w:ascii="Times New Roman" w:hAnsi="Times New Roman"/>
          <w:bCs/>
          <w:color w:val="000000"/>
          <w:sz w:val="28"/>
          <w:szCs w:val="28"/>
        </w:rPr>
        <w:t>3. Якщо перегляд у зв</w:t>
      </w:r>
      <w:r w:rsidRPr="00A33F07">
        <w:rPr>
          <w:rFonts w:ascii="Times New Roman" w:hAnsi="Times New Roman"/>
          <w:bCs/>
          <w:color w:val="000000"/>
          <w:sz w:val="28"/>
          <w:szCs w:val="28"/>
          <w:lang w:val="ru-RU"/>
        </w:rPr>
        <w:t>’</w:t>
      </w:r>
      <w:r>
        <w:rPr>
          <w:rFonts w:ascii="Times New Roman" w:hAnsi="Times New Roman"/>
          <w:bCs/>
          <w:color w:val="000000"/>
          <w:sz w:val="28"/>
          <w:szCs w:val="28"/>
        </w:rPr>
        <w:t>язку із закінченням строку дії захисних заходів не завершено до закінчення строку дії</w:t>
      </w:r>
      <w:r w:rsidRPr="00370432">
        <w:rPr>
          <w:rFonts w:ascii="Times New Roman" w:hAnsi="Times New Roman"/>
          <w:bCs/>
          <w:color w:val="000000"/>
          <w:sz w:val="28"/>
          <w:szCs w:val="28"/>
          <w:lang w:val="ru-RU"/>
        </w:rPr>
        <w:t xml:space="preserve"> </w:t>
      </w:r>
      <w:r>
        <w:rPr>
          <w:rFonts w:ascii="Times New Roman" w:hAnsi="Times New Roman"/>
          <w:bCs/>
          <w:color w:val="000000"/>
          <w:sz w:val="28"/>
          <w:szCs w:val="28"/>
        </w:rPr>
        <w:t>заходів, такий перегляд і дія захисних заходів припиняються автоматично.</w:t>
      </w:r>
    </w:p>
    <w:p w:rsidR="00652B49" w:rsidRPr="005F1DC5" w:rsidRDefault="00652B49" w:rsidP="00DC7A85">
      <w:pPr>
        <w:pStyle w:val="a1"/>
        <w:spacing w:before="0" w:after="120" w:line="240" w:lineRule="auto"/>
        <w:rPr>
          <w:sz w:val="28"/>
          <w:szCs w:val="28"/>
          <w:lang w:val="uk-UA"/>
        </w:rPr>
      </w:pPr>
      <w:r w:rsidRPr="006675E4">
        <w:rPr>
          <w:sz w:val="28"/>
          <w:szCs w:val="28"/>
        </w:rPr>
        <w:t xml:space="preserve">Стаття 63. </w:t>
      </w:r>
      <w:r w:rsidRPr="00E92BBD">
        <w:rPr>
          <w:sz w:val="28"/>
          <w:szCs w:val="28"/>
        </w:rPr>
        <w:t>Відкликання заяви</w:t>
      </w:r>
      <w:r>
        <w:rPr>
          <w:sz w:val="28"/>
          <w:szCs w:val="28"/>
          <w:lang w:val="uk-UA"/>
        </w:rPr>
        <w:t xml:space="preserve"> про перегляд у зв’язку із закінченням строку дії заходів </w:t>
      </w:r>
    </w:p>
    <w:p w:rsidR="00652B49" w:rsidRPr="00406EEB" w:rsidRDefault="00652B49" w:rsidP="00406EEB">
      <w:pPr>
        <w:spacing w:after="120"/>
        <w:jc w:val="both"/>
        <w:rPr>
          <w:rFonts w:ascii="Times New Roman" w:hAnsi="Times New Roman"/>
          <w:sz w:val="28"/>
          <w:szCs w:val="28"/>
        </w:rPr>
      </w:pPr>
      <w:r w:rsidRPr="00406EEB">
        <w:rPr>
          <w:rFonts w:ascii="Times New Roman" w:hAnsi="Times New Roman"/>
          <w:sz w:val="28"/>
          <w:szCs w:val="28"/>
        </w:rPr>
        <w:t>Заявник  може  відкликати заяву до порушення перег</w:t>
      </w:r>
      <w:r>
        <w:rPr>
          <w:rFonts w:ascii="Times New Roman" w:hAnsi="Times New Roman"/>
          <w:sz w:val="28"/>
          <w:szCs w:val="28"/>
        </w:rPr>
        <w:t xml:space="preserve">ляду. </w:t>
      </w:r>
      <w:r w:rsidRPr="00406EEB">
        <w:rPr>
          <w:rFonts w:ascii="Times New Roman" w:hAnsi="Times New Roman"/>
          <w:sz w:val="28"/>
          <w:szCs w:val="28"/>
        </w:rPr>
        <w:t>В цьому випадку заява вважається такою, що не подавалася.</w:t>
      </w:r>
    </w:p>
    <w:p w:rsidR="00652B49" w:rsidRPr="00406EEB" w:rsidRDefault="00652B49" w:rsidP="00406EEB">
      <w:pPr>
        <w:spacing w:after="120"/>
        <w:jc w:val="both"/>
        <w:rPr>
          <w:rFonts w:ascii="Times New Roman" w:hAnsi="Times New Roman"/>
          <w:sz w:val="28"/>
          <w:szCs w:val="28"/>
        </w:rPr>
      </w:pPr>
      <w:r w:rsidRPr="00406EEB">
        <w:rPr>
          <w:rFonts w:ascii="Times New Roman" w:hAnsi="Times New Roman"/>
          <w:sz w:val="28"/>
          <w:szCs w:val="28"/>
        </w:rPr>
        <w:t xml:space="preserve">У випадку відкликання заяви після </w:t>
      </w:r>
      <w:r w:rsidRPr="00E92BBD">
        <w:rPr>
          <w:rFonts w:ascii="Times New Roman" w:hAnsi="Times New Roman"/>
          <w:sz w:val="28"/>
          <w:szCs w:val="28"/>
        </w:rPr>
        <w:t xml:space="preserve">порушення </w:t>
      </w:r>
      <w:r>
        <w:rPr>
          <w:rFonts w:ascii="Times New Roman" w:hAnsi="Times New Roman"/>
          <w:sz w:val="28"/>
          <w:szCs w:val="28"/>
        </w:rPr>
        <w:t xml:space="preserve">такого </w:t>
      </w:r>
      <w:r w:rsidRPr="00E92BBD">
        <w:rPr>
          <w:rFonts w:ascii="Times New Roman" w:hAnsi="Times New Roman"/>
          <w:sz w:val="28"/>
          <w:szCs w:val="28"/>
        </w:rPr>
        <w:t>перегляду</w:t>
      </w:r>
      <w:r w:rsidRPr="00406EEB">
        <w:rPr>
          <w:rFonts w:ascii="Times New Roman" w:hAnsi="Times New Roman"/>
          <w:sz w:val="28"/>
          <w:szCs w:val="28"/>
        </w:rPr>
        <w:t xml:space="preserve">, за рішенням Комісії такий перегляд </w:t>
      </w:r>
      <w:r>
        <w:rPr>
          <w:rFonts w:ascii="Times New Roman" w:hAnsi="Times New Roman"/>
          <w:sz w:val="28"/>
          <w:szCs w:val="28"/>
        </w:rPr>
        <w:t>припиняє</w:t>
      </w:r>
      <w:r w:rsidRPr="00406EEB">
        <w:rPr>
          <w:rFonts w:ascii="Times New Roman" w:hAnsi="Times New Roman"/>
          <w:sz w:val="28"/>
          <w:szCs w:val="28"/>
        </w:rPr>
        <w:t>ться, за умови, що національний інтерес не вимагає проведення такого перегляду.</w:t>
      </w:r>
    </w:p>
    <w:p w:rsidR="00652B49" w:rsidRPr="006675E4" w:rsidRDefault="00652B49" w:rsidP="00E00733">
      <w:pPr>
        <w:pStyle w:val="a1"/>
        <w:spacing w:before="0" w:after="120" w:line="240" w:lineRule="auto"/>
        <w:rPr>
          <w:sz w:val="28"/>
          <w:szCs w:val="28"/>
        </w:rPr>
      </w:pPr>
      <w:r w:rsidRPr="006675E4">
        <w:rPr>
          <w:sz w:val="28"/>
          <w:szCs w:val="28"/>
        </w:rPr>
        <w:t>Стаття 64. Заінтересовані сторони переглядів</w:t>
      </w:r>
    </w:p>
    <w:p w:rsidR="00652B49" w:rsidRPr="006675E4" w:rsidRDefault="00652B49" w:rsidP="00E92BBD">
      <w:pPr>
        <w:spacing w:after="120"/>
        <w:jc w:val="both"/>
        <w:rPr>
          <w:rFonts w:ascii="Times New Roman" w:hAnsi="Times New Roman"/>
          <w:b/>
          <w:color w:val="000000"/>
          <w:sz w:val="28"/>
          <w:szCs w:val="28"/>
        </w:rPr>
      </w:pPr>
      <w:r>
        <w:rPr>
          <w:rFonts w:ascii="Times New Roman" w:hAnsi="Times New Roman"/>
          <w:color w:val="000000"/>
          <w:sz w:val="28"/>
          <w:szCs w:val="28"/>
        </w:rPr>
        <w:t>З</w:t>
      </w:r>
      <w:r w:rsidRPr="006675E4">
        <w:rPr>
          <w:rFonts w:ascii="Times New Roman" w:hAnsi="Times New Roman"/>
          <w:color w:val="000000"/>
          <w:sz w:val="28"/>
          <w:szCs w:val="28"/>
        </w:rPr>
        <w:t xml:space="preserve">алежно від підстав, </w:t>
      </w:r>
      <w:r>
        <w:rPr>
          <w:rFonts w:ascii="Times New Roman" w:hAnsi="Times New Roman"/>
          <w:color w:val="000000"/>
          <w:sz w:val="28"/>
          <w:szCs w:val="28"/>
        </w:rPr>
        <w:t xml:space="preserve">на основі </w:t>
      </w:r>
      <w:r w:rsidRPr="006675E4">
        <w:rPr>
          <w:rFonts w:ascii="Times New Roman" w:hAnsi="Times New Roman"/>
          <w:color w:val="000000"/>
          <w:sz w:val="28"/>
          <w:szCs w:val="28"/>
        </w:rPr>
        <w:t xml:space="preserve">яких порушено перегляд, Міністерство визначає заінтересованих сторін </w:t>
      </w:r>
      <w:r>
        <w:rPr>
          <w:rFonts w:ascii="Times New Roman" w:hAnsi="Times New Roman"/>
          <w:color w:val="000000"/>
          <w:sz w:val="28"/>
          <w:szCs w:val="28"/>
        </w:rPr>
        <w:t xml:space="preserve">у відповідному </w:t>
      </w:r>
      <w:r w:rsidRPr="006675E4">
        <w:rPr>
          <w:rFonts w:ascii="Times New Roman" w:hAnsi="Times New Roman"/>
          <w:color w:val="000000"/>
          <w:sz w:val="28"/>
          <w:szCs w:val="28"/>
        </w:rPr>
        <w:t>перегляд</w:t>
      </w:r>
      <w:r>
        <w:rPr>
          <w:rFonts w:ascii="Times New Roman" w:hAnsi="Times New Roman"/>
          <w:color w:val="000000"/>
          <w:sz w:val="28"/>
          <w:szCs w:val="28"/>
        </w:rPr>
        <w:t>і</w:t>
      </w:r>
      <w:r w:rsidRPr="006675E4">
        <w:rPr>
          <w:rFonts w:ascii="Times New Roman" w:hAnsi="Times New Roman"/>
          <w:color w:val="000000"/>
          <w:sz w:val="28"/>
          <w:szCs w:val="28"/>
        </w:rPr>
        <w:t>.</w:t>
      </w:r>
    </w:p>
    <w:p w:rsidR="00652B49" w:rsidRPr="006675E4" w:rsidRDefault="00652B49" w:rsidP="00E00733">
      <w:pPr>
        <w:pStyle w:val="a2"/>
        <w:spacing w:before="0" w:after="120" w:line="240" w:lineRule="auto"/>
        <w:rPr>
          <w:sz w:val="28"/>
          <w:szCs w:val="28"/>
        </w:rPr>
      </w:pPr>
      <w:r>
        <w:rPr>
          <w:sz w:val="28"/>
          <w:szCs w:val="28"/>
        </w:rPr>
        <w:t>Глава 8</w:t>
      </w:r>
    </w:p>
    <w:p w:rsidR="00652B49" w:rsidRPr="006675E4" w:rsidRDefault="00652B49" w:rsidP="00E00733">
      <w:pPr>
        <w:pStyle w:val="a0"/>
        <w:spacing w:after="120" w:line="240" w:lineRule="auto"/>
        <w:rPr>
          <w:sz w:val="28"/>
          <w:szCs w:val="28"/>
        </w:rPr>
      </w:pPr>
      <w:r w:rsidRPr="006675E4">
        <w:rPr>
          <w:sz w:val="28"/>
          <w:szCs w:val="28"/>
        </w:rPr>
        <w:t xml:space="preserve"> Середньостроковий перегляд захисних заходів</w:t>
      </w:r>
    </w:p>
    <w:p w:rsidR="00652B49" w:rsidRPr="006675E4" w:rsidRDefault="00652B49" w:rsidP="00E00733">
      <w:pPr>
        <w:pStyle w:val="a1"/>
        <w:spacing w:before="0" w:after="120" w:line="240" w:lineRule="auto"/>
        <w:rPr>
          <w:sz w:val="28"/>
          <w:szCs w:val="28"/>
        </w:rPr>
      </w:pPr>
      <w:r w:rsidRPr="006675E4">
        <w:rPr>
          <w:sz w:val="28"/>
          <w:szCs w:val="28"/>
        </w:rPr>
        <w:t>Стаття 65. Мета та умови проведення середньострокового перегляду</w:t>
      </w:r>
    </w:p>
    <w:p w:rsidR="00652B49" w:rsidRPr="006675E4"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Якщо строк дії захисного заходу перевищує </w:t>
      </w:r>
      <w:r>
        <w:rPr>
          <w:rFonts w:ascii="Times New Roman" w:hAnsi="Times New Roman"/>
          <w:bCs/>
          <w:color w:val="000000"/>
          <w:sz w:val="28"/>
          <w:szCs w:val="28"/>
        </w:rPr>
        <w:t>три</w:t>
      </w:r>
      <w:r w:rsidRPr="006675E4">
        <w:rPr>
          <w:rFonts w:ascii="Times New Roman" w:hAnsi="Times New Roman"/>
          <w:bCs/>
          <w:color w:val="000000"/>
          <w:sz w:val="28"/>
          <w:szCs w:val="28"/>
        </w:rPr>
        <w:t xml:space="preserve"> роки, середньостроковий перегляд  автоматично поруш</w:t>
      </w:r>
      <w:r>
        <w:rPr>
          <w:rFonts w:ascii="Times New Roman" w:hAnsi="Times New Roman"/>
          <w:bCs/>
          <w:color w:val="000000"/>
          <w:sz w:val="28"/>
          <w:szCs w:val="28"/>
        </w:rPr>
        <w:t>ується</w:t>
      </w:r>
      <w:r w:rsidRPr="006675E4">
        <w:rPr>
          <w:rFonts w:ascii="Times New Roman" w:hAnsi="Times New Roman"/>
          <w:bCs/>
          <w:color w:val="000000"/>
          <w:sz w:val="28"/>
          <w:szCs w:val="28"/>
        </w:rPr>
        <w:t xml:space="preserve"> не пізніше ніж на момент половини терміну дії заходу з метою:</w:t>
      </w:r>
    </w:p>
    <w:p w:rsidR="00652B49" w:rsidRPr="006675E4"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 визначення впливу застосованого заходу;</w:t>
      </w:r>
    </w:p>
    <w:p w:rsidR="00652B49" w:rsidRPr="006675E4"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визначення доцільності та способу прискорення темпу лібералізації; та</w:t>
      </w:r>
    </w:p>
    <w:p w:rsidR="00652B49" w:rsidRPr="006675E4"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3) встановлення необхідності подальшого застосування заходу; </w:t>
      </w:r>
    </w:p>
    <w:p w:rsidR="00652B49" w:rsidRPr="006675E4" w:rsidRDefault="00652B49" w:rsidP="00E00733">
      <w:pPr>
        <w:spacing w:after="120"/>
        <w:jc w:val="both"/>
        <w:rPr>
          <w:rFonts w:ascii="Times New Roman" w:hAnsi="Times New Roman"/>
          <w:bCs/>
          <w:color w:val="000000"/>
          <w:sz w:val="28"/>
          <w:szCs w:val="28"/>
        </w:rPr>
      </w:pPr>
      <w:r>
        <w:rPr>
          <w:rFonts w:ascii="Times New Roman" w:hAnsi="Times New Roman"/>
          <w:bCs/>
          <w:color w:val="000000"/>
          <w:sz w:val="28"/>
          <w:szCs w:val="28"/>
        </w:rPr>
        <w:t xml:space="preserve">Міністерство та Комісія </w:t>
      </w:r>
      <w:r w:rsidRPr="006675E4">
        <w:rPr>
          <w:rFonts w:ascii="Times New Roman" w:hAnsi="Times New Roman"/>
          <w:bCs/>
          <w:color w:val="000000"/>
          <w:sz w:val="28"/>
          <w:szCs w:val="28"/>
        </w:rPr>
        <w:t>повинні також врахувати заходи</w:t>
      </w:r>
      <w:r w:rsidRPr="00CA6C52">
        <w:rPr>
          <w:rFonts w:ascii="Times New Roman" w:hAnsi="Times New Roman"/>
          <w:bCs/>
          <w:color w:val="000000"/>
          <w:sz w:val="28"/>
          <w:szCs w:val="28"/>
        </w:rPr>
        <w:t xml:space="preserve"> </w:t>
      </w:r>
      <w:r w:rsidRPr="006675E4">
        <w:rPr>
          <w:rFonts w:ascii="Times New Roman" w:hAnsi="Times New Roman"/>
          <w:bCs/>
          <w:color w:val="000000"/>
          <w:sz w:val="28"/>
          <w:szCs w:val="28"/>
        </w:rPr>
        <w:t>здійснення адаптації</w:t>
      </w:r>
      <w:r>
        <w:rPr>
          <w:rFonts w:ascii="Times New Roman" w:hAnsi="Times New Roman"/>
          <w:bCs/>
          <w:color w:val="000000"/>
          <w:sz w:val="28"/>
          <w:szCs w:val="28"/>
        </w:rPr>
        <w:t xml:space="preserve"> в умовах посилення конкуренції внаслідок зростаючого імпорту</w:t>
      </w:r>
      <w:r w:rsidRPr="006675E4">
        <w:rPr>
          <w:rFonts w:ascii="Times New Roman" w:hAnsi="Times New Roman"/>
          <w:bCs/>
          <w:color w:val="000000"/>
          <w:sz w:val="28"/>
          <w:szCs w:val="28"/>
        </w:rPr>
        <w:t>, вжиті галуззю вітчизняного виробництва.</w:t>
      </w:r>
    </w:p>
    <w:p w:rsidR="00652B49" w:rsidRPr="006675E4" w:rsidRDefault="00652B49" w:rsidP="00E00733">
      <w:pPr>
        <w:pStyle w:val="a1"/>
        <w:spacing w:before="0" w:after="120" w:line="240" w:lineRule="auto"/>
        <w:rPr>
          <w:sz w:val="28"/>
          <w:szCs w:val="28"/>
        </w:rPr>
      </w:pPr>
      <w:r w:rsidRPr="006675E4">
        <w:rPr>
          <w:sz w:val="28"/>
          <w:szCs w:val="28"/>
        </w:rPr>
        <w:t>Стаття 6</w:t>
      </w:r>
      <w:r w:rsidRPr="006675E4">
        <w:rPr>
          <w:sz w:val="28"/>
          <w:szCs w:val="28"/>
          <w:lang w:val="uk-UA"/>
        </w:rPr>
        <w:t>6</w:t>
      </w:r>
      <w:r w:rsidRPr="00AE2E06">
        <w:rPr>
          <w:sz w:val="28"/>
          <w:szCs w:val="28"/>
        </w:rPr>
        <w:t xml:space="preserve">. </w:t>
      </w:r>
      <w:r w:rsidRPr="006675E4">
        <w:rPr>
          <w:sz w:val="28"/>
          <w:szCs w:val="28"/>
        </w:rPr>
        <w:t>Завершення середньострокового перегляду</w:t>
      </w:r>
    </w:p>
    <w:p w:rsidR="00652B49" w:rsidRPr="006675E4"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На підставі звіту, </w:t>
      </w:r>
      <w:r>
        <w:rPr>
          <w:rFonts w:ascii="Times New Roman" w:hAnsi="Times New Roman"/>
          <w:bCs/>
          <w:color w:val="000000"/>
          <w:sz w:val="28"/>
          <w:szCs w:val="28"/>
        </w:rPr>
        <w:t xml:space="preserve"> поданого </w:t>
      </w:r>
      <w:r w:rsidRPr="006675E4">
        <w:rPr>
          <w:rFonts w:ascii="Times New Roman" w:hAnsi="Times New Roman"/>
          <w:bCs/>
          <w:color w:val="000000"/>
          <w:sz w:val="28"/>
          <w:szCs w:val="28"/>
        </w:rPr>
        <w:t>Міністерством, Комісія приймає</w:t>
      </w:r>
      <w:r>
        <w:rPr>
          <w:rFonts w:ascii="Times New Roman" w:hAnsi="Times New Roman"/>
          <w:bCs/>
          <w:color w:val="000000"/>
          <w:sz w:val="28"/>
          <w:szCs w:val="28"/>
        </w:rPr>
        <w:t xml:space="preserve"> одне з таких рішень</w:t>
      </w:r>
      <w:r w:rsidRPr="006675E4">
        <w:rPr>
          <w:rFonts w:ascii="Times New Roman" w:hAnsi="Times New Roman"/>
          <w:bCs/>
          <w:color w:val="000000"/>
          <w:sz w:val="28"/>
          <w:szCs w:val="28"/>
        </w:rPr>
        <w:t>:</w:t>
      </w:r>
    </w:p>
    <w:p w:rsidR="00652B49" w:rsidRDefault="00652B49" w:rsidP="00E0073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w:t>
      </w:r>
      <w:r>
        <w:rPr>
          <w:rFonts w:ascii="Times New Roman" w:hAnsi="Times New Roman"/>
          <w:bCs/>
          <w:color w:val="000000"/>
          <w:sz w:val="28"/>
          <w:szCs w:val="28"/>
        </w:rPr>
        <w:t>с</w:t>
      </w:r>
      <w:r w:rsidRPr="006675E4">
        <w:rPr>
          <w:rFonts w:ascii="Times New Roman" w:hAnsi="Times New Roman"/>
          <w:bCs/>
          <w:color w:val="000000"/>
          <w:sz w:val="28"/>
          <w:szCs w:val="28"/>
        </w:rPr>
        <w:t>касувати захисні заходи і припинити</w:t>
      </w:r>
      <w:r>
        <w:rPr>
          <w:rFonts w:ascii="Times New Roman" w:hAnsi="Times New Roman"/>
          <w:bCs/>
          <w:color w:val="000000"/>
          <w:sz w:val="28"/>
          <w:szCs w:val="28"/>
        </w:rPr>
        <w:t xml:space="preserve"> розслідування</w:t>
      </w:r>
      <w:r w:rsidRPr="006675E4">
        <w:rPr>
          <w:rFonts w:ascii="Times New Roman" w:hAnsi="Times New Roman"/>
          <w:bCs/>
          <w:color w:val="000000"/>
          <w:sz w:val="28"/>
          <w:szCs w:val="28"/>
        </w:rPr>
        <w:t>, якщо</w:t>
      </w:r>
    </w:p>
    <w:p w:rsidR="00652B49" w:rsidRDefault="00652B49" w:rsidP="00AE2E06">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 xml:space="preserve">галузь вітчизняного виробництва не здійснює </w:t>
      </w:r>
      <w:r>
        <w:rPr>
          <w:rFonts w:ascii="Times New Roman" w:hAnsi="Times New Roman"/>
          <w:bCs/>
          <w:color w:val="000000"/>
          <w:sz w:val="28"/>
          <w:szCs w:val="28"/>
        </w:rPr>
        <w:t>адаптацію в умовах посилення конкуренції внаслідок зростаючого імпорту</w:t>
      </w:r>
      <w:r w:rsidRPr="006675E4">
        <w:rPr>
          <w:rFonts w:ascii="Times New Roman" w:hAnsi="Times New Roman"/>
          <w:bCs/>
          <w:color w:val="000000"/>
          <w:sz w:val="28"/>
          <w:szCs w:val="28"/>
        </w:rPr>
        <w:t xml:space="preserve"> відповідно </w:t>
      </w:r>
      <w:r>
        <w:rPr>
          <w:rFonts w:ascii="Times New Roman" w:hAnsi="Times New Roman"/>
          <w:bCs/>
          <w:color w:val="000000"/>
          <w:sz w:val="28"/>
          <w:szCs w:val="28"/>
        </w:rPr>
        <w:t>прийнятого плану;</w:t>
      </w:r>
    </w:p>
    <w:p w:rsidR="00652B49" w:rsidRPr="006675E4" w:rsidRDefault="00652B49" w:rsidP="00AE2E06">
      <w:pPr>
        <w:spacing w:after="120"/>
        <w:ind w:firstLine="720"/>
        <w:jc w:val="both"/>
        <w:rPr>
          <w:rFonts w:ascii="Times New Roman" w:hAnsi="Times New Roman"/>
          <w:bCs/>
          <w:color w:val="000000"/>
          <w:sz w:val="28"/>
          <w:szCs w:val="28"/>
        </w:rPr>
      </w:pPr>
      <w:r w:rsidRPr="00D853BD">
        <w:rPr>
          <w:rFonts w:ascii="Times New Roman" w:hAnsi="Times New Roman"/>
          <w:bCs/>
          <w:color w:val="000000"/>
          <w:sz w:val="28"/>
          <w:szCs w:val="28"/>
        </w:rPr>
        <w:t>в</w:t>
      </w:r>
      <w:r>
        <w:rPr>
          <w:rFonts w:ascii="Times New Roman" w:hAnsi="Times New Roman"/>
          <w:bCs/>
          <w:color w:val="000000"/>
          <w:sz w:val="28"/>
          <w:szCs w:val="28"/>
        </w:rPr>
        <w:t xml:space="preserve">ідсутня необхідність у застосуванні </w:t>
      </w:r>
      <w:r w:rsidRPr="006675E4">
        <w:rPr>
          <w:rFonts w:ascii="Times New Roman" w:hAnsi="Times New Roman"/>
          <w:bCs/>
          <w:color w:val="000000"/>
          <w:sz w:val="28"/>
          <w:szCs w:val="28"/>
        </w:rPr>
        <w:t>захисн</w:t>
      </w:r>
      <w:r>
        <w:rPr>
          <w:rFonts w:ascii="Times New Roman" w:hAnsi="Times New Roman"/>
          <w:bCs/>
          <w:color w:val="000000"/>
          <w:sz w:val="28"/>
          <w:szCs w:val="28"/>
        </w:rPr>
        <w:t>ого</w:t>
      </w:r>
      <w:r w:rsidRPr="006675E4">
        <w:rPr>
          <w:rFonts w:ascii="Times New Roman" w:hAnsi="Times New Roman"/>
          <w:bCs/>
          <w:color w:val="000000"/>
          <w:sz w:val="28"/>
          <w:szCs w:val="28"/>
        </w:rPr>
        <w:t xml:space="preserve"> зах</w:t>
      </w:r>
      <w:r>
        <w:rPr>
          <w:rFonts w:ascii="Times New Roman" w:hAnsi="Times New Roman"/>
          <w:bCs/>
          <w:color w:val="000000"/>
          <w:sz w:val="28"/>
          <w:szCs w:val="28"/>
        </w:rPr>
        <w:t>о</w:t>
      </w:r>
      <w:r w:rsidRPr="006675E4">
        <w:rPr>
          <w:rFonts w:ascii="Times New Roman" w:hAnsi="Times New Roman"/>
          <w:bCs/>
          <w:color w:val="000000"/>
          <w:sz w:val="28"/>
          <w:szCs w:val="28"/>
        </w:rPr>
        <w:t>д</w:t>
      </w:r>
      <w:r>
        <w:rPr>
          <w:rFonts w:ascii="Times New Roman" w:hAnsi="Times New Roman"/>
          <w:bCs/>
          <w:color w:val="000000"/>
          <w:sz w:val="28"/>
          <w:szCs w:val="28"/>
        </w:rPr>
        <w:t>у</w:t>
      </w:r>
      <w:r w:rsidRPr="006675E4">
        <w:rPr>
          <w:rFonts w:ascii="Times New Roman" w:hAnsi="Times New Roman"/>
          <w:bCs/>
          <w:color w:val="000000"/>
          <w:sz w:val="28"/>
          <w:szCs w:val="28"/>
        </w:rPr>
        <w:t xml:space="preserve"> для запобігання або усунення </w:t>
      </w:r>
      <w:r w:rsidRPr="00320F89">
        <w:rPr>
          <w:rFonts w:ascii="Times New Roman" w:hAnsi="Times New Roman"/>
          <w:bCs/>
          <w:color w:val="000000"/>
          <w:sz w:val="28"/>
          <w:szCs w:val="28"/>
        </w:rPr>
        <w:t>значн</w:t>
      </w:r>
      <w:r w:rsidRPr="006675E4">
        <w:rPr>
          <w:rFonts w:ascii="Times New Roman" w:hAnsi="Times New Roman"/>
          <w:bCs/>
          <w:color w:val="000000"/>
          <w:sz w:val="28"/>
          <w:szCs w:val="28"/>
        </w:rPr>
        <w:t xml:space="preserve">ої шкоди і </w:t>
      </w:r>
      <w:r>
        <w:rPr>
          <w:rFonts w:ascii="Times New Roman" w:hAnsi="Times New Roman"/>
          <w:bCs/>
          <w:color w:val="000000"/>
          <w:sz w:val="28"/>
          <w:szCs w:val="28"/>
        </w:rPr>
        <w:t>очевидною є</w:t>
      </w:r>
      <w:r w:rsidRPr="006675E4">
        <w:rPr>
          <w:rFonts w:ascii="Times New Roman" w:hAnsi="Times New Roman"/>
          <w:bCs/>
          <w:color w:val="000000"/>
          <w:sz w:val="28"/>
          <w:szCs w:val="28"/>
        </w:rPr>
        <w:t xml:space="preserve"> відсутн</w:t>
      </w:r>
      <w:r>
        <w:rPr>
          <w:rFonts w:ascii="Times New Roman" w:hAnsi="Times New Roman"/>
          <w:bCs/>
          <w:color w:val="000000"/>
          <w:sz w:val="28"/>
          <w:szCs w:val="28"/>
        </w:rPr>
        <w:t>ість</w:t>
      </w:r>
      <w:r w:rsidRPr="006675E4">
        <w:rPr>
          <w:rFonts w:ascii="Times New Roman" w:hAnsi="Times New Roman"/>
          <w:bCs/>
          <w:color w:val="000000"/>
          <w:sz w:val="28"/>
          <w:szCs w:val="28"/>
        </w:rPr>
        <w:t xml:space="preserve"> ризик</w:t>
      </w:r>
      <w:r>
        <w:rPr>
          <w:rFonts w:ascii="Times New Roman" w:hAnsi="Times New Roman"/>
          <w:bCs/>
          <w:color w:val="000000"/>
          <w:sz w:val="28"/>
          <w:szCs w:val="28"/>
        </w:rPr>
        <w:t>у</w:t>
      </w:r>
      <w:r w:rsidRPr="006675E4">
        <w:rPr>
          <w:rFonts w:ascii="Times New Roman" w:hAnsi="Times New Roman"/>
          <w:bCs/>
          <w:color w:val="000000"/>
          <w:sz w:val="28"/>
          <w:szCs w:val="28"/>
        </w:rPr>
        <w:t xml:space="preserve"> відновлення </w:t>
      </w:r>
      <w:r>
        <w:rPr>
          <w:rFonts w:ascii="Times New Roman" w:hAnsi="Times New Roman"/>
          <w:bCs/>
          <w:color w:val="000000"/>
          <w:sz w:val="28"/>
          <w:szCs w:val="28"/>
        </w:rPr>
        <w:t xml:space="preserve">значної </w:t>
      </w:r>
      <w:r w:rsidRPr="006675E4">
        <w:rPr>
          <w:rFonts w:ascii="Times New Roman" w:hAnsi="Times New Roman"/>
          <w:bCs/>
          <w:color w:val="000000"/>
          <w:sz w:val="28"/>
          <w:szCs w:val="28"/>
        </w:rPr>
        <w:t>шкоди</w:t>
      </w:r>
      <w:r>
        <w:rPr>
          <w:rFonts w:ascii="Times New Roman" w:hAnsi="Times New Roman"/>
          <w:bCs/>
          <w:color w:val="000000"/>
          <w:sz w:val="28"/>
          <w:szCs w:val="28"/>
        </w:rPr>
        <w:t xml:space="preserve"> або загрози її заподіяння протягом</w:t>
      </w:r>
      <w:r w:rsidRPr="006675E4">
        <w:rPr>
          <w:rFonts w:ascii="Times New Roman" w:hAnsi="Times New Roman"/>
          <w:bCs/>
          <w:color w:val="000000"/>
          <w:sz w:val="28"/>
          <w:szCs w:val="28"/>
        </w:rPr>
        <w:t xml:space="preserve"> найближч</w:t>
      </w:r>
      <w:r>
        <w:rPr>
          <w:rFonts w:ascii="Times New Roman" w:hAnsi="Times New Roman"/>
          <w:bCs/>
          <w:color w:val="000000"/>
          <w:sz w:val="28"/>
          <w:szCs w:val="28"/>
        </w:rPr>
        <w:t>ого</w:t>
      </w:r>
      <w:r w:rsidRPr="006675E4">
        <w:rPr>
          <w:rFonts w:ascii="Times New Roman" w:hAnsi="Times New Roman"/>
          <w:bCs/>
          <w:color w:val="000000"/>
          <w:sz w:val="28"/>
          <w:szCs w:val="28"/>
        </w:rPr>
        <w:t xml:space="preserve"> час</w:t>
      </w:r>
      <w:r>
        <w:rPr>
          <w:rFonts w:ascii="Times New Roman" w:hAnsi="Times New Roman"/>
          <w:bCs/>
          <w:color w:val="000000"/>
          <w:sz w:val="28"/>
          <w:szCs w:val="28"/>
        </w:rPr>
        <w:t>у</w:t>
      </w:r>
      <w:r w:rsidRPr="006675E4">
        <w:rPr>
          <w:rFonts w:ascii="Times New Roman" w:hAnsi="Times New Roman"/>
          <w:bCs/>
          <w:color w:val="000000"/>
          <w:sz w:val="28"/>
          <w:szCs w:val="28"/>
        </w:rPr>
        <w:t>;</w:t>
      </w:r>
    </w:p>
    <w:p w:rsidR="00652B49" w:rsidRDefault="00652B49" w:rsidP="00D853BD">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залишити зах</w:t>
      </w:r>
      <w:r>
        <w:rPr>
          <w:rFonts w:ascii="Times New Roman" w:hAnsi="Times New Roman"/>
          <w:bCs/>
          <w:color w:val="000000"/>
          <w:sz w:val="28"/>
          <w:szCs w:val="28"/>
        </w:rPr>
        <w:t>оди</w:t>
      </w:r>
      <w:r w:rsidRPr="006675E4">
        <w:rPr>
          <w:rFonts w:ascii="Times New Roman" w:hAnsi="Times New Roman"/>
          <w:bCs/>
          <w:color w:val="000000"/>
          <w:sz w:val="28"/>
          <w:szCs w:val="28"/>
        </w:rPr>
        <w:t xml:space="preserve"> чинним</w:t>
      </w:r>
      <w:r>
        <w:rPr>
          <w:rFonts w:ascii="Times New Roman" w:hAnsi="Times New Roman"/>
          <w:bCs/>
          <w:color w:val="000000"/>
          <w:sz w:val="28"/>
          <w:szCs w:val="28"/>
        </w:rPr>
        <w:t>и із можливістю одночасного прийняття рішення щодо</w:t>
      </w:r>
      <w:r w:rsidRPr="006675E4">
        <w:rPr>
          <w:rFonts w:ascii="Times New Roman" w:hAnsi="Times New Roman"/>
          <w:bCs/>
          <w:color w:val="000000"/>
          <w:sz w:val="28"/>
          <w:szCs w:val="28"/>
        </w:rPr>
        <w:t xml:space="preserve"> прискорення лібералізації заходу. </w:t>
      </w:r>
    </w:p>
    <w:p w:rsidR="00652B49" w:rsidRPr="006675E4" w:rsidRDefault="00652B49" w:rsidP="00D853BD">
      <w:pPr>
        <w:spacing w:after="120"/>
        <w:jc w:val="both"/>
        <w:rPr>
          <w:rFonts w:ascii="Times New Roman" w:hAnsi="Times New Roman"/>
          <w:bCs/>
          <w:color w:val="000000"/>
          <w:sz w:val="28"/>
          <w:szCs w:val="28"/>
        </w:rPr>
      </w:pPr>
      <w:r>
        <w:rPr>
          <w:rFonts w:ascii="Times New Roman" w:hAnsi="Times New Roman"/>
          <w:bCs/>
          <w:color w:val="000000"/>
          <w:sz w:val="28"/>
          <w:szCs w:val="28"/>
        </w:rPr>
        <w:t>Захисні заходи за результатом перегляду підлягають подальшій лібералізації. Р</w:t>
      </w:r>
      <w:r w:rsidRPr="006675E4">
        <w:rPr>
          <w:rFonts w:ascii="Times New Roman" w:hAnsi="Times New Roman"/>
          <w:bCs/>
          <w:color w:val="000000"/>
          <w:sz w:val="28"/>
          <w:szCs w:val="28"/>
        </w:rPr>
        <w:t>езультат</w:t>
      </w:r>
      <w:r>
        <w:rPr>
          <w:rFonts w:ascii="Times New Roman" w:hAnsi="Times New Roman"/>
          <w:bCs/>
          <w:color w:val="000000"/>
          <w:sz w:val="28"/>
          <w:szCs w:val="28"/>
        </w:rPr>
        <w:t>ом</w:t>
      </w:r>
      <w:r w:rsidRPr="006675E4">
        <w:rPr>
          <w:rFonts w:ascii="Times New Roman" w:hAnsi="Times New Roman"/>
          <w:bCs/>
          <w:color w:val="000000"/>
          <w:sz w:val="28"/>
          <w:szCs w:val="28"/>
        </w:rPr>
        <w:t xml:space="preserve"> перегляду </w:t>
      </w:r>
      <w:r>
        <w:rPr>
          <w:rFonts w:ascii="Times New Roman" w:hAnsi="Times New Roman"/>
          <w:bCs/>
          <w:color w:val="000000"/>
          <w:sz w:val="28"/>
          <w:szCs w:val="28"/>
        </w:rPr>
        <w:t xml:space="preserve">не може бути встановлення більш обмежувальних захисних </w:t>
      </w:r>
      <w:r w:rsidRPr="006675E4">
        <w:rPr>
          <w:rFonts w:ascii="Times New Roman" w:hAnsi="Times New Roman"/>
          <w:bCs/>
          <w:color w:val="000000"/>
          <w:sz w:val="28"/>
          <w:szCs w:val="28"/>
        </w:rPr>
        <w:t>заход</w:t>
      </w:r>
      <w:r>
        <w:rPr>
          <w:rFonts w:ascii="Times New Roman" w:hAnsi="Times New Roman"/>
          <w:bCs/>
          <w:color w:val="000000"/>
          <w:sz w:val="28"/>
          <w:szCs w:val="28"/>
        </w:rPr>
        <w:t xml:space="preserve">ів, </w:t>
      </w:r>
      <w:r w:rsidRPr="006675E4">
        <w:rPr>
          <w:rFonts w:ascii="Times New Roman" w:hAnsi="Times New Roman"/>
          <w:bCs/>
          <w:color w:val="000000"/>
          <w:sz w:val="28"/>
          <w:szCs w:val="28"/>
        </w:rPr>
        <w:t xml:space="preserve">ніж </w:t>
      </w:r>
      <w:r>
        <w:rPr>
          <w:rFonts w:ascii="Times New Roman" w:hAnsi="Times New Roman"/>
          <w:bCs/>
          <w:color w:val="000000"/>
          <w:sz w:val="28"/>
          <w:szCs w:val="28"/>
        </w:rPr>
        <w:t>заходи, які застосовувалися на дату прийняття рішення про результати такого перегляду.</w:t>
      </w:r>
      <w:r w:rsidRPr="006675E4">
        <w:rPr>
          <w:rFonts w:ascii="Times New Roman" w:hAnsi="Times New Roman"/>
          <w:bCs/>
          <w:color w:val="000000"/>
          <w:sz w:val="28"/>
          <w:szCs w:val="28"/>
        </w:rPr>
        <w:t xml:space="preserve">  </w:t>
      </w:r>
    </w:p>
    <w:p w:rsidR="00652B49" w:rsidRDefault="00652B49" w:rsidP="00D853BD">
      <w:pPr>
        <w:pStyle w:val="a2"/>
        <w:spacing w:before="0" w:after="120" w:line="240" w:lineRule="auto"/>
        <w:rPr>
          <w:sz w:val="28"/>
          <w:szCs w:val="28"/>
        </w:rPr>
      </w:pPr>
      <w:r>
        <w:rPr>
          <w:sz w:val="28"/>
          <w:szCs w:val="28"/>
        </w:rPr>
        <w:t>Глава 9</w:t>
      </w:r>
    </w:p>
    <w:p w:rsidR="00652B49" w:rsidRPr="006675E4" w:rsidRDefault="00652B49" w:rsidP="00D853BD">
      <w:pPr>
        <w:pStyle w:val="a2"/>
        <w:spacing w:before="0" w:after="120" w:line="240" w:lineRule="auto"/>
        <w:rPr>
          <w:sz w:val="28"/>
          <w:szCs w:val="28"/>
        </w:rPr>
      </w:pPr>
      <w:r>
        <w:rPr>
          <w:sz w:val="28"/>
          <w:szCs w:val="28"/>
        </w:rPr>
        <w:t>Пергляд у зв</w:t>
      </w:r>
      <w:r w:rsidRPr="000A5125">
        <w:rPr>
          <w:sz w:val="28"/>
          <w:szCs w:val="28"/>
          <w:lang w:val="ru-RU"/>
        </w:rPr>
        <w:t>’</w:t>
      </w:r>
      <w:r>
        <w:rPr>
          <w:sz w:val="28"/>
          <w:szCs w:val="28"/>
        </w:rPr>
        <w:t>язку із закінченням строку дії захисних заходів</w:t>
      </w:r>
    </w:p>
    <w:p w:rsidR="00652B49" w:rsidRPr="006675E4" w:rsidRDefault="00652B49" w:rsidP="00D853BD">
      <w:pPr>
        <w:pStyle w:val="a1"/>
        <w:spacing w:before="0" w:after="120" w:line="240" w:lineRule="auto"/>
        <w:rPr>
          <w:sz w:val="28"/>
          <w:szCs w:val="28"/>
        </w:rPr>
      </w:pPr>
      <w:r w:rsidRPr="006675E4">
        <w:rPr>
          <w:sz w:val="28"/>
          <w:szCs w:val="28"/>
        </w:rPr>
        <w:t>Стаття 67. Мета та умови проведення перегляду у зв’язку із закінченням строку дії заходів</w:t>
      </w:r>
    </w:p>
    <w:p w:rsidR="00652B49" w:rsidRPr="006675E4" w:rsidRDefault="00652B49" w:rsidP="00D853BD">
      <w:pPr>
        <w:spacing w:after="120"/>
        <w:jc w:val="both"/>
        <w:rPr>
          <w:rFonts w:ascii="Times New Roman" w:hAnsi="Times New Roman"/>
          <w:bCs/>
          <w:color w:val="000000"/>
          <w:sz w:val="28"/>
          <w:szCs w:val="28"/>
        </w:rPr>
      </w:pPr>
      <w:r>
        <w:rPr>
          <w:rFonts w:ascii="Times New Roman" w:hAnsi="Times New Roman"/>
          <w:bCs/>
          <w:color w:val="000000"/>
          <w:sz w:val="28"/>
          <w:szCs w:val="28"/>
        </w:rPr>
        <w:t xml:space="preserve">Без порушення </w:t>
      </w:r>
      <w:r w:rsidRPr="006675E4">
        <w:rPr>
          <w:rFonts w:ascii="Times New Roman" w:hAnsi="Times New Roman"/>
          <w:bCs/>
          <w:color w:val="000000"/>
          <w:sz w:val="28"/>
          <w:szCs w:val="28"/>
        </w:rPr>
        <w:t xml:space="preserve">частини </w:t>
      </w:r>
      <w:r>
        <w:rPr>
          <w:rFonts w:ascii="Times New Roman" w:hAnsi="Times New Roman"/>
          <w:bCs/>
          <w:color w:val="000000"/>
          <w:sz w:val="28"/>
          <w:szCs w:val="28"/>
        </w:rPr>
        <w:t>першої</w:t>
      </w:r>
      <w:r w:rsidRPr="006675E4">
        <w:rPr>
          <w:rFonts w:ascii="Times New Roman" w:hAnsi="Times New Roman"/>
          <w:bCs/>
          <w:color w:val="000000"/>
          <w:sz w:val="28"/>
          <w:szCs w:val="28"/>
        </w:rPr>
        <w:t xml:space="preserve"> статті 49</w:t>
      </w:r>
      <w:r>
        <w:rPr>
          <w:rFonts w:ascii="Times New Roman" w:hAnsi="Times New Roman"/>
          <w:bCs/>
          <w:color w:val="000000"/>
          <w:sz w:val="28"/>
          <w:szCs w:val="28"/>
        </w:rPr>
        <w:t xml:space="preserve"> цього Закону</w:t>
      </w:r>
      <w:r w:rsidRPr="006675E4">
        <w:rPr>
          <w:rFonts w:ascii="Times New Roman" w:hAnsi="Times New Roman"/>
          <w:bCs/>
          <w:color w:val="000000"/>
          <w:sz w:val="28"/>
          <w:szCs w:val="28"/>
        </w:rPr>
        <w:t>, перегляд може бути порушено з метою оцінки необхідності продовження початкового строку застосування захисного заходу.</w:t>
      </w:r>
    </w:p>
    <w:p w:rsidR="00652B49" w:rsidRPr="006675E4" w:rsidRDefault="00652B49" w:rsidP="00D853BD">
      <w:pPr>
        <w:pStyle w:val="a1"/>
        <w:spacing w:before="0" w:after="120" w:line="240" w:lineRule="auto"/>
        <w:rPr>
          <w:sz w:val="28"/>
          <w:szCs w:val="28"/>
          <w:lang w:val="uk-UA"/>
        </w:rPr>
      </w:pPr>
      <w:r w:rsidRPr="006675E4">
        <w:rPr>
          <w:sz w:val="28"/>
          <w:szCs w:val="28"/>
          <w:lang w:val="uk-UA"/>
        </w:rPr>
        <w:t>Стаття 68. Офіційні повідомлення про закінчення строку дії заходів</w:t>
      </w:r>
    </w:p>
    <w:p w:rsidR="00652B49" w:rsidRPr="006675E4" w:rsidRDefault="00652B49" w:rsidP="00D853BD">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w:t>
      </w:r>
      <w:r>
        <w:rPr>
          <w:rFonts w:ascii="Times New Roman" w:hAnsi="Times New Roman"/>
          <w:bCs/>
          <w:color w:val="000000"/>
          <w:sz w:val="28"/>
          <w:szCs w:val="28"/>
        </w:rPr>
        <w:t>Офіційне п</w:t>
      </w:r>
      <w:r w:rsidRPr="006675E4">
        <w:rPr>
          <w:rFonts w:ascii="Times New Roman" w:hAnsi="Times New Roman"/>
          <w:bCs/>
          <w:color w:val="000000"/>
          <w:sz w:val="28"/>
          <w:szCs w:val="28"/>
        </w:rPr>
        <w:t xml:space="preserve">овідомлення про наближення закінчення строку дії захисного заходу публікується </w:t>
      </w:r>
      <w:r w:rsidRPr="0052114B">
        <w:rPr>
          <w:rFonts w:ascii="Times New Roman" w:hAnsi="Times New Roman"/>
          <w:bCs/>
          <w:color w:val="000000"/>
          <w:sz w:val="28"/>
          <w:szCs w:val="28"/>
        </w:rPr>
        <w:t>протягом другої половини року, що передує останньому року його застосування.</w:t>
      </w:r>
    </w:p>
    <w:p w:rsidR="00652B49" w:rsidRPr="006675E4" w:rsidRDefault="00652B49" w:rsidP="0086499D">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Міністерство публікує </w:t>
      </w:r>
      <w:r>
        <w:rPr>
          <w:rFonts w:ascii="Times New Roman" w:hAnsi="Times New Roman"/>
          <w:bCs/>
          <w:color w:val="000000"/>
          <w:sz w:val="28"/>
          <w:szCs w:val="28"/>
        </w:rPr>
        <w:t xml:space="preserve">офіційне </w:t>
      </w:r>
      <w:r w:rsidRPr="006675E4">
        <w:rPr>
          <w:rFonts w:ascii="Times New Roman" w:hAnsi="Times New Roman"/>
          <w:bCs/>
          <w:color w:val="000000"/>
          <w:sz w:val="28"/>
          <w:szCs w:val="28"/>
        </w:rPr>
        <w:t>повідомлення про завершення строку дії захисних заходів безпосередньо перед датою закінчення строку дії відповідного захисного заходу</w:t>
      </w:r>
      <w:r>
        <w:rPr>
          <w:rFonts w:ascii="Times New Roman" w:hAnsi="Times New Roman"/>
          <w:bCs/>
          <w:color w:val="000000"/>
          <w:sz w:val="28"/>
          <w:szCs w:val="28"/>
        </w:rPr>
        <w:t>, якщо:</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1) заяв</w:t>
      </w:r>
      <w:r>
        <w:rPr>
          <w:rFonts w:ascii="Times New Roman" w:hAnsi="Times New Roman"/>
          <w:bCs/>
          <w:color w:val="000000"/>
          <w:sz w:val="28"/>
          <w:szCs w:val="28"/>
        </w:rPr>
        <w:t>у</w:t>
      </w:r>
      <w:r w:rsidRPr="006675E4">
        <w:rPr>
          <w:rFonts w:ascii="Times New Roman" w:hAnsi="Times New Roman"/>
          <w:bCs/>
          <w:color w:val="000000"/>
          <w:sz w:val="28"/>
          <w:szCs w:val="28"/>
        </w:rPr>
        <w:t xml:space="preserve"> не подано до закінчення строку, встановленого частиною </w:t>
      </w:r>
      <w:r>
        <w:rPr>
          <w:rFonts w:ascii="Times New Roman" w:hAnsi="Times New Roman"/>
          <w:bCs/>
          <w:color w:val="000000"/>
          <w:sz w:val="28"/>
          <w:szCs w:val="28"/>
        </w:rPr>
        <w:t>першою</w:t>
      </w:r>
      <w:r w:rsidRPr="006675E4">
        <w:rPr>
          <w:rFonts w:ascii="Times New Roman" w:hAnsi="Times New Roman"/>
          <w:bCs/>
          <w:color w:val="000000"/>
          <w:sz w:val="28"/>
          <w:szCs w:val="28"/>
        </w:rPr>
        <w:t xml:space="preserve"> статті 69</w:t>
      </w:r>
      <w:r>
        <w:rPr>
          <w:rFonts w:ascii="Times New Roman" w:hAnsi="Times New Roman"/>
          <w:bCs/>
          <w:color w:val="000000"/>
          <w:sz w:val="28"/>
          <w:szCs w:val="28"/>
        </w:rPr>
        <w:t xml:space="preserve"> цього Закону</w:t>
      </w:r>
      <w:r w:rsidRPr="006675E4">
        <w:rPr>
          <w:rFonts w:ascii="Times New Roman" w:hAnsi="Times New Roman"/>
          <w:bCs/>
          <w:color w:val="000000"/>
          <w:sz w:val="28"/>
          <w:szCs w:val="28"/>
        </w:rPr>
        <w:t>; або</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заяву подано, однак Комісія вирішила не </w:t>
      </w:r>
      <w:r>
        <w:rPr>
          <w:rFonts w:ascii="Times New Roman" w:hAnsi="Times New Roman"/>
          <w:bCs/>
          <w:color w:val="000000"/>
          <w:sz w:val="28"/>
          <w:szCs w:val="28"/>
        </w:rPr>
        <w:t xml:space="preserve">порушувати </w:t>
      </w:r>
      <w:r w:rsidRPr="006675E4">
        <w:rPr>
          <w:rFonts w:ascii="Times New Roman" w:hAnsi="Times New Roman"/>
          <w:bCs/>
          <w:color w:val="000000"/>
          <w:sz w:val="28"/>
          <w:szCs w:val="28"/>
        </w:rPr>
        <w:t>перегляд</w:t>
      </w:r>
      <w:r>
        <w:rPr>
          <w:rFonts w:ascii="Times New Roman" w:hAnsi="Times New Roman"/>
          <w:bCs/>
          <w:color w:val="000000"/>
          <w:sz w:val="28"/>
          <w:szCs w:val="28"/>
        </w:rPr>
        <w:t>.</w:t>
      </w:r>
    </w:p>
    <w:p w:rsidR="00652B49" w:rsidRPr="006675E4" w:rsidRDefault="00652B49" w:rsidP="0052114B">
      <w:pPr>
        <w:pStyle w:val="a1"/>
        <w:spacing w:before="0" w:after="120" w:line="240" w:lineRule="auto"/>
        <w:rPr>
          <w:sz w:val="28"/>
          <w:szCs w:val="28"/>
          <w:lang w:val="uk-UA"/>
        </w:rPr>
      </w:pPr>
      <w:r w:rsidRPr="006675E4">
        <w:rPr>
          <w:sz w:val="28"/>
          <w:szCs w:val="28"/>
          <w:lang w:val="uk-UA"/>
        </w:rPr>
        <w:t xml:space="preserve">Стаття 69.  Порушення перегляду у зв’язку із закінченням строку дії захисних заходів </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Заява про порушення перегляду у зв’язку із закінченням строку дії </w:t>
      </w:r>
      <w:r>
        <w:rPr>
          <w:rFonts w:ascii="Times New Roman" w:hAnsi="Times New Roman"/>
          <w:bCs/>
          <w:color w:val="000000"/>
          <w:sz w:val="28"/>
          <w:szCs w:val="28"/>
        </w:rPr>
        <w:t xml:space="preserve">захисних </w:t>
      </w:r>
      <w:r w:rsidRPr="006675E4">
        <w:rPr>
          <w:rFonts w:ascii="Times New Roman" w:hAnsi="Times New Roman"/>
          <w:bCs/>
          <w:color w:val="000000"/>
          <w:sz w:val="28"/>
          <w:szCs w:val="28"/>
        </w:rPr>
        <w:t xml:space="preserve">заходів подається Міністерству не пізніше ніж за </w:t>
      </w:r>
      <w:r w:rsidRPr="00031439">
        <w:rPr>
          <w:rFonts w:ascii="Times New Roman" w:hAnsi="Times New Roman"/>
          <w:bCs/>
          <w:color w:val="000000"/>
          <w:sz w:val="28"/>
          <w:szCs w:val="28"/>
        </w:rPr>
        <w:t>12 місяців</w:t>
      </w:r>
      <w:r w:rsidRPr="006675E4">
        <w:rPr>
          <w:rFonts w:ascii="Times New Roman" w:hAnsi="Times New Roman"/>
          <w:bCs/>
          <w:color w:val="000000"/>
          <w:sz w:val="28"/>
          <w:szCs w:val="28"/>
        </w:rPr>
        <w:t xml:space="preserve"> до закінчення строку дії відповідн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захисн</w:t>
      </w:r>
      <w:r>
        <w:rPr>
          <w:rFonts w:ascii="Times New Roman" w:hAnsi="Times New Roman"/>
          <w:bCs/>
          <w:color w:val="000000"/>
          <w:sz w:val="28"/>
          <w:szCs w:val="28"/>
        </w:rPr>
        <w:t>их</w:t>
      </w:r>
      <w:r w:rsidRPr="006675E4">
        <w:rPr>
          <w:rFonts w:ascii="Times New Roman" w:hAnsi="Times New Roman"/>
          <w:bCs/>
          <w:color w:val="000000"/>
          <w:sz w:val="28"/>
          <w:szCs w:val="28"/>
        </w:rPr>
        <w:t xml:space="preserve"> заход</w:t>
      </w:r>
      <w:r>
        <w:rPr>
          <w:rFonts w:ascii="Times New Roman" w:hAnsi="Times New Roman"/>
          <w:bCs/>
          <w:color w:val="000000"/>
          <w:sz w:val="28"/>
          <w:szCs w:val="28"/>
        </w:rPr>
        <w:t>ів.</w:t>
      </w:r>
    </w:p>
    <w:p w:rsidR="00652B49"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 2. Заява має містити достатні докази </w:t>
      </w:r>
      <w:r w:rsidRPr="00A611BD">
        <w:rPr>
          <w:rFonts w:ascii="Times New Roman" w:hAnsi="Times New Roman"/>
          <w:bCs/>
          <w:i/>
          <w:color w:val="000000"/>
          <w:sz w:val="28"/>
          <w:szCs w:val="28"/>
        </w:rPr>
        <w:t>prima facie</w:t>
      </w:r>
      <w:r w:rsidRPr="006675E4">
        <w:rPr>
          <w:rFonts w:ascii="Times New Roman" w:hAnsi="Times New Roman"/>
          <w:bCs/>
          <w:color w:val="000000"/>
          <w:sz w:val="28"/>
          <w:szCs w:val="28"/>
        </w:rPr>
        <w:t xml:space="preserve">, що продовження застосування захисного заходу є необхідним для запобігання чи усунення наслідків заподіяння </w:t>
      </w:r>
      <w:r w:rsidRPr="00392098">
        <w:rPr>
          <w:rFonts w:ascii="Times New Roman" w:hAnsi="Times New Roman"/>
          <w:bCs/>
          <w:color w:val="000000"/>
          <w:sz w:val="28"/>
          <w:szCs w:val="28"/>
        </w:rPr>
        <w:t>значної</w:t>
      </w:r>
      <w:r w:rsidRPr="006675E4">
        <w:rPr>
          <w:rFonts w:ascii="Times New Roman" w:hAnsi="Times New Roman"/>
          <w:bCs/>
          <w:color w:val="000000"/>
          <w:sz w:val="28"/>
          <w:szCs w:val="28"/>
        </w:rPr>
        <w:t xml:space="preserve"> шкоди. Заява має також містити достатні докази того, що галузь вітчизняного виробництва перебуває в процесі </w:t>
      </w:r>
      <w:r>
        <w:rPr>
          <w:rFonts w:ascii="Times New Roman" w:hAnsi="Times New Roman"/>
          <w:bCs/>
          <w:color w:val="000000"/>
          <w:sz w:val="28"/>
          <w:szCs w:val="28"/>
        </w:rPr>
        <w:t xml:space="preserve">адаптації в умовах посилення конкуренції внаслідок зростаючого імпорту відповідно до прийнятого </w:t>
      </w:r>
      <w:r w:rsidRPr="006675E4">
        <w:rPr>
          <w:rFonts w:ascii="Times New Roman" w:hAnsi="Times New Roman"/>
          <w:bCs/>
          <w:color w:val="000000"/>
          <w:sz w:val="28"/>
          <w:szCs w:val="28"/>
        </w:rPr>
        <w:t xml:space="preserve">плану. </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Стаття </w:t>
      </w:r>
      <w:r>
        <w:rPr>
          <w:rFonts w:ascii="Times New Roman" w:hAnsi="Times New Roman"/>
          <w:bCs/>
          <w:color w:val="000000"/>
          <w:sz w:val="28"/>
          <w:szCs w:val="28"/>
        </w:rPr>
        <w:t>29</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цього Закону </w:t>
      </w:r>
      <w:r w:rsidRPr="006675E4">
        <w:rPr>
          <w:rFonts w:ascii="Times New Roman" w:hAnsi="Times New Roman"/>
          <w:bCs/>
          <w:color w:val="000000"/>
          <w:sz w:val="28"/>
          <w:szCs w:val="28"/>
        </w:rPr>
        <w:t>не застосовується до</w:t>
      </w:r>
      <w:r>
        <w:rPr>
          <w:rFonts w:ascii="Times New Roman" w:hAnsi="Times New Roman"/>
          <w:bCs/>
          <w:color w:val="000000"/>
          <w:sz w:val="28"/>
          <w:szCs w:val="28"/>
        </w:rPr>
        <w:t xml:space="preserve"> цієї Глави</w:t>
      </w:r>
      <w:r w:rsidRPr="006675E4">
        <w:rPr>
          <w:rFonts w:ascii="Times New Roman" w:hAnsi="Times New Roman"/>
          <w:bCs/>
          <w:color w:val="000000"/>
          <w:sz w:val="28"/>
          <w:szCs w:val="28"/>
        </w:rPr>
        <w:t>.</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Заяв</w:t>
      </w:r>
      <w:r>
        <w:rPr>
          <w:rFonts w:ascii="Times New Roman" w:hAnsi="Times New Roman"/>
          <w:bCs/>
          <w:color w:val="000000"/>
          <w:sz w:val="28"/>
          <w:szCs w:val="28"/>
        </w:rPr>
        <w:t>а</w:t>
      </w:r>
      <w:r w:rsidRPr="006675E4">
        <w:rPr>
          <w:rFonts w:ascii="Times New Roman" w:hAnsi="Times New Roman"/>
          <w:bCs/>
          <w:color w:val="000000"/>
          <w:sz w:val="28"/>
          <w:szCs w:val="28"/>
        </w:rPr>
        <w:t xml:space="preserve"> про порушення перегляд</w:t>
      </w:r>
      <w:r>
        <w:rPr>
          <w:rFonts w:ascii="Times New Roman" w:hAnsi="Times New Roman"/>
          <w:bCs/>
          <w:color w:val="000000"/>
          <w:sz w:val="28"/>
          <w:szCs w:val="28"/>
        </w:rPr>
        <w:t>у</w:t>
      </w:r>
      <w:r w:rsidRPr="006675E4">
        <w:rPr>
          <w:rFonts w:ascii="Times New Roman" w:hAnsi="Times New Roman"/>
          <w:bCs/>
          <w:color w:val="000000"/>
          <w:sz w:val="28"/>
          <w:szCs w:val="28"/>
        </w:rPr>
        <w:t xml:space="preserve"> застосування заходів розгляда</w:t>
      </w:r>
      <w:r>
        <w:rPr>
          <w:rFonts w:ascii="Times New Roman" w:hAnsi="Times New Roman"/>
          <w:bCs/>
          <w:color w:val="000000"/>
          <w:sz w:val="28"/>
          <w:szCs w:val="28"/>
        </w:rPr>
        <w:t>є</w:t>
      </w:r>
      <w:r w:rsidRPr="006675E4">
        <w:rPr>
          <w:rFonts w:ascii="Times New Roman" w:hAnsi="Times New Roman"/>
          <w:bCs/>
          <w:color w:val="000000"/>
          <w:sz w:val="28"/>
          <w:szCs w:val="28"/>
        </w:rPr>
        <w:t xml:space="preserve">ться у розумний строк. Комісія приймає рішення про порушення перегляду протягом 10 днів </w:t>
      </w:r>
      <w:r>
        <w:rPr>
          <w:rFonts w:ascii="Times New Roman" w:hAnsi="Times New Roman"/>
          <w:bCs/>
          <w:color w:val="000000"/>
          <w:sz w:val="28"/>
          <w:szCs w:val="28"/>
        </w:rPr>
        <w:t xml:space="preserve">з дати </w:t>
      </w:r>
      <w:r w:rsidRPr="006675E4">
        <w:rPr>
          <w:rFonts w:ascii="Times New Roman" w:hAnsi="Times New Roman"/>
          <w:bCs/>
          <w:color w:val="000000"/>
          <w:sz w:val="28"/>
          <w:szCs w:val="28"/>
        </w:rPr>
        <w:t xml:space="preserve">отримання звіту Міністерства щодо розгляду заяви. </w:t>
      </w:r>
      <w:r>
        <w:rPr>
          <w:rFonts w:ascii="Times New Roman" w:hAnsi="Times New Roman"/>
          <w:bCs/>
          <w:color w:val="000000"/>
          <w:sz w:val="28"/>
          <w:szCs w:val="28"/>
        </w:rPr>
        <w:t>Р</w:t>
      </w:r>
      <w:r w:rsidRPr="006675E4">
        <w:rPr>
          <w:rFonts w:ascii="Times New Roman" w:hAnsi="Times New Roman"/>
          <w:bCs/>
          <w:color w:val="000000"/>
          <w:sz w:val="28"/>
          <w:szCs w:val="28"/>
        </w:rPr>
        <w:t>ішення про проведення перегляду</w:t>
      </w:r>
      <w:r>
        <w:rPr>
          <w:rFonts w:ascii="Times New Roman" w:hAnsi="Times New Roman"/>
          <w:bCs/>
          <w:color w:val="000000"/>
          <w:sz w:val="28"/>
          <w:szCs w:val="28"/>
        </w:rPr>
        <w:t xml:space="preserve"> на підставі заяви</w:t>
      </w:r>
      <w:r w:rsidRPr="006675E4">
        <w:rPr>
          <w:rFonts w:ascii="Times New Roman" w:hAnsi="Times New Roman"/>
          <w:bCs/>
          <w:color w:val="000000"/>
          <w:sz w:val="28"/>
          <w:szCs w:val="28"/>
        </w:rPr>
        <w:t xml:space="preserve"> має бути прийнято </w:t>
      </w:r>
      <w:r w:rsidRPr="00031439">
        <w:rPr>
          <w:rFonts w:ascii="Times New Roman" w:hAnsi="Times New Roman"/>
          <w:bCs/>
          <w:color w:val="000000"/>
          <w:sz w:val="28"/>
          <w:szCs w:val="28"/>
        </w:rPr>
        <w:t>не пізніше восьми місяців</w:t>
      </w:r>
      <w:r>
        <w:rPr>
          <w:rFonts w:ascii="Times New Roman" w:hAnsi="Times New Roman"/>
          <w:bCs/>
          <w:color w:val="000000"/>
          <w:sz w:val="28"/>
          <w:szCs w:val="28"/>
        </w:rPr>
        <w:t xml:space="preserve"> </w:t>
      </w:r>
      <w:r w:rsidRPr="006675E4">
        <w:rPr>
          <w:rFonts w:ascii="Times New Roman" w:hAnsi="Times New Roman"/>
          <w:bCs/>
          <w:color w:val="000000"/>
          <w:sz w:val="28"/>
          <w:szCs w:val="28"/>
        </w:rPr>
        <w:t xml:space="preserve">до закінчення строку дії </w:t>
      </w:r>
      <w:r>
        <w:rPr>
          <w:rFonts w:ascii="Times New Roman" w:hAnsi="Times New Roman"/>
          <w:bCs/>
          <w:color w:val="000000"/>
          <w:sz w:val="28"/>
          <w:szCs w:val="28"/>
        </w:rPr>
        <w:t xml:space="preserve">відповідного захисного </w:t>
      </w:r>
      <w:r w:rsidRPr="006675E4">
        <w:rPr>
          <w:rFonts w:ascii="Times New Roman" w:hAnsi="Times New Roman"/>
          <w:bCs/>
          <w:color w:val="000000"/>
          <w:sz w:val="28"/>
          <w:szCs w:val="28"/>
        </w:rPr>
        <w:t>заходу.</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2. Якщо Міністерств</w:t>
      </w:r>
      <w:r>
        <w:rPr>
          <w:rFonts w:ascii="Times New Roman" w:hAnsi="Times New Roman"/>
          <w:bCs/>
          <w:color w:val="000000"/>
          <w:sz w:val="28"/>
          <w:szCs w:val="28"/>
        </w:rPr>
        <w:t>о</w:t>
      </w:r>
      <w:r w:rsidRPr="006675E4">
        <w:rPr>
          <w:rFonts w:ascii="Times New Roman" w:hAnsi="Times New Roman"/>
          <w:bCs/>
          <w:color w:val="000000"/>
          <w:sz w:val="28"/>
          <w:szCs w:val="28"/>
        </w:rPr>
        <w:t xml:space="preserve"> вважає, що існує достатньо </w:t>
      </w:r>
      <w:r w:rsidRPr="00031439">
        <w:rPr>
          <w:rFonts w:ascii="Times New Roman" w:hAnsi="Times New Roman"/>
          <w:bCs/>
          <w:i/>
          <w:color w:val="000000"/>
          <w:sz w:val="28"/>
          <w:szCs w:val="28"/>
        </w:rPr>
        <w:t>prima facie</w:t>
      </w:r>
      <w:r w:rsidRPr="006675E4">
        <w:rPr>
          <w:rFonts w:ascii="Times New Roman" w:hAnsi="Times New Roman"/>
          <w:bCs/>
          <w:color w:val="000000"/>
          <w:sz w:val="28"/>
          <w:szCs w:val="28"/>
        </w:rPr>
        <w:t xml:space="preserve"> доказів порушення, які доводять необхідність проведення перегляду, Міністерство у конфіденційному звіті рекомендує Комісії </w:t>
      </w:r>
      <w:r>
        <w:rPr>
          <w:rFonts w:ascii="Times New Roman" w:hAnsi="Times New Roman"/>
          <w:bCs/>
          <w:color w:val="000000"/>
          <w:sz w:val="28"/>
          <w:szCs w:val="28"/>
        </w:rPr>
        <w:t>прийняти рішення про</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проведення </w:t>
      </w:r>
      <w:r w:rsidRPr="006675E4">
        <w:rPr>
          <w:rFonts w:ascii="Times New Roman" w:hAnsi="Times New Roman"/>
          <w:bCs/>
          <w:color w:val="000000"/>
          <w:sz w:val="28"/>
          <w:szCs w:val="28"/>
        </w:rPr>
        <w:t>перегляд</w:t>
      </w:r>
      <w:r>
        <w:rPr>
          <w:rFonts w:ascii="Times New Roman" w:hAnsi="Times New Roman"/>
          <w:bCs/>
          <w:color w:val="000000"/>
          <w:sz w:val="28"/>
          <w:szCs w:val="28"/>
        </w:rPr>
        <w:t>у</w:t>
      </w:r>
      <w:r w:rsidRPr="006675E4">
        <w:rPr>
          <w:rFonts w:ascii="Times New Roman" w:hAnsi="Times New Roman"/>
          <w:bCs/>
          <w:color w:val="000000"/>
          <w:sz w:val="28"/>
          <w:szCs w:val="28"/>
        </w:rPr>
        <w:t>. У разі, якщо Міністерство не вважає докази обґрунтованими, Міністерство рекомендує Комісії</w:t>
      </w:r>
      <w:r>
        <w:rPr>
          <w:rFonts w:ascii="Times New Roman" w:hAnsi="Times New Roman"/>
          <w:bCs/>
          <w:color w:val="000000"/>
          <w:sz w:val="28"/>
          <w:szCs w:val="28"/>
        </w:rPr>
        <w:t xml:space="preserve"> прийняти рішення про</w:t>
      </w:r>
      <w:r w:rsidRPr="006675E4">
        <w:rPr>
          <w:rFonts w:ascii="Times New Roman" w:hAnsi="Times New Roman"/>
          <w:bCs/>
          <w:color w:val="000000"/>
          <w:sz w:val="28"/>
          <w:szCs w:val="28"/>
        </w:rPr>
        <w:t xml:space="preserve"> відхил</w:t>
      </w:r>
      <w:r>
        <w:rPr>
          <w:rFonts w:ascii="Times New Roman" w:hAnsi="Times New Roman"/>
          <w:bCs/>
          <w:color w:val="000000"/>
          <w:sz w:val="28"/>
          <w:szCs w:val="28"/>
        </w:rPr>
        <w:t>ення</w:t>
      </w:r>
      <w:r w:rsidRPr="006675E4">
        <w:rPr>
          <w:rFonts w:ascii="Times New Roman" w:hAnsi="Times New Roman"/>
          <w:bCs/>
          <w:color w:val="000000"/>
          <w:sz w:val="28"/>
          <w:szCs w:val="28"/>
        </w:rPr>
        <w:t xml:space="preserve"> заяв</w:t>
      </w:r>
      <w:r>
        <w:rPr>
          <w:rFonts w:ascii="Times New Roman" w:hAnsi="Times New Roman"/>
          <w:bCs/>
          <w:color w:val="000000"/>
          <w:sz w:val="28"/>
          <w:szCs w:val="28"/>
        </w:rPr>
        <w:t>и</w:t>
      </w:r>
      <w:r w:rsidRPr="006675E4">
        <w:rPr>
          <w:rFonts w:ascii="Times New Roman" w:hAnsi="Times New Roman"/>
          <w:bCs/>
          <w:color w:val="000000"/>
          <w:sz w:val="28"/>
          <w:szCs w:val="28"/>
        </w:rPr>
        <w:t>.</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3. На </w:t>
      </w:r>
      <w:r>
        <w:rPr>
          <w:rFonts w:ascii="Times New Roman" w:hAnsi="Times New Roman"/>
          <w:bCs/>
          <w:color w:val="000000"/>
          <w:sz w:val="28"/>
          <w:szCs w:val="28"/>
        </w:rPr>
        <w:t xml:space="preserve">підставі </w:t>
      </w:r>
      <w:r w:rsidRPr="006675E4">
        <w:rPr>
          <w:rFonts w:ascii="Times New Roman" w:hAnsi="Times New Roman"/>
          <w:bCs/>
          <w:color w:val="000000"/>
          <w:sz w:val="28"/>
          <w:szCs w:val="28"/>
        </w:rPr>
        <w:t>звіту Міністерства Комісія прий</w:t>
      </w:r>
      <w:r>
        <w:rPr>
          <w:rFonts w:ascii="Times New Roman" w:hAnsi="Times New Roman"/>
          <w:bCs/>
          <w:color w:val="000000"/>
          <w:sz w:val="28"/>
          <w:szCs w:val="28"/>
        </w:rPr>
        <w:t>має</w:t>
      </w:r>
      <w:r w:rsidRPr="006675E4">
        <w:rPr>
          <w:rFonts w:ascii="Times New Roman" w:hAnsi="Times New Roman"/>
          <w:bCs/>
          <w:color w:val="000000"/>
          <w:sz w:val="28"/>
          <w:szCs w:val="28"/>
        </w:rPr>
        <w:t xml:space="preserve"> рішення щодо доцільності проведення перегляду</w:t>
      </w:r>
      <w:r>
        <w:rPr>
          <w:rFonts w:ascii="Times New Roman" w:hAnsi="Times New Roman"/>
          <w:bCs/>
          <w:color w:val="000000"/>
          <w:sz w:val="28"/>
          <w:szCs w:val="28"/>
        </w:rPr>
        <w:t xml:space="preserve"> і наводить в ньому обгрунтування прийняття відповідного рішення.</w:t>
      </w:r>
      <w:r w:rsidRPr="006675E4">
        <w:rPr>
          <w:rFonts w:ascii="Times New Roman" w:hAnsi="Times New Roman"/>
          <w:bCs/>
          <w:color w:val="000000"/>
          <w:sz w:val="28"/>
          <w:szCs w:val="28"/>
        </w:rPr>
        <w:t xml:space="preserve"> </w:t>
      </w:r>
    </w:p>
    <w:p w:rsidR="00652B49" w:rsidRPr="00482BB3"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4. Перегляд може бути порушений </w:t>
      </w:r>
      <w:r w:rsidRPr="006675E4">
        <w:rPr>
          <w:rFonts w:ascii="Times New Roman" w:hAnsi="Times New Roman"/>
          <w:bCs/>
          <w:i/>
          <w:iCs/>
          <w:color w:val="000000"/>
          <w:sz w:val="28"/>
          <w:szCs w:val="28"/>
        </w:rPr>
        <w:t>ex officio</w:t>
      </w:r>
      <w:r w:rsidRPr="006675E4">
        <w:rPr>
          <w:rFonts w:ascii="Times New Roman" w:hAnsi="Times New Roman"/>
          <w:bCs/>
          <w:color w:val="000000"/>
          <w:sz w:val="28"/>
          <w:szCs w:val="28"/>
        </w:rPr>
        <w:t xml:space="preserve">, якщо </w:t>
      </w:r>
      <w:r>
        <w:rPr>
          <w:rFonts w:ascii="Times New Roman" w:hAnsi="Times New Roman"/>
          <w:bCs/>
          <w:color w:val="000000"/>
          <w:sz w:val="28"/>
          <w:szCs w:val="28"/>
        </w:rPr>
        <w:t xml:space="preserve">у Міністерства та Комісії наявні </w:t>
      </w:r>
      <w:r w:rsidRPr="006675E4">
        <w:rPr>
          <w:rFonts w:ascii="Times New Roman" w:hAnsi="Times New Roman"/>
          <w:bCs/>
          <w:color w:val="000000"/>
          <w:sz w:val="28"/>
          <w:szCs w:val="28"/>
        </w:rPr>
        <w:t>достатн</w:t>
      </w:r>
      <w:r>
        <w:rPr>
          <w:rFonts w:ascii="Times New Roman" w:hAnsi="Times New Roman"/>
          <w:bCs/>
          <w:color w:val="000000"/>
          <w:sz w:val="28"/>
          <w:szCs w:val="28"/>
        </w:rPr>
        <w:t>і</w:t>
      </w:r>
      <w:r w:rsidRPr="006675E4">
        <w:rPr>
          <w:rFonts w:ascii="Times New Roman" w:hAnsi="Times New Roman"/>
          <w:bCs/>
          <w:color w:val="000000"/>
          <w:sz w:val="28"/>
          <w:szCs w:val="28"/>
        </w:rPr>
        <w:t xml:space="preserve"> доказ</w:t>
      </w:r>
      <w:r>
        <w:rPr>
          <w:rFonts w:ascii="Times New Roman" w:hAnsi="Times New Roman"/>
          <w:bCs/>
          <w:color w:val="000000"/>
          <w:sz w:val="28"/>
          <w:szCs w:val="28"/>
        </w:rPr>
        <w:t>и</w:t>
      </w:r>
      <w:r w:rsidRPr="006675E4">
        <w:rPr>
          <w:rFonts w:ascii="Times New Roman" w:hAnsi="Times New Roman"/>
          <w:bCs/>
          <w:color w:val="000000"/>
          <w:sz w:val="28"/>
          <w:szCs w:val="28"/>
        </w:rPr>
        <w:t xml:space="preserve"> </w:t>
      </w:r>
      <w:r w:rsidRPr="00AE2193">
        <w:rPr>
          <w:rFonts w:ascii="Times New Roman" w:hAnsi="Times New Roman"/>
          <w:bCs/>
          <w:i/>
          <w:color w:val="000000"/>
          <w:sz w:val="28"/>
          <w:szCs w:val="28"/>
        </w:rPr>
        <w:t>prima facie</w:t>
      </w:r>
      <w:r w:rsidRPr="006675E4">
        <w:rPr>
          <w:rFonts w:ascii="Times New Roman" w:hAnsi="Times New Roman"/>
          <w:bCs/>
          <w:color w:val="000000"/>
          <w:sz w:val="28"/>
          <w:szCs w:val="28"/>
        </w:rPr>
        <w:t xml:space="preserve"> з питань, зазначених у частині </w:t>
      </w:r>
      <w:r>
        <w:rPr>
          <w:rFonts w:ascii="Times New Roman" w:hAnsi="Times New Roman"/>
          <w:bCs/>
          <w:color w:val="000000"/>
          <w:sz w:val="28"/>
          <w:szCs w:val="28"/>
        </w:rPr>
        <w:t>другій цієї статті</w:t>
      </w:r>
      <w:r w:rsidRPr="006675E4">
        <w:rPr>
          <w:rFonts w:ascii="Times New Roman" w:hAnsi="Times New Roman"/>
          <w:bCs/>
          <w:color w:val="000000"/>
          <w:sz w:val="28"/>
          <w:szCs w:val="28"/>
        </w:rPr>
        <w:t>.</w:t>
      </w:r>
    </w:p>
    <w:p w:rsidR="00652B49" w:rsidRPr="006675E4" w:rsidRDefault="00652B49" w:rsidP="0052114B">
      <w:pPr>
        <w:spacing w:after="120"/>
        <w:jc w:val="both"/>
        <w:rPr>
          <w:rFonts w:ascii="Times New Roman" w:hAnsi="Times New Roman"/>
          <w:color w:val="000000"/>
          <w:sz w:val="28"/>
          <w:szCs w:val="28"/>
        </w:rPr>
      </w:pPr>
      <w:r w:rsidRPr="006675E4">
        <w:rPr>
          <w:rFonts w:ascii="Times New Roman" w:hAnsi="Times New Roman"/>
          <w:bCs/>
          <w:color w:val="000000"/>
          <w:sz w:val="28"/>
          <w:szCs w:val="28"/>
        </w:rPr>
        <w:t xml:space="preserve">5. </w:t>
      </w:r>
      <w:r w:rsidRPr="006675E4">
        <w:rPr>
          <w:rFonts w:ascii="Times New Roman" w:hAnsi="Times New Roman"/>
          <w:color w:val="000000"/>
          <w:sz w:val="28"/>
          <w:szCs w:val="28"/>
        </w:rPr>
        <w:t>Заява може бути відкликана до порушення перегляду</w:t>
      </w:r>
      <w:r>
        <w:rPr>
          <w:rFonts w:ascii="Times New Roman" w:hAnsi="Times New Roman"/>
          <w:color w:val="000000"/>
          <w:sz w:val="28"/>
          <w:szCs w:val="28"/>
        </w:rPr>
        <w:t>.</w:t>
      </w:r>
      <w:r w:rsidRPr="006675E4">
        <w:rPr>
          <w:rFonts w:ascii="Times New Roman" w:hAnsi="Times New Roman"/>
          <w:color w:val="000000"/>
          <w:sz w:val="28"/>
          <w:szCs w:val="28"/>
        </w:rPr>
        <w:t xml:space="preserve"> </w:t>
      </w:r>
      <w:r w:rsidRPr="00482BB3">
        <w:rPr>
          <w:rFonts w:ascii="Times New Roman" w:hAnsi="Times New Roman"/>
          <w:color w:val="000000"/>
          <w:sz w:val="28"/>
          <w:szCs w:val="28"/>
          <w:lang w:val="ru-RU"/>
        </w:rPr>
        <w:t xml:space="preserve"> </w:t>
      </w:r>
      <w:r>
        <w:rPr>
          <w:rFonts w:ascii="Times New Roman" w:hAnsi="Times New Roman"/>
          <w:color w:val="000000"/>
          <w:sz w:val="28"/>
          <w:szCs w:val="28"/>
        </w:rPr>
        <w:t xml:space="preserve">В такому випадку </w:t>
      </w:r>
      <w:r w:rsidRPr="006675E4">
        <w:rPr>
          <w:rFonts w:ascii="Times New Roman" w:hAnsi="Times New Roman"/>
          <w:color w:val="000000"/>
          <w:sz w:val="28"/>
          <w:szCs w:val="28"/>
        </w:rPr>
        <w:t>вона вважається такою, що не подавалася.</w:t>
      </w:r>
    </w:p>
    <w:p w:rsidR="00652B49" w:rsidRPr="006675E4" w:rsidRDefault="00652B49" w:rsidP="0052114B">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6. У </w:t>
      </w:r>
      <w:r>
        <w:rPr>
          <w:rFonts w:ascii="Times New Roman" w:hAnsi="Times New Roman"/>
          <w:color w:val="000000"/>
          <w:sz w:val="28"/>
          <w:szCs w:val="28"/>
        </w:rPr>
        <w:t xml:space="preserve">випадку </w:t>
      </w:r>
      <w:r w:rsidRPr="006675E4">
        <w:rPr>
          <w:rFonts w:ascii="Times New Roman" w:hAnsi="Times New Roman"/>
          <w:color w:val="000000"/>
          <w:sz w:val="28"/>
          <w:szCs w:val="28"/>
        </w:rPr>
        <w:t>відкликання</w:t>
      </w:r>
      <w:r>
        <w:rPr>
          <w:rFonts w:ascii="Times New Roman" w:hAnsi="Times New Roman"/>
          <w:color w:val="000000"/>
          <w:sz w:val="28"/>
          <w:szCs w:val="28"/>
        </w:rPr>
        <w:t xml:space="preserve"> </w:t>
      </w:r>
      <w:r w:rsidRPr="006675E4">
        <w:rPr>
          <w:rFonts w:ascii="Times New Roman" w:hAnsi="Times New Roman"/>
          <w:color w:val="000000"/>
          <w:sz w:val="28"/>
          <w:szCs w:val="28"/>
        </w:rPr>
        <w:t>заяви після порушення перегляду, за рішенням Комісії такий перегляд</w:t>
      </w:r>
      <w:r>
        <w:rPr>
          <w:rFonts w:ascii="Times New Roman" w:hAnsi="Times New Roman"/>
          <w:color w:val="000000"/>
          <w:sz w:val="28"/>
          <w:szCs w:val="28"/>
        </w:rPr>
        <w:t xml:space="preserve"> припиняється</w:t>
      </w:r>
      <w:r w:rsidRPr="006675E4">
        <w:rPr>
          <w:rFonts w:ascii="Times New Roman" w:hAnsi="Times New Roman"/>
          <w:color w:val="000000"/>
          <w:sz w:val="28"/>
          <w:szCs w:val="28"/>
        </w:rPr>
        <w:t>, якщо національн</w:t>
      </w:r>
      <w:r>
        <w:rPr>
          <w:rFonts w:ascii="Times New Roman" w:hAnsi="Times New Roman"/>
          <w:color w:val="000000"/>
          <w:sz w:val="28"/>
          <w:szCs w:val="28"/>
        </w:rPr>
        <w:t>ий</w:t>
      </w:r>
      <w:r w:rsidRPr="006675E4">
        <w:rPr>
          <w:rFonts w:ascii="Times New Roman" w:hAnsi="Times New Roman"/>
          <w:color w:val="000000"/>
          <w:sz w:val="28"/>
          <w:szCs w:val="28"/>
        </w:rPr>
        <w:t xml:space="preserve"> інтерес не вимага</w:t>
      </w:r>
      <w:r>
        <w:rPr>
          <w:rFonts w:ascii="Times New Roman" w:hAnsi="Times New Roman"/>
          <w:color w:val="000000"/>
          <w:sz w:val="28"/>
          <w:szCs w:val="28"/>
        </w:rPr>
        <w:t>є</w:t>
      </w:r>
      <w:r w:rsidRPr="006675E4">
        <w:rPr>
          <w:rFonts w:ascii="Times New Roman" w:hAnsi="Times New Roman"/>
          <w:color w:val="000000"/>
          <w:sz w:val="28"/>
          <w:szCs w:val="28"/>
        </w:rPr>
        <w:t xml:space="preserve"> проведення такого перегляду.</w:t>
      </w:r>
    </w:p>
    <w:p w:rsidR="00652B49" w:rsidRPr="006675E4" w:rsidRDefault="00652B49" w:rsidP="0052114B">
      <w:pPr>
        <w:spacing w:after="120"/>
        <w:jc w:val="center"/>
        <w:rPr>
          <w:rFonts w:ascii="Times New Roman" w:hAnsi="Times New Roman"/>
          <w:b/>
          <w:color w:val="000000"/>
          <w:sz w:val="28"/>
          <w:szCs w:val="28"/>
        </w:rPr>
      </w:pPr>
      <w:r w:rsidRPr="006675E4">
        <w:rPr>
          <w:rFonts w:ascii="Times New Roman" w:hAnsi="Times New Roman"/>
          <w:b/>
          <w:color w:val="000000"/>
          <w:sz w:val="28"/>
          <w:szCs w:val="28"/>
        </w:rPr>
        <w:t>Стаття 70. Завершення перегляду у зв’язку із закінченням строку дії заходів</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На підставі звіту</w:t>
      </w:r>
      <w:r>
        <w:rPr>
          <w:rFonts w:ascii="Times New Roman" w:hAnsi="Times New Roman"/>
          <w:bCs/>
          <w:color w:val="000000"/>
          <w:sz w:val="28"/>
          <w:szCs w:val="28"/>
        </w:rPr>
        <w:t xml:space="preserve"> Міністерства </w:t>
      </w:r>
      <w:r w:rsidRPr="006675E4">
        <w:rPr>
          <w:rFonts w:ascii="Times New Roman" w:hAnsi="Times New Roman"/>
          <w:bCs/>
          <w:color w:val="000000"/>
          <w:sz w:val="28"/>
          <w:szCs w:val="28"/>
        </w:rPr>
        <w:t>Комісія приймає обґрунтоване рішення, у якому може:</w:t>
      </w:r>
    </w:p>
    <w:p w:rsidR="00652B49" w:rsidRPr="006675E4" w:rsidRDefault="00652B49" w:rsidP="0052114B">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w:t>
      </w:r>
      <w:r>
        <w:rPr>
          <w:rFonts w:ascii="Times New Roman" w:hAnsi="Times New Roman"/>
          <w:bCs/>
          <w:color w:val="000000"/>
          <w:sz w:val="28"/>
          <w:szCs w:val="28"/>
        </w:rPr>
        <w:t xml:space="preserve">встановити, що </w:t>
      </w:r>
      <w:r w:rsidRPr="006675E4">
        <w:rPr>
          <w:rFonts w:ascii="Times New Roman" w:hAnsi="Times New Roman"/>
          <w:bCs/>
          <w:color w:val="000000"/>
          <w:sz w:val="28"/>
          <w:szCs w:val="28"/>
        </w:rPr>
        <w:t xml:space="preserve">остаточні захисні заходи повинні бути продовжені на період не більше </w:t>
      </w:r>
      <w:r>
        <w:rPr>
          <w:rFonts w:ascii="Times New Roman" w:hAnsi="Times New Roman"/>
          <w:bCs/>
          <w:color w:val="000000"/>
          <w:sz w:val="28"/>
          <w:szCs w:val="28"/>
        </w:rPr>
        <w:t>чотирьох</w:t>
      </w:r>
      <w:r w:rsidRPr="006675E4">
        <w:rPr>
          <w:rFonts w:ascii="Times New Roman" w:hAnsi="Times New Roman"/>
          <w:bCs/>
          <w:color w:val="000000"/>
          <w:sz w:val="28"/>
          <w:szCs w:val="28"/>
        </w:rPr>
        <w:t xml:space="preserve"> років,</w:t>
      </w:r>
      <w:r>
        <w:rPr>
          <w:rFonts w:ascii="Times New Roman" w:hAnsi="Times New Roman"/>
          <w:bCs/>
          <w:color w:val="000000"/>
          <w:sz w:val="28"/>
          <w:szCs w:val="28"/>
        </w:rPr>
        <w:t xml:space="preserve"> якщо: </w:t>
      </w:r>
    </w:p>
    <w:p w:rsidR="00652B49" w:rsidRDefault="00652B49" w:rsidP="00482BB3">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 xml:space="preserve">перегляд був проведений </w:t>
      </w:r>
      <w:r>
        <w:rPr>
          <w:rFonts w:ascii="Times New Roman" w:hAnsi="Times New Roman"/>
          <w:bCs/>
          <w:color w:val="000000"/>
          <w:sz w:val="28"/>
          <w:szCs w:val="28"/>
        </w:rPr>
        <w:t xml:space="preserve">із дотриманням вимог </w:t>
      </w:r>
      <w:r w:rsidRPr="006675E4">
        <w:rPr>
          <w:rFonts w:ascii="Times New Roman" w:hAnsi="Times New Roman"/>
          <w:bCs/>
          <w:color w:val="000000"/>
          <w:sz w:val="28"/>
          <w:szCs w:val="28"/>
        </w:rPr>
        <w:t>встановлени</w:t>
      </w:r>
      <w:r>
        <w:rPr>
          <w:rFonts w:ascii="Times New Roman" w:hAnsi="Times New Roman"/>
          <w:bCs/>
          <w:color w:val="000000"/>
          <w:sz w:val="28"/>
          <w:szCs w:val="28"/>
        </w:rPr>
        <w:t xml:space="preserve">х </w:t>
      </w:r>
      <w:r w:rsidRPr="00862180">
        <w:rPr>
          <w:rFonts w:ascii="Times New Roman" w:hAnsi="Times New Roman"/>
          <w:bCs/>
          <w:color w:val="000000"/>
          <w:sz w:val="28"/>
          <w:szCs w:val="28"/>
        </w:rPr>
        <w:t>Главами 7 і 9</w:t>
      </w:r>
      <w:r>
        <w:rPr>
          <w:rFonts w:ascii="Times New Roman" w:hAnsi="Times New Roman"/>
          <w:bCs/>
          <w:color w:val="000000"/>
          <w:sz w:val="28"/>
          <w:szCs w:val="28"/>
        </w:rPr>
        <w:t xml:space="preserve"> цього Розділу</w:t>
      </w:r>
      <w:r w:rsidRPr="00643C05">
        <w:rPr>
          <w:rFonts w:ascii="Times New Roman" w:hAnsi="Times New Roman"/>
          <w:bCs/>
          <w:color w:val="000000"/>
          <w:sz w:val="28"/>
          <w:szCs w:val="28"/>
        </w:rPr>
        <w:t xml:space="preserve"> </w:t>
      </w:r>
      <w:r>
        <w:rPr>
          <w:rFonts w:ascii="Times New Roman" w:hAnsi="Times New Roman"/>
          <w:bCs/>
          <w:color w:val="000000"/>
          <w:sz w:val="28"/>
          <w:szCs w:val="28"/>
        </w:rPr>
        <w:t>та статтями</w:t>
      </w:r>
      <w:r w:rsidRPr="006675E4">
        <w:rPr>
          <w:rFonts w:ascii="Times New Roman" w:hAnsi="Times New Roman"/>
          <w:bCs/>
          <w:color w:val="000000"/>
          <w:sz w:val="28"/>
          <w:szCs w:val="28"/>
        </w:rPr>
        <w:t xml:space="preserve"> 8 і 12 Угоди про захисні заходи</w:t>
      </w:r>
      <w:r w:rsidRPr="00482BB3">
        <w:rPr>
          <w:rFonts w:ascii="Times New Roman" w:hAnsi="Times New Roman"/>
          <w:bCs/>
          <w:color w:val="000000"/>
          <w:sz w:val="28"/>
          <w:szCs w:val="28"/>
        </w:rPr>
        <w:t>;</w:t>
      </w:r>
    </w:p>
    <w:p w:rsidR="00652B49" w:rsidRPr="006675E4" w:rsidRDefault="00652B49" w:rsidP="00482BB3">
      <w:pPr>
        <w:spacing w:after="120"/>
        <w:ind w:firstLine="720"/>
        <w:jc w:val="both"/>
        <w:rPr>
          <w:rFonts w:ascii="Times New Roman" w:hAnsi="Times New Roman"/>
          <w:bCs/>
          <w:color w:val="000000"/>
          <w:sz w:val="28"/>
          <w:szCs w:val="28"/>
        </w:rPr>
      </w:pPr>
      <w:r w:rsidRPr="00482BB3">
        <w:rPr>
          <w:rFonts w:ascii="Times New Roman" w:hAnsi="Times New Roman"/>
          <w:bCs/>
          <w:color w:val="000000"/>
          <w:sz w:val="28"/>
          <w:szCs w:val="28"/>
        </w:rPr>
        <w:t>остаточне рішення за результатами перегляду у зв’язку із закінченням строку дії заходів було прийнято до завершення застосування заходу;</w:t>
      </w:r>
    </w:p>
    <w:p w:rsidR="00652B49" w:rsidRPr="006675E4" w:rsidRDefault="00652B49" w:rsidP="00482BB3">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 xml:space="preserve">Комісія </w:t>
      </w:r>
      <w:r>
        <w:rPr>
          <w:rFonts w:ascii="Times New Roman" w:hAnsi="Times New Roman"/>
          <w:bCs/>
          <w:color w:val="000000"/>
          <w:sz w:val="28"/>
          <w:szCs w:val="28"/>
        </w:rPr>
        <w:t xml:space="preserve">має підстави </w:t>
      </w:r>
      <w:r w:rsidRPr="006675E4">
        <w:rPr>
          <w:rFonts w:ascii="Times New Roman" w:hAnsi="Times New Roman"/>
          <w:bCs/>
          <w:color w:val="000000"/>
          <w:sz w:val="28"/>
          <w:szCs w:val="28"/>
        </w:rPr>
        <w:t>вважа</w:t>
      </w:r>
      <w:r>
        <w:rPr>
          <w:rFonts w:ascii="Times New Roman" w:hAnsi="Times New Roman"/>
          <w:bCs/>
          <w:color w:val="000000"/>
          <w:sz w:val="28"/>
          <w:szCs w:val="28"/>
        </w:rPr>
        <w:t>ти</w:t>
      </w:r>
      <w:r w:rsidRPr="006675E4">
        <w:rPr>
          <w:rFonts w:ascii="Times New Roman" w:hAnsi="Times New Roman"/>
          <w:bCs/>
          <w:color w:val="000000"/>
          <w:sz w:val="28"/>
          <w:szCs w:val="28"/>
        </w:rPr>
        <w:t xml:space="preserve">, що продовження застосування захисного заходу є необхідним для запобігання або усунення </w:t>
      </w:r>
      <w:r w:rsidRPr="00643C05">
        <w:rPr>
          <w:rFonts w:ascii="Times New Roman" w:hAnsi="Times New Roman"/>
          <w:bCs/>
          <w:color w:val="000000"/>
          <w:sz w:val="28"/>
          <w:szCs w:val="28"/>
        </w:rPr>
        <w:t>значно</w:t>
      </w:r>
      <w:r w:rsidRPr="006675E4">
        <w:rPr>
          <w:rFonts w:ascii="Times New Roman" w:hAnsi="Times New Roman"/>
          <w:bCs/>
          <w:color w:val="000000"/>
          <w:sz w:val="28"/>
          <w:szCs w:val="28"/>
        </w:rPr>
        <w:t xml:space="preserve">ї шкоди, </w:t>
      </w:r>
      <w:r>
        <w:rPr>
          <w:rFonts w:ascii="Times New Roman" w:hAnsi="Times New Roman"/>
          <w:bCs/>
          <w:color w:val="000000"/>
          <w:sz w:val="28"/>
          <w:szCs w:val="28"/>
        </w:rPr>
        <w:t>та</w:t>
      </w:r>
      <w:r w:rsidRPr="006675E4">
        <w:rPr>
          <w:rFonts w:ascii="Times New Roman" w:hAnsi="Times New Roman"/>
          <w:bCs/>
          <w:color w:val="000000"/>
          <w:sz w:val="28"/>
          <w:szCs w:val="28"/>
        </w:rPr>
        <w:t xml:space="preserve">, що галузь вітчизняного виробництва перебуває у процесі </w:t>
      </w:r>
      <w:r>
        <w:rPr>
          <w:rFonts w:ascii="Times New Roman" w:hAnsi="Times New Roman"/>
          <w:bCs/>
          <w:color w:val="000000"/>
          <w:sz w:val="28"/>
          <w:szCs w:val="28"/>
        </w:rPr>
        <w:t>адаптації в умовах посилення конкуренції внаслідок зростаючого імпорту</w:t>
      </w:r>
      <w:r w:rsidRPr="006675E4">
        <w:rPr>
          <w:rFonts w:ascii="Times New Roman" w:hAnsi="Times New Roman"/>
          <w:bCs/>
          <w:color w:val="000000"/>
          <w:sz w:val="28"/>
          <w:szCs w:val="28"/>
        </w:rPr>
        <w:t>; або</w:t>
      </w:r>
    </w:p>
    <w:p w:rsidR="00652B49" w:rsidRPr="006675E4" w:rsidRDefault="00652B49" w:rsidP="00482BB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w:t>
      </w:r>
      <w:r>
        <w:rPr>
          <w:rFonts w:ascii="Times New Roman" w:hAnsi="Times New Roman"/>
          <w:bCs/>
          <w:color w:val="000000"/>
          <w:sz w:val="28"/>
          <w:szCs w:val="28"/>
        </w:rPr>
        <w:t xml:space="preserve">припинити розслідування </w:t>
      </w:r>
      <w:r w:rsidRPr="006675E4">
        <w:rPr>
          <w:rFonts w:ascii="Times New Roman" w:hAnsi="Times New Roman"/>
          <w:bCs/>
          <w:color w:val="000000"/>
          <w:sz w:val="28"/>
          <w:szCs w:val="28"/>
        </w:rPr>
        <w:t>та перегляд без продовження строку дії захисних заходів</w:t>
      </w:r>
      <w:r>
        <w:rPr>
          <w:rFonts w:ascii="Times New Roman" w:hAnsi="Times New Roman"/>
          <w:bCs/>
          <w:color w:val="000000"/>
          <w:sz w:val="28"/>
          <w:szCs w:val="28"/>
        </w:rPr>
        <w:t xml:space="preserve"> якщо:</w:t>
      </w:r>
    </w:p>
    <w:p w:rsidR="00652B49" w:rsidRPr="006675E4" w:rsidRDefault="00652B49" w:rsidP="00482BB3">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не всі умови, визначені у пункті 1</w:t>
      </w:r>
      <w:r>
        <w:rPr>
          <w:rFonts w:ascii="Times New Roman" w:hAnsi="Times New Roman"/>
          <w:bCs/>
          <w:color w:val="000000"/>
          <w:sz w:val="28"/>
          <w:szCs w:val="28"/>
        </w:rPr>
        <w:t xml:space="preserve"> цієї статті</w:t>
      </w:r>
      <w:r w:rsidRPr="006675E4">
        <w:rPr>
          <w:rFonts w:ascii="Times New Roman" w:hAnsi="Times New Roman"/>
          <w:bCs/>
          <w:color w:val="000000"/>
          <w:sz w:val="28"/>
          <w:szCs w:val="28"/>
        </w:rPr>
        <w:t xml:space="preserve"> виконуються, або</w:t>
      </w:r>
    </w:p>
    <w:p w:rsidR="00652B49" w:rsidRPr="006675E4" w:rsidRDefault="00652B49" w:rsidP="00482BB3">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заяву відкликано, і національн</w:t>
      </w:r>
      <w:r>
        <w:rPr>
          <w:rFonts w:ascii="Times New Roman" w:hAnsi="Times New Roman"/>
          <w:bCs/>
          <w:color w:val="000000"/>
          <w:sz w:val="28"/>
          <w:szCs w:val="28"/>
        </w:rPr>
        <w:t>ий</w:t>
      </w:r>
      <w:r w:rsidRPr="006675E4">
        <w:rPr>
          <w:rFonts w:ascii="Times New Roman" w:hAnsi="Times New Roman"/>
          <w:bCs/>
          <w:color w:val="000000"/>
          <w:sz w:val="28"/>
          <w:szCs w:val="28"/>
        </w:rPr>
        <w:t xml:space="preserve"> інтерес не вимага</w:t>
      </w:r>
      <w:r>
        <w:rPr>
          <w:rFonts w:ascii="Times New Roman" w:hAnsi="Times New Roman"/>
          <w:bCs/>
          <w:color w:val="000000"/>
          <w:sz w:val="28"/>
          <w:szCs w:val="28"/>
        </w:rPr>
        <w:t>є</w:t>
      </w:r>
      <w:r w:rsidRPr="006675E4">
        <w:rPr>
          <w:rFonts w:ascii="Times New Roman" w:hAnsi="Times New Roman"/>
          <w:bCs/>
          <w:color w:val="000000"/>
          <w:sz w:val="28"/>
          <w:szCs w:val="28"/>
        </w:rPr>
        <w:t xml:space="preserve"> проведення перегляду, або </w:t>
      </w:r>
    </w:p>
    <w:p w:rsidR="00652B49" w:rsidRDefault="00652B49" w:rsidP="004408FF">
      <w:pPr>
        <w:spacing w:after="120"/>
        <w:ind w:firstLine="720"/>
        <w:jc w:val="both"/>
        <w:rPr>
          <w:rFonts w:ascii="Times New Roman" w:hAnsi="Times New Roman"/>
          <w:bCs/>
          <w:color w:val="000000"/>
          <w:sz w:val="28"/>
          <w:szCs w:val="28"/>
        </w:rPr>
      </w:pPr>
      <w:r w:rsidRPr="006675E4">
        <w:rPr>
          <w:rFonts w:ascii="Times New Roman" w:hAnsi="Times New Roman"/>
          <w:bCs/>
          <w:color w:val="000000"/>
          <w:sz w:val="28"/>
          <w:szCs w:val="28"/>
        </w:rPr>
        <w:t xml:space="preserve">галузь вітчизняного виробництва не подала інформацію, необхідну для оцінки </w:t>
      </w:r>
      <w:r>
        <w:rPr>
          <w:rFonts w:ascii="Times New Roman" w:hAnsi="Times New Roman"/>
          <w:bCs/>
          <w:color w:val="000000"/>
          <w:sz w:val="28"/>
          <w:szCs w:val="28"/>
        </w:rPr>
        <w:t xml:space="preserve">дотримання </w:t>
      </w:r>
      <w:r w:rsidRPr="006675E4">
        <w:rPr>
          <w:rFonts w:ascii="Times New Roman" w:hAnsi="Times New Roman"/>
          <w:bCs/>
          <w:color w:val="000000"/>
          <w:sz w:val="28"/>
          <w:szCs w:val="28"/>
        </w:rPr>
        <w:t>вимог</w:t>
      </w:r>
      <w:r>
        <w:rPr>
          <w:rFonts w:ascii="Times New Roman" w:hAnsi="Times New Roman"/>
          <w:bCs/>
          <w:color w:val="000000"/>
          <w:sz w:val="28"/>
          <w:szCs w:val="28"/>
        </w:rPr>
        <w:t xml:space="preserve"> </w:t>
      </w:r>
      <w:r w:rsidRPr="006675E4">
        <w:rPr>
          <w:rFonts w:ascii="Times New Roman" w:hAnsi="Times New Roman"/>
          <w:bCs/>
          <w:color w:val="000000"/>
          <w:sz w:val="28"/>
          <w:szCs w:val="28"/>
        </w:rPr>
        <w:t>встановлени</w:t>
      </w:r>
      <w:r>
        <w:rPr>
          <w:rFonts w:ascii="Times New Roman" w:hAnsi="Times New Roman"/>
          <w:bCs/>
          <w:color w:val="000000"/>
          <w:sz w:val="28"/>
          <w:szCs w:val="28"/>
        </w:rPr>
        <w:t xml:space="preserve">х </w:t>
      </w:r>
      <w:r w:rsidRPr="00862180">
        <w:rPr>
          <w:rFonts w:ascii="Times New Roman" w:hAnsi="Times New Roman"/>
          <w:bCs/>
          <w:color w:val="000000"/>
          <w:sz w:val="28"/>
          <w:szCs w:val="28"/>
        </w:rPr>
        <w:t>Главами 7 та 9 цього Розділу</w:t>
      </w:r>
      <w:r w:rsidRPr="00643C05">
        <w:rPr>
          <w:rFonts w:ascii="Times New Roman" w:hAnsi="Times New Roman"/>
          <w:bCs/>
          <w:color w:val="000000"/>
          <w:sz w:val="28"/>
          <w:szCs w:val="28"/>
        </w:rPr>
        <w:t xml:space="preserve"> </w:t>
      </w:r>
      <w:r>
        <w:rPr>
          <w:rFonts w:ascii="Times New Roman" w:hAnsi="Times New Roman"/>
          <w:bCs/>
          <w:color w:val="000000"/>
          <w:sz w:val="28"/>
          <w:szCs w:val="28"/>
        </w:rPr>
        <w:t>та статтями</w:t>
      </w:r>
      <w:r w:rsidRPr="006675E4">
        <w:rPr>
          <w:rFonts w:ascii="Times New Roman" w:hAnsi="Times New Roman"/>
          <w:bCs/>
          <w:color w:val="000000"/>
          <w:sz w:val="28"/>
          <w:szCs w:val="28"/>
        </w:rPr>
        <w:t xml:space="preserve"> 8 і 12 Угоди про захисні заходи</w:t>
      </w:r>
      <w:r w:rsidRPr="00482BB3">
        <w:rPr>
          <w:rFonts w:ascii="Times New Roman" w:hAnsi="Times New Roman"/>
          <w:bCs/>
          <w:color w:val="000000"/>
          <w:sz w:val="28"/>
          <w:szCs w:val="28"/>
        </w:rPr>
        <w:t>;</w:t>
      </w:r>
    </w:p>
    <w:p w:rsidR="00652B49" w:rsidRPr="00564E1C" w:rsidRDefault="00652B49" w:rsidP="00482BB3">
      <w:pPr>
        <w:spacing w:after="120"/>
        <w:jc w:val="both"/>
        <w:rPr>
          <w:rFonts w:ascii="Times New Roman" w:hAnsi="Times New Roman"/>
          <w:bCs/>
          <w:color w:val="000000"/>
          <w:sz w:val="28"/>
          <w:szCs w:val="28"/>
        </w:rPr>
      </w:pPr>
      <w:r>
        <w:rPr>
          <w:rFonts w:ascii="Times New Roman" w:hAnsi="Times New Roman"/>
          <w:bCs/>
          <w:color w:val="000000"/>
          <w:sz w:val="28"/>
          <w:szCs w:val="28"/>
        </w:rPr>
        <w:t>Захисні заходи за результатом перегляду підлягають подальшій лібералізації. Р</w:t>
      </w:r>
      <w:r w:rsidRPr="006675E4">
        <w:rPr>
          <w:rFonts w:ascii="Times New Roman" w:hAnsi="Times New Roman"/>
          <w:bCs/>
          <w:color w:val="000000"/>
          <w:sz w:val="28"/>
          <w:szCs w:val="28"/>
        </w:rPr>
        <w:t>езультат</w:t>
      </w:r>
      <w:r>
        <w:rPr>
          <w:rFonts w:ascii="Times New Roman" w:hAnsi="Times New Roman"/>
          <w:bCs/>
          <w:color w:val="000000"/>
          <w:sz w:val="28"/>
          <w:szCs w:val="28"/>
        </w:rPr>
        <w:t>ом</w:t>
      </w:r>
      <w:r w:rsidRPr="006675E4">
        <w:rPr>
          <w:rFonts w:ascii="Times New Roman" w:hAnsi="Times New Roman"/>
          <w:bCs/>
          <w:color w:val="000000"/>
          <w:sz w:val="28"/>
          <w:szCs w:val="28"/>
        </w:rPr>
        <w:t xml:space="preserve"> перегляду </w:t>
      </w:r>
      <w:r>
        <w:rPr>
          <w:rFonts w:ascii="Times New Roman" w:hAnsi="Times New Roman"/>
          <w:bCs/>
          <w:color w:val="000000"/>
          <w:sz w:val="28"/>
          <w:szCs w:val="28"/>
        </w:rPr>
        <w:t xml:space="preserve">не може бути встановлення більш обмежувальних захисних </w:t>
      </w:r>
      <w:r w:rsidRPr="006675E4">
        <w:rPr>
          <w:rFonts w:ascii="Times New Roman" w:hAnsi="Times New Roman"/>
          <w:bCs/>
          <w:color w:val="000000"/>
          <w:sz w:val="28"/>
          <w:szCs w:val="28"/>
        </w:rPr>
        <w:t>заход</w:t>
      </w:r>
      <w:r>
        <w:rPr>
          <w:rFonts w:ascii="Times New Roman" w:hAnsi="Times New Roman"/>
          <w:bCs/>
          <w:color w:val="000000"/>
          <w:sz w:val="28"/>
          <w:szCs w:val="28"/>
        </w:rPr>
        <w:t xml:space="preserve">ів, </w:t>
      </w:r>
      <w:r w:rsidRPr="006675E4">
        <w:rPr>
          <w:rFonts w:ascii="Times New Roman" w:hAnsi="Times New Roman"/>
          <w:bCs/>
          <w:color w:val="000000"/>
          <w:sz w:val="28"/>
          <w:szCs w:val="28"/>
        </w:rPr>
        <w:t xml:space="preserve">ніж </w:t>
      </w:r>
      <w:r>
        <w:rPr>
          <w:rFonts w:ascii="Times New Roman" w:hAnsi="Times New Roman"/>
          <w:bCs/>
          <w:color w:val="000000"/>
          <w:sz w:val="28"/>
          <w:szCs w:val="28"/>
        </w:rPr>
        <w:t>заходи, які застосовувалися на дату прийняття рішення про результати такого перегляду.</w:t>
      </w:r>
      <w:r w:rsidRPr="006675E4">
        <w:rPr>
          <w:rFonts w:ascii="Times New Roman" w:hAnsi="Times New Roman"/>
          <w:bCs/>
          <w:color w:val="000000"/>
          <w:sz w:val="28"/>
          <w:szCs w:val="28"/>
        </w:rPr>
        <w:t xml:space="preserve">  </w:t>
      </w:r>
    </w:p>
    <w:p w:rsidR="00652B49" w:rsidRPr="006675E4" w:rsidRDefault="00652B49" w:rsidP="00482BB3">
      <w:pPr>
        <w:pStyle w:val="a1"/>
        <w:spacing w:before="0" w:after="120" w:line="240" w:lineRule="auto"/>
        <w:rPr>
          <w:sz w:val="28"/>
          <w:szCs w:val="28"/>
          <w:lang w:val="uk-UA"/>
        </w:rPr>
      </w:pPr>
      <w:r w:rsidRPr="006675E4">
        <w:rPr>
          <w:sz w:val="28"/>
          <w:szCs w:val="28"/>
          <w:lang w:val="uk-UA"/>
        </w:rPr>
        <w:t>Стаття 71.  Лібералізація, призупинення або припинення застосування продовжених захисних заходів</w:t>
      </w:r>
    </w:p>
    <w:p w:rsidR="00652B49" w:rsidRPr="006675E4" w:rsidRDefault="00652B49" w:rsidP="00482BB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Положення статей 41 та 51</w:t>
      </w:r>
      <w:r w:rsidRPr="00482BB3">
        <w:rPr>
          <w:rFonts w:ascii="Times New Roman" w:hAnsi="Times New Roman"/>
          <w:bCs/>
          <w:color w:val="000000"/>
          <w:sz w:val="28"/>
          <w:szCs w:val="28"/>
          <w:lang w:val="ru-RU"/>
        </w:rPr>
        <w:t xml:space="preserve"> </w:t>
      </w:r>
      <w:r>
        <w:rPr>
          <w:rFonts w:ascii="Times New Roman" w:hAnsi="Times New Roman"/>
          <w:bCs/>
          <w:color w:val="000000"/>
          <w:sz w:val="28"/>
          <w:szCs w:val="28"/>
        </w:rPr>
        <w:t>цього Закону</w:t>
      </w:r>
      <w:r w:rsidRPr="006675E4">
        <w:rPr>
          <w:rFonts w:ascii="Times New Roman" w:hAnsi="Times New Roman"/>
          <w:bCs/>
          <w:color w:val="000000"/>
          <w:sz w:val="28"/>
          <w:szCs w:val="28"/>
        </w:rPr>
        <w:t xml:space="preserve"> застосовуються </w:t>
      </w:r>
      <w:r w:rsidRPr="006675E4">
        <w:rPr>
          <w:rFonts w:ascii="Times New Roman" w:hAnsi="Times New Roman"/>
          <w:bCs/>
          <w:i/>
          <w:iCs/>
          <w:color w:val="000000"/>
          <w:sz w:val="28"/>
          <w:szCs w:val="28"/>
        </w:rPr>
        <w:t>mutatis mutandis</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Якщо в розпоядженні </w:t>
      </w:r>
      <w:r w:rsidRPr="006675E4">
        <w:rPr>
          <w:rFonts w:ascii="Times New Roman" w:hAnsi="Times New Roman"/>
          <w:bCs/>
          <w:color w:val="000000"/>
          <w:sz w:val="28"/>
          <w:szCs w:val="28"/>
        </w:rPr>
        <w:t>Міністерств</w:t>
      </w:r>
      <w:r>
        <w:rPr>
          <w:rFonts w:ascii="Times New Roman" w:hAnsi="Times New Roman"/>
          <w:bCs/>
          <w:color w:val="000000"/>
          <w:sz w:val="28"/>
          <w:szCs w:val="28"/>
        </w:rPr>
        <w:t>а</w:t>
      </w:r>
      <w:r w:rsidRPr="006675E4">
        <w:rPr>
          <w:rFonts w:ascii="Times New Roman" w:hAnsi="Times New Roman"/>
          <w:bCs/>
          <w:color w:val="000000"/>
          <w:sz w:val="28"/>
          <w:szCs w:val="28"/>
        </w:rPr>
        <w:t xml:space="preserve"> </w:t>
      </w:r>
      <w:r>
        <w:rPr>
          <w:rFonts w:ascii="Times New Roman" w:hAnsi="Times New Roman"/>
          <w:bCs/>
          <w:color w:val="000000"/>
          <w:sz w:val="28"/>
          <w:szCs w:val="28"/>
        </w:rPr>
        <w:t xml:space="preserve">наявні </w:t>
      </w:r>
      <w:r w:rsidRPr="006675E4">
        <w:rPr>
          <w:rFonts w:ascii="Times New Roman" w:hAnsi="Times New Roman"/>
          <w:bCs/>
          <w:color w:val="000000"/>
          <w:sz w:val="28"/>
          <w:szCs w:val="28"/>
        </w:rPr>
        <w:t xml:space="preserve">докази, що доводять необхідність лібералізації, призупинення або припинення застосування продовженого захисного заходу, Міністерство </w:t>
      </w:r>
      <w:r>
        <w:rPr>
          <w:rFonts w:ascii="Times New Roman" w:hAnsi="Times New Roman"/>
          <w:bCs/>
          <w:color w:val="000000"/>
          <w:sz w:val="28"/>
          <w:szCs w:val="28"/>
        </w:rPr>
        <w:t xml:space="preserve">готує звіт з рекомендаціями і </w:t>
      </w:r>
      <w:r w:rsidRPr="006675E4">
        <w:rPr>
          <w:rFonts w:ascii="Times New Roman" w:hAnsi="Times New Roman"/>
          <w:bCs/>
          <w:color w:val="000000"/>
          <w:sz w:val="28"/>
          <w:szCs w:val="28"/>
        </w:rPr>
        <w:t>подає</w:t>
      </w:r>
      <w:r>
        <w:rPr>
          <w:rFonts w:ascii="Times New Roman" w:hAnsi="Times New Roman"/>
          <w:bCs/>
          <w:color w:val="000000"/>
          <w:sz w:val="28"/>
          <w:szCs w:val="28"/>
        </w:rPr>
        <w:t xml:space="preserve"> його</w:t>
      </w:r>
      <w:r w:rsidRPr="006675E4">
        <w:rPr>
          <w:rFonts w:ascii="Times New Roman" w:hAnsi="Times New Roman"/>
          <w:bCs/>
          <w:color w:val="000000"/>
          <w:sz w:val="28"/>
          <w:szCs w:val="28"/>
        </w:rPr>
        <w:t xml:space="preserve"> Комісії. </w:t>
      </w:r>
      <w:r>
        <w:rPr>
          <w:rFonts w:ascii="Times New Roman" w:hAnsi="Times New Roman"/>
          <w:bCs/>
          <w:color w:val="000000"/>
          <w:sz w:val="28"/>
          <w:szCs w:val="28"/>
        </w:rPr>
        <w:t xml:space="preserve">На підставі звіту Міністерства </w:t>
      </w:r>
      <w:r w:rsidRPr="006675E4">
        <w:rPr>
          <w:rFonts w:ascii="Times New Roman" w:hAnsi="Times New Roman"/>
          <w:bCs/>
          <w:color w:val="000000"/>
          <w:sz w:val="28"/>
          <w:szCs w:val="28"/>
        </w:rPr>
        <w:t>Комісія невідкладно</w:t>
      </w:r>
      <w:r>
        <w:rPr>
          <w:rFonts w:ascii="Times New Roman" w:hAnsi="Times New Roman"/>
          <w:bCs/>
          <w:color w:val="000000"/>
          <w:sz w:val="28"/>
          <w:szCs w:val="28"/>
        </w:rPr>
        <w:t xml:space="preserve"> приймає відповідне рішення</w:t>
      </w:r>
      <w:r w:rsidRPr="006675E4">
        <w:rPr>
          <w:rFonts w:ascii="Times New Roman" w:hAnsi="Times New Roman"/>
          <w:bCs/>
          <w:color w:val="000000"/>
          <w:sz w:val="28"/>
          <w:szCs w:val="28"/>
        </w:rPr>
        <w:t>.</w:t>
      </w:r>
    </w:p>
    <w:p w:rsidR="00652B49" w:rsidRPr="006675E4" w:rsidRDefault="00652B49" w:rsidP="00482BB3">
      <w:pPr>
        <w:pStyle w:val="Title"/>
        <w:spacing w:before="0" w:after="120" w:line="240" w:lineRule="auto"/>
        <w:rPr>
          <w:sz w:val="28"/>
          <w:szCs w:val="28"/>
          <w:lang w:val="uk-UA"/>
        </w:rPr>
      </w:pPr>
      <w:r w:rsidRPr="006675E4">
        <w:rPr>
          <w:sz w:val="28"/>
          <w:szCs w:val="28"/>
          <w:lang w:val="uk-UA"/>
        </w:rPr>
        <w:t xml:space="preserve">РОЗДІЛ </w:t>
      </w:r>
      <w:r w:rsidRPr="006675E4">
        <w:rPr>
          <w:sz w:val="28"/>
          <w:szCs w:val="28"/>
        </w:rPr>
        <w:t>V</w:t>
      </w:r>
    </w:p>
    <w:p w:rsidR="00652B49" w:rsidRPr="006675E4" w:rsidRDefault="00652B49" w:rsidP="00482BB3">
      <w:pPr>
        <w:pStyle w:val="Title"/>
        <w:spacing w:before="0" w:after="120" w:line="240" w:lineRule="auto"/>
        <w:rPr>
          <w:sz w:val="28"/>
          <w:szCs w:val="28"/>
          <w:lang w:val="uk-UA"/>
        </w:rPr>
      </w:pPr>
      <w:r w:rsidRPr="006675E4">
        <w:rPr>
          <w:sz w:val="28"/>
          <w:szCs w:val="28"/>
          <w:lang w:val="uk-UA"/>
        </w:rPr>
        <w:t>Строк незастосування захисних заходів</w:t>
      </w:r>
    </w:p>
    <w:p w:rsidR="00652B49" w:rsidRPr="006675E4" w:rsidRDefault="00652B49" w:rsidP="00482BB3">
      <w:pPr>
        <w:spacing w:after="120"/>
        <w:jc w:val="center"/>
        <w:rPr>
          <w:rFonts w:ascii="Times New Roman" w:hAnsi="Times New Roman"/>
          <w:b/>
          <w:color w:val="000000"/>
          <w:sz w:val="28"/>
          <w:szCs w:val="28"/>
        </w:rPr>
      </w:pPr>
      <w:r w:rsidRPr="006675E4">
        <w:rPr>
          <w:rFonts w:ascii="Times New Roman" w:hAnsi="Times New Roman"/>
          <w:b/>
          <w:color w:val="000000"/>
          <w:sz w:val="28"/>
          <w:szCs w:val="28"/>
        </w:rPr>
        <w:t>Стаття 72.  Строк незастосування захисних заходів</w:t>
      </w:r>
    </w:p>
    <w:p w:rsidR="00652B49" w:rsidRPr="006675E4" w:rsidRDefault="00652B49" w:rsidP="00482BB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Захисний захід не може застосовуватис</w:t>
      </w:r>
      <w:r>
        <w:rPr>
          <w:rFonts w:ascii="Times New Roman" w:hAnsi="Times New Roman"/>
          <w:bCs/>
          <w:color w:val="000000"/>
          <w:sz w:val="28"/>
          <w:szCs w:val="28"/>
        </w:rPr>
        <w:t>я</w:t>
      </w:r>
      <w:r w:rsidRPr="006675E4">
        <w:rPr>
          <w:rFonts w:ascii="Times New Roman" w:hAnsi="Times New Roman"/>
          <w:bCs/>
          <w:color w:val="000000"/>
          <w:sz w:val="28"/>
          <w:szCs w:val="28"/>
        </w:rPr>
        <w:t xml:space="preserve"> до імпорту товару, щодо якого цей захід вже застосовувався, протягом строку, який дорівнює періоду, протягом якого ці заходи застосовувалися раніше, та у будь-якому випадку такий період не може бути меншим ніж </w:t>
      </w:r>
      <w:r>
        <w:rPr>
          <w:rFonts w:ascii="Times New Roman" w:hAnsi="Times New Roman"/>
          <w:bCs/>
          <w:color w:val="000000"/>
          <w:sz w:val="28"/>
          <w:szCs w:val="28"/>
        </w:rPr>
        <w:t>два</w:t>
      </w:r>
      <w:r w:rsidRPr="006675E4">
        <w:rPr>
          <w:rFonts w:ascii="Times New Roman" w:hAnsi="Times New Roman"/>
          <w:bCs/>
          <w:color w:val="000000"/>
          <w:sz w:val="28"/>
          <w:szCs w:val="28"/>
        </w:rPr>
        <w:t xml:space="preserve"> роки.</w:t>
      </w:r>
    </w:p>
    <w:p w:rsidR="00652B49" w:rsidRPr="006675E4" w:rsidRDefault="00652B49" w:rsidP="00482BB3">
      <w:pPr>
        <w:spacing w:after="120"/>
        <w:jc w:val="both"/>
        <w:rPr>
          <w:rFonts w:ascii="Times New Roman" w:hAnsi="Times New Roman"/>
          <w:bCs/>
          <w:color w:val="000000"/>
          <w:sz w:val="28"/>
          <w:szCs w:val="28"/>
        </w:rPr>
      </w:pPr>
      <w:r>
        <w:rPr>
          <w:rFonts w:ascii="Times New Roman" w:hAnsi="Times New Roman"/>
          <w:bCs/>
          <w:color w:val="000000"/>
          <w:sz w:val="28"/>
          <w:szCs w:val="28"/>
        </w:rPr>
        <w:t>З</w:t>
      </w:r>
      <w:r w:rsidRPr="006675E4">
        <w:rPr>
          <w:rFonts w:ascii="Times New Roman" w:hAnsi="Times New Roman"/>
          <w:bCs/>
          <w:color w:val="000000"/>
          <w:sz w:val="28"/>
          <w:szCs w:val="28"/>
        </w:rPr>
        <w:t>ахисний захід, строк застосування якого становить 180 календарних днів або менше, може застосовуватися повторно до імпорту товару, якщо:</w:t>
      </w:r>
    </w:p>
    <w:p w:rsidR="00652B49" w:rsidRPr="006675E4" w:rsidRDefault="00652B49" w:rsidP="00482BB3">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1) з початку застосування захисних заходів щодо імпорту цього товару пройшло не менше </w:t>
      </w:r>
      <w:r>
        <w:rPr>
          <w:rFonts w:ascii="Times New Roman" w:hAnsi="Times New Roman"/>
          <w:bCs/>
          <w:color w:val="000000"/>
          <w:sz w:val="28"/>
          <w:szCs w:val="28"/>
        </w:rPr>
        <w:t xml:space="preserve">ніж однин </w:t>
      </w:r>
      <w:r w:rsidRPr="006675E4">
        <w:rPr>
          <w:rFonts w:ascii="Times New Roman" w:hAnsi="Times New Roman"/>
          <w:bCs/>
          <w:color w:val="000000"/>
          <w:sz w:val="28"/>
          <w:szCs w:val="28"/>
        </w:rPr>
        <w:t>р</w:t>
      </w:r>
      <w:r>
        <w:rPr>
          <w:rFonts w:ascii="Times New Roman" w:hAnsi="Times New Roman"/>
          <w:bCs/>
          <w:color w:val="000000"/>
          <w:sz w:val="28"/>
          <w:szCs w:val="28"/>
        </w:rPr>
        <w:t>і</w:t>
      </w:r>
      <w:r w:rsidRPr="006675E4">
        <w:rPr>
          <w:rFonts w:ascii="Times New Roman" w:hAnsi="Times New Roman"/>
          <w:bCs/>
          <w:color w:val="000000"/>
          <w:sz w:val="28"/>
          <w:szCs w:val="28"/>
        </w:rPr>
        <w:t>к; та</w:t>
      </w:r>
    </w:p>
    <w:p w:rsidR="00652B49" w:rsidRPr="001236F5" w:rsidRDefault="00652B49" w:rsidP="001236F5">
      <w:pPr>
        <w:spacing w:after="120"/>
        <w:jc w:val="both"/>
        <w:rPr>
          <w:rFonts w:ascii="Times New Roman" w:hAnsi="Times New Roman"/>
          <w:bCs/>
          <w:color w:val="000000"/>
          <w:sz w:val="28"/>
          <w:szCs w:val="28"/>
        </w:rPr>
      </w:pPr>
      <w:r w:rsidRPr="006675E4">
        <w:rPr>
          <w:rFonts w:ascii="Times New Roman" w:hAnsi="Times New Roman"/>
          <w:bCs/>
          <w:color w:val="000000"/>
          <w:sz w:val="28"/>
          <w:szCs w:val="28"/>
        </w:rPr>
        <w:t xml:space="preserve">2) такий захисний захід не застосовувався до того ж товару більше, ніж два рази за п’ятирічний період, що безпосередньо передує даті </w:t>
      </w:r>
      <w:r>
        <w:rPr>
          <w:rFonts w:ascii="Times New Roman" w:hAnsi="Times New Roman"/>
          <w:bCs/>
          <w:color w:val="000000"/>
          <w:sz w:val="28"/>
          <w:szCs w:val="28"/>
        </w:rPr>
        <w:t xml:space="preserve">початку </w:t>
      </w:r>
      <w:r w:rsidRPr="006675E4">
        <w:rPr>
          <w:rFonts w:ascii="Times New Roman" w:hAnsi="Times New Roman"/>
          <w:bCs/>
          <w:color w:val="000000"/>
          <w:sz w:val="28"/>
          <w:szCs w:val="28"/>
        </w:rPr>
        <w:t>застосування цього заходу.</w:t>
      </w:r>
    </w:p>
    <w:p w:rsidR="00652B49" w:rsidRPr="000A5125" w:rsidRDefault="00652B49" w:rsidP="00586EF5">
      <w:pPr>
        <w:pStyle w:val="Title"/>
        <w:spacing w:before="0" w:after="120" w:line="240" w:lineRule="auto"/>
        <w:rPr>
          <w:sz w:val="28"/>
          <w:szCs w:val="28"/>
          <w:lang w:val="ru-RU"/>
        </w:rPr>
      </w:pPr>
      <w:r w:rsidRPr="006675E4">
        <w:rPr>
          <w:sz w:val="28"/>
          <w:szCs w:val="28"/>
          <w:lang w:val="uk-UA"/>
        </w:rPr>
        <w:t>РОЗДІЛ V</w:t>
      </w:r>
      <w:r>
        <w:rPr>
          <w:sz w:val="28"/>
          <w:szCs w:val="28"/>
          <w:lang w:val="en-US"/>
        </w:rPr>
        <w:t>I</w:t>
      </w:r>
    </w:p>
    <w:p w:rsidR="00652B49" w:rsidRPr="006675E4" w:rsidRDefault="00652B49" w:rsidP="00586EF5">
      <w:pPr>
        <w:pStyle w:val="Title"/>
        <w:spacing w:before="0" w:after="120" w:line="240" w:lineRule="auto"/>
        <w:rPr>
          <w:sz w:val="28"/>
          <w:szCs w:val="28"/>
          <w:lang w:val="uk-UA"/>
        </w:rPr>
      </w:pPr>
      <w:r w:rsidRPr="006675E4">
        <w:rPr>
          <w:sz w:val="28"/>
          <w:szCs w:val="28"/>
          <w:lang w:val="uk-UA"/>
        </w:rPr>
        <w:t xml:space="preserve"> СУДОВИЙ ПЕРЕГЛЯД</w:t>
      </w:r>
    </w:p>
    <w:p w:rsidR="00652B49" w:rsidRPr="006675E4" w:rsidRDefault="00652B49" w:rsidP="00586EF5">
      <w:pPr>
        <w:spacing w:after="120"/>
        <w:jc w:val="center"/>
        <w:rPr>
          <w:rFonts w:ascii="Times New Roman" w:hAnsi="Times New Roman"/>
          <w:b/>
          <w:color w:val="000000"/>
          <w:sz w:val="28"/>
          <w:szCs w:val="28"/>
        </w:rPr>
      </w:pPr>
      <w:r w:rsidRPr="006675E4">
        <w:rPr>
          <w:rFonts w:ascii="Times New Roman" w:hAnsi="Times New Roman"/>
          <w:b/>
          <w:color w:val="000000"/>
          <w:sz w:val="28"/>
          <w:szCs w:val="28"/>
        </w:rPr>
        <w:t>Стаття 73. Судове оскарження</w:t>
      </w:r>
    </w:p>
    <w:p w:rsidR="00652B49" w:rsidRPr="00586EF5" w:rsidRDefault="00652B49" w:rsidP="00586EF5">
      <w:pPr>
        <w:spacing w:after="120"/>
        <w:jc w:val="both"/>
        <w:rPr>
          <w:rFonts w:ascii="Times New Roman" w:hAnsi="Times New Roman"/>
          <w:bCs/>
          <w:color w:val="000000"/>
          <w:sz w:val="28"/>
          <w:szCs w:val="28"/>
        </w:rPr>
      </w:pPr>
      <w:r w:rsidRPr="00586EF5">
        <w:rPr>
          <w:rFonts w:ascii="Times New Roman" w:hAnsi="Times New Roman"/>
          <w:bCs/>
          <w:color w:val="000000"/>
          <w:sz w:val="28"/>
          <w:szCs w:val="28"/>
        </w:rPr>
        <w:t xml:space="preserve">1. Рішення Комісії щодо </w:t>
      </w:r>
      <w:r>
        <w:rPr>
          <w:rFonts w:ascii="Times New Roman" w:hAnsi="Times New Roman"/>
          <w:bCs/>
          <w:color w:val="000000"/>
          <w:sz w:val="28"/>
          <w:szCs w:val="28"/>
        </w:rPr>
        <w:t>розслідування,</w:t>
      </w:r>
      <w:r w:rsidRPr="00586EF5">
        <w:rPr>
          <w:rFonts w:ascii="Times New Roman" w:hAnsi="Times New Roman"/>
          <w:bCs/>
          <w:color w:val="000000"/>
          <w:sz w:val="28"/>
          <w:szCs w:val="28"/>
        </w:rPr>
        <w:t xml:space="preserve"> застосування захисних заходів</w:t>
      </w:r>
      <w:r>
        <w:rPr>
          <w:rFonts w:ascii="Times New Roman" w:hAnsi="Times New Roman"/>
          <w:bCs/>
          <w:color w:val="000000"/>
          <w:sz w:val="28"/>
          <w:szCs w:val="28"/>
        </w:rPr>
        <w:t xml:space="preserve">, їх перегляду </w:t>
      </w:r>
      <w:r w:rsidRPr="00586EF5">
        <w:rPr>
          <w:rFonts w:ascii="Times New Roman" w:hAnsi="Times New Roman"/>
          <w:bCs/>
          <w:color w:val="000000"/>
          <w:sz w:val="28"/>
          <w:szCs w:val="28"/>
        </w:rPr>
        <w:t>мож</w:t>
      </w:r>
      <w:r>
        <w:rPr>
          <w:rFonts w:ascii="Times New Roman" w:hAnsi="Times New Roman"/>
          <w:bCs/>
          <w:color w:val="000000"/>
          <w:sz w:val="28"/>
          <w:szCs w:val="28"/>
        </w:rPr>
        <w:t>е</w:t>
      </w:r>
      <w:r w:rsidRPr="00586EF5">
        <w:rPr>
          <w:rFonts w:ascii="Times New Roman" w:hAnsi="Times New Roman"/>
          <w:bCs/>
          <w:color w:val="000000"/>
          <w:sz w:val="28"/>
          <w:szCs w:val="28"/>
        </w:rPr>
        <w:t xml:space="preserve"> бути оскаржен</w:t>
      </w:r>
      <w:r>
        <w:rPr>
          <w:rFonts w:ascii="Times New Roman" w:hAnsi="Times New Roman"/>
          <w:bCs/>
          <w:color w:val="000000"/>
          <w:sz w:val="28"/>
          <w:szCs w:val="28"/>
        </w:rPr>
        <w:t>е</w:t>
      </w:r>
      <w:r w:rsidRPr="00586EF5">
        <w:rPr>
          <w:rFonts w:ascii="Times New Roman" w:hAnsi="Times New Roman"/>
          <w:bCs/>
          <w:color w:val="000000"/>
          <w:sz w:val="28"/>
          <w:szCs w:val="28"/>
        </w:rPr>
        <w:t xml:space="preserve"> відповідно до </w:t>
      </w:r>
      <w:r>
        <w:rPr>
          <w:rFonts w:ascii="Times New Roman" w:hAnsi="Times New Roman"/>
          <w:bCs/>
          <w:color w:val="000000"/>
          <w:sz w:val="28"/>
          <w:szCs w:val="28"/>
        </w:rPr>
        <w:t xml:space="preserve">чинного </w:t>
      </w:r>
      <w:r w:rsidRPr="00586EF5">
        <w:rPr>
          <w:rFonts w:ascii="Times New Roman" w:hAnsi="Times New Roman"/>
          <w:bCs/>
          <w:color w:val="000000"/>
          <w:sz w:val="28"/>
          <w:szCs w:val="28"/>
        </w:rPr>
        <w:t>законодавства України.</w:t>
      </w:r>
    </w:p>
    <w:p w:rsidR="00652B49" w:rsidRPr="00586EF5" w:rsidRDefault="00652B49" w:rsidP="00586EF5">
      <w:pPr>
        <w:spacing w:after="120"/>
        <w:jc w:val="both"/>
        <w:rPr>
          <w:rFonts w:ascii="Times New Roman" w:hAnsi="Times New Roman"/>
          <w:bCs/>
          <w:color w:val="000000"/>
          <w:sz w:val="28"/>
          <w:szCs w:val="28"/>
        </w:rPr>
      </w:pPr>
      <w:r w:rsidRPr="00586EF5">
        <w:rPr>
          <w:rFonts w:ascii="Times New Roman" w:hAnsi="Times New Roman"/>
          <w:bCs/>
          <w:color w:val="000000"/>
          <w:sz w:val="28"/>
          <w:szCs w:val="28"/>
        </w:rPr>
        <w:t>2. Оскарження рішення Комісії</w:t>
      </w:r>
      <w:r>
        <w:rPr>
          <w:rFonts w:ascii="Times New Roman" w:hAnsi="Times New Roman"/>
          <w:bCs/>
          <w:color w:val="000000"/>
          <w:sz w:val="28"/>
          <w:szCs w:val="28"/>
        </w:rPr>
        <w:t xml:space="preserve"> </w:t>
      </w:r>
      <w:r w:rsidRPr="00586EF5">
        <w:rPr>
          <w:rFonts w:ascii="Times New Roman" w:hAnsi="Times New Roman"/>
          <w:bCs/>
          <w:color w:val="000000"/>
          <w:sz w:val="28"/>
          <w:szCs w:val="28"/>
        </w:rPr>
        <w:t>не перешкоджає проведенню розслідування</w:t>
      </w:r>
      <w:r>
        <w:rPr>
          <w:rFonts w:ascii="Times New Roman" w:hAnsi="Times New Roman"/>
          <w:bCs/>
          <w:color w:val="000000"/>
          <w:sz w:val="28"/>
          <w:szCs w:val="28"/>
        </w:rPr>
        <w:t>,</w:t>
      </w:r>
      <w:r w:rsidRPr="00586EF5">
        <w:rPr>
          <w:rFonts w:ascii="Times New Roman" w:hAnsi="Times New Roman"/>
          <w:bCs/>
          <w:color w:val="000000"/>
          <w:sz w:val="28"/>
          <w:szCs w:val="28"/>
        </w:rPr>
        <w:t xml:space="preserve">  перегляду </w:t>
      </w:r>
      <w:r>
        <w:rPr>
          <w:rFonts w:ascii="Times New Roman" w:hAnsi="Times New Roman"/>
          <w:bCs/>
          <w:color w:val="000000"/>
          <w:sz w:val="28"/>
          <w:szCs w:val="28"/>
        </w:rPr>
        <w:t xml:space="preserve">та застосуванню захисних заходів. </w:t>
      </w:r>
    </w:p>
    <w:p w:rsidR="00652B49" w:rsidRPr="00586EF5" w:rsidRDefault="00652B49" w:rsidP="00586EF5">
      <w:pPr>
        <w:spacing w:after="120"/>
        <w:jc w:val="both"/>
        <w:rPr>
          <w:rFonts w:ascii="Times New Roman" w:hAnsi="Times New Roman"/>
          <w:sz w:val="28"/>
          <w:szCs w:val="28"/>
        </w:rPr>
      </w:pPr>
      <w:r w:rsidRPr="00586EF5">
        <w:rPr>
          <w:rFonts w:ascii="Times New Roman" w:hAnsi="Times New Roman"/>
          <w:sz w:val="28"/>
          <w:szCs w:val="28"/>
        </w:rPr>
        <w:t xml:space="preserve">3. У разі визнання судом рішення Комісії щодо застосування попередніх або остаточних заходів неправомірним в цілому або його частини, Комісія зобов'язана вжити необхідних заходів на виконання такого рішення суду. </w:t>
      </w:r>
    </w:p>
    <w:p w:rsidR="00652B49" w:rsidRPr="006D6E99" w:rsidRDefault="00652B49" w:rsidP="00586EF5">
      <w:pPr>
        <w:spacing w:after="120"/>
        <w:jc w:val="both"/>
        <w:rPr>
          <w:rFonts w:ascii="Times New Roman" w:hAnsi="Times New Roman"/>
          <w:sz w:val="28"/>
          <w:szCs w:val="28"/>
        </w:rPr>
      </w:pPr>
      <w:r w:rsidRPr="006D6E99">
        <w:rPr>
          <w:rFonts w:ascii="Times New Roman" w:hAnsi="Times New Roman"/>
          <w:sz w:val="28"/>
          <w:szCs w:val="28"/>
        </w:rPr>
        <w:t xml:space="preserve">Такі заходи, за необхідності, включають поновлення розслідування або перегляду. Про поновлення розслідування або перегляду публікується офіційне повідомлення. </w:t>
      </w:r>
    </w:p>
    <w:p w:rsidR="00652B49" w:rsidRPr="006D6E99" w:rsidRDefault="00652B49" w:rsidP="00586EF5">
      <w:pPr>
        <w:spacing w:after="120"/>
        <w:jc w:val="both"/>
        <w:rPr>
          <w:b/>
          <w:sz w:val="32"/>
        </w:rPr>
      </w:pPr>
      <w:r w:rsidRPr="006D6E99">
        <w:rPr>
          <w:rFonts w:ascii="Times New Roman" w:hAnsi="Times New Roman"/>
          <w:sz w:val="28"/>
          <w:szCs w:val="28"/>
        </w:rPr>
        <w:t>Заінтересовані сторони, щодо яких було ухвалене рішення суду та поновлене розслідування або перегляд, подають Міністерству інформацію із доказами та можуть вимагати проведення слухань для цілей проведення поновленого розслідування або перегляду протягом 20 днів від дати набуття чинності рішення Комісії про поновлення розслідування або перегляду.</w:t>
      </w:r>
      <w:r w:rsidRPr="006D6E99">
        <w:rPr>
          <w:b/>
          <w:sz w:val="32"/>
        </w:rPr>
        <w:t xml:space="preserve">   </w:t>
      </w:r>
    </w:p>
    <w:p w:rsidR="00652B49" w:rsidRPr="006D6E99" w:rsidRDefault="00652B49" w:rsidP="00586EF5">
      <w:pPr>
        <w:spacing w:after="120"/>
        <w:jc w:val="both"/>
        <w:rPr>
          <w:rFonts w:ascii="Times New Roman" w:hAnsi="Times New Roman"/>
          <w:sz w:val="28"/>
          <w:szCs w:val="28"/>
        </w:rPr>
      </w:pPr>
      <w:r w:rsidRPr="006D6E99">
        <w:rPr>
          <w:rFonts w:ascii="Times New Roman" w:hAnsi="Times New Roman"/>
          <w:sz w:val="28"/>
          <w:szCs w:val="28"/>
        </w:rPr>
        <w:t>Поновлене розслідування або перегляд здійснюються</w:t>
      </w:r>
      <w:r w:rsidRPr="00551C6D">
        <w:rPr>
          <w:rFonts w:ascii="Times New Roman" w:hAnsi="Times New Roman"/>
          <w:sz w:val="28"/>
          <w:szCs w:val="28"/>
        </w:rPr>
        <w:t xml:space="preserve"> </w:t>
      </w:r>
      <w:r w:rsidRPr="006D6E99">
        <w:rPr>
          <w:rFonts w:ascii="Times New Roman" w:hAnsi="Times New Roman"/>
          <w:sz w:val="28"/>
          <w:szCs w:val="28"/>
        </w:rPr>
        <w:t xml:space="preserve">у розумний строк, що як правило не перевищує </w:t>
      </w:r>
      <w:r>
        <w:rPr>
          <w:rFonts w:ascii="Times New Roman" w:hAnsi="Times New Roman"/>
          <w:sz w:val="28"/>
          <w:szCs w:val="28"/>
        </w:rPr>
        <w:t>три</w:t>
      </w:r>
      <w:r w:rsidRPr="006D6E99">
        <w:rPr>
          <w:rFonts w:ascii="Times New Roman" w:hAnsi="Times New Roman"/>
          <w:sz w:val="28"/>
          <w:szCs w:val="28"/>
        </w:rPr>
        <w:t xml:space="preserve"> місяці. </w:t>
      </w:r>
    </w:p>
    <w:p w:rsidR="00652B49" w:rsidRPr="006D6E99" w:rsidRDefault="00652B49" w:rsidP="00586EF5">
      <w:pPr>
        <w:spacing w:after="120"/>
        <w:jc w:val="both"/>
        <w:rPr>
          <w:rFonts w:ascii="Times New Roman" w:hAnsi="Times New Roman"/>
          <w:sz w:val="28"/>
          <w:szCs w:val="28"/>
        </w:rPr>
      </w:pPr>
      <w:r w:rsidRPr="006D6E99">
        <w:rPr>
          <w:rFonts w:ascii="Times New Roman" w:hAnsi="Times New Roman"/>
          <w:sz w:val="28"/>
          <w:szCs w:val="28"/>
        </w:rPr>
        <w:t xml:space="preserve">Положення </w:t>
      </w:r>
      <w:r w:rsidRPr="00E92BBD">
        <w:rPr>
          <w:rFonts w:ascii="Times New Roman" w:hAnsi="Times New Roman"/>
          <w:sz w:val="28"/>
          <w:szCs w:val="28"/>
        </w:rPr>
        <w:t>Розділів І-</w:t>
      </w:r>
      <w:r w:rsidRPr="00E92BBD">
        <w:rPr>
          <w:rFonts w:ascii="Times New Roman" w:hAnsi="Times New Roman"/>
          <w:sz w:val="28"/>
          <w:szCs w:val="28"/>
          <w:lang w:val="en-US"/>
        </w:rPr>
        <w:t>IV</w:t>
      </w:r>
      <w:r w:rsidRPr="00E92BBD">
        <w:rPr>
          <w:rFonts w:ascii="Times New Roman" w:hAnsi="Times New Roman"/>
          <w:sz w:val="28"/>
          <w:szCs w:val="28"/>
          <w:lang w:val="ru-RU"/>
        </w:rPr>
        <w:t>,</w:t>
      </w:r>
      <w:r w:rsidRPr="00E92BBD">
        <w:rPr>
          <w:rFonts w:ascii="Times New Roman" w:hAnsi="Times New Roman"/>
          <w:sz w:val="28"/>
          <w:szCs w:val="28"/>
        </w:rPr>
        <w:t>VІ</w:t>
      </w:r>
      <w:r w:rsidRPr="00E92BBD">
        <w:rPr>
          <w:rFonts w:ascii="Times New Roman" w:hAnsi="Times New Roman"/>
          <w:sz w:val="28"/>
          <w:szCs w:val="28"/>
          <w:lang w:val="en-US"/>
        </w:rPr>
        <w:t>I</w:t>
      </w:r>
      <w:r w:rsidRPr="00E92BBD">
        <w:rPr>
          <w:rFonts w:ascii="Times New Roman" w:hAnsi="Times New Roman"/>
          <w:sz w:val="28"/>
          <w:szCs w:val="28"/>
        </w:rPr>
        <w:t xml:space="preserve"> цього Закону</w:t>
      </w:r>
      <w:r w:rsidRPr="006D6E99">
        <w:rPr>
          <w:rFonts w:ascii="Times New Roman" w:hAnsi="Times New Roman"/>
          <w:sz w:val="28"/>
          <w:szCs w:val="28"/>
        </w:rPr>
        <w:t xml:space="preserve"> застосовуються, в частині, де вони є доцільними,</w:t>
      </w:r>
      <w:r w:rsidRPr="006D6E99">
        <w:rPr>
          <w:rFonts w:ascii="Times New Roman" w:hAnsi="Times New Roman"/>
          <w:sz w:val="28"/>
          <w:szCs w:val="28"/>
          <w:lang w:val="ru-RU"/>
        </w:rPr>
        <w:t xml:space="preserve"> </w:t>
      </w:r>
      <w:r w:rsidRPr="006D6E99">
        <w:rPr>
          <w:rFonts w:ascii="Times New Roman" w:hAnsi="Times New Roman"/>
          <w:sz w:val="28"/>
          <w:szCs w:val="28"/>
        </w:rPr>
        <w:t xml:space="preserve">з урахуванням строків завершити поновлене розслідування або перегляд. </w:t>
      </w:r>
    </w:p>
    <w:p w:rsidR="00652B49" w:rsidRPr="00D97888" w:rsidRDefault="00652B49" w:rsidP="001236F5">
      <w:pPr>
        <w:spacing w:after="120"/>
        <w:jc w:val="both"/>
        <w:rPr>
          <w:rFonts w:ascii="Times New Roman" w:hAnsi="Times New Roman"/>
          <w:sz w:val="28"/>
          <w:szCs w:val="28"/>
          <w:lang w:val="en-US"/>
        </w:rPr>
      </w:pPr>
      <w:r w:rsidRPr="006D6E99">
        <w:rPr>
          <w:rFonts w:ascii="Times New Roman" w:hAnsi="Times New Roman"/>
          <w:sz w:val="28"/>
          <w:szCs w:val="28"/>
        </w:rPr>
        <w:t xml:space="preserve">За результатами проведення поновленого розслідування або перегляду Комісія на </w:t>
      </w:r>
      <w:r>
        <w:rPr>
          <w:rFonts w:ascii="Times New Roman" w:hAnsi="Times New Roman"/>
          <w:sz w:val="28"/>
          <w:szCs w:val="28"/>
        </w:rPr>
        <w:t>підставі</w:t>
      </w:r>
      <w:r w:rsidRPr="006D6E99">
        <w:rPr>
          <w:rFonts w:ascii="Times New Roman" w:hAnsi="Times New Roman"/>
          <w:sz w:val="28"/>
          <w:szCs w:val="28"/>
        </w:rPr>
        <w:t xml:space="preserve"> звіту Міністерства приймає нове рішення з урахуванням рішення суду.</w:t>
      </w:r>
      <w:r w:rsidRPr="00706638">
        <w:rPr>
          <w:rFonts w:ascii="Times New Roman" w:hAnsi="Times New Roman"/>
          <w:sz w:val="28"/>
          <w:szCs w:val="28"/>
        </w:rPr>
        <w:t xml:space="preserve">  </w:t>
      </w:r>
    </w:p>
    <w:p w:rsidR="00652B49" w:rsidRPr="000A5125" w:rsidRDefault="00652B49" w:rsidP="00BD2242">
      <w:pPr>
        <w:pStyle w:val="Title"/>
        <w:spacing w:before="0" w:after="120" w:line="240" w:lineRule="auto"/>
        <w:rPr>
          <w:sz w:val="28"/>
          <w:szCs w:val="28"/>
          <w:lang w:val="uk-UA"/>
        </w:rPr>
      </w:pPr>
      <w:r w:rsidRPr="006675E4">
        <w:rPr>
          <w:sz w:val="28"/>
          <w:szCs w:val="28"/>
          <w:lang w:val="uk-UA"/>
        </w:rPr>
        <w:t>РОЗДІЛ VІ</w:t>
      </w:r>
      <w:r>
        <w:rPr>
          <w:sz w:val="28"/>
          <w:szCs w:val="28"/>
          <w:lang w:val="en-US"/>
        </w:rPr>
        <w:t>I</w:t>
      </w:r>
    </w:p>
    <w:p w:rsidR="00652B49" w:rsidRPr="006675E4" w:rsidRDefault="00652B49" w:rsidP="00BD2242">
      <w:pPr>
        <w:pStyle w:val="Title"/>
        <w:spacing w:before="0" w:after="120" w:line="240" w:lineRule="auto"/>
        <w:rPr>
          <w:caps/>
          <w:sz w:val="28"/>
          <w:szCs w:val="28"/>
          <w:lang w:val="uk-UA"/>
        </w:rPr>
      </w:pPr>
      <w:r w:rsidRPr="006675E4">
        <w:rPr>
          <w:caps/>
          <w:sz w:val="28"/>
          <w:szCs w:val="28"/>
          <w:lang w:val="uk-UA"/>
        </w:rPr>
        <w:t>Повідомлення, консультації та інші заходи, пов’язані із діяльністю СОТ, що відносяться до захисних заходів</w:t>
      </w:r>
    </w:p>
    <w:p w:rsidR="00652B49" w:rsidRPr="006675E4" w:rsidRDefault="00652B49" w:rsidP="00BD2242">
      <w:pPr>
        <w:spacing w:after="120"/>
        <w:jc w:val="center"/>
        <w:rPr>
          <w:rFonts w:ascii="Times New Roman" w:hAnsi="Times New Roman"/>
          <w:b/>
          <w:color w:val="000000"/>
          <w:sz w:val="28"/>
          <w:szCs w:val="28"/>
        </w:rPr>
      </w:pPr>
      <w:r w:rsidRPr="006675E4">
        <w:rPr>
          <w:rFonts w:ascii="Times New Roman" w:hAnsi="Times New Roman"/>
          <w:b/>
          <w:color w:val="000000"/>
          <w:sz w:val="28"/>
          <w:szCs w:val="28"/>
        </w:rPr>
        <w:t>Стаття 74.  Повідомлення, консультації та інші заходи, пов’язані із діяльністю СОТ</w:t>
      </w:r>
    </w:p>
    <w:p w:rsidR="00652B49" w:rsidRPr="006675E4" w:rsidRDefault="00652B49" w:rsidP="00BD2242">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rPr>
        <w:t>1. Міністерство готує усі повідомлення, які мають бути направлені до СОТ у відповідних стандартних форматах, опуб</w:t>
      </w:r>
      <w:r w:rsidRPr="006675E4">
        <w:rPr>
          <w:rFonts w:ascii="Times New Roman" w:hAnsi="Times New Roman"/>
          <w:color w:val="000000"/>
          <w:sz w:val="28"/>
          <w:szCs w:val="28"/>
          <w:lang w:val="ru-RU"/>
        </w:rPr>
        <w:t>лікованих СОТ</w:t>
      </w:r>
      <w:r>
        <w:rPr>
          <w:rFonts w:ascii="Times New Roman" w:hAnsi="Times New Roman"/>
          <w:color w:val="000000"/>
          <w:sz w:val="28"/>
          <w:szCs w:val="28"/>
          <w:lang w:val="ru-RU"/>
        </w:rPr>
        <w:t xml:space="preserve"> про</w:t>
      </w:r>
      <w:r w:rsidRPr="006675E4">
        <w:rPr>
          <w:rFonts w:ascii="Times New Roman" w:hAnsi="Times New Roman"/>
          <w:color w:val="000000"/>
          <w:sz w:val="28"/>
          <w:szCs w:val="28"/>
          <w:lang w:val="ru-RU"/>
        </w:rPr>
        <w:t>:</w:t>
      </w:r>
    </w:p>
    <w:p w:rsidR="00652B49" w:rsidRPr="006675E4" w:rsidRDefault="00652B49" w:rsidP="00BD2242">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1) </w:t>
      </w:r>
      <w:r w:rsidRPr="006675E4">
        <w:rPr>
          <w:rFonts w:ascii="Times New Roman" w:hAnsi="Times New Roman"/>
          <w:sz w:val="28"/>
          <w:szCs w:val="28"/>
        </w:rPr>
        <w:t xml:space="preserve">зміни </w:t>
      </w:r>
      <w:r>
        <w:rPr>
          <w:rFonts w:ascii="Times New Roman" w:hAnsi="Times New Roman"/>
          <w:sz w:val="28"/>
          <w:szCs w:val="28"/>
        </w:rPr>
        <w:t xml:space="preserve">до </w:t>
      </w:r>
      <w:r w:rsidRPr="006675E4">
        <w:rPr>
          <w:rFonts w:ascii="Times New Roman" w:hAnsi="Times New Roman"/>
          <w:sz w:val="28"/>
          <w:szCs w:val="28"/>
        </w:rPr>
        <w:t>законодав</w:t>
      </w:r>
      <w:r>
        <w:rPr>
          <w:rFonts w:ascii="Times New Roman" w:hAnsi="Times New Roman"/>
          <w:sz w:val="28"/>
          <w:szCs w:val="28"/>
        </w:rPr>
        <w:t>чих та інших</w:t>
      </w:r>
      <w:r w:rsidRPr="006675E4">
        <w:rPr>
          <w:rFonts w:ascii="Times New Roman" w:hAnsi="Times New Roman"/>
          <w:sz w:val="28"/>
          <w:szCs w:val="28"/>
        </w:rPr>
        <w:t xml:space="preserve"> нормативно-правових акт</w:t>
      </w:r>
      <w:r>
        <w:rPr>
          <w:rFonts w:ascii="Times New Roman" w:hAnsi="Times New Roman"/>
          <w:sz w:val="28"/>
          <w:szCs w:val="28"/>
        </w:rPr>
        <w:t>ів України</w:t>
      </w:r>
      <w:r w:rsidRPr="006675E4">
        <w:rPr>
          <w:rFonts w:ascii="Times New Roman" w:hAnsi="Times New Roman"/>
          <w:sz w:val="28"/>
          <w:szCs w:val="28"/>
        </w:rPr>
        <w:t xml:space="preserve">, </w:t>
      </w:r>
      <w:r>
        <w:rPr>
          <w:rFonts w:ascii="Times New Roman" w:hAnsi="Times New Roman"/>
          <w:sz w:val="28"/>
          <w:szCs w:val="28"/>
        </w:rPr>
        <w:t xml:space="preserve">що є </w:t>
      </w:r>
      <w:r w:rsidRPr="006675E4">
        <w:rPr>
          <w:rFonts w:ascii="Times New Roman" w:hAnsi="Times New Roman"/>
          <w:sz w:val="28"/>
          <w:szCs w:val="28"/>
        </w:rPr>
        <w:t>суттєви</w:t>
      </w:r>
      <w:r>
        <w:rPr>
          <w:rFonts w:ascii="Times New Roman" w:hAnsi="Times New Roman"/>
          <w:sz w:val="28"/>
          <w:szCs w:val="28"/>
        </w:rPr>
        <w:t>ми</w:t>
      </w:r>
      <w:r w:rsidRPr="006675E4">
        <w:rPr>
          <w:rFonts w:ascii="Times New Roman" w:hAnsi="Times New Roman"/>
          <w:sz w:val="28"/>
          <w:szCs w:val="28"/>
        </w:rPr>
        <w:t xml:space="preserve"> </w:t>
      </w:r>
      <w:r w:rsidRPr="006675E4">
        <w:rPr>
          <w:rFonts w:ascii="Times New Roman" w:hAnsi="Times New Roman"/>
          <w:color w:val="000000"/>
          <w:sz w:val="28"/>
          <w:szCs w:val="28"/>
          <w:lang w:val="ru-RU"/>
        </w:rPr>
        <w:t>для Угоди про захисні заходи,</w:t>
      </w:r>
      <w:r>
        <w:rPr>
          <w:rFonts w:ascii="Times New Roman" w:hAnsi="Times New Roman"/>
          <w:color w:val="000000"/>
          <w:sz w:val="28"/>
          <w:szCs w:val="28"/>
          <w:lang w:val="ru-RU"/>
        </w:rPr>
        <w:t xml:space="preserve"> </w:t>
      </w:r>
      <w:r>
        <w:rPr>
          <w:rFonts w:ascii="Times New Roman" w:hAnsi="Times New Roman"/>
          <w:sz w:val="28"/>
          <w:szCs w:val="28"/>
        </w:rPr>
        <w:t>та щодо виконання і застосування таких актів</w:t>
      </w:r>
      <w:r w:rsidRPr="006675E4">
        <w:rPr>
          <w:rFonts w:ascii="Times New Roman" w:hAnsi="Times New Roman"/>
          <w:color w:val="000000"/>
          <w:sz w:val="28"/>
          <w:szCs w:val="28"/>
          <w:lang w:val="ru-RU"/>
        </w:rPr>
        <w:t>;</w:t>
      </w:r>
    </w:p>
    <w:p w:rsidR="00652B49" w:rsidRPr="006675E4" w:rsidRDefault="00652B49" w:rsidP="00BD2242">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2) порушення:</w:t>
      </w:r>
    </w:p>
    <w:p w:rsidR="00652B49" w:rsidRPr="006675E4" w:rsidRDefault="00652B49" w:rsidP="00AB4A59">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захисного процесу, пов’язаного із заподіянням </w:t>
      </w:r>
      <w:r w:rsidRPr="00BF66F8">
        <w:rPr>
          <w:rFonts w:ascii="Times New Roman" w:hAnsi="Times New Roman"/>
          <w:color w:val="000000"/>
          <w:sz w:val="28"/>
          <w:szCs w:val="28"/>
          <w:lang w:val="ru-RU"/>
        </w:rPr>
        <w:t>значно</w:t>
      </w:r>
      <w:r w:rsidRPr="006675E4">
        <w:rPr>
          <w:rFonts w:ascii="Times New Roman" w:hAnsi="Times New Roman"/>
          <w:color w:val="000000"/>
          <w:sz w:val="28"/>
          <w:szCs w:val="28"/>
          <w:lang w:val="ru-RU"/>
        </w:rPr>
        <w:t>ї шкоди чи загрозою заподіяння такої шкоди, а також підстав порушення; та</w:t>
      </w:r>
    </w:p>
    <w:p w:rsidR="00652B49" w:rsidRPr="006675E4" w:rsidRDefault="00652B49" w:rsidP="00AB4A59">
      <w:pPr>
        <w:spacing w:after="12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перегляду згідно статті 7.2 Угоди про захисні заходи щодо продовження терміну дії захисного заходу;</w:t>
      </w:r>
    </w:p>
    <w:p w:rsidR="00652B49" w:rsidRPr="006675E4" w:rsidRDefault="00652B49" w:rsidP="00AB4A59">
      <w:pPr>
        <w:pStyle w:val="paranormaltext"/>
        <w:shd w:val="clear" w:color="auto" w:fill="FFFFFF"/>
        <w:tabs>
          <w:tab w:val="left" w:pos="3092"/>
        </w:tabs>
        <w:spacing w:before="0" w:beforeAutospacing="0" w:after="120" w:afterAutospacing="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3) про встановлення факту </w:t>
      </w:r>
      <w:r w:rsidRPr="00BF66F8">
        <w:rPr>
          <w:rFonts w:ascii="Times New Roman" w:hAnsi="Times New Roman"/>
          <w:color w:val="000000"/>
          <w:sz w:val="28"/>
          <w:szCs w:val="28"/>
          <w:lang w:val="ru-RU"/>
        </w:rPr>
        <w:t>заподіяння значної</w:t>
      </w:r>
      <w:r w:rsidRPr="006675E4">
        <w:rPr>
          <w:rFonts w:ascii="Times New Roman" w:hAnsi="Times New Roman"/>
          <w:color w:val="000000"/>
          <w:sz w:val="28"/>
          <w:szCs w:val="28"/>
          <w:lang w:val="ru-RU"/>
        </w:rPr>
        <w:t xml:space="preserve"> шкоди чи загрози заподіяння </w:t>
      </w:r>
      <w:r>
        <w:rPr>
          <w:rFonts w:ascii="Times New Roman" w:hAnsi="Times New Roman"/>
          <w:color w:val="000000"/>
          <w:sz w:val="28"/>
          <w:szCs w:val="28"/>
          <w:lang w:val="ru-RU"/>
        </w:rPr>
        <w:t xml:space="preserve">значної </w:t>
      </w:r>
      <w:r w:rsidRPr="006675E4">
        <w:rPr>
          <w:rFonts w:ascii="Times New Roman" w:hAnsi="Times New Roman"/>
          <w:color w:val="000000"/>
          <w:sz w:val="28"/>
          <w:szCs w:val="28"/>
          <w:lang w:val="ru-RU"/>
        </w:rPr>
        <w:t xml:space="preserve">шкоди, спричиненої зростаючим імпортом; </w:t>
      </w:r>
    </w:p>
    <w:p w:rsidR="00652B49" w:rsidRPr="006675E4" w:rsidRDefault="00652B49" w:rsidP="00AB4A59">
      <w:pPr>
        <w:pStyle w:val="paranormaltext"/>
        <w:shd w:val="clear" w:color="auto" w:fill="FFFFFF"/>
        <w:spacing w:before="0" w:beforeAutospacing="0" w:after="120" w:afterAutospacing="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4) прийняття рішення:</w:t>
      </w:r>
    </w:p>
    <w:p w:rsidR="00652B49" w:rsidRPr="006675E4" w:rsidRDefault="00652B49" w:rsidP="00AB4A59">
      <w:pPr>
        <w:pStyle w:val="paranormaltext"/>
        <w:shd w:val="clear" w:color="auto" w:fill="FFFFFF"/>
        <w:spacing w:before="0" w:beforeAutospacing="0" w:after="120" w:afterAutospacing="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застосувати</w:t>
      </w:r>
      <w:r>
        <w:rPr>
          <w:rFonts w:ascii="Times New Roman" w:hAnsi="Times New Roman"/>
          <w:color w:val="000000"/>
          <w:sz w:val="28"/>
          <w:szCs w:val="28"/>
          <w:lang w:val="ru-RU"/>
        </w:rPr>
        <w:t xml:space="preserve"> захисний захід;</w:t>
      </w:r>
      <w:r w:rsidRPr="006675E4">
        <w:rPr>
          <w:rFonts w:ascii="Times New Roman" w:hAnsi="Times New Roman"/>
          <w:color w:val="000000"/>
          <w:sz w:val="28"/>
          <w:szCs w:val="28"/>
          <w:lang w:val="ru-RU"/>
        </w:rPr>
        <w:t xml:space="preserve"> </w:t>
      </w:r>
      <w:r>
        <w:rPr>
          <w:rFonts w:ascii="Times New Roman" w:hAnsi="Times New Roman"/>
          <w:color w:val="000000"/>
          <w:sz w:val="28"/>
          <w:szCs w:val="28"/>
          <w:lang w:val="ru-RU"/>
        </w:rPr>
        <w:t>або</w:t>
      </w:r>
    </w:p>
    <w:p w:rsidR="00652B49" w:rsidRPr="006675E4" w:rsidRDefault="00652B49" w:rsidP="000F383E">
      <w:pPr>
        <w:pStyle w:val="paranormaltext"/>
        <w:shd w:val="clear" w:color="auto" w:fill="FFFFFF"/>
        <w:spacing w:before="0" w:beforeAutospacing="0" w:after="120" w:afterAutospacing="0"/>
        <w:ind w:firstLine="7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продовжити застосування</w:t>
      </w:r>
      <w:r>
        <w:rPr>
          <w:rFonts w:ascii="Times New Roman" w:hAnsi="Times New Roman"/>
          <w:color w:val="000000"/>
          <w:sz w:val="28"/>
          <w:szCs w:val="28"/>
          <w:lang w:val="ru-RU"/>
        </w:rPr>
        <w:t xml:space="preserve"> </w:t>
      </w:r>
      <w:r w:rsidRPr="006675E4">
        <w:rPr>
          <w:rFonts w:ascii="Times New Roman" w:hAnsi="Times New Roman"/>
          <w:color w:val="000000"/>
          <w:sz w:val="28"/>
          <w:szCs w:val="28"/>
          <w:lang w:val="ru-RU"/>
        </w:rPr>
        <w:t>захисного заходу;</w:t>
      </w:r>
    </w:p>
    <w:p w:rsidR="00652B49" w:rsidRPr="006675E4" w:rsidRDefault="00652B49" w:rsidP="000F383E">
      <w:pPr>
        <w:pStyle w:val="paranormaltext"/>
        <w:shd w:val="clear" w:color="auto" w:fill="FFFFFF"/>
        <w:spacing w:before="0" w:beforeAutospacing="0" w:after="120" w:afterAutospacing="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5) незастосування захисних заходів </w:t>
      </w:r>
      <w:r>
        <w:rPr>
          <w:rFonts w:ascii="Times New Roman" w:hAnsi="Times New Roman"/>
          <w:color w:val="000000"/>
          <w:sz w:val="28"/>
          <w:szCs w:val="28"/>
          <w:lang w:val="ru-RU"/>
        </w:rPr>
        <w:t xml:space="preserve">до </w:t>
      </w:r>
      <w:r w:rsidRPr="006675E4">
        <w:rPr>
          <w:rFonts w:ascii="Times New Roman" w:hAnsi="Times New Roman"/>
          <w:color w:val="000000"/>
          <w:sz w:val="28"/>
          <w:szCs w:val="28"/>
          <w:lang w:val="ru-RU"/>
        </w:rPr>
        <w:t>країн, що розвиваються</w:t>
      </w:r>
      <w:r>
        <w:rPr>
          <w:rFonts w:ascii="Times New Roman" w:hAnsi="Times New Roman"/>
          <w:color w:val="000000"/>
          <w:sz w:val="28"/>
          <w:szCs w:val="28"/>
          <w:lang w:val="ru-RU"/>
        </w:rPr>
        <w:t xml:space="preserve"> відповідно до</w:t>
      </w:r>
      <w:r w:rsidRPr="006675E4">
        <w:rPr>
          <w:rFonts w:ascii="Times New Roman" w:hAnsi="Times New Roman"/>
          <w:color w:val="000000"/>
          <w:sz w:val="28"/>
          <w:szCs w:val="28"/>
          <w:lang w:val="ru-RU"/>
        </w:rPr>
        <w:t xml:space="preserve"> </w:t>
      </w:r>
      <w:r>
        <w:rPr>
          <w:rFonts w:ascii="Times New Roman" w:hAnsi="Times New Roman"/>
          <w:color w:val="000000"/>
          <w:sz w:val="28"/>
          <w:szCs w:val="28"/>
          <w:lang w:val="ru-RU"/>
        </w:rPr>
        <w:t>п</w:t>
      </w:r>
      <w:r>
        <w:rPr>
          <w:rFonts w:ascii="Times New Roman" w:hAnsi="Times New Roman"/>
          <w:color w:val="000000"/>
          <w:sz w:val="28"/>
          <w:szCs w:val="28"/>
          <w:lang w:val="uk-UA"/>
        </w:rPr>
        <w:t>араграфу</w:t>
      </w:r>
      <w:r>
        <w:rPr>
          <w:rFonts w:ascii="Times New Roman" w:hAnsi="Times New Roman"/>
          <w:color w:val="000000"/>
          <w:sz w:val="28"/>
          <w:szCs w:val="28"/>
          <w:lang w:val="ru-RU"/>
        </w:rPr>
        <w:t xml:space="preserve"> 1 статті 9</w:t>
      </w:r>
      <w:r w:rsidRPr="006675E4">
        <w:rPr>
          <w:rFonts w:ascii="Times New Roman" w:hAnsi="Times New Roman"/>
          <w:color w:val="000000"/>
          <w:sz w:val="28"/>
          <w:szCs w:val="28"/>
          <w:lang w:val="ru-RU"/>
        </w:rPr>
        <w:t xml:space="preserve">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5) застосування попередніх захисних заходів</w:t>
      </w:r>
      <w:r>
        <w:rPr>
          <w:rFonts w:ascii="Times New Roman" w:hAnsi="Times New Roman"/>
          <w:color w:val="000000"/>
          <w:sz w:val="28"/>
          <w:szCs w:val="28"/>
          <w:lang w:val="ru-RU"/>
        </w:rPr>
        <w:t xml:space="preserve"> відповідно до </w:t>
      </w:r>
      <w:r w:rsidRPr="006675E4">
        <w:rPr>
          <w:rFonts w:ascii="Times New Roman" w:hAnsi="Times New Roman"/>
          <w:color w:val="000000"/>
          <w:sz w:val="28"/>
          <w:szCs w:val="28"/>
          <w:lang w:val="ru-RU"/>
        </w:rPr>
        <w:t>статті 6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6) результати проведення консультацій</w:t>
      </w:r>
      <w:r>
        <w:rPr>
          <w:rFonts w:ascii="Times New Roman" w:hAnsi="Times New Roman"/>
          <w:color w:val="000000"/>
          <w:sz w:val="28"/>
          <w:szCs w:val="28"/>
          <w:lang w:val="ru-RU"/>
        </w:rPr>
        <w:t xml:space="preserve"> відповідно до </w:t>
      </w:r>
      <w:r w:rsidRPr="006675E4">
        <w:rPr>
          <w:rFonts w:ascii="Times New Roman" w:hAnsi="Times New Roman"/>
          <w:color w:val="000000"/>
          <w:sz w:val="28"/>
          <w:szCs w:val="28"/>
          <w:lang w:val="ru-RU"/>
        </w:rPr>
        <w:t>статті 12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7) результати середньострокових переглядів, </w:t>
      </w:r>
      <w:r>
        <w:rPr>
          <w:rFonts w:ascii="Times New Roman" w:hAnsi="Times New Roman"/>
          <w:color w:val="000000"/>
          <w:sz w:val="28"/>
          <w:szCs w:val="28"/>
        </w:rPr>
        <w:t xml:space="preserve">відповідно </w:t>
      </w:r>
      <w:r w:rsidRPr="000F383E">
        <w:rPr>
          <w:rFonts w:ascii="Times New Roman" w:hAnsi="Times New Roman"/>
          <w:color w:val="000000"/>
          <w:sz w:val="28"/>
          <w:szCs w:val="28"/>
        </w:rPr>
        <w:t xml:space="preserve">до </w:t>
      </w:r>
      <w:r>
        <w:rPr>
          <w:rFonts w:ascii="Times New Roman" w:hAnsi="Times New Roman"/>
          <w:color w:val="000000"/>
          <w:sz w:val="28"/>
          <w:szCs w:val="28"/>
        </w:rPr>
        <w:t>параграфу</w:t>
      </w:r>
      <w:r>
        <w:rPr>
          <w:rFonts w:ascii="Times New Roman" w:hAnsi="Times New Roman"/>
          <w:color w:val="000000"/>
          <w:sz w:val="28"/>
          <w:szCs w:val="28"/>
          <w:lang w:val="ru-RU"/>
        </w:rPr>
        <w:t xml:space="preserve"> 4</w:t>
      </w:r>
      <w:r w:rsidRPr="006675E4">
        <w:rPr>
          <w:rFonts w:ascii="Times New Roman" w:hAnsi="Times New Roman"/>
          <w:color w:val="000000"/>
          <w:sz w:val="28"/>
          <w:szCs w:val="28"/>
          <w:lang w:val="ru-RU"/>
        </w:rPr>
        <w:t xml:space="preserve"> статті 7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8) форму компенсації</w:t>
      </w:r>
      <w:r>
        <w:rPr>
          <w:rFonts w:ascii="Times New Roman" w:hAnsi="Times New Roman"/>
          <w:color w:val="000000"/>
          <w:sz w:val="28"/>
          <w:szCs w:val="28"/>
          <w:lang w:val="ru-RU"/>
        </w:rPr>
        <w:t xml:space="preserve"> відповідно до</w:t>
      </w:r>
      <w:r w:rsidRPr="006675E4">
        <w:rPr>
          <w:rFonts w:ascii="Times New Roman" w:hAnsi="Times New Roman"/>
          <w:color w:val="000000"/>
          <w:sz w:val="28"/>
          <w:szCs w:val="28"/>
          <w:lang w:val="ru-RU"/>
        </w:rPr>
        <w:t xml:space="preserve"> </w:t>
      </w:r>
      <w:r>
        <w:rPr>
          <w:rFonts w:ascii="Times New Roman" w:hAnsi="Times New Roman"/>
          <w:color w:val="000000"/>
          <w:sz w:val="28"/>
          <w:szCs w:val="28"/>
          <w:lang w:val="ru-RU"/>
        </w:rPr>
        <w:t>параграфу</w:t>
      </w:r>
      <w:r w:rsidRPr="006675E4">
        <w:rPr>
          <w:rFonts w:ascii="Times New Roman" w:hAnsi="Times New Roman"/>
          <w:color w:val="000000"/>
          <w:sz w:val="28"/>
          <w:szCs w:val="28"/>
          <w:lang w:val="ru-RU"/>
        </w:rPr>
        <w:t xml:space="preserve"> 1 статті 8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9) припинення застосування поступок чи інших зобов’язань</w:t>
      </w:r>
      <w:r>
        <w:rPr>
          <w:rFonts w:ascii="Times New Roman" w:hAnsi="Times New Roman"/>
          <w:color w:val="000000"/>
          <w:sz w:val="28"/>
          <w:szCs w:val="28"/>
          <w:lang w:val="ru-RU"/>
        </w:rPr>
        <w:t xml:space="preserve"> відповідно до</w:t>
      </w:r>
      <w:r w:rsidRPr="006675E4">
        <w:rPr>
          <w:rFonts w:ascii="Times New Roman" w:hAnsi="Times New Roman"/>
          <w:color w:val="000000"/>
          <w:sz w:val="28"/>
          <w:szCs w:val="28"/>
          <w:lang w:val="ru-RU"/>
        </w:rPr>
        <w:t xml:space="preserve"> </w:t>
      </w:r>
      <w:r>
        <w:rPr>
          <w:rFonts w:ascii="Times New Roman" w:hAnsi="Times New Roman"/>
          <w:color w:val="000000"/>
          <w:sz w:val="28"/>
          <w:szCs w:val="28"/>
          <w:lang w:val="ru-RU"/>
        </w:rPr>
        <w:t>параграфу</w:t>
      </w:r>
      <w:r w:rsidRPr="006675E4">
        <w:rPr>
          <w:rFonts w:ascii="Times New Roman" w:hAnsi="Times New Roman"/>
          <w:color w:val="000000"/>
          <w:sz w:val="28"/>
          <w:szCs w:val="28"/>
          <w:lang w:val="ru-RU"/>
        </w:rPr>
        <w:t xml:space="preserve"> 2 статті 8 Угоди про захисні заходи;</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10) припинення захисного розслідування без застосування заходів;</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11) припинення дії захисного заходу.</w:t>
      </w:r>
    </w:p>
    <w:p w:rsidR="00652B49" w:rsidRPr="006675E4" w:rsidRDefault="00652B49" w:rsidP="000F383E">
      <w:pPr>
        <w:spacing w:after="120"/>
        <w:jc w:val="both"/>
        <w:rPr>
          <w:rFonts w:ascii="Times New Roman" w:hAnsi="Times New Roman"/>
          <w:color w:val="000000"/>
          <w:sz w:val="28"/>
          <w:szCs w:val="28"/>
          <w:lang w:val="ru-RU"/>
        </w:rPr>
      </w:pPr>
      <w:r>
        <w:rPr>
          <w:rFonts w:ascii="Times New Roman" w:hAnsi="Times New Roman"/>
          <w:color w:val="000000"/>
          <w:sz w:val="28"/>
          <w:szCs w:val="28"/>
          <w:lang w:val="ru-RU"/>
        </w:rPr>
        <w:t>П</w:t>
      </w:r>
      <w:r w:rsidRPr="006675E4">
        <w:rPr>
          <w:rFonts w:ascii="Times New Roman" w:hAnsi="Times New Roman"/>
          <w:color w:val="000000"/>
          <w:sz w:val="28"/>
          <w:szCs w:val="28"/>
          <w:lang w:val="ru-RU"/>
        </w:rPr>
        <w:t>овідомлення повинні бути надіслані в межах чітко встановлених строків, ви</w:t>
      </w:r>
      <w:r>
        <w:rPr>
          <w:rFonts w:ascii="Times New Roman" w:hAnsi="Times New Roman"/>
          <w:color w:val="000000"/>
          <w:sz w:val="28"/>
          <w:szCs w:val="28"/>
          <w:lang w:val="ru-RU"/>
        </w:rPr>
        <w:t>значених</w:t>
      </w:r>
      <w:r w:rsidRPr="006675E4">
        <w:rPr>
          <w:rFonts w:ascii="Times New Roman" w:hAnsi="Times New Roman"/>
          <w:color w:val="000000"/>
          <w:sz w:val="28"/>
          <w:szCs w:val="28"/>
          <w:lang w:val="ru-RU"/>
        </w:rPr>
        <w:t xml:space="preserve"> Угод</w:t>
      </w:r>
      <w:r>
        <w:rPr>
          <w:rFonts w:ascii="Times New Roman" w:hAnsi="Times New Roman"/>
          <w:color w:val="000000"/>
          <w:sz w:val="28"/>
          <w:szCs w:val="28"/>
          <w:lang w:val="ru-RU"/>
        </w:rPr>
        <w:t>ою</w:t>
      </w:r>
      <w:r w:rsidRPr="006675E4">
        <w:rPr>
          <w:rFonts w:ascii="Times New Roman" w:hAnsi="Times New Roman"/>
          <w:color w:val="000000"/>
          <w:sz w:val="28"/>
          <w:szCs w:val="28"/>
          <w:lang w:val="ru-RU"/>
        </w:rPr>
        <w:t xml:space="preserve"> про захисні заходи</w:t>
      </w:r>
      <w:r>
        <w:rPr>
          <w:rFonts w:ascii="Times New Roman" w:hAnsi="Times New Roman"/>
          <w:color w:val="000000"/>
          <w:sz w:val="28"/>
          <w:szCs w:val="28"/>
          <w:lang w:val="ru-RU"/>
        </w:rPr>
        <w:t xml:space="preserve"> та</w:t>
      </w:r>
      <w:r w:rsidRPr="006675E4">
        <w:rPr>
          <w:rFonts w:ascii="Times New Roman" w:hAnsi="Times New Roman"/>
          <w:color w:val="000000"/>
          <w:sz w:val="28"/>
          <w:szCs w:val="28"/>
          <w:lang w:val="ru-RU"/>
        </w:rPr>
        <w:t xml:space="preserve"> згідно з тлумаченням, наданим Органом СОТ з врегулювання суперечок.</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У разі, якщо СОТ встановлює нові обов’язки щодо направлення повідомлень, відповідальність за їх підготовку покладається на Міністерство.</w:t>
      </w:r>
    </w:p>
    <w:p w:rsidR="00652B49" w:rsidRPr="006675E4"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 xml:space="preserve">2. За необхідності, Міністерство має розпочати проведення консультацій </w:t>
      </w:r>
      <w:r>
        <w:rPr>
          <w:rFonts w:ascii="Times New Roman" w:hAnsi="Times New Roman"/>
          <w:color w:val="000000"/>
          <w:sz w:val="28"/>
          <w:szCs w:val="28"/>
          <w:lang w:val="ru-RU"/>
        </w:rPr>
        <w:t>невідкладно</w:t>
      </w:r>
      <w:r w:rsidRPr="006675E4">
        <w:rPr>
          <w:rFonts w:ascii="Times New Roman" w:hAnsi="Times New Roman"/>
          <w:color w:val="000000"/>
          <w:sz w:val="28"/>
          <w:szCs w:val="28"/>
          <w:lang w:val="ru-RU"/>
        </w:rPr>
        <w:t xml:space="preserve"> після застосування попередніх заходів.</w:t>
      </w:r>
    </w:p>
    <w:p w:rsidR="00652B49" w:rsidRPr="006675E4" w:rsidRDefault="00652B49" w:rsidP="000F383E">
      <w:pPr>
        <w:spacing w:after="120"/>
        <w:jc w:val="both"/>
        <w:rPr>
          <w:rFonts w:ascii="Times New Roman" w:hAnsi="Times New Roman"/>
          <w:color w:val="000000"/>
          <w:sz w:val="28"/>
          <w:szCs w:val="28"/>
          <w:lang w:val="ru-RU"/>
        </w:rPr>
      </w:pPr>
      <w:r>
        <w:rPr>
          <w:rFonts w:ascii="Times New Roman" w:hAnsi="Times New Roman"/>
          <w:color w:val="000000"/>
          <w:sz w:val="28"/>
          <w:szCs w:val="28"/>
          <w:lang w:val="ru-RU"/>
        </w:rPr>
        <w:t>Я</w:t>
      </w:r>
      <w:r w:rsidRPr="006675E4">
        <w:rPr>
          <w:rFonts w:ascii="Times New Roman" w:hAnsi="Times New Roman"/>
          <w:color w:val="000000"/>
          <w:sz w:val="28"/>
          <w:szCs w:val="28"/>
          <w:lang w:val="ru-RU"/>
        </w:rPr>
        <w:t xml:space="preserve">кщо Міністерство </w:t>
      </w:r>
      <w:r>
        <w:rPr>
          <w:rFonts w:ascii="Times New Roman" w:hAnsi="Times New Roman"/>
          <w:color w:val="000000"/>
          <w:sz w:val="28"/>
          <w:szCs w:val="28"/>
          <w:lang w:val="ru-RU"/>
        </w:rPr>
        <w:t xml:space="preserve">рекомендує </w:t>
      </w:r>
      <w:r w:rsidRPr="006675E4">
        <w:rPr>
          <w:rFonts w:ascii="Times New Roman" w:hAnsi="Times New Roman"/>
          <w:color w:val="000000"/>
          <w:sz w:val="28"/>
          <w:szCs w:val="28"/>
          <w:lang w:val="ru-RU"/>
        </w:rPr>
        <w:t xml:space="preserve">застосувати заходи або продовжити термін дії заходів, воно </w:t>
      </w:r>
      <w:r>
        <w:rPr>
          <w:rFonts w:ascii="Times New Roman" w:hAnsi="Times New Roman"/>
          <w:color w:val="000000"/>
          <w:sz w:val="28"/>
          <w:szCs w:val="28"/>
          <w:lang w:val="ru-RU"/>
        </w:rPr>
        <w:t>повинне</w:t>
      </w:r>
      <w:r w:rsidRPr="006675E4">
        <w:rPr>
          <w:rFonts w:ascii="Times New Roman" w:hAnsi="Times New Roman"/>
          <w:color w:val="000000"/>
          <w:sz w:val="28"/>
          <w:szCs w:val="28"/>
          <w:lang w:val="ru-RU"/>
        </w:rPr>
        <w:t xml:space="preserve"> надати можливість для попереднього проведення консультацій зі сторонами, що мають істотний інтерес як експортери відповідного товару, з метою, </w:t>
      </w:r>
      <w:r w:rsidRPr="006675E4">
        <w:rPr>
          <w:rFonts w:ascii="Times New Roman" w:hAnsi="Times New Roman"/>
          <w:i/>
          <w:color w:val="000000"/>
          <w:sz w:val="28"/>
          <w:szCs w:val="28"/>
        </w:rPr>
        <w:t>inter</w:t>
      </w:r>
      <w:r w:rsidRPr="006675E4">
        <w:rPr>
          <w:rFonts w:ascii="Times New Roman" w:hAnsi="Times New Roman"/>
          <w:i/>
          <w:color w:val="000000"/>
          <w:sz w:val="28"/>
          <w:szCs w:val="28"/>
          <w:lang w:val="ru-RU"/>
        </w:rPr>
        <w:t xml:space="preserve"> </w:t>
      </w:r>
      <w:r w:rsidRPr="006675E4">
        <w:rPr>
          <w:rFonts w:ascii="Times New Roman" w:hAnsi="Times New Roman"/>
          <w:i/>
          <w:color w:val="000000"/>
          <w:sz w:val="28"/>
          <w:szCs w:val="28"/>
        </w:rPr>
        <w:t>alia</w:t>
      </w:r>
      <w:r w:rsidRPr="006675E4">
        <w:rPr>
          <w:rFonts w:ascii="Times New Roman" w:hAnsi="Times New Roman"/>
          <w:color w:val="000000"/>
          <w:sz w:val="28"/>
          <w:szCs w:val="28"/>
          <w:lang w:val="ru-RU"/>
        </w:rPr>
        <w:t xml:space="preserve">, здійснення перегляду інформації </w:t>
      </w:r>
      <w:r>
        <w:rPr>
          <w:rFonts w:ascii="Times New Roman" w:hAnsi="Times New Roman"/>
          <w:color w:val="000000"/>
          <w:sz w:val="28"/>
          <w:szCs w:val="28"/>
          <w:lang w:val="ru-RU"/>
        </w:rPr>
        <w:t xml:space="preserve">наведеної у </w:t>
      </w:r>
      <w:r w:rsidRPr="006675E4">
        <w:rPr>
          <w:rFonts w:ascii="Times New Roman" w:hAnsi="Times New Roman"/>
          <w:color w:val="000000"/>
          <w:sz w:val="28"/>
          <w:szCs w:val="28"/>
          <w:lang w:val="ru-RU"/>
        </w:rPr>
        <w:t>повідомлення</w:t>
      </w:r>
      <w:r>
        <w:rPr>
          <w:rFonts w:ascii="Times New Roman" w:hAnsi="Times New Roman"/>
          <w:color w:val="000000"/>
          <w:sz w:val="28"/>
          <w:szCs w:val="28"/>
          <w:lang w:val="ru-RU"/>
        </w:rPr>
        <w:t>х</w:t>
      </w:r>
      <w:r w:rsidRPr="006675E4">
        <w:rPr>
          <w:rFonts w:ascii="Times New Roman" w:hAnsi="Times New Roman"/>
          <w:color w:val="000000"/>
          <w:sz w:val="28"/>
          <w:szCs w:val="28"/>
          <w:lang w:val="ru-RU"/>
        </w:rPr>
        <w:t>, зазначени</w:t>
      </w:r>
      <w:r>
        <w:rPr>
          <w:rFonts w:ascii="Times New Roman" w:hAnsi="Times New Roman"/>
          <w:color w:val="000000"/>
          <w:sz w:val="28"/>
          <w:szCs w:val="28"/>
          <w:lang w:val="ru-RU"/>
        </w:rPr>
        <w:t>х</w:t>
      </w:r>
      <w:r w:rsidRPr="006675E4">
        <w:rPr>
          <w:rFonts w:ascii="Times New Roman" w:hAnsi="Times New Roman"/>
          <w:color w:val="000000"/>
          <w:sz w:val="28"/>
          <w:szCs w:val="28"/>
          <w:lang w:val="ru-RU"/>
        </w:rPr>
        <w:t xml:space="preserve"> у </w:t>
      </w:r>
      <w:r>
        <w:rPr>
          <w:rFonts w:ascii="Times New Roman" w:hAnsi="Times New Roman"/>
          <w:color w:val="000000"/>
          <w:sz w:val="28"/>
          <w:szCs w:val="28"/>
          <w:lang w:val="ru-RU"/>
        </w:rPr>
        <w:t xml:space="preserve">цій </w:t>
      </w:r>
      <w:r w:rsidRPr="006675E4">
        <w:rPr>
          <w:rFonts w:ascii="Times New Roman" w:hAnsi="Times New Roman"/>
          <w:color w:val="000000"/>
          <w:sz w:val="28"/>
          <w:szCs w:val="28"/>
          <w:lang w:val="ru-RU"/>
        </w:rPr>
        <w:t xml:space="preserve">статті, обміну думками стосовно заходу та досягнення домовленості щодо шляхів досягнення мети для підтримки  в основному рівноцінного рівня  поступок   та  інших зобов'язань </w:t>
      </w:r>
      <w:r>
        <w:rPr>
          <w:rFonts w:ascii="Times New Roman" w:hAnsi="Times New Roman"/>
          <w:color w:val="000000"/>
          <w:sz w:val="28"/>
          <w:szCs w:val="28"/>
          <w:lang w:val="ru-RU"/>
        </w:rPr>
        <w:t xml:space="preserve">між Україною і експортуючими Членами </w:t>
      </w:r>
      <w:r w:rsidRPr="006675E4">
        <w:rPr>
          <w:rFonts w:ascii="Times New Roman" w:hAnsi="Times New Roman"/>
          <w:color w:val="000000"/>
          <w:sz w:val="28"/>
          <w:szCs w:val="28"/>
          <w:lang w:val="ru-RU"/>
        </w:rPr>
        <w:t>СОТ відповідно до Г</w:t>
      </w:r>
      <w:r>
        <w:rPr>
          <w:rFonts w:ascii="Times New Roman" w:hAnsi="Times New Roman"/>
          <w:color w:val="000000"/>
          <w:sz w:val="28"/>
          <w:szCs w:val="28"/>
          <w:lang w:val="ru-RU"/>
        </w:rPr>
        <w:t>енеральної Угоди з тарифів і торгівлі</w:t>
      </w:r>
      <w:r w:rsidRPr="006675E4">
        <w:rPr>
          <w:rFonts w:ascii="Times New Roman" w:hAnsi="Times New Roman"/>
          <w:color w:val="000000"/>
          <w:sz w:val="28"/>
          <w:szCs w:val="28"/>
          <w:lang w:val="ru-RU"/>
        </w:rPr>
        <w:t xml:space="preserve"> 1994</w:t>
      </w:r>
      <w:r>
        <w:rPr>
          <w:rFonts w:ascii="Times New Roman" w:hAnsi="Times New Roman"/>
          <w:color w:val="000000"/>
          <w:sz w:val="28"/>
          <w:szCs w:val="28"/>
          <w:lang w:val="ru-RU"/>
        </w:rPr>
        <w:t xml:space="preserve"> року</w:t>
      </w:r>
      <w:r w:rsidRPr="006675E4">
        <w:rPr>
          <w:rFonts w:ascii="Times New Roman" w:hAnsi="Times New Roman"/>
          <w:color w:val="000000"/>
          <w:sz w:val="28"/>
          <w:szCs w:val="28"/>
          <w:lang w:val="ru-RU"/>
        </w:rPr>
        <w:t xml:space="preserve">,  на яких справить вплив такий захід відповідно до положень </w:t>
      </w:r>
      <w:r>
        <w:rPr>
          <w:rFonts w:ascii="Times New Roman" w:hAnsi="Times New Roman"/>
          <w:color w:val="000000"/>
          <w:sz w:val="28"/>
          <w:szCs w:val="28"/>
          <w:lang w:val="ru-RU"/>
        </w:rPr>
        <w:t>параграфу</w:t>
      </w:r>
      <w:r w:rsidRPr="006675E4">
        <w:rPr>
          <w:rFonts w:ascii="Times New Roman" w:hAnsi="Times New Roman"/>
          <w:color w:val="000000"/>
          <w:sz w:val="28"/>
          <w:szCs w:val="28"/>
          <w:lang w:val="ru-RU"/>
        </w:rPr>
        <w:t xml:space="preserve"> 1 статті 8 Угоди про захисні заходи.</w:t>
      </w:r>
    </w:p>
    <w:p w:rsidR="00652B49" w:rsidRDefault="00652B49" w:rsidP="000F383E">
      <w:pPr>
        <w:spacing w:after="120"/>
        <w:jc w:val="both"/>
        <w:rPr>
          <w:rFonts w:ascii="Times New Roman" w:hAnsi="Times New Roman"/>
          <w:color w:val="000000"/>
          <w:sz w:val="28"/>
          <w:szCs w:val="28"/>
          <w:lang w:val="ru-RU"/>
        </w:rPr>
      </w:pPr>
      <w:r w:rsidRPr="006675E4">
        <w:rPr>
          <w:rFonts w:ascii="Times New Roman" w:hAnsi="Times New Roman"/>
          <w:color w:val="000000"/>
          <w:sz w:val="28"/>
          <w:szCs w:val="28"/>
          <w:lang w:val="ru-RU"/>
        </w:rPr>
        <w:t>3. Міністерство співпрацює з компетентним органом</w:t>
      </w:r>
      <w:r>
        <w:rPr>
          <w:rFonts w:ascii="Times New Roman" w:hAnsi="Times New Roman"/>
          <w:color w:val="000000"/>
          <w:sz w:val="28"/>
          <w:szCs w:val="28"/>
          <w:lang w:val="ru-RU"/>
        </w:rPr>
        <w:t xml:space="preserve"> країни – члена СОТ</w:t>
      </w:r>
      <w:r w:rsidRPr="006675E4">
        <w:rPr>
          <w:rFonts w:ascii="Times New Roman" w:hAnsi="Times New Roman"/>
          <w:color w:val="000000"/>
          <w:sz w:val="28"/>
          <w:szCs w:val="28"/>
          <w:lang w:val="ru-RU"/>
        </w:rPr>
        <w:t xml:space="preserve"> щодо підготовки усних і письмових відповідей на запитання, отриманих від інших країн-членів СОТ стосовно повідомлень, надісланих відповідно до частини </w:t>
      </w:r>
      <w:r>
        <w:rPr>
          <w:rFonts w:ascii="Times New Roman" w:hAnsi="Times New Roman"/>
          <w:color w:val="000000"/>
          <w:sz w:val="28"/>
          <w:szCs w:val="28"/>
          <w:lang w:val="ru-RU"/>
        </w:rPr>
        <w:t>першої цієї статті</w:t>
      </w:r>
      <w:r w:rsidRPr="006675E4">
        <w:rPr>
          <w:rFonts w:ascii="Times New Roman" w:hAnsi="Times New Roman"/>
          <w:color w:val="000000"/>
          <w:sz w:val="28"/>
          <w:szCs w:val="28"/>
          <w:lang w:val="ru-RU"/>
        </w:rPr>
        <w:t>.</w:t>
      </w:r>
    </w:p>
    <w:p w:rsidR="00652B49" w:rsidRDefault="00652B49" w:rsidP="000F383E">
      <w:pPr>
        <w:spacing w:after="120"/>
        <w:jc w:val="both"/>
        <w:rPr>
          <w:rFonts w:ascii="Times New Roman" w:hAnsi="Times New Roman"/>
          <w:bCs/>
          <w:color w:val="000000"/>
          <w:sz w:val="28"/>
          <w:szCs w:val="28"/>
          <w:lang w:val="ru-RU"/>
        </w:rPr>
      </w:pPr>
    </w:p>
    <w:p w:rsidR="00652B49" w:rsidRDefault="00652B49" w:rsidP="000F383E">
      <w:pPr>
        <w:spacing w:after="120"/>
        <w:jc w:val="both"/>
        <w:rPr>
          <w:rFonts w:ascii="Times New Roman" w:hAnsi="Times New Roman"/>
          <w:bCs/>
          <w:color w:val="000000"/>
          <w:sz w:val="28"/>
          <w:szCs w:val="28"/>
          <w:lang w:val="ru-RU"/>
        </w:rPr>
      </w:pPr>
    </w:p>
    <w:p w:rsidR="00652B49" w:rsidRPr="000A5125" w:rsidRDefault="00652B49" w:rsidP="00FB4AA5">
      <w:pPr>
        <w:jc w:val="center"/>
        <w:rPr>
          <w:rFonts w:ascii="Times New Roman" w:hAnsi="Times New Roman"/>
          <w:b/>
          <w:sz w:val="28"/>
          <w:szCs w:val="28"/>
          <w:lang w:val="ru-RU"/>
        </w:rPr>
      </w:pPr>
      <w:r w:rsidRPr="00857D24">
        <w:rPr>
          <w:rFonts w:ascii="Times New Roman" w:hAnsi="Times New Roman"/>
          <w:b/>
          <w:sz w:val="28"/>
          <w:szCs w:val="28"/>
        </w:rPr>
        <w:t>РОЗДІЛ VII</w:t>
      </w:r>
      <w:r>
        <w:rPr>
          <w:rFonts w:ascii="Times New Roman" w:hAnsi="Times New Roman"/>
          <w:b/>
          <w:sz w:val="28"/>
          <w:szCs w:val="28"/>
          <w:lang w:val="en-US"/>
        </w:rPr>
        <w:t>I</w:t>
      </w:r>
    </w:p>
    <w:p w:rsidR="00652B49" w:rsidRPr="00857D24" w:rsidRDefault="00652B49" w:rsidP="00FB4AA5">
      <w:pPr>
        <w:jc w:val="center"/>
        <w:rPr>
          <w:rFonts w:ascii="Times New Roman" w:hAnsi="Times New Roman"/>
          <w:b/>
          <w:sz w:val="28"/>
          <w:szCs w:val="28"/>
        </w:rPr>
      </w:pPr>
      <w:r w:rsidRPr="00857D24">
        <w:rPr>
          <w:rFonts w:ascii="Times New Roman" w:hAnsi="Times New Roman"/>
          <w:b/>
          <w:sz w:val="28"/>
          <w:szCs w:val="28"/>
        </w:rPr>
        <w:t>ІМПЛЕМЕНТАЦІЯ ЗВІТІВ, ПРИЙНЯТИХ ОРГАНОМ СОТ ІЗ ВРЕГУЛЮВАННЯ СУПЕРЕЧОК</w:t>
      </w:r>
    </w:p>
    <w:p w:rsidR="00652B49" w:rsidRPr="00857D24" w:rsidRDefault="00652B49" w:rsidP="00FB4AA5">
      <w:pPr>
        <w:jc w:val="center"/>
        <w:rPr>
          <w:rFonts w:ascii="Times New Roman" w:hAnsi="Times New Roman"/>
          <w:b/>
          <w:sz w:val="28"/>
          <w:szCs w:val="28"/>
        </w:rPr>
      </w:pPr>
    </w:p>
    <w:p w:rsidR="00652B49" w:rsidRPr="00857D24" w:rsidRDefault="00652B49" w:rsidP="00857D24">
      <w:pPr>
        <w:spacing w:after="120"/>
        <w:jc w:val="center"/>
        <w:rPr>
          <w:rFonts w:ascii="Times New Roman" w:hAnsi="Times New Roman"/>
          <w:b/>
          <w:sz w:val="28"/>
          <w:szCs w:val="28"/>
        </w:rPr>
      </w:pPr>
      <w:r w:rsidRPr="00857D24">
        <w:rPr>
          <w:rFonts w:ascii="Times New Roman" w:hAnsi="Times New Roman"/>
          <w:b/>
          <w:sz w:val="28"/>
          <w:szCs w:val="28"/>
        </w:rPr>
        <w:t>Стаття 75. Імплементація звітів, прийнятих Органом СОТ із врегулювання суперечок</w:t>
      </w:r>
    </w:p>
    <w:p w:rsidR="00652B49" w:rsidRPr="00857D24" w:rsidRDefault="00652B49" w:rsidP="00857D24">
      <w:pPr>
        <w:spacing w:after="120"/>
        <w:jc w:val="both"/>
        <w:rPr>
          <w:rFonts w:ascii="Times New Roman" w:hAnsi="Times New Roman"/>
          <w:sz w:val="28"/>
          <w:szCs w:val="28"/>
        </w:rPr>
      </w:pPr>
      <w:bookmarkStart w:id="1" w:name="_Hlk485989625"/>
      <w:r>
        <w:rPr>
          <w:rFonts w:ascii="Times New Roman" w:hAnsi="Times New Roman"/>
          <w:sz w:val="28"/>
          <w:szCs w:val="28"/>
        </w:rPr>
        <w:t>Міністерство та Комісія</w:t>
      </w:r>
      <w:r w:rsidRPr="00857D24">
        <w:rPr>
          <w:rFonts w:ascii="Times New Roman" w:hAnsi="Times New Roman"/>
          <w:sz w:val="28"/>
          <w:szCs w:val="28"/>
        </w:rPr>
        <w:t xml:space="preserve"> </w:t>
      </w:r>
      <w:r>
        <w:rPr>
          <w:rFonts w:ascii="Times New Roman" w:hAnsi="Times New Roman"/>
          <w:sz w:val="28"/>
          <w:szCs w:val="28"/>
        </w:rPr>
        <w:t xml:space="preserve">здійснюють дії, необхідні </w:t>
      </w:r>
      <w:r w:rsidRPr="00857D24">
        <w:rPr>
          <w:rFonts w:ascii="Times New Roman" w:hAnsi="Times New Roman"/>
          <w:sz w:val="28"/>
          <w:szCs w:val="28"/>
        </w:rPr>
        <w:t xml:space="preserve">для досягнення </w:t>
      </w:r>
      <w:r>
        <w:rPr>
          <w:rFonts w:ascii="Times New Roman" w:hAnsi="Times New Roman"/>
          <w:sz w:val="28"/>
          <w:szCs w:val="28"/>
        </w:rPr>
        <w:t>відповідності захисних заходів</w:t>
      </w:r>
      <w:r w:rsidRPr="00857D24">
        <w:rPr>
          <w:rFonts w:ascii="Times New Roman" w:hAnsi="Times New Roman"/>
          <w:sz w:val="28"/>
          <w:szCs w:val="28"/>
        </w:rPr>
        <w:t xml:space="preserve"> рекомендаціям і правилам, що містяться у звіті, затвердженому Органом СОТ із врегулювання суперечок.</w:t>
      </w:r>
    </w:p>
    <w:bookmarkEnd w:id="1"/>
    <w:p w:rsidR="00652B49" w:rsidRPr="00857D24" w:rsidRDefault="00652B49" w:rsidP="00857D24">
      <w:pPr>
        <w:shd w:val="clear" w:color="auto" w:fill="FFFFFF"/>
        <w:spacing w:after="120"/>
        <w:jc w:val="center"/>
        <w:rPr>
          <w:rFonts w:ascii="Garamond" w:hAnsi="Garamond"/>
          <w:color w:val="222222"/>
          <w:sz w:val="36"/>
          <w:szCs w:val="36"/>
          <w:lang w:eastAsia="en-GB"/>
        </w:rPr>
      </w:pPr>
      <w:r w:rsidRPr="00857D24">
        <w:rPr>
          <w:rFonts w:ascii="Times New Roman" w:hAnsi="Times New Roman"/>
          <w:b/>
          <w:sz w:val="28"/>
          <w:szCs w:val="28"/>
        </w:rPr>
        <w:t xml:space="preserve">Стаття 76. Дії </w:t>
      </w:r>
      <w:r>
        <w:rPr>
          <w:rFonts w:ascii="Times New Roman" w:hAnsi="Times New Roman"/>
          <w:b/>
          <w:sz w:val="28"/>
          <w:szCs w:val="28"/>
        </w:rPr>
        <w:t xml:space="preserve">з імплементації </w:t>
      </w:r>
      <w:r w:rsidRPr="007B7EA4">
        <w:rPr>
          <w:rFonts w:ascii="Times New Roman" w:hAnsi="Times New Roman"/>
          <w:b/>
          <w:sz w:val="28"/>
          <w:szCs w:val="28"/>
        </w:rPr>
        <w:t xml:space="preserve">затвердженого Органом </w:t>
      </w:r>
      <w:r w:rsidRPr="00E63035">
        <w:rPr>
          <w:rFonts w:ascii="Times New Roman" w:hAnsi="Times New Roman"/>
          <w:b/>
          <w:sz w:val="28"/>
          <w:szCs w:val="28"/>
        </w:rPr>
        <w:t xml:space="preserve">СОТ </w:t>
      </w:r>
      <w:r w:rsidRPr="007B7EA4">
        <w:rPr>
          <w:rFonts w:ascii="Times New Roman" w:hAnsi="Times New Roman"/>
          <w:b/>
          <w:sz w:val="28"/>
          <w:szCs w:val="28"/>
        </w:rPr>
        <w:t xml:space="preserve">з врегулювання суперечок </w:t>
      </w:r>
      <w:r>
        <w:rPr>
          <w:rFonts w:ascii="Times New Roman" w:hAnsi="Times New Roman"/>
          <w:b/>
          <w:sz w:val="28"/>
          <w:szCs w:val="28"/>
        </w:rPr>
        <w:t xml:space="preserve">звіту </w:t>
      </w:r>
      <w:r w:rsidRPr="00E5192B">
        <w:rPr>
          <w:rFonts w:ascii="Times New Roman" w:hAnsi="Times New Roman"/>
          <w:b/>
          <w:sz w:val="28"/>
          <w:szCs w:val="28"/>
        </w:rPr>
        <w:t xml:space="preserve">щодо </w:t>
      </w:r>
      <w:r>
        <w:rPr>
          <w:rFonts w:ascii="Times New Roman" w:hAnsi="Times New Roman"/>
          <w:b/>
          <w:sz w:val="28"/>
          <w:szCs w:val="28"/>
        </w:rPr>
        <w:t xml:space="preserve">застосованого захисного </w:t>
      </w:r>
      <w:r w:rsidRPr="00E5192B">
        <w:rPr>
          <w:rFonts w:ascii="Times New Roman" w:hAnsi="Times New Roman"/>
          <w:b/>
          <w:sz w:val="28"/>
          <w:szCs w:val="28"/>
        </w:rPr>
        <w:t>захо</w:t>
      </w:r>
      <w:r>
        <w:rPr>
          <w:rFonts w:ascii="Times New Roman" w:hAnsi="Times New Roman"/>
          <w:b/>
          <w:sz w:val="28"/>
          <w:szCs w:val="28"/>
        </w:rPr>
        <w:t>ду</w:t>
      </w:r>
    </w:p>
    <w:p w:rsidR="00652B49" w:rsidRPr="00857D24" w:rsidRDefault="00652B49" w:rsidP="00857D24">
      <w:pPr>
        <w:spacing w:after="120"/>
        <w:jc w:val="both"/>
        <w:rPr>
          <w:rFonts w:ascii="Times New Roman" w:hAnsi="Times New Roman"/>
          <w:sz w:val="28"/>
          <w:szCs w:val="28"/>
        </w:rPr>
      </w:pPr>
      <w:r w:rsidRPr="00857D24">
        <w:rPr>
          <w:rFonts w:ascii="Times New Roman" w:hAnsi="Times New Roman"/>
          <w:sz w:val="28"/>
          <w:szCs w:val="28"/>
        </w:rPr>
        <w:t>1.   </w:t>
      </w:r>
      <w:r>
        <w:rPr>
          <w:rFonts w:ascii="Times New Roman" w:hAnsi="Times New Roman"/>
          <w:sz w:val="28"/>
          <w:szCs w:val="28"/>
        </w:rPr>
        <w:t>К</w:t>
      </w:r>
      <w:r w:rsidRPr="00857D24">
        <w:rPr>
          <w:rFonts w:ascii="Times New Roman" w:hAnsi="Times New Roman"/>
          <w:sz w:val="28"/>
          <w:szCs w:val="28"/>
        </w:rPr>
        <w:t xml:space="preserve">оли Орган </w:t>
      </w:r>
      <w:r w:rsidRPr="00770F69">
        <w:rPr>
          <w:rFonts w:ascii="Times New Roman" w:hAnsi="Times New Roman"/>
          <w:sz w:val="28"/>
          <w:szCs w:val="28"/>
        </w:rPr>
        <w:t>СОТ</w:t>
      </w:r>
      <w:r w:rsidRPr="003A1DF2">
        <w:rPr>
          <w:rFonts w:ascii="Times New Roman" w:hAnsi="Times New Roman"/>
          <w:sz w:val="28"/>
          <w:szCs w:val="28"/>
        </w:rPr>
        <w:t xml:space="preserve"> </w:t>
      </w:r>
      <w:r w:rsidRPr="00857D24">
        <w:rPr>
          <w:rFonts w:ascii="Times New Roman" w:hAnsi="Times New Roman"/>
          <w:sz w:val="28"/>
          <w:szCs w:val="28"/>
        </w:rPr>
        <w:t xml:space="preserve">з врегулювання суперечок затверджує звіт, що стосується заходу, застосованого відповідно до цього Закону (оспорюваного заходу), Комісія на основі рекомендацій, </w:t>
      </w:r>
      <w:r>
        <w:rPr>
          <w:rFonts w:ascii="Times New Roman" w:hAnsi="Times New Roman"/>
          <w:sz w:val="28"/>
          <w:szCs w:val="28"/>
        </w:rPr>
        <w:t xml:space="preserve">наданих </w:t>
      </w:r>
      <w:r w:rsidRPr="00857D24">
        <w:rPr>
          <w:rFonts w:ascii="Times New Roman" w:hAnsi="Times New Roman"/>
          <w:sz w:val="28"/>
          <w:szCs w:val="28"/>
        </w:rPr>
        <w:t xml:space="preserve">Міністерством, може </w:t>
      </w:r>
      <w:r>
        <w:rPr>
          <w:rFonts w:ascii="Times New Roman" w:hAnsi="Times New Roman"/>
          <w:sz w:val="28"/>
          <w:szCs w:val="28"/>
        </w:rPr>
        <w:t xml:space="preserve">за доцільності </w:t>
      </w:r>
      <w:r w:rsidRPr="00857D24">
        <w:rPr>
          <w:rFonts w:ascii="Times New Roman" w:hAnsi="Times New Roman"/>
          <w:sz w:val="28"/>
          <w:szCs w:val="28"/>
        </w:rPr>
        <w:t xml:space="preserve">застосувати один або декілька </w:t>
      </w:r>
      <w:r>
        <w:rPr>
          <w:rFonts w:ascii="Times New Roman" w:hAnsi="Times New Roman"/>
          <w:sz w:val="28"/>
          <w:szCs w:val="28"/>
        </w:rPr>
        <w:t xml:space="preserve">таких заходів: </w:t>
      </w:r>
    </w:p>
    <w:p w:rsidR="00652B49" w:rsidRPr="00857D24" w:rsidRDefault="00652B49" w:rsidP="00857D24">
      <w:pPr>
        <w:spacing w:after="120"/>
        <w:jc w:val="both"/>
        <w:rPr>
          <w:rFonts w:ascii="Times New Roman" w:hAnsi="Times New Roman"/>
          <w:sz w:val="28"/>
          <w:szCs w:val="28"/>
        </w:rPr>
      </w:pPr>
      <w:r w:rsidRPr="00857D24">
        <w:rPr>
          <w:rFonts w:ascii="Times New Roman" w:hAnsi="Times New Roman"/>
          <w:sz w:val="28"/>
          <w:szCs w:val="28"/>
        </w:rPr>
        <w:t>1) скасувати або змінити оспорюваний захід; або</w:t>
      </w:r>
    </w:p>
    <w:p w:rsidR="00652B49" w:rsidRPr="00857D24" w:rsidRDefault="00652B49" w:rsidP="00857D24">
      <w:pPr>
        <w:spacing w:after="120"/>
        <w:jc w:val="both"/>
        <w:rPr>
          <w:rFonts w:ascii="Times New Roman" w:hAnsi="Times New Roman"/>
          <w:sz w:val="28"/>
          <w:szCs w:val="28"/>
        </w:rPr>
      </w:pPr>
      <w:r w:rsidRPr="00857D24">
        <w:rPr>
          <w:rFonts w:ascii="Times New Roman" w:hAnsi="Times New Roman"/>
          <w:sz w:val="28"/>
          <w:szCs w:val="28"/>
        </w:rPr>
        <w:t xml:space="preserve">2) прийняти будь-який інший спеціальний захід, застосування якого вважається доцільним в </w:t>
      </w:r>
      <w:r>
        <w:rPr>
          <w:rFonts w:ascii="Times New Roman" w:hAnsi="Times New Roman"/>
          <w:sz w:val="28"/>
          <w:szCs w:val="28"/>
        </w:rPr>
        <w:t xml:space="preserve">існуючих </w:t>
      </w:r>
      <w:r w:rsidRPr="00857D24">
        <w:rPr>
          <w:rFonts w:ascii="Times New Roman" w:hAnsi="Times New Roman"/>
          <w:sz w:val="28"/>
          <w:szCs w:val="28"/>
        </w:rPr>
        <w:t>обставинах, з метою приведення зобов'язань України у відповідність до рекомендацій і висновків, що містяться у звіті.</w:t>
      </w:r>
    </w:p>
    <w:p w:rsidR="00652B49" w:rsidRPr="00857D24" w:rsidRDefault="00652B49" w:rsidP="00857D24">
      <w:pPr>
        <w:spacing w:after="120"/>
        <w:jc w:val="both"/>
        <w:rPr>
          <w:rFonts w:ascii="Times New Roman" w:hAnsi="Times New Roman"/>
          <w:sz w:val="28"/>
          <w:szCs w:val="28"/>
        </w:rPr>
      </w:pPr>
      <w:r w:rsidRPr="00857D24">
        <w:rPr>
          <w:rFonts w:ascii="Times New Roman" w:hAnsi="Times New Roman"/>
          <w:sz w:val="28"/>
          <w:szCs w:val="28"/>
        </w:rPr>
        <w:t>2.   З метою підготовки рекомендацій</w:t>
      </w:r>
      <w:r>
        <w:rPr>
          <w:rFonts w:ascii="Times New Roman" w:hAnsi="Times New Roman"/>
          <w:sz w:val="28"/>
          <w:szCs w:val="28"/>
        </w:rPr>
        <w:t xml:space="preserve"> </w:t>
      </w:r>
      <w:r w:rsidRPr="00857D24">
        <w:rPr>
          <w:rFonts w:ascii="Times New Roman" w:hAnsi="Times New Roman"/>
          <w:sz w:val="28"/>
          <w:szCs w:val="28"/>
        </w:rPr>
        <w:t xml:space="preserve">відповідно до частини </w:t>
      </w:r>
      <w:r>
        <w:rPr>
          <w:rFonts w:ascii="Times New Roman" w:hAnsi="Times New Roman"/>
          <w:sz w:val="28"/>
          <w:szCs w:val="28"/>
        </w:rPr>
        <w:t>першої цієї статті</w:t>
      </w:r>
      <w:r w:rsidRPr="00857D24">
        <w:rPr>
          <w:rFonts w:ascii="Times New Roman" w:hAnsi="Times New Roman"/>
          <w:sz w:val="28"/>
          <w:szCs w:val="28"/>
        </w:rPr>
        <w:t xml:space="preserve">, Міністерство може </w:t>
      </w:r>
      <w:r>
        <w:rPr>
          <w:rFonts w:ascii="Times New Roman" w:hAnsi="Times New Roman"/>
          <w:sz w:val="28"/>
          <w:szCs w:val="28"/>
        </w:rPr>
        <w:t xml:space="preserve">додатково направити </w:t>
      </w:r>
      <w:r w:rsidRPr="00857D24">
        <w:rPr>
          <w:rFonts w:ascii="Times New Roman" w:hAnsi="Times New Roman"/>
          <w:sz w:val="28"/>
          <w:szCs w:val="28"/>
        </w:rPr>
        <w:t>запит на</w:t>
      </w:r>
      <w:r>
        <w:rPr>
          <w:rFonts w:ascii="Times New Roman" w:hAnsi="Times New Roman"/>
          <w:sz w:val="28"/>
          <w:szCs w:val="28"/>
        </w:rPr>
        <w:t xml:space="preserve"> інформацію</w:t>
      </w:r>
      <w:r w:rsidRPr="00857D24">
        <w:rPr>
          <w:rFonts w:ascii="Times New Roman" w:hAnsi="Times New Roman"/>
          <w:sz w:val="28"/>
          <w:szCs w:val="28"/>
        </w:rPr>
        <w:t xml:space="preserve"> </w:t>
      </w:r>
      <w:r>
        <w:rPr>
          <w:rFonts w:ascii="Times New Roman" w:hAnsi="Times New Roman"/>
          <w:sz w:val="28"/>
          <w:szCs w:val="28"/>
        </w:rPr>
        <w:t>заінтересованим</w:t>
      </w:r>
      <w:r w:rsidRPr="00953A20">
        <w:rPr>
          <w:rFonts w:ascii="Times New Roman" w:hAnsi="Times New Roman"/>
          <w:sz w:val="28"/>
          <w:szCs w:val="28"/>
        </w:rPr>
        <w:t xml:space="preserve"> сторона</w:t>
      </w:r>
      <w:r>
        <w:rPr>
          <w:rFonts w:ascii="Times New Roman" w:hAnsi="Times New Roman"/>
          <w:sz w:val="28"/>
          <w:szCs w:val="28"/>
        </w:rPr>
        <w:t>м</w:t>
      </w:r>
      <w:r w:rsidRPr="00694599">
        <w:rPr>
          <w:rFonts w:ascii="Times New Roman" w:hAnsi="Times New Roman"/>
          <w:sz w:val="28"/>
          <w:szCs w:val="28"/>
        </w:rPr>
        <w:t xml:space="preserve"> </w:t>
      </w:r>
      <w:r>
        <w:rPr>
          <w:rFonts w:ascii="Times New Roman" w:hAnsi="Times New Roman"/>
          <w:sz w:val="28"/>
          <w:szCs w:val="28"/>
        </w:rPr>
        <w:t xml:space="preserve">для доповнення тієї інформації, яка вже була отримана </w:t>
      </w:r>
      <w:r w:rsidRPr="00857D24">
        <w:rPr>
          <w:rFonts w:ascii="Times New Roman" w:hAnsi="Times New Roman"/>
          <w:sz w:val="28"/>
          <w:szCs w:val="28"/>
        </w:rPr>
        <w:t>в ході розслідування</w:t>
      </w:r>
      <w:r>
        <w:rPr>
          <w:rFonts w:ascii="Times New Roman" w:hAnsi="Times New Roman"/>
          <w:sz w:val="28"/>
          <w:szCs w:val="28"/>
        </w:rPr>
        <w:t xml:space="preserve"> і</w:t>
      </w:r>
      <w:r w:rsidRPr="00857D24">
        <w:rPr>
          <w:rFonts w:ascii="Times New Roman" w:hAnsi="Times New Roman"/>
          <w:sz w:val="28"/>
          <w:szCs w:val="28"/>
        </w:rPr>
        <w:t xml:space="preserve"> </w:t>
      </w:r>
      <w:r>
        <w:rPr>
          <w:rFonts w:ascii="Times New Roman" w:hAnsi="Times New Roman"/>
          <w:sz w:val="28"/>
          <w:szCs w:val="28"/>
        </w:rPr>
        <w:t xml:space="preserve">результати якого </w:t>
      </w:r>
      <w:r w:rsidRPr="00857D24">
        <w:rPr>
          <w:rFonts w:ascii="Times New Roman" w:hAnsi="Times New Roman"/>
          <w:sz w:val="28"/>
          <w:szCs w:val="28"/>
        </w:rPr>
        <w:t>призвел</w:t>
      </w:r>
      <w:r>
        <w:rPr>
          <w:rFonts w:ascii="Times New Roman" w:hAnsi="Times New Roman"/>
          <w:sz w:val="28"/>
          <w:szCs w:val="28"/>
        </w:rPr>
        <w:t>и</w:t>
      </w:r>
      <w:r w:rsidRPr="00857D24">
        <w:rPr>
          <w:rFonts w:ascii="Times New Roman" w:hAnsi="Times New Roman"/>
          <w:sz w:val="28"/>
          <w:szCs w:val="28"/>
        </w:rPr>
        <w:t xml:space="preserve"> до застосування оспорюваного заходу</w:t>
      </w:r>
      <w:r>
        <w:rPr>
          <w:rFonts w:ascii="Times New Roman" w:hAnsi="Times New Roman"/>
          <w:sz w:val="28"/>
          <w:szCs w:val="28"/>
        </w:rPr>
        <w:t>.</w:t>
      </w:r>
    </w:p>
    <w:p w:rsidR="00652B49" w:rsidRPr="00857D24" w:rsidRDefault="00652B49" w:rsidP="00857D24">
      <w:pPr>
        <w:spacing w:after="120"/>
        <w:jc w:val="both"/>
        <w:rPr>
          <w:rFonts w:ascii="Times New Roman" w:hAnsi="Times New Roman"/>
          <w:sz w:val="28"/>
          <w:szCs w:val="28"/>
        </w:rPr>
      </w:pPr>
      <w:r w:rsidRPr="00857D24">
        <w:rPr>
          <w:rFonts w:ascii="Times New Roman" w:hAnsi="Times New Roman"/>
          <w:sz w:val="28"/>
          <w:szCs w:val="28"/>
        </w:rPr>
        <w:t xml:space="preserve">3.   Оскільки перегляд доцільно проводити до або під час застосування будь-якого заходу, зазначеного у частині </w:t>
      </w:r>
      <w:r>
        <w:rPr>
          <w:rFonts w:ascii="Times New Roman" w:hAnsi="Times New Roman"/>
          <w:sz w:val="28"/>
          <w:szCs w:val="28"/>
        </w:rPr>
        <w:t>першій цієї статті</w:t>
      </w:r>
      <w:r w:rsidRPr="00857D24">
        <w:rPr>
          <w:rFonts w:ascii="Times New Roman" w:hAnsi="Times New Roman"/>
          <w:sz w:val="28"/>
          <w:szCs w:val="28"/>
        </w:rPr>
        <w:t xml:space="preserve">, такий перегляд повинен бути порушений за рішенням Комісії. Перегляд проводиться Міністерством відповідно до положень </w:t>
      </w:r>
      <w:r w:rsidRPr="00E92BBD">
        <w:rPr>
          <w:rFonts w:ascii="Times New Roman" w:hAnsi="Times New Roman"/>
          <w:sz w:val="28"/>
          <w:szCs w:val="28"/>
        </w:rPr>
        <w:t>Розділу III</w:t>
      </w:r>
      <w:r w:rsidRPr="00857D24">
        <w:rPr>
          <w:rFonts w:ascii="Times New Roman" w:hAnsi="Times New Roman"/>
          <w:sz w:val="28"/>
          <w:szCs w:val="28"/>
        </w:rPr>
        <w:t xml:space="preserve">  цього Закону.</w:t>
      </w:r>
    </w:p>
    <w:p w:rsidR="00652B49" w:rsidRPr="00A6791B" w:rsidRDefault="00652B49" w:rsidP="00857D24">
      <w:pPr>
        <w:spacing w:after="120"/>
        <w:jc w:val="both"/>
        <w:rPr>
          <w:rFonts w:ascii="Times New Roman" w:hAnsi="Times New Roman"/>
          <w:sz w:val="28"/>
          <w:szCs w:val="28"/>
        </w:rPr>
      </w:pPr>
      <w:r w:rsidRPr="00857D24">
        <w:rPr>
          <w:rFonts w:ascii="Times New Roman" w:hAnsi="Times New Roman"/>
          <w:sz w:val="28"/>
          <w:szCs w:val="28"/>
        </w:rPr>
        <w:t xml:space="preserve">4.   Якщо призупинення оспорюваного заходу є доцільним, таке призупинення </w:t>
      </w:r>
      <w:r>
        <w:rPr>
          <w:rFonts w:ascii="Times New Roman" w:hAnsi="Times New Roman"/>
          <w:sz w:val="28"/>
          <w:szCs w:val="28"/>
        </w:rPr>
        <w:t xml:space="preserve">здійснюється </w:t>
      </w:r>
      <w:r w:rsidRPr="00857D24">
        <w:rPr>
          <w:rFonts w:ascii="Times New Roman" w:hAnsi="Times New Roman"/>
          <w:sz w:val="28"/>
          <w:szCs w:val="28"/>
        </w:rPr>
        <w:t>Комісією на обмежений строк.</w:t>
      </w:r>
    </w:p>
    <w:p w:rsidR="00652B49" w:rsidRPr="00A6791B" w:rsidRDefault="00652B49" w:rsidP="00FB4AA5">
      <w:pPr>
        <w:jc w:val="center"/>
        <w:rPr>
          <w:rFonts w:ascii="Times New Roman" w:hAnsi="Times New Roman"/>
          <w:b/>
          <w:sz w:val="28"/>
          <w:szCs w:val="28"/>
        </w:rPr>
      </w:pPr>
      <w:r w:rsidRPr="00A6791B">
        <w:rPr>
          <w:rFonts w:ascii="Times New Roman" w:hAnsi="Times New Roman"/>
          <w:b/>
          <w:sz w:val="28"/>
          <w:szCs w:val="28"/>
        </w:rPr>
        <w:t>Стаття 7</w:t>
      </w:r>
      <w:r>
        <w:rPr>
          <w:rFonts w:ascii="Times New Roman" w:hAnsi="Times New Roman"/>
          <w:b/>
          <w:sz w:val="28"/>
          <w:szCs w:val="28"/>
        </w:rPr>
        <w:t>7</w:t>
      </w:r>
      <w:r w:rsidRPr="00A6791B">
        <w:rPr>
          <w:rFonts w:ascii="Times New Roman" w:hAnsi="Times New Roman"/>
          <w:b/>
          <w:sz w:val="28"/>
          <w:szCs w:val="28"/>
        </w:rPr>
        <w:t>.  Вплив заходів</w:t>
      </w:r>
    </w:p>
    <w:p w:rsidR="00652B49" w:rsidRPr="00A6791B" w:rsidRDefault="00652B49" w:rsidP="00FB4AA5">
      <w:pPr>
        <w:jc w:val="both"/>
        <w:rPr>
          <w:rFonts w:ascii="Times New Roman" w:hAnsi="Times New Roman"/>
          <w:sz w:val="28"/>
          <w:szCs w:val="28"/>
        </w:rPr>
      </w:pPr>
      <w:r w:rsidRPr="00A6791B">
        <w:rPr>
          <w:rFonts w:ascii="Times New Roman" w:hAnsi="Times New Roman"/>
          <w:sz w:val="28"/>
          <w:szCs w:val="28"/>
        </w:rPr>
        <w:t> </w:t>
      </w:r>
    </w:p>
    <w:p w:rsidR="00652B49" w:rsidRDefault="00652B49" w:rsidP="00FB4AA5">
      <w:pPr>
        <w:jc w:val="both"/>
        <w:rPr>
          <w:rFonts w:ascii="Times New Roman" w:hAnsi="Times New Roman"/>
          <w:sz w:val="28"/>
          <w:szCs w:val="28"/>
        </w:rPr>
      </w:pPr>
      <w:r w:rsidRPr="00A6791B">
        <w:rPr>
          <w:rFonts w:ascii="Times New Roman" w:hAnsi="Times New Roman"/>
          <w:sz w:val="28"/>
          <w:szCs w:val="28"/>
        </w:rPr>
        <w:t>Якщо інше не передбачено</w:t>
      </w:r>
      <w:r>
        <w:rPr>
          <w:rFonts w:ascii="Times New Roman" w:hAnsi="Times New Roman"/>
          <w:sz w:val="28"/>
          <w:szCs w:val="28"/>
        </w:rPr>
        <w:t xml:space="preserve"> міжнародними договорами</w:t>
      </w:r>
      <w:r w:rsidRPr="00A6791B">
        <w:rPr>
          <w:rFonts w:ascii="Times New Roman" w:hAnsi="Times New Roman"/>
          <w:sz w:val="28"/>
          <w:szCs w:val="28"/>
        </w:rPr>
        <w:t>,</w:t>
      </w:r>
      <w:r>
        <w:rPr>
          <w:rFonts w:ascii="Times New Roman" w:hAnsi="Times New Roman"/>
          <w:sz w:val="28"/>
          <w:szCs w:val="28"/>
        </w:rPr>
        <w:t xml:space="preserve"> згода на обовязковість яких надана Верховною Радою України,</w:t>
      </w:r>
      <w:r w:rsidRPr="00A6791B">
        <w:rPr>
          <w:rFonts w:ascii="Times New Roman" w:hAnsi="Times New Roman"/>
          <w:sz w:val="28"/>
          <w:szCs w:val="28"/>
        </w:rPr>
        <w:t xml:space="preserve"> будь-які заходи, застосовані відповідно до положень цього Розділу, не є підставою для відшкодування захисного мита.</w:t>
      </w:r>
    </w:p>
    <w:p w:rsidR="00652B49" w:rsidRDefault="00652B49" w:rsidP="00FB4AA5">
      <w:pPr>
        <w:jc w:val="both"/>
        <w:rPr>
          <w:rFonts w:ascii="Times New Roman" w:hAnsi="Times New Roman"/>
          <w:sz w:val="28"/>
          <w:szCs w:val="28"/>
        </w:rPr>
      </w:pPr>
    </w:p>
    <w:p w:rsidR="00652B49" w:rsidRPr="00E92BBD" w:rsidRDefault="00652B49" w:rsidP="00FB4AA5">
      <w:pPr>
        <w:jc w:val="both"/>
        <w:rPr>
          <w:rFonts w:ascii="Times New Roman" w:hAnsi="Times New Roman"/>
          <w:sz w:val="28"/>
          <w:szCs w:val="28"/>
        </w:rPr>
      </w:pPr>
    </w:p>
    <w:p w:rsidR="00652B49" w:rsidRPr="00E1514B" w:rsidRDefault="00652B49" w:rsidP="00FB4AA5">
      <w:pPr>
        <w:jc w:val="both"/>
        <w:rPr>
          <w:rFonts w:ascii="Times New Roman" w:hAnsi="Times New Roman"/>
          <w:bCs/>
          <w:color w:val="000000"/>
          <w:sz w:val="28"/>
          <w:szCs w:val="28"/>
        </w:rPr>
      </w:pPr>
    </w:p>
    <w:p w:rsidR="00652B49" w:rsidRPr="000A5125" w:rsidRDefault="00652B49" w:rsidP="00230799">
      <w:pPr>
        <w:pStyle w:val="a1"/>
        <w:spacing w:before="0" w:after="120" w:line="240" w:lineRule="auto"/>
        <w:rPr>
          <w:sz w:val="28"/>
          <w:szCs w:val="28"/>
          <w:lang w:val="uk-UA"/>
        </w:rPr>
      </w:pPr>
      <w:r>
        <w:rPr>
          <w:sz w:val="28"/>
          <w:szCs w:val="28"/>
        </w:rPr>
        <w:t>Стаття 7</w:t>
      </w:r>
      <w:r>
        <w:rPr>
          <w:sz w:val="28"/>
          <w:szCs w:val="28"/>
          <w:lang w:val="uk-UA"/>
        </w:rPr>
        <w:t>8</w:t>
      </w:r>
      <w:r w:rsidRPr="006675E4">
        <w:rPr>
          <w:sz w:val="28"/>
          <w:szCs w:val="28"/>
        </w:rPr>
        <w:t xml:space="preserve">. </w:t>
      </w:r>
      <w:r>
        <w:rPr>
          <w:sz w:val="28"/>
          <w:szCs w:val="28"/>
          <w:lang w:val="uk-UA"/>
        </w:rPr>
        <w:t>Документи та роз</w:t>
      </w:r>
      <w:r w:rsidRPr="000A5125">
        <w:rPr>
          <w:sz w:val="28"/>
          <w:szCs w:val="28"/>
        </w:rPr>
        <w:t>’</w:t>
      </w:r>
      <w:r>
        <w:rPr>
          <w:sz w:val="28"/>
          <w:szCs w:val="28"/>
          <w:lang w:val="uk-UA"/>
        </w:rPr>
        <w:t>яснення</w:t>
      </w:r>
    </w:p>
    <w:p w:rsidR="00652B49" w:rsidRPr="006675E4" w:rsidRDefault="00652B49" w:rsidP="00230799">
      <w:pPr>
        <w:spacing w:after="120"/>
        <w:jc w:val="both"/>
        <w:rPr>
          <w:rFonts w:ascii="Times New Roman" w:hAnsi="Times New Roman"/>
          <w:color w:val="000000"/>
          <w:sz w:val="28"/>
          <w:szCs w:val="28"/>
        </w:rPr>
      </w:pPr>
      <w:r w:rsidRPr="006675E4">
        <w:rPr>
          <w:rFonts w:ascii="Times New Roman" w:hAnsi="Times New Roman"/>
          <w:color w:val="000000"/>
          <w:sz w:val="28"/>
          <w:szCs w:val="28"/>
        </w:rPr>
        <w:t>Міністерство розробляє:</w:t>
      </w:r>
    </w:p>
    <w:p w:rsidR="00652B49" w:rsidRPr="006675E4" w:rsidRDefault="00652B49" w:rsidP="00230799">
      <w:pPr>
        <w:spacing w:after="120"/>
        <w:jc w:val="both"/>
        <w:rPr>
          <w:rFonts w:ascii="Times New Roman" w:hAnsi="Times New Roman"/>
          <w:color w:val="000000"/>
          <w:sz w:val="28"/>
          <w:szCs w:val="28"/>
        </w:rPr>
      </w:pPr>
      <w:r w:rsidRPr="006675E4">
        <w:rPr>
          <w:rFonts w:ascii="Times New Roman" w:hAnsi="Times New Roman"/>
          <w:color w:val="000000"/>
          <w:sz w:val="28"/>
          <w:szCs w:val="28"/>
        </w:rPr>
        <w:t>1) інструкції щодо листування зі сторонами;</w:t>
      </w:r>
    </w:p>
    <w:p w:rsidR="00652B49" w:rsidRPr="006675E4" w:rsidRDefault="00652B49" w:rsidP="00230799">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2) стандартні зразки заяв щодо порушення розслідування та переглядів; </w:t>
      </w:r>
    </w:p>
    <w:p w:rsidR="00652B49" w:rsidRPr="006675E4" w:rsidRDefault="00652B49" w:rsidP="00230799">
      <w:pPr>
        <w:spacing w:after="120"/>
        <w:jc w:val="both"/>
        <w:rPr>
          <w:rFonts w:ascii="Times New Roman" w:hAnsi="Times New Roman"/>
          <w:color w:val="000000"/>
          <w:sz w:val="28"/>
          <w:szCs w:val="28"/>
        </w:rPr>
      </w:pPr>
      <w:r w:rsidRPr="006675E4">
        <w:rPr>
          <w:rFonts w:ascii="Times New Roman" w:hAnsi="Times New Roman"/>
          <w:color w:val="000000"/>
          <w:sz w:val="28"/>
          <w:szCs w:val="28"/>
        </w:rPr>
        <w:t xml:space="preserve">3) стандартні зразки запитальників, включаючи </w:t>
      </w:r>
      <w:r>
        <w:rPr>
          <w:rFonts w:ascii="Times New Roman" w:hAnsi="Times New Roman"/>
          <w:color w:val="000000"/>
          <w:sz w:val="28"/>
          <w:szCs w:val="28"/>
        </w:rPr>
        <w:t xml:space="preserve">зазначені </w:t>
      </w:r>
      <w:r w:rsidRPr="006675E4">
        <w:rPr>
          <w:rFonts w:ascii="Times New Roman" w:hAnsi="Times New Roman"/>
          <w:color w:val="000000"/>
          <w:sz w:val="28"/>
          <w:szCs w:val="28"/>
        </w:rPr>
        <w:t>у статті 34</w:t>
      </w:r>
      <w:r>
        <w:rPr>
          <w:rFonts w:ascii="Times New Roman" w:hAnsi="Times New Roman"/>
          <w:color w:val="000000"/>
          <w:sz w:val="28"/>
          <w:szCs w:val="28"/>
        </w:rPr>
        <w:t xml:space="preserve"> цього Закону</w:t>
      </w:r>
      <w:r w:rsidRPr="006675E4">
        <w:rPr>
          <w:rFonts w:ascii="Times New Roman" w:hAnsi="Times New Roman"/>
          <w:color w:val="000000"/>
          <w:sz w:val="28"/>
          <w:szCs w:val="28"/>
        </w:rPr>
        <w:t xml:space="preserve"> </w:t>
      </w:r>
      <w:r>
        <w:rPr>
          <w:rFonts w:ascii="Times New Roman" w:hAnsi="Times New Roman"/>
          <w:color w:val="000000"/>
          <w:sz w:val="28"/>
          <w:szCs w:val="28"/>
        </w:rPr>
        <w:t>і</w:t>
      </w:r>
      <w:r w:rsidRPr="006675E4">
        <w:rPr>
          <w:rFonts w:ascii="Times New Roman" w:hAnsi="Times New Roman"/>
          <w:color w:val="000000"/>
          <w:sz w:val="28"/>
          <w:szCs w:val="28"/>
        </w:rPr>
        <w:t xml:space="preserve"> такі, що використовуються в рамках переглядів;</w:t>
      </w:r>
    </w:p>
    <w:p w:rsidR="00652B49" w:rsidRDefault="00652B49" w:rsidP="00230799">
      <w:pPr>
        <w:spacing w:after="120"/>
        <w:jc w:val="both"/>
        <w:rPr>
          <w:rFonts w:ascii="Times New Roman" w:hAnsi="Times New Roman"/>
          <w:color w:val="000000"/>
          <w:sz w:val="28"/>
          <w:szCs w:val="28"/>
        </w:rPr>
      </w:pPr>
      <w:r w:rsidRPr="006675E4">
        <w:rPr>
          <w:rFonts w:ascii="Times New Roman" w:hAnsi="Times New Roman"/>
          <w:color w:val="000000"/>
          <w:sz w:val="28"/>
          <w:szCs w:val="28"/>
        </w:rPr>
        <w:t>4) стандартні зразки звітів, включаючи зазначені у статтях  37, 43 та 44</w:t>
      </w:r>
      <w:r>
        <w:rPr>
          <w:rFonts w:ascii="Times New Roman" w:hAnsi="Times New Roman"/>
          <w:color w:val="000000"/>
          <w:sz w:val="28"/>
          <w:szCs w:val="28"/>
        </w:rPr>
        <w:t xml:space="preserve"> цього Закону.</w:t>
      </w:r>
    </w:p>
    <w:p w:rsidR="00652B49" w:rsidRPr="006675E4" w:rsidRDefault="00652B49" w:rsidP="00230799">
      <w:pPr>
        <w:spacing w:after="120"/>
        <w:jc w:val="both"/>
        <w:rPr>
          <w:rFonts w:ascii="Times New Roman" w:hAnsi="Times New Roman"/>
          <w:bCs/>
          <w:color w:val="000000"/>
          <w:sz w:val="28"/>
          <w:szCs w:val="28"/>
        </w:rPr>
      </w:pPr>
      <w:r>
        <w:rPr>
          <w:rFonts w:ascii="Times New Roman" w:hAnsi="Times New Roman"/>
          <w:color w:val="000000"/>
          <w:sz w:val="28"/>
          <w:szCs w:val="28"/>
        </w:rPr>
        <w:t>2. Роз</w:t>
      </w:r>
      <w:r w:rsidRPr="00F46B5A">
        <w:rPr>
          <w:rFonts w:ascii="Times New Roman" w:hAnsi="Times New Roman"/>
          <w:color w:val="000000"/>
          <w:sz w:val="28"/>
          <w:szCs w:val="28"/>
          <w:lang w:val="ru-RU"/>
        </w:rPr>
        <w:t>’</w:t>
      </w:r>
      <w:r>
        <w:rPr>
          <w:rFonts w:ascii="Times New Roman" w:hAnsi="Times New Roman"/>
          <w:color w:val="000000"/>
          <w:sz w:val="28"/>
          <w:szCs w:val="28"/>
        </w:rPr>
        <w:t>яснення з питань застосування цього Закону надають Комісія та Міністерство.</w:t>
      </w:r>
    </w:p>
    <w:p w:rsidR="00652B49" w:rsidRPr="006675E4" w:rsidRDefault="00652B49" w:rsidP="00230799">
      <w:pPr>
        <w:pStyle w:val="Title"/>
        <w:spacing w:before="0" w:after="120" w:line="240" w:lineRule="auto"/>
        <w:rPr>
          <w:sz w:val="28"/>
          <w:szCs w:val="28"/>
          <w:lang w:val="uk-UA"/>
        </w:rPr>
      </w:pPr>
      <w:r w:rsidRPr="006675E4">
        <w:rPr>
          <w:sz w:val="28"/>
          <w:szCs w:val="28"/>
          <w:lang w:val="uk-UA"/>
        </w:rPr>
        <w:t xml:space="preserve">РОЗДІЛ </w:t>
      </w:r>
      <w:r>
        <w:rPr>
          <w:sz w:val="28"/>
          <w:szCs w:val="28"/>
          <w:lang w:val="en-US"/>
        </w:rPr>
        <w:t>IX</w:t>
      </w:r>
    </w:p>
    <w:p w:rsidR="00652B49" w:rsidRPr="006675E4" w:rsidRDefault="00652B49" w:rsidP="007F3277">
      <w:pPr>
        <w:pStyle w:val="Title"/>
        <w:spacing w:before="0" w:after="120" w:line="240" w:lineRule="auto"/>
        <w:rPr>
          <w:caps/>
          <w:sz w:val="28"/>
          <w:szCs w:val="28"/>
          <w:lang w:val="uk-UA"/>
        </w:rPr>
      </w:pPr>
      <w:r w:rsidRPr="006675E4">
        <w:rPr>
          <w:caps/>
          <w:sz w:val="28"/>
          <w:szCs w:val="28"/>
          <w:lang w:val="uk-UA"/>
        </w:rPr>
        <w:t xml:space="preserve">Двосторонні захисні заходи </w:t>
      </w:r>
    </w:p>
    <w:p w:rsidR="00652B49" w:rsidRPr="00A452D2" w:rsidRDefault="00652B49" w:rsidP="007F3277">
      <w:pPr>
        <w:pStyle w:val="a1"/>
        <w:spacing w:before="0" w:after="120" w:line="240" w:lineRule="auto"/>
        <w:rPr>
          <w:sz w:val="28"/>
          <w:szCs w:val="28"/>
          <w:lang w:val="uk-UA"/>
        </w:rPr>
      </w:pPr>
      <w:r w:rsidRPr="00A452D2">
        <w:rPr>
          <w:sz w:val="28"/>
          <w:szCs w:val="28"/>
          <w:lang w:val="uk-UA"/>
        </w:rPr>
        <w:t xml:space="preserve">Стаття </w:t>
      </w:r>
      <w:r>
        <w:rPr>
          <w:sz w:val="28"/>
          <w:szCs w:val="28"/>
          <w:lang w:val="uk-UA"/>
        </w:rPr>
        <w:t>79</w:t>
      </w:r>
      <w:r w:rsidRPr="00A452D2">
        <w:rPr>
          <w:sz w:val="28"/>
          <w:szCs w:val="28"/>
          <w:lang w:val="uk-UA"/>
        </w:rPr>
        <w:t xml:space="preserve">. Сфера застосування </w:t>
      </w:r>
    </w:p>
    <w:p w:rsidR="00652B49" w:rsidRPr="006675E4" w:rsidRDefault="00652B49" w:rsidP="007F3277">
      <w:pPr>
        <w:spacing w:after="120"/>
        <w:jc w:val="both"/>
        <w:rPr>
          <w:rFonts w:ascii="Times New Roman" w:hAnsi="Times New Roman"/>
          <w:sz w:val="28"/>
          <w:szCs w:val="28"/>
        </w:rPr>
      </w:pPr>
      <w:r w:rsidRPr="006675E4">
        <w:rPr>
          <w:rFonts w:ascii="Times New Roman" w:hAnsi="Times New Roman"/>
          <w:sz w:val="28"/>
          <w:szCs w:val="28"/>
        </w:rPr>
        <w:tab/>
        <w:t xml:space="preserve">Для цілей цього </w:t>
      </w:r>
      <w:r w:rsidRPr="00DF70B2">
        <w:rPr>
          <w:rFonts w:ascii="Times New Roman" w:hAnsi="Times New Roman"/>
          <w:sz w:val="28"/>
          <w:szCs w:val="28"/>
        </w:rPr>
        <w:t>Р</w:t>
      </w:r>
      <w:r w:rsidRPr="006675E4">
        <w:rPr>
          <w:rFonts w:ascii="Times New Roman" w:hAnsi="Times New Roman"/>
          <w:sz w:val="28"/>
          <w:szCs w:val="28"/>
        </w:rPr>
        <w:t>озділу двосторонні захисн</w:t>
      </w:r>
      <w:r>
        <w:rPr>
          <w:rFonts w:ascii="Times New Roman" w:hAnsi="Times New Roman"/>
          <w:sz w:val="28"/>
          <w:szCs w:val="28"/>
        </w:rPr>
        <w:t>і</w:t>
      </w:r>
      <w:r w:rsidRPr="006675E4">
        <w:rPr>
          <w:rFonts w:ascii="Times New Roman" w:hAnsi="Times New Roman"/>
          <w:sz w:val="28"/>
          <w:szCs w:val="28"/>
        </w:rPr>
        <w:t xml:space="preserve"> заход</w:t>
      </w:r>
      <w:r>
        <w:rPr>
          <w:rFonts w:ascii="Times New Roman" w:hAnsi="Times New Roman"/>
          <w:sz w:val="28"/>
          <w:szCs w:val="28"/>
        </w:rPr>
        <w:t>и</w:t>
      </w:r>
      <w:r w:rsidRPr="006675E4">
        <w:rPr>
          <w:rFonts w:ascii="Times New Roman" w:hAnsi="Times New Roman"/>
          <w:sz w:val="28"/>
          <w:szCs w:val="28"/>
        </w:rPr>
        <w:t xml:space="preserve"> </w:t>
      </w:r>
      <w:r>
        <w:rPr>
          <w:rFonts w:ascii="Times New Roman" w:hAnsi="Times New Roman"/>
          <w:sz w:val="28"/>
          <w:szCs w:val="28"/>
        </w:rPr>
        <w:t xml:space="preserve">слід розуміти як </w:t>
      </w:r>
      <w:r w:rsidRPr="006675E4">
        <w:rPr>
          <w:rFonts w:ascii="Times New Roman" w:hAnsi="Times New Roman"/>
          <w:sz w:val="28"/>
          <w:szCs w:val="28"/>
        </w:rPr>
        <w:t xml:space="preserve">захисні, спеціальні, спеціальні захисні та інші заходи подібного характеру, які застосовуються у торгівлі України з іноземними країнами відповідно до міжнародних договорів України, згода на обов’язковість яких надана Верховною Радою України, інших, ніж угоди СОТ. </w:t>
      </w:r>
    </w:p>
    <w:p w:rsidR="00652B49" w:rsidRPr="006675E4" w:rsidRDefault="00652B49" w:rsidP="007F3277">
      <w:pPr>
        <w:pStyle w:val="a1"/>
        <w:spacing w:before="0" w:after="120" w:line="240" w:lineRule="auto"/>
        <w:rPr>
          <w:sz w:val="28"/>
          <w:szCs w:val="28"/>
        </w:rPr>
      </w:pPr>
      <w:r>
        <w:rPr>
          <w:sz w:val="28"/>
          <w:szCs w:val="28"/>
        </w:rPr>
        <w:t>Стаття 8</w:t>
      </w:r>
      <w:r>
        <w:rPr>
          <w:sz w:val="28"/>
          <w:szCs w:val="28"/>
          <w:lang w:val="uk-UA"/>
        </w:rPr>
        <w:t>0</w:t>
      </w:r>
      <w:r w:rsidRPr="006675E4">
        <w:rPr>
          <w:sz w:val="28"/>
          <w:szCs w:val="28"/>
        </w:rPr>
        <w:t>. Процедурні та інші умови застосування двосторонніх захисних заходів</w:t>
      </w:r>
    </w:p>
    <w:p w:rsidR="00652B49" w:rsidRPr="006675E4" w:rsidRDefault="00652B49" w:rsidP="00A452D2">
      <w:pPr>
        <w:spacing w:after="120"/>
        <w:jc w:val="both"/>
        <w:rPr>
          <w:rFonts w:ascii="Times New Roman" w:hAnsi="Times New Roman"/>
          <w:sz w:val="28"/>
          <w:szCs w:val="28"/>
        </w:rPr>
      </w:pPr>
      <w:r w:rsidRPr="006675E4">
        <w:rPr>
          <w:rFonts w:ascii="Times New Roman" w:hAnsi="Times New Roman"/>
          <w:sz w:val="28"/>
          <w:szCs w:val="28"/>
        </w:rPr>
        <w:tab/>
        <w:t>Особливості проведення процедур, які передують застосуванню двосторонніх захисних заходів, а також інші умови їх застосування визначаються міжнародними договорами України</w:t>
      </w:r>
      <w:r>
        <w:rPr>
          <w:rFonts w:ascii="Times New Roman" w:hAnsi="Times New Roman"/>
          <w:sz w:val="28"/>
          <w:szCs w:val="28"/>
        </w:rPr>
        <w:t>.</w:t>
      </w:r>
      <w:r w:rsidRPr="006675E4">
        <w:rPr>
          <w:rFonts w:ascii="Times New Roman" w:hAnsi="Times New Roman"/>
          <w:sz w:val="28"/>
          <w:szCs w:val="28"/>
        </w:rPr>
        <w:t>.</w:t>
      </w:r>
    </w:p>
    <w:p w:rsidR="00652B49" w:rsidRPr="006675E4" w:rsidRDefault="00652B49" w:rsidP="00FB4AA5">
      <w:pPr>
        <w:jc w:val="both"/>
        <w:rPr>
          <w:rFonts w:ascii="Times New Roman" w:hAnsi="Times New Roman"/>
          <w:sz w:val="28"/>
          <w:szCs w:val="28"/>
        </w:rPr>
      </w:pPr>
      <w:r w:rsidRPr="006675E4">
        <w:rPr>
          <w:rFonts w:ascii="Times New Roman" w:hAnsi="Times New Roman"/>
          <w:sz w:val="28"/>
          <w:szCs w:val="28"/>
        </w:rPr>
        <w:tab/>
      </w:r>
      <w:r>
        <w:rPr>
          <w:rFonts w:ascii="Times New Roman" w:hAnsi="Times New Roman"/>
          <w:sz w:val="28"/>
          <w:szCs w:val="28"/>
        </w:rPr>
        <w:t xml:space="preserve">Для </w:t>
      </w:r>
      <w:r w:rsidRPr="006675E4">
        <w:rPr>
          <w:rFonts w:ascii="Times New Roman" w:hAnsi="Times New Roman"/>
          <w:sz w:val="28"/>
          <w:szCs w:val="28"/>
        </w:rPr>
        <w:t>реалізації положень міжнародних договорів України в частині застосування двосторонніх захисних заходів Кабінет Міністрів України може приймати акти, які встановлюють спеціальні правила та умови у цій сфері</w:t>
      </w:r>
      <w:r>
        <w:rPr>
          <w:rFonts w:ascii="Times New Roman" w:hAnsi="Times New Roman"/>
          <w:sz w:val="28"/>
          <w:szCs w:val="28"/>
        </w:rPr>
        <w:t>.».</w:t>
      </w:r>
    </w:p>
    <w:p w:rsidR="00652B49" w:rsidRPr="006675E4" w:rsidRDefault="00652B49" w:rsidP="00FB4AA5">
      <w:pPr>
        <w:pStyle w:val="a"/>
        <w:rPr>
          <w:rFonts w:ascii="Times New Roman" w:hAnsi="Times New Roman"/>
          <w:sz w:val="28"/>
          <w:szCs w:val="28"/>
        </w:rPr>
      </w:pPr>
    </w:p>
    <w:p w:rsidR="00652B49" w:rsidRDefault="00652B49" w:rsidP="000A5125">
      <w:pPr>
        <w:ind w:firstLine="540"/>
        <w:jc w:val="center"/>
        <w:rPr>
          <w:rFonts w:ascii="Times New Roman" w:hAnsi="Times New Roman"/>
          <w:b/>
          <w:sz w:val="28"/>
          <w:szCs w:val="28"/>
        </w:rPr>
      </w:pPr>
      <w:r>
        <w:rPr>
          <w:rFonts w:ascii="Times New Roman" w:hAnsi="Times New Roman"/>
          <w:b/>
          <w:sz w:val="28"/>
          <w:szCs w:val="28"/>
        </w:rPr>
        <w:t xml:space="preserve">РОЗДІЛ </w:t>
      </w:r>
      <w:r>
        <w:rPr>
          <w:rFonts w:ascii="Times New Roman" w:hAnsi="Times New Roman"/>
          <w:b/>
          <w:sz w:val="28"/>
          <w:szCs w:val="28"/>
          <w:lang w:val="en-US"/>
        </w:rPr>
        <w:t>X</w:t>
      </w:r>
    </w:p>
    <w:p w:rsidR="00652B49" w:rsidRPr="006675E4" w:rsidRDefault="00652B49" w:rsidP="000A5125">
      <w:pPr>
        <w:ind w:firstLine="540"/>
        <w:jc w:val="center"/>
        <w:rPr>
          <w:rFonts w:ascii="Times New Roman" w:hAnsi="Times New Roman"/>
          <w:b/>
          <w:sz w:val="28"/>
          <w:szCs w:val="28"/>
        </w:rPr>
      </w:pPr>
      <w:r w:rsidRPr="006675E4">
        <w:rPr>
          <w:rFonts w:ascii="Times New Roman" w:hAnsi="Times New Roman"/>
          <w:b/>
          <w:bCs/>
          <w:color w:val="000000"/>
          <w:sz w:val="28"/>
          <w:szCs w:val="28"/>
          <w:bdr w:val="none" w:sz="0" w:space="0" w:color="auto" w:frame="1"/>
        </w:rPr>
        <w:t xml:space="preserve">ПРИКІНЦЕВІ </w:t>
      </w:r>
      <w:r>
        <w:rPr>
          <w:rFonts w:ascii="Times New Roman" w:hAnsi="Times New Roman"/>
          <w:b/>
          <w:bCs/>
          <w:color w:val="000000"/>
          <w:sz w:val="28"/>
          <w:szCs w:val="28"/>
          <w:bdr w:val="none" w:sz="0" w:space="0" w:color="auto" w:frame="1"/>
        </w:rPr>
        <w:t xml:space="preserve">ТА ПЕРЕХІДНІ </w:t>
      </w:r>
      <w:r w:rsidRPr="006675E4">
        <w:rPr>
          <w:rFonts w:ascii="Times New Roman" w:hAnsi="Times New Roman"/>
          <w:b/>
          <w:bCs/>
          <w:color w:val="000000"/>
          <w:sz w:val="28"/>
          <w:szCs w:val="28"/>
          <w:bdr w:val="none" w:sz="0" w:space="0" w:color="auto" w:frame="1"/>
        </w:rPr>
        <w:t>ПОЛОЖЕННЯ</w:t>
      </w:r>
    </w:p>
    <w:p w:rsidR="00652B49" w:rsidRPr="006675E4" w:rsidRDefault="00652B49" w:rsidP="001E27EC">
      <w:pPr>
        <w:ind w:firstLine="540"/>
        <w:jc w:val="both"/>
        <w:rPr>
          <w:rFonts w:ascii="Times New Roman" w:hAnsi="Times New Roman"/>
          <w:sz w:val="28"/>
          <w:szCs w:val="28"/>
        </w:rPr>
      </w:pPr>
    </w:p>
    <w:p w:rsidR="00652B49" w:rsidRDefault="00652B49" w:rsidP="00827844">
      <w:pPr>
        <w:pStyle w:val="a"/>
        <w:numPr>
          <w:ilvl w:val="0"/>
          <w:numId w:val="25"/>
        </w:numPr>
        <w:rPr>
          <w:rFonts w:ascii="Times New Roman" w:hAnsi="Times New Roman"/>
          <w:sz w:val="28"/>
          <w:szCs w:val="28"/>
        </w:rPr>
      </w:pPr>
      <w:r w:rsidRPr="00353156">
        <w:rPr>
          <w:rFonts w:ascii="Times New Roman" w:hAnsi="Times New Roman"/>
          <w:sz w:val="28"/>
          <w:szCs w:val="28"/>
        </w:rPr>
        <w:t>Цей Закон набирає чинності через 30 днів з дня його опублікування</w:t>
      </w:r>
      <w:r w:rsidRPr="00827844">
        <w:rPr>
          <w:rFonts w:ascii="Times New Roman" w:hAnsi="Times New Roman"/>
          <w:sz w:val="28"/>
          <w:szCs w:val="28"/>
        </w:rPr>
        <w:t>.</w:t>
      </w:r>
    </w:p>
    <w:p w:rsidR="00652B49" w:rsidRPr="006675E4" w:rsidRDefault="00652B49" w:rsidP="001E27EC">
      <w:pPr>
        <w:pStyle w:val="a"/>
        <w:rPr>
          <w:rFonts w:ascii="Times New Roman" w:hAnsi="Times New Roman"/>
          <w:sz w:val="28"/>
          <w:szCs w:val="28"/>
        </w:rPr>
      </w:pPr>
      <w:r>
        <w:rPr>
          <w:rFonts w:ascii="Times New Roman" w:hAnsi="Times New Roman"/>
          <w:sz w:val="28"/>
          <w:szCs w:val="28"/>
        </w:rPr>
        <w:t xml:space="preserve">2. </w:t>
      </w:r>
      <w:r w:rsidRPr="00D450BD">
        <w:rPr>
          <w:rFonts w:ascii="Times New Roman" w:hAnsi="Times New Roman"/>
          <w:sz w:val="28"/>
          <w:szCs w:val="28"/>
        </w:rPr>
        <w:t>Розслідування і перегляди, порушені до набуття чинності цим Законом, проводяться та звершуються відповідно до</w:t>
      </w:r>
      <w:r w:rsidRPr="006675E4">
        <w:rPr>
          <w:rFonts w:ascii="Times New Roman" w:hAnsi="Times New Roman"/>
          <w:sz w:val="28"/>
          <w:szCs w:val="28"/>
        </w:rPr>
        <w:t xml:space="preserve"> Закон</w:t>
      </w:r>
      <w:r>
        <w:rPr>
          <w:rFonts w:ascii="Times New Roman" w:hAnsi="Times New Roman"/>
          <w:sz w:val="28"/>
          <w:szCs w:val="28"/>
        </w:rPr>
        <w:t>у</w:t>
      </w:r>
      <w:r w:rsidRPr="006675E4">
        <w:rPr>
          <w:rFonts w:ascii="Times New Roman" w:hAnsi="Times New Roman"/>
          <w:sz w:val="28"/>
          <w:szCs w:val="28"/>
        </w:rPr>
        <w:t xml:space="preserve"> України "Про застосування спеціальних заходів щодо імпорту в Україну" (Відомості Верховної Ради України, 1999 р., N 11, ст. 78 із наступними змінами).</w:t>
      </w:r>
    </w:p>
    <w:p w:rsidR="00652B49" w:rsidRDefault="00652B49" w:rsidP="00827844">
      <w:pPr>
        <w:pStyle w:val="a"/>
        <w:rPr>
          <w:rFonts w:ascii="Times New Roman" w:hAnsi="Times New Roman"/>
          <w:sz w:val="28"/>
          <w:szCs w:val="28"/>
        </w:rPr>
      </w:pPr>
      <w:bookmarkStart w:id="2" w:name="n585"/>
      <w:bookmarkEnd w:id="2"/>
      <w:r>
        <w:rPr>
          <w:rFonts w:ascii="Times New Roman" w:hAnsi="Times New Roman"/>
          <w:sz w:val="28"/>
          <w:szCs w:val="28"/>
        </w:rPr>
        <w:t xml:space="preserve">3. </w:t>
      </w:r>
      <w:r w:rsidRPr="006675E4">
        <w:rPr>
          <w:rFonts w:ascii="Times New Roman" w:hAnsi="Times New Roman"/>
          <w:sz w:val="28"/>
          <w:szCs w:val="28"/>
        </w:rPr>
        <w:t xml:space="preserve">До </w:t>
      </w:r>
      <w:bookmarkStart w:id="3" w:name="_Hlk485995854"/>
      <w:r>
        <w:rPr>
          <w:rFonts w:ascii="Times New Roman" w:hAnsi="Times New Roman"/>
          <w:sz w:val="28"/>
          <w:szCs w:val="28"/>
        </w:rPr>
        <w:t xml:space="preserve">прийняття підзаконних нормативно-правових </w:t>
      </w:r>
      <w:r w:rsidRPr="006675E4">
        <w:rPr>
          <w:rFonts w:ascii="Times New Roman" w:hAnsi="Times New Roman"/>
          <w:sz w:val="28"/>
          <w:szCs w:val="28"/>
        </w:rPr>
        <w:t>актів</w:t>
      </w:r>
      <w:r>
        <w:rPr>
          <w:rFonts w:ascii="Times New Roman" w:hAnsi="Times New Roman"/>
          <w:sz w:val="28"/>
          <w:szCs w:val="28"/>
        </w:rPr>
        <w:t>, інших</w:t>
      </w:r>
      <w:r w:rsidRPr="006675E4">
        <w:rPr>
          <w:rFonts w:ascii="Times New Roman" w:hAnsi="Times New Roman"/>
          <w:sz w:val="28"/>
          <w:szCs w:val="28"/>
        </w:rPr>
        <w:t xml:space="preserve"> документ</w:t>
      </w:r>
      <w:r>
        <w:rPr>
          <w:rFonts w:ascii="Times New Roman" w:hAnsi="Times New Roman"/>
          <w:sz w:val="28"/>
          <w:szCs w:val="28"/>
        </w:rPr>
        <w:t>ів</w:t>
      </w:r>
      <w:r w:rsidRPr="006675E4">
        <w:rPr>
          <w:rFonts w:ascii="Times New Roman" w:hAnsi="Times New Roman"/>
          <w:sz w:val="28"/>
          <w:szCs w:val="28"/>
        </w:rPr>
        <w:t xml:space="preserve"> для розслідувань та переглядів</w:t>
      </w:r>
      <w:r>
        <w:rPr>
          <w:rFonts w:ascii="Times New Roman" w:hAnsi="Times New Roman"/>
          <w:sz w:val="28"/>
          <w:szCs w:val="28"/>
        </w:rPr>
        <w:t xml:space="preserve"> на виконання цього Закону</w:t>
      </w:r>
      <w:r w:rsidRPr="006675E4">
        <w:rPr>
          <w:rFonts w:ascii="Times New Roman" w:hAnsi="Times New Roman"/>
          <w:sz w:val="28"/>
          <w:szCs w:val="28"/>
        </w:rPr>
        <w:t xml:space="preserve">, </w:t>
      </w:r>
      <w:r>
        <w:rPr>
          <w:rFonts w:ascii="Times New Roman" w:hAnsi="Times New Roman"/>
          <w:sz w:val="28"/>
          <w:szCs w:val="28"/>
        </w:rPr>
        <w:t>чинні</w:t>
      </w:r>
      <w:r w:rsidRPr="006675E4">
        <w:rPr>
          <w:rFonts w:ascii="Times New Roman" w:hAnsi="Times New Roman"/>
          <w:sz w:val="28"/>
          <w:szCs w:val="28"/>
        </w:rPr>
        <w:t xml:space="preserve"> підзаконні</w:t>
      </w:r>
      <w:r>
        <w:rPr>
          <w:rFonts w:ascii="Times New Roman" w:hAnsi="Times New Roman"/>
          <w:sz w:val="28"/>
          <w:szCs w:val="28"/>
        </w:rPr>
        <w:t xml:space="preserve"> нормативно-правові</w:t>
      </w:r>
      <w:r w:rsidRPr="006675E4">
        <w:rPr>
          <w:rFonts w:ascii="Times New Roman" w:hAnsi="Times New Roman"/>
          <w:sz w:val="28"/>
          <w:szCs w:val="28"/>
        </w:rPr>
        <w:t xml:space="preserve"> акти</w:t>
      </w:r>
      <w:r>
        <w:rPr>
          <w:rFonts w:ascii="Times New Roman" w:hAnsi="Times New Roman"/>
          <w:sz w:val="28"/>
          <w:szCs w:val="28"/>
        </w:rPr>
        <w:t xml:space="preserve"> і документи</w:t>
      </w:r>
      <w:r w:rsidRPr="006675E4">
        <w:rPr>
          <w:rFonts w:ascii="Times New Roman" w:hAnsi="Times New Roman"/>
          <w:sz w:val="28"/>
          <w:szCs w:val="28"/>
        </w:rPr>
        <w:t xml:space="preserve"> залишаються в силі.</w:t>
      </w:r>
      <w:bookmarkEnd w:id="3"/>
    </w:p>
    <w:p w:rsidR="00652B49" w:rsidRPr="006675E4" w:rsidRDefault="00652B49" w:rsidP="00827844">
      <w:pPr>
        <w:pStyle w:val="a"/>
        <w:rPr>
          <w:rFonts w:ascii="Times New Roman" w:hAnsi="Times New Roman"/>
          <w:sz w:val="28"/>
          <w:szCs w:val="28"/>
        </w:rPr>
      </w:pPr>
      <w:r>
        <w:rPr>
          <w:rFonts w:ascii="Times New Roman" w:hAnsi="Times New Roman"/>
          <w:sz w:val="28"/>
          <w:szCs w:val="28"/>
        </w:rPr>
        <w:t xml:space="preserve">4. </w:t>
      </w:r>
      <w:r w:rsidRPr="006675E4">
        <w:rPr>
          <w:rFonts w:ascii="Times New Roman" w:hAnsi="Times New Roman"/>
          <w:sz w:val="28"/>
          <w:szCs w:val="28"/>
        </w:rPr>
        <w:t>Закони та інші нормативно-правові акти України застосовуються в частині, що не суперечать цьому Закону.</w:t>
      </w:r>
    </w:p>
    <w:p w:rsidR="00652B49" w:rsidRDefault="00652B49" w:rsidP="00827844">
      <w:pPr>
        <w:jc w:val="both"/>
        <w:textAlignment w:val="baseline"/>
        <w:rPr>
          <w:rFonts w:ascii="Times New Roman" w:hAnsi="Times New Roman"/>
          <w:sz w:val="28"/>
          <w:szCs w:val="28"/>
        </w:rPr>
      </w:pPr>
    </w:p>
    <w:p w:rsidR="00652B49" w:rsidRPr="006675E4" w:rsidRDefault="00652B49" w:rsidP="001E27EC">
      <w:pPr>
        <w:spacing w:before="720"/>
        <w:rPr>
          <w:rFonts w:ascii="Times New Roman" w:hAnsi="Times New Roman"/>
          <w:b/>
          <w:sz w:val="28"/>
          <w:szCs w:val="28"/>
        </w:rPr>
      </w:pPr>
      <w:r w:rsidRPr="006675E4">
        <w:rPr>
          <w:rFonts w:ascii="Times New Roman" w:hAnsi="Times New Roman"/>
          <w:b/>
          <w:sz w:val="28"/>
          <w:szCs w:val="28"/>
        </w:rPr>
        <w:t xml:space="preserve">              Голова </w:t>
      </w:r>
      <w:r w:rsidRPr="006675E4">
        <w:rPr>
          <w:rFonts w:ascii="Times New Roman" w:hAnsi="Times New Roman"/>
          <w:b/>
          <w:sz w:val="28"/>
          <w:szCs w:val="28"/>
        </w:rPr>
        <w:br/>
        <w:t>Верховної Ради України</w:t>
      </w:r>
      <w:r w:rsidRPr="004A1B78">
        <w:rPr>
          <w:rFonts w:ascii="Times New Roman" w:hAnsi="Times New Roman"/>
          <w:b/>
          <w:bCs/>
          <w:sz w:val="28"/>
          <w:szCs w:val="28"/>
        </w:rPr>
        <w:t xml:space="preserve"> </w:t>
      </w:r>
      <w:r>
        <w:rPr>
          <w:rFonts w:ascii="Times New Roman" w:hAnsi="Times New Roman"/>
          <w:b/>
          <w:bCs/>
          <w:sz w:val="28"/>
          <w:szCs w:val="28"/>
        </w:rPr>
        <w:t xml:space="preserve">                                                            А</w:t>
      </w:r>
      <w:r w:rsidRPr="00876A7D">
        <w:rPr>
          <w:rFonts w:ascii="Times New Roman" w:hAnsi="Times New Roman"/>
          <w:b/>
          <w:bCs/>
          <w:sz w:val="28"/>
          <w:szCs w:val="28"/>
        </w:rPr>
        <w:t>. ПАРУБІЙ</w:t>
      </w:r>
    </w:p>
    <w:p w:rsidR="00652B49" w:rsidRDefault="00652B49"/>
    <w:sectPr w:rsidR="00652B49" w:rsidSect="00C93836">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49" w:rsidRDefault="00652B49">
      <w:r>
        <w:separator/>
      </w:r>
    </w:p>
  </w:endnote>
  <w:endnote w:type="continuationSeparator" w:id="0">
    <w:p w:rsidR="00652B49" w:rsidRDefault="00652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49" w:rsidRDefault="00652B49">
      <w:r>
        <w:separator/>
      </w:r>
    </w:p>
  </w:footnote>
  <w:footnote w:type="continuationSeparator" w:id="0">
    <w:p w:rsidR="00652B49" w:rsidRDefault="00652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49" w:rsidRDefault="00652B49">
    <w:pPr>
      <w:framePr w:wrap="around" w:vAnchor="text" w:hAnchor="margin" w:xAlign="center" w:y="1"/>
    </w:pPr>
    <w:fldSimple w:instr="PAGE  ">
      <w:r>
        <w:rPr>
          <w:noProof/>
        </w:rPr>
        <w:t>1</w:t>
      </w:r>
    </w:fldSimple>
  </w:p>
  <w:p w:rsidR="00652B49" w:rsidRDefault="00652B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49" w:rsidRDefault="00652B49">
    <w:pPr>
      <w:framePr w:wrap="around" w:vAnchor="text" w:hAnchor="margin" w:xAlign="center" w:y="1"/>
    </w:pPr>
    <w:fldSimple w:instr="PAGE  ">
      <w:r>
        <w:rPr>
          <w:noProof/>
        </w:rPr>
        <w:t>49</w:t>
      </w:r>
    </w:fldSimple>
  </w:p>
  <w:p w:rsidR="00652B49" w:rsidRDefault="00652B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65C"/>
    <w:multiLevelType w:val="hybridMultilevel"/>
    <w:tmpl w:val="E8E41032"/>
    <w:lvl w:ilvl="0" w:tplc="B830B4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9679A"/>
    <w:multiLevelType w:val="hybridMultilevel"/>
    <w:tmpl w:val="DD967E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0FF1060"/>
    <w:multiLevelType w:val="hybridMultilevel"/>
    <w:tmpl w:val="43BAB204"/>
    <w:lvl w:ilvl="0" w:tplc="74660E8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1C70924"/>
    <w:multiLevelType w:val="hybridMultilevel"/>
    <w:tmpl w:val="9ECEF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8A3628"/>
    <w:multiLevelType w:val="hybridMultilevel"/>
    <w:tmpl w:val="C38425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363E4F"/>
    <w:multiLevelType w:val="hybridMultilevel"/>
    <w:tmpl w:val="CFB4C982"/>
    <w:lvl w:ilvl="0" w:tplc="064C140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3C4365"/>
    <w:multiLevelType w:val="hybridMultilevel"/>
    <w:tmpl w:val="BBCC047E"/>
    <w:lvl w:ilvl="0" w:tplc="04090011">
      <w:start w:val="1"/>
      <w:numFmt w:val="decimal"/>
      <w:lvlText w:val="%1)"/>
      <w:lvlJc w:val="left"/>
      <w:pPr>
        <w:ind w:left="720" w:hanging="360"/>
      </w:pPr>
      <w:rPr>
        <w:rFonts w:cs="Times New Roman"/>
      </w:rPr>
    </w:lvl>
    <w:lvl w:ilvl="1" w:tplc="820ED31C">
      <w:start w:val="11"/>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674CF5"/>
    <w:multiLevelType w:val="hybridMultilevel"/>
    <w:tmpl w:val="525E6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530711"/>
    <w:multiLevelType w:val="hybridMultilevel"/>
    <w:tmpl w:val="C49AFA2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70A3125"/>
    <w:multiLevelType w:val="hybridMultilevel"/>
    <w:tmpl w:val="7FB60E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8F5825"/>
    <w:multiLevelType w:val="hybridMultilevel"/>
    <w:tmpl w:val="B0960B9C"/>
    <w:lvl w:ilvl="0" w:tplc="3CB8AE1A">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9553C4"/>
    <w:multiLevelType w:val="hybridMultilevel"/>
    <w:tmpl w:val="3A76285A"/>
    <w:lvl w:ilvl="0" w:tplc="6BB8FDE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3B347683"/>
    <w:multiLevelType w:val="hybridMultilevel"/>
    <w:tmpl w:val="7BDC3D0E"/>
    <w:lvl w:ilvl="0" w:tplc="ADA2CC62">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E352D38"/>
    <w:multiLevelType w:val="hybridMultilevel"/>
    <w:tmpl w:val="FBA8F77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1953AF5"/>
    <w:multiLevelType w:val="hybridMultilevel"/>
    <w:tmpl w:val="47FC0E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58D7333"/>
    <w:multiLevelType w:val="hybridMultilevel"/>
    <w:tmpl w:val="5ED23162"/>
    <w:lvl w:ilvl="0" w:tplc="7316AF06">
      <w:numFmt w:val="bullet"/>
      <w:lvlText w:val="-"/>
      <w:lvlJc w:val="left"/>
      <w:pPr>
        <w:ind w:left="1571" w:hanging="360"/>
      </w:pPr>
      <w:rPr>
        <w:rFonts w:ascii="Cambria" w:eastAsia="Times New Roman" w:hAnsi="Cambria"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4899467E"/>
    <w:multiLevelType w:val="hybridMultilevel"/>
    <w:tmpl w:val="815875E2"/>
    <w:lvl w:ilvl="0" w:tplc="E898D44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91915E9"/>
    <w:multiLevelType w:val="hybridMultilevel"/>
    <w:tmpl w:val="20002B8A"/>
    <w:lvl w:ilvl="0" w:tplc="EA543AA4">
      <w:start w:val="12"/>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3AE7BC9"/>
    <w:multiLevelType w:val="hybridMultilevel"/>
    <w:tmpl w:val="66E4A886"/>
    <w:lvl w:ilvl="0" w:tplc="0809000F">
      <w:start w:val="1"/>
      <w:numFmt w:val="decimal"/>
      <w:lvlText w:val="%1."/>
      <w:lvlJc w:val="left"/>
      <w:pPr>
        <w:ind w:left="540" w:hanging="360"/>
      </w:pPr>
      <w:rPr>
        <w:rFonts w:cs="Times New Roman"/>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9">
    <w:nsid w:val="54AB71CE"/>
    <w:multiLevelType w:val="hybridMultilevel"/>
    <w:tmpl w:val="F61072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1344BA5"/>
    <w:multiLevelType w:val="hybridMultilevel"/>
    <w:tmpl w:val="7C2C07F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5CA536B"/>
    <w:multiLevelType w:val="hybridMultilevel"/>
    <w:tmpl w:val="C61A793C"/>
    <w:lvl w:ilvl="0" w:tplc="721AEC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9D67D23"/>
    <w:multiLevelType w:val="hybridMultilevel"/>
    <w:tmpl w:val="E4BE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3F66283"/>
    <w:multiLevelType w:val="hybridMultilevel"/>
    <w:tmpl w:val="2978262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7B56BD"/>
    <w:multiLevelType w:val="hybridMultilevel"/>
    <w:tmpl w:val="5D004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845C93"/>
    <w:multiLevelType w:val="hybridMultilevel"/>
    <w:tmpl w:val="9D10E67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6"/>
  </w:num>
  <w:num w:numId="4">
    <w:abstractNumId w:val="9"/>
  </w:num>
  <w:num w:numId="5">
    <w:abstractNumId w:val="10"/>
  </w:num>
  <w:num w:numId="6">
    <w:abstractNumId w:val="19"/>
  </w:num>
  <w:num w:numId="7">
    <w:abstractNumId w:val="24"/>
  </w:num>
  <w:num w:numId="8">
    <w:abstractNumId w:val="6"/>
  </w:num>
  <w:num w:numId="9">
    <w:abstractNumId w:val="15"/>
  </w:num>
  <w:num w:numId="10">
    <w:abstractNumId w:val="5"/>
  </w:num>
  <w:num w:numId="11">
    <w:abstractNumId w:val="1"/>
  </w:num>
  <w:num w:numId="12">
    <w:abstractNumId w:val="14"/>
  </w:num>
  <w:num w:numId="13">
    <w:abstractNumId w:val="7"/>
  </w:num>
  <w:num w:numId="14">
    <w:abstractNumId w:val="18"/>
  </w:num>
  <w:num w:numId="15">
    <w:abstractNumId w:val="13"/>
  </w:num>
  <w:num w:numId="16">
    <w:abstractNumId w:val="0"/>
  </w:num>
  <w:num w:numId="17">
    <w:abstractNumId w:val="4"/>
  </w:num>
  <w:num w:numId="18">
    <w:abstractNumId w:val="20"/>
  </w:num>
  <w:num w:numId="19">
    <w:abstractNumId w:val="25"/>
  </w:num>
  <w:num w:numId="20">
    <w:abstractNumId w:val="22"/>
  </w:num>
  <w:num w:numId="21">
    <w:abstractNumId w:val="2"/>
  </w:num>
  <w:num w:numId="22">
    <w:abstractNumId w:val="17"/>
  </w:num>
  <w:num w:numId="23">
    <w:abstractNumId w:val="12"/>
  </w:num>
  <w:num w:numId="24">
    <w:abstractNumId w:val="23"/>
  </w:num>
  <w:num w:numId="25">
    <w:abstractNumId w:val="2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850"/>
    <w:rsid w:val="0000354A"/>
    <w:rsid w:val="0000458F"/>
    <w:rsid w:val="00005726"/>
    <w:rsid w:val="0001273B"/>
    <w:rsid w:val="0001308C"/>
    <w:rsid w:val="00013742"/>
    <w:rsid w:val="0001507A"/>
    <w:rsid w:val="00015DF3"/>
    <w:rsid w:val="0002209A"/>
    <w:rsid w:val="00022EC6"/>
    <w:rsid w:val="0002533B"/>
    <w:rsid w:val="000301E2"/>
    <w:rsid w:val="00031439"/>
    <w:rsid w:val="00035E97"/>
    <w:rsid w:val="000367D0"/>
    <w:rsid w:val="00041B36"/>
    <w:rsid w:val="00042232"/>
    <w:rsid w:val="00042D35"/>
    <w:rsid w:val="0004336A"/>
    <w:rsid w:val="00044983"/>
    <w:rsid w:val="00045BF3"/>
    <w:rsid w:val="00051451"/>
    <w:rsid w:val="0005608D"/>
    <w:rsid w:val="00056838"/>
    <w:rsid w:val="00057EF2"/>
    <w:rsid w:val="00060B62"/>
    <w:rsid w:val="00061593"/>
    <w:rsid w:val="00061CD1"/>
    <w:rsid w:val="00071471"/>
    <w:rsid w:val="00074F1B"/>
    <w:rsid w:val="000762E3"/>
    <w:rsid w:val="00076AB4"/>
    <w:rsid w:val="000776C2"/>
    <w:rsid w:val="00077726"/>
    <w:rsid w:val="00080DB3"/>
    <w:rsid w:val="00081513"/>
    <w:rsid w:val="000821EC"/>
    <w:rsid w:val="000849C6"/>
    <w:rsid w:val="00086550"/>
    <w:rsid w:val="00092039"/>
    <w:rsid w:val="0009782F"/>
    <w:rsid w:val="000A17B2"/>
    <w:rsid w:val="000A3DBE"/>
    <w:rsid w:val="000A5125"/>
    <w:rsid w:val="000B0641"/>
    <w:rsid w:val="000B32EF"/>
    <w:rsid w:val="000B4D38"/>
    <w:rsid w:val="000B6239"/>
    <w:rsid w:val="000B7039"/>
    <w:rsid w:val="000C6829"/>
    <w:rsid w:val="000C73DE"/>
    <w:rsid w:val="000D1241"/>
    <w:rsid w:val="000D5A95"/>
    <w:rsid w:val="000E016F"/>
    <w:rsid w:val="000E08F8"/>
    <w:rsid w:val="000E1BC5"/>
    <w:rsid w:val="000E47D0"/>
    <w:rsid w:val="000E7B4F"/>
    <w:rsid w:val="000E7C8A"/>
    <w:rsid w:val="000F0D96"/>
    <w:rsid w:val="000F2590"/>
    <w:rsid w:val="000F383E"/>
    <w:rsid w:val="000F392F"/>
    <w:rsid w:val="000F58D6"/>
    <w:rsid w:val="000F69BD"/>
    <w:rsid w:val="000F6A57"/>
    <w:rsid w:val="000F6B6B"/>
    <w:rsid w:val="001003A2"/>
    <w:rsid w:val="00102117"/>
    <w:rsid w:val="0010529E"/>
    <w:rsid w:val="0011387D"/>
    <w:rsid w:val="00115C28"/>
    <w:rsid w:val="0011681F"/>
    <w:rsid w:val="0012233B"/>
    <w:rsid w:val="001236F5"/>
    <w:rsid w:val="00124E58"/>
    <w:rsid w:val="001268FB"/>
    <w:rsid w:val="001335A7"/>
    <w:rsid w:val="001343E7"/>
    <w:rsid w:val="00142D05"/>
    <w:rsid w:val="0014316C"/>
    <w:rsid w:val="00143BD1"/>
    <w:rsid w:val="00143C4A"/>
    <w:rsid w:val="00144775"/>
    <w:rsid w:val="001448F5"/>
    <w:rsid w:val="00145C5C"/>
    <w:rsid w:val="0014656B"/>
    <w:rsid w:val="0015195C"/>
    <w:rsid w:val="00154135"/>
    <w:rsid w:val="00154A20"/>
    <w:rsid w:val="00155040"/>
    <w:rsid w:val="0015570F"/>
    <w:rsid w:val="001605C1"/>
    <w:rsid w:val="001608E8"/>
    <w:rsid w:val="001621CA"/>
    <w:rsid w:val="00166EFC"/>
    <w:rsid w:val="00167AB0"/>
    <w:rsid w:val="001702CA"/>
    <w:rsid w:val="0017172C"/>
    <w:rsid w:val="00172B10"/>
    <w:rsid w:val="00174797"/>
    <w:rsid w:val="0017690A"/>
    <w:rsid w:val="001772AD"/>
    <w:rsid w:val="00177D98"/>
    <w:rsid w:val="001860AB"/>
    <w:rsid w:val="0018766C"/>
    <w:rsid w:val="00187C6A"/>
    <w:rsid w:val="00187E56"/>
    <w:rsid w:val="00192DA9"/>
    <w:rsid w:val="00195E89"/>
    <w:rsid w:val="001A31F5"/>
    <w:rsid w:val="001A39A5"/>
    <w:rsid w:val="001A77A1"/>
    <w:rsid w:val="001B0731"/>
    <w:rsid w:val="001B4593"/>
    <w:rsid w:val="001B61FB"/>
    <w:rsid w:val="001B65C2"/>
    <w:rsid w:val="001C30D5"/>
    <w:rsid w:val="001C5F26"/>
    <w:rsid w:val="001C7303"/>
    <w:rsid w:val="001D1535"/>
    <w:rsid w:val="001D1CA5"/>
    <w:rsid w:val="001D686A"/>
    <w:rsid w:val="001E27EC"/>
    <w:rsid w:val="001E39E5"/>
    <w:rsid w:val="001E66E5"/>
    <w:rsid w:val="001E7F7B"/>
    <w:rsid w:val="001F07CD"/>
    <w:rsid w:val="001F1485"/>
    <w:rsid w:val="001F16C8"/>
    <w:rsid w:val="001F2BF7"/>
    <w:rsid w:val="001F5F45"/>
    <w:rsid w:val="001F64EA"/>
    <w:rsid w:val="001F6634"/>
    <w:rsid w:val="0020019F"/>
    <w:rsid w:val="00200D2B"/>
    <w:rsid w:val="00210B03"/>
    <w:rsid w:val="0021279B"/>
    <w:rsid w:val="00212E84"/>
    <w:rsid w:val="00217D1F"/>
    <w:rsid w:val="002208D9"/>
    <w:rsid w:val="00220B5A"/>
    <w:rsid w:val="00220CCD"/>
    <w:rsid w:val="0022422F"/>
    <w:rsid w:val="00224850"/>
    <w:rsid w:val="0022589F"/>
    <w:rsid w:val="00226DF8"/>
    <w:rsid w:val="00230799"/>
    <w:rsid w:val="00245917"/>
    <w:rsid w:val="00250FFD"/>
    <w:rsid w:val="002529AB"/>
    <w:rsid w:val="0025377E"/>
    <w:rsid w:val="00255BFB"/>
    <w:rsid w:val="002603CE"/>
    <w:rsid w:val="00261860"/>
    <w:rsid w:val="00263C02"/>
    <w:rsid w:val="00266049"/>
    <w:rsid w:val="00270D09"/>
    <w:rsid w:val="00271712"/>
    <w:rsid w:val="0027562A"/>
    <w:rsid w:val="00277FA4"/>
    <w:rsid w:val="002808E1"/>
    <w:rsid w:val="00281716"/>
    <w:rsid w:val="002828B2"/>
    <w:rsid w:val="00287B4F"/>
    <w:rsid w:val="0029247F"/>
    <w:rsid w:val="002931F8"/>
    <w:rsid w:val="00296119"/>
    <w:rsid w:val="002968F4"/>
    <w:rsid w:val="002A0D62"/>
    <w:rsid w:val="002A1A0A"/>
    <w:rsid w:val="002A409E"/>
    <w:rsid w:val="002A53F4"/>
    <w:rsid w:val="002A7A36"/>
    <w:rsid w:val="002A7F9A"/>
    <w:rsid w:val="002B032F"/>
    <w:rsid w:val="002B0CC9"/>
    <w:rsid w:val="002B4EA1"/>
    <w:rsid w:val="002B4EE5"/>
    <w:rsid w:val="002B5C3F"/>
    <w:rsid w:val="002B6CB4"/>
    <w:rsid w:val="002C31C2"/>
    <w:rsid w:val="002C3A82"/>
    <w:rsid w:val="002D1211"/>
    <w:rsid w:val="002D1B5B"/>
    <w:rsid w:val="002D2A57"/>
    <w:rsid w:val="002D4857"/>
    <w:rsid w:val="002D7F4C"/>
    <w:rsid w:val="002E0691"/>
    <w:rsid w:val="002E1DEA"/>
    <w:rsid w:val="002E37D4"/>
    <w:rsid w:val="002E72E2"/>
    <w:rsid w:val="002F3B01"/>
    <w:rsid w:val="002F4A43"/>
    <w:rsid w:val="002F4C22"/>
    <w:rsid w:val="002F7959"/>
    <w:rsid w:val="002F7981"/>
    <w:rsid w:val="003027FF"/>
    <w:rsid w:val="00304A6C"/>
    <w:rsid w:val="003075CE"/>
    <w:rsid w:val="00310321"/>
    <w:rsid w:val="003116D4"/>
    <w:rsid w:val="003130F2"/>
    <w:rsid w:val="00316B67"/>
    <w:rsid w:val="0031766F"/>
    <w:rsid w:val="00320F89"/>
    <w:rsid w:val="00322053"/>
    <w:rsid w:val="003233AB"/>
    <w:rsid w:val="003257FD"/>
    <w:rsid w:val="003260D8"/>
    <w:rsid w:val="003262A5"/>
    <w:rsid w:val="00326C17"/>
    <w:rsid w:val="00333766"/>
    <w:rsid w:val="00334661"/>
    <w:rsid w:val="00334982"/>
    <w:rsid w:val="003378F7"/>
    <w:rsid w:val="00340111"/>
    <w:rsid w:val="00343A7F"/>
    <w:rsid w:val="00345BBF"/>
    <w:rsid w:val="00345F7F"/>
    <w:rsid w:val="00347389"/>
    <w:rsid w:val="00347BD4"/>
    <w:rsid w:val="00350607"/>
    <w:rsid w:val="00353156"/>
    <w:rsid w:val="00355B43"/>
    <w:rsid w:val="0035676B"/>
    <w:rsid w:val="003621B0"/>
    <w:rsid w:val="003632B9"/>
    <w:rsid w:val="003637EA"/>
    <w:rsid w:val="003656A2"/>
    <w:rsid w:val="00365D0C"/>
    <w:rsid w:val="0036676B"/>
    <w:rsid w:val="00366895"/>
    <w:rsid w:val="0036693D"/>
    <w:rsid w:val="003677E8"/>
    <w:rsid w:val="00370432"/>
    <w:rsid w:val="00373432"/>
    <w:rsid w:val="00374F14"/>
    <w:rsid w:val="0037789D"/>
    <w:rsid w:val="00377DFF"/>
    <w:rsid w:val="003801CA"/>
    <w:rsid w:val="00381297"/>
    <w:rsid w:val="00381364"/>
    <w:rsid w:val="00392098"/>
    <w:rsid w:val="00393BE3"/>
    <w:rsid w:val="00394093"/>
    <w:rsid w:val="003A0C03"/>
    <w:rsid w:val="003A11FC"/>
    <w:rsid w:val="003A1A10"/>
    <w:rsid w:val="003A1DF2"/>
    <w:rsid w:val="003A1FA7"/>
    <w:rsid w:val="003A222C"/>
    <w:rsid w:val="003A2708"/>
    <w:rsid w:val="003A6088"/>
    <w:rsid w:val="003A6BBC"/>
    <w:rsid w:val="003B1339"/>
    <w:rsid w:val="003B2CF3"/>
    <w:rsid w:val="003B2DF6"/>
    <w:rsid w:val="003B4339"/>
    <w:rsid w:val="003B6D1D"/>
    <w:rsid w:val="003C0F2D"/>
    <w:rsid w:val="003D0455"/>
    <w:rsid w:val="003D1152"/>
    <w:rsid w:val="003D458D"/>
    <w:rsid w:val="003D7E5C"/>
    <w:rsid w:val="003E1677"/>
    <w:rsid w:val="003E5B20"/>
    <w:rsid w:val="003F148A"/>
    <w:rsid w:val="003F2066"/>
    <w:rsid w:val="003F7C98"/>
    <w:rsid w:val="004003ED"/>
    <w:rsid w:val="00402433"/>
    <w:rsid w:val="00406EEB"/>
    <w:rsid w:val="00407364"/>
    <w:rsid w:val="00410941"/>
    <w:rsid w:val="004118D6"/>
    <w:rsid w:val="00412291"/>
    <w:rsid w:val="00414AAB"/>
    <w:rsid w:val="00414AC0"/>
    <w:rsid w:val="00417E6A"/>
    <w:rsid w:val="00417EBD"/>
    <w:rsid w:val="00424E92"/>
    <w:rsid w:val="004255E1"/>
    <w:rsid w:val="00427397"/>
    <w:rsid w:val="004278B2"/>
    <w:rsid w:val="00427A23"/>
    <w:rsid w:val="004314A3"/>
    <w:rsid w:val="00431BAB"/>
    <w:rsid w:val="004331FE"/>
    <w:rsid w:val="0043567E"/>
    <w:rsid w:val="0043604A"/>
    <w:rsid w:val="00437420"/>
    <w:rsid w:val="00437850"/>
    <w:rsid w:val="0044049E"/>
    <w:rsid w:val="004408FF"/>
    <w:rsid w:val="00441FE9"/>
    <w:rsid w:val="004422A5"/>
    <w:rsid w:val="0044359D"/>
    <w:rsid w:val="00445AC9"/>
    <w:rsid w:val="004463D5"/>
    <w:rsid w:val="00447E23"/>
    <w:rsid w:val="0045031C"/>
    <w:rsid w:val="00457697"/>
    <w:rsid w:val="00464660"/>
    <w:rsid w:val="004656E9"/>
    <w:rsid w:val="0047104B"/>
    <w:rsid w:val="00476089"/>
    <w:rsid w:val="00476B3C"/>
    <w:rsid w:val="004816CA"/>
    <w:rsid w:val="00482BB3"/>
    <w:rsid w:val="00485140"/>
    <w:rsid w:val="00486365"/>
    <w:rsid w:val="004930E2"/>
    <w:rsid w:val="004932A8"/>
    <w:rsid w:val="00493AA7"/>
    <w:rsid w:val="004961E8"/>
    <w:rsid w:val="004A143B"/>
    <w:rsid w:val="004A1B78"/>
    <w:rsid w:val="004A21CF"/>
    <w:rsid w:val="004A28BD"/>
    <w:rsid w:val="004A7203"/>
    <w:rsid w:val="004B07F6"/>
    <w:rsid w:val="004B4B15"/>
    <w:rsid w:val="004B752B"/>
    <w:rsid w:val="004B7AF1"/>
    <w:rsid w:val="004C0259"/>
    <w:rsid w:val="004C6721"/>
    <w:rsid w:val="004D1B7C"/>
    <w:rsid w:val="004E32E2"/>
    <w:rsid w:val="004E68B5"/>
    <w:rsid w:val="004E73BA"/>
    <w:rsid w:val="004E77DC"/>
    <w:rsid w:val="004F18A7"/>
    <w:rsid w:val="004F3D89"/>
    <w:rsid w:val="004F59D2"/>
    <w:rsid w:val="005003AD"/>
    <w:rsid w:val="0050605D"/>
    <w:rsid w:val="00517471"/>
    <w:rsid w:val="0052114B"/>
    <w:rsid w:val="00523498"/>
    <w:rsid w:val="00524F85"/>
    <w:rsid w:val="00525460"/>
    <w:rsid w:val="00526066"/>
    <w:rsid w:val="005267A8"/>
    <w:rsid w:val="00527547"/>
    <w:rsid w:val="0053081E"/>
    <w:rsid w:val="00530973"/>
    <w:rsid w:val="005345C6"/>
    <w:rsid w:val="00535CD5"/>
    <w:rsid w:val="00537B49"/>
    <w:rsid w:val="00547DFC"/>
    <w:rsid w:val="00551C6D"/>
    <w:rsid w:val="00553876"/>
    <w:rsid w:val="00553B87"/>
    <w:rsid w:val="00553D0D"/>
    <w:rsid w:val="00554B7B"/>
    <w:rsid w:val="00554DB5"/>
    <w:rsid w:val="005573B3"/>
    <w:rsid w:val="00557697"/>
    <w:rsid w:val="00561635"/>
    <w:rsid w:val="00564E1C"/>
    <w:rsid w:val="00567A0B"/>
    <w:rsid w:val="005708EC"/>
    <w:rsid w:val="005763C2"/>
    <w:rsid w:val="00576611"/>
    <w:rsid w:val="00583A88"/>
    <w:rsid w:val="005865B7"/>
    <w:rsid w:val="00586A63"/>
    <w:rsid w:val="00586EF5"/>
    <w:rsid w:val="005919CE"/>
    <w:rsid w:val="00593AE0"/>
    <w:rsid w:val="00594FBB"/>
    <w:rsid w:val="005A1956"/>
    <w:rsid w:val="005A7FFD"/>
    <w:rsid w:val="005B18F2"/>
    <w:rsid w:val="005B29C1"/>
    <w:rsid w:val="005C1160"/>
    <w:rsid w:val="005C250B"/>
    <w:rsid w:val="005C729B"/>
    <w:rsid w:val="005D0D8A"/>
    <w:rsid w:val="005D13BE"/>
    <w:rsid w:val="005D3F8C"/>
    <w:rsid w:val="005D7AA4"/>
    <w:rsid w:val="005D7C3A"/>
    <w:rsid w:val="005D7FD0"/>
    <w:rsid w:val="005E15BB"/>
    <w:rsid w:val="005E48B5"/>
    <w:rsid w:val="005E59A3"/>
    <w:rsid w:val="005E7EC0"/>
    <w:rsid w:val="005E7F3F"/>
    <w:rsid w:val="005F1509"/>
    <w:rsid w:val="005F1547"/>
    <w:rsid w:val="005F1B03"/>
    <w:rsid w:val="005F1DC5"/>
    <w:rsid w:val="005F4E91"/>
    <w:rsid w:val="005F5800"/>
    <w:rsid w:val="005F6F78"/>
    <w:rsid w:val="005F7EE5"/>
    <w:rsid w:val="005F7F5F"/>
    <w:rsid w:val="00605911"/>
    <w:rsid w:val="00606A67"/>
    <w:rsid w:val="006102FA"/>
    <w:rsid w:val="00614CDD"/>
    <w:rsid w:val="00621A49"/>
    <w:rsid w:val="00626DCC"/>
    <w:rsid w:val="00627841"/>
    <w:rsid w:val="0063035F"/>
    <w:rsid w:val="00637253"/>
    <w:rsid w:val="006408F9"/>
    <w:rsid w:val="00641AC7"/>
    <w:rsid w:val="00642CC5"/>
    <w:rsid w:val="00643C05"/>
    <w:rsid w:val="006444CB"/>
    <w:rsid w:val="006456B2"/>
    <w:rsid w:val="00651442"/>
    <w:rsid w:val="00652B49"/>
    <w:rsid w:val="00652D19"/>
    <w:rsid w:val="006548F6"/>
    <w:rsid w:val="00655AFF"/>
    <w:rsid w:val="00656F81"/>
    <w:rsid w:val="00657204"/>
    <w:rsid w:val="00662DFF"/>
    <w:rsid w:val="00663FBF"/>
    <w:rsid w:val="00665511"/>
    <w:rsid w:val="006664D1"/>
    <w:rsid w:val="006675E4"/>
    <w:rsid w:val="00671629"/>
    <w:rsid w:val="00671A4E"/>
    <w:rsid w:val="00671E60"/>
    <w:rsid w:val="00672DF5"/>
    <w:rsid w:val="00676470"/>
    <w:rsid w:val="006806B9"/>
    <w:rsid w:val="0068099E"/>
    <w:rsid w:val="00680F5D"/>
    <w:rsid w:val="00682AE6"/>
    <w:rsid w:val="00682EFB"/>
    <w:rsid w:val="00685D7B"/>
    <w:rsid w:val="006877D9"/>
    <w:rsid w:val="0069059C"/>
    <w:rsid w:val="00694599"/>
    <w:rsid w:val="006A1726"/>
    <w:rsid w:val="006A3469"/>
    <w:rsid w:val="006A4897"/>
    <w:rsid w:val="006A7B6C"/>
    <w:rsid w:val="006B4A95"/>
    <w:rsid w:val="006B57FB"/>
    <w:rsid w:val="006B7B6F"/>
    <w:rsid w:val="006C47CF"/>
    <w:rsid w:val="006C571D"/>
    <w:rsid w:val="006C775B"/>
    <w:rsid w:val="006D021D"/>
    <w:rsid w:val="006D237E"/>
    <w:rsid w:val="006D4470"/>
    <w:rsid w:val="006D4718"/>
    <w:rsid w:val="006D4BE0"/>
    <w:rsid w:val="006D631C"/>
    <w:rsid w:val="006D6E99"/>
    <w:rsid w:val="006E1606"/>
    <w:rsid w:val="006E1E60"/>
    <w:rsid w:val="006E4BCA"/>
    <w:rsid w:val="006E65C8"/>
    <w:rsid w:val="006E7275"/>
    <w:rsid w:val="006E7D6F"/>
    <w:rsid w:val="006F3D9B"/>
    <w:rsid w:val="006F48DC"/>
    <w:rsid w:val="006F4D07"/>
    <w:rsid w:val="006F5A51"/>
    <w:rsid w:val="0070350F"/>
    <w:rsid w:val="00706638"/>
    <w:rsid w:val="00706837"/>
    <w:rsid w:val="00710B32"/>
    <w:rsid w:val="00711911"/>
    <w:rsid w:val="00712D42"/>
    <w:rsid w:val="00717842"/>
    <w:rsid w:val="007208A9"/>
    <w:rsid w:val="00723BDB"/>
    <w:rsid w:val="00724411"/>
    <w:rsid w:val="00726F2A"/>
    <w:rsid w:val="007270CB"/>
    <w:rsid w:val="0073117D"/>
    <w:rsid w:val="00733EF9"/>
    <w:rsid w:val="00735AA7"/>
    <w:rsid w:val="00740341"/>
    <w:rsid w:val="00740F05"/>
    <w:rsid w:val="00741CFB"/>
    <w:rsid w:val="0074588E"/>
    <w:rsid w:val="00745B87"/>
    <w:rsid w:val="00751F78"/>
    <w:rsid w:val="00753183"/>
    <w:rsid w:val="00754D80"/>
    <w:rsid w:val="00754F92"/>
    <w:rsid w:val="00755703"/>
    <w:rsid w:val="00766ED3"/>
    <w:rsid w:val="00770F69"/>
    <w:rsid w:val="00771886"/>
    <w:rsid w:val="00772843"/>
    <w:rsid w:val="007766BD"/>
    <w:rsid w:val="007802B3"/>
    <w:rsid w:val="0078315E"/>
    <w:rsid w:val="00785FAC"/>
    <w:rsid w:val="00790D3A"/>
    <w:rsid w:val="00791EB4"/>
    <w:rsid w:val="00794089"/>
    <w:rsid w:val="00796979"/>
    <w:rsid w:val="00796FBB"/>
    <w:rsid w:val="007A1F59"/>
    <w:rsid w:val="007A5065"/>
    <w:rsid w:val="007B077C"/>
    <w:rsid w:val="007B1D1A"/>
    <w:rsid w:val="007B3BF7"/>
    <w:rsid w:val="007B3E63"/>
    <w:rsid w:val="007B78A1"/>
    <w:rsid w:val="007B7AD8"/>
    <w:rsid w:val="007B7EA4"/>
    <w:rsid w:val="007C1E93"/>
    <w:rsid w:val="007C2706"/>
    <w:rsid w:val="007D2CD6"/>
    <w:rsid w:val="007D418A"/>
    <w:rsid w:val="007F27CB"/>
    <w:rsid w:val="007F3277"/>
    <w:rsid w:val="007F5C90"/>
    <w:rsid w:val="007F7D96"/>
    <w:rsid w:val="00807A61"/>
    <w:rsid w:val="00811E37"/>
    <w:rsid w:val="00811EAF"/>
    <w:rsid w:val="00812237"/>
    <w:rsid w:val="00813A6A"/>
    <w:rsid w:val="008142D1"/>
    <w:rsid w:val="00815B9C"/>
    <w:rsid w:val="00815ED4"/>
    <w:rsid w:val="00817179"/>
    <w:rsid w:val="00823E8F"/>
    <w:rsid w:val="00827844"/>
    <w:rsid w:val="00827BC2"/>
    <w:rsid w:val="00840471"/>
    <w:rsid w:val="00846845"/>
    <w:rsid w:val="00852C6E"/>
    <w:rsid w:val="00854AA0"/>
    <w:rsid w:val="00857671"/>
    <w:rsid w:val="00857D24"/>
    <w:rsid w:val="00862180"/>
    <w:rsid w:val="0086499D"/>
    <w:rsid w:val="00865CD3"/>
    <w:rsid w:val="0086730E"/>
    <w:rsid w:val="00867C9C"/>
    <w:rsid w:val="00867F62"/>
    <w:rsid w:val="00875142"/>
    <w:rsid w:val="00876A7D"/>
    <w:rsid w:val="00876BA5"/>
    <w:rsid w:val="00877C81"/>
    <w:rsid w:val="008815BF"/>
    <w:rsid w:val="00881B27"/>
    <w:rsid w:val="0088243B"/>
    <w:rsid w:val="008841D1"/>
    <w:rsid w:val="008850BF"/>
    <w:rsid w:val="00890146"/>
    <w:rsid w:val="008904F6"/>
    <w:rsid w:val="008915CE"/>
    <w:rsid w:val="00893FB3"/>
    <w:rsid w:val="008946D0"/>
    <w:rsid w:val="0089613A"/>
    <w:rsid w:val="0089636D"/>
    <w:rsid w:val="008A06C9"/>
    <w:rsid w:val="008A13EC"/>
    <w:rsid w:val="008A1BFA"/>
    <w:rsid w:val="008A48AE"/>
    <w:rsid w:val="008A4D20"/>
    <w:rsid w:val="008A6247"/>
    <w:rsid w:val="008A7337"/>
    <w:rsid w:val="008B217D"/>
    <w:rsid w:val="008B2B06"/>
    <w:rsid w:val="008B7C91"/>
    <w:rsid w:val="008C0897"/>
    <w:rsid w:val="008C11F0"/>
    <w:rsid w:val="008C2BA1"/>
    <w:rsid w:val="008D136C"/>
    <w:rsid w:val="008E108D"/>
    <w:rsid w:val="008E29AD"/>
    <w:rsid w:val="008F0EAA"/>
    <w:rsid w:val="008F31C2"/>
    <w:rsid w:val="008F49C7"/>
    <w:rsid w:val="008F4D00"/>
    <w:rsid w:val="00903B9E"/>
    <w:rsid w:val="00903E41"/>
    <w:rsid w:val="00904D70"/>
    <w:rsid w:val="009053BD"/>
    <w:rsid w:val="00905A1A"/>
    <w:rsid w:val="00906441"/>
    <w:rsid w:val="009105B6"/>
    <w:rsid w:val="00912F0F"/>
    <w:rsid w:val="0091458C"/>
    <w:rsid w:val="00916CF6"/>
    <w:rsid w:val="0092157D"/>
    <w:rsid w:val="00925203"/>
    <w:rsid w:val="00932221"/>
    <w:rsid w:val="00932D38"/>
    <w:rsid w:val="0094322F"/>
    <w:rsid w:val="0094366F"/>
    <w:rsid w:val="00943A66"/>
    <w:rsid w:val="009447D5"/>
    <w:rsid w:val="00945AF4"/>
    <w:rsid w:val="00945E5A"/>
    <w:rsid w:val="00947544"/>
    <w:rsid w:val="00950F20"/>
    <w:rsid w:val="00952EE3"/>
    <w:rsid w:val="00952FE6"/>
    <w:rsid w:val="00953A20"/>
    <w:rsid w:val="00955C23"/>
    <w:rsid w:val="00956993"/>
    <w:rsid w:val="0095789A"/>
    <w:rsid w:val="009605D0"/>
    <w:rsid w:val="00961D8F"/>
    <w:rsid w:val="00962B74"/>
    <w:rsid w:val="00964E02"/>
    <w:rsid w:val="00967E0D"/>
    <w:rsid w:val="00972C4C"/>
    <w:rsid w:val="00977509"/>
    <w:rsid w:val="00980474"/>
    <w:rsid w:val="00983B5C"/>
    <w:rsid w:val="00986B6D"/>
    <w:rsid w:val="00990128"/>
    <w:rsid w:val="00993E65"/>
    <w:rsid w:val="00996265"/>
    <w:rsid w:val="00997B00"/>
    <w:rsid w:val="009A2365"/>
    <w:rsid w:val="009A53C6"/>
    <w:rsid w:val="009B1C2C"/>
    <w:rsid w:val="009B687A"/>
    <w:rsid w:val="009C1977"/>
    <w:rsid w:val="009C21BD"/>
    <w:rsid w:val="009D0547"/>
    <w:rsid w:val="009D2FD7"/>
    <w:rsid w:val="009D4F26"/>
    <w:rsid w:val="009D7649"/>
    <w:rsid w:val="009E521A"/>
    <w:rsid w:val="009F734F"/>
    <w:rsid w:val="009F7BE5"/>
    <w:rsid w:val="00A0102C"/>
    <w:rsid w:val="00A014DA"/>
    <w:rsid w:val="00A016D8"/>
    <w:rsid w:val="00A020F3"/>
    <w:rsid w:val="00A03B5F"/>
    <w:rsid w:val="00A10FA8"/>
    <w:rsid w:val="00A10FC0"/>
    <w:rsid w:val="00A11D70"/>
    <w:rsid w:val="00A125FA"/>
    <w:rsid w:val="00A12790"/>
    <w:rsid w:val="00A12C3C"/>
    <w:rsid w:val="00A1534D"/>
    <w:rsid w:val="00A15B6C"/>
    <w:rsid w:val="00A222C5"/>
    <w:rsid w:val="00A241F9"/>
    <w:rsid w:val="00A26E58"/>
    <w:rsid w:val="00A33F07"/>
    <w:rsid w:val="00A404F9"/>
    <w:rsid w:val="00A410A3"/>
    <w:rsid w:val="00A452D2"/>
    <w:rsid w:val="00A478B4"/>
    <w:rsid w:val="00A524C6"/>
    <w:rsid w:val="00A55E35"/>
    <w:rsid w:val="00A5620C"/>
    <w:rsid w:val="00A611BD"/>
    <w:rsid w:val="00A61753"/>
    <w:rsid w:val="00A62282"/>
    <w:rsid w:val="00A63327"/>
    <w:rsid w:val="00A63F8D"/>
    <w:rsid w:val="00A64C8B"/>
    <w:rsid w:val="00A64CEB"/>
    <w:rsid w:val="00A661CC"/>
    <w:rsid w:val="00A6791B"/>
    <w:rsid w:val="00A67C42"/>
    <w:rsid w:val="00A71BCB"/>
    <w:rsid w:val="00A75C2F"/>
    <w:rsid w:val="00A76344"/>
    <w:rsid w:val="00A77B69"/>
    <w:rsid w:val="00A81AB5"/>
    <w:rsid w:val="00A828AE"/>
    <w:rsid w:val="00A83030"/>
    <w:rsid w:val="00A8320D"/>
    <w:rsid w:val="00A85703"/>
    <w:rsid w:val="00A86433"/>
    <w:rsid w:val="00A90953"/>
    <w:rsid w:val="00A94F25"/>
    <w:rsid w:val="00A956A4"/>
    <w:rsid w:val="00AA1667"/>
    <w:rsid w:val="00AA32AE"/>
    <w:rsid w:val="00AA4707"/>
    <w:rsid w:val="00AA5316"/>
    <w:rsid w:val="00AB2202"/>
    <w:rsid w:val="00AB4047"/>
    <w:rsid w:val="00AB4A59"/>
    <w:rsid w:val="00AC015C"/>
    <w:rsid w:val="00AC0D3F"/>
    <w:rsid w:val="00AC2A53"/>
    <w:rsid w:val="00AC32D8"/>
    <w:rsid w:val="00AC4BF0"/>
    <w:rsid w:val="00AC5A41"/>
    <w:rsid w:val="00AC6CFC"/>
    <w:rsid w:val="00AD1C4C"/>
    <w:rsid w:val="00AE2193"/>
    <w:rsid w:val="00AE2E06"/>
    <w:rsid w:val="00AE48DB"/>
    <w:rsid w:val="00AF3D2F"/>
    <w:rsid w:val="00AF60F9"/>
    <w:rsid w:val="00AF67D4"/>
    <w:rsid w:val="00AF6C32"/>
    <w:rsid w:val="00AF7069"/>
    <w:rsid w:val="00B004D4"/>
    <w:rsid w:val="00B009EF"/>
    <w:rsid w:val="00B035F5"/>
    <w:rsid w:val="00B04EEC"/>
    <w:rsid w:val="00B1280F"/>
    <w:rsid w:val="00B14608"/>
    <w:rsid w:val="00B153BF"/>
    <w:rsid w:val="00B16561"/>
    <w:rsid w:val="00B200DF"/>
    <w:rsid w:val="00B236AD"/>
    <w:rsid w:val="00B26FBA"/>
    <w:rsid w:val="00B32668"/>
    <w:rsid w:val="00B32872"/>
    <w:rsid w:val="00B33EAB"/>
    <w:rsid w:val="00B34ACF"/>
    <w:rsid w:val="00B377B6"/>
    <w:rsid w:val="00B51DFB"/>
    <w:rsid w:val="00B533A2"/>
    <w:rsid w:val="00B543E0"/>
    <w:rsid w:val="00B64C1F"/>
    <w:rsid w:val="00B742DA"/>
    <w:rsid w:val="00B830F6"/>
    <w:rsid w:val="00B8578F"/>
    <w:rsid w:val="00B90699"/>
    <w:rsid w:val="00BA378E"/>
    <w:rsid w:val="00BB0293"/>
    <w:rsid w:val="00BB3CD1"/>
    <w:rsid w:val="00BB47DF"/>
    <w:rsid w:val="00BB4D89"/>
    <w:rsid w:val="00BB4E00"/>
    <w:rsid w:val="00BC13CB"/>
    <w:rsid w:val="00BC2ED7"/>
    <w:rsid w:val="00BC373C"/>
    <w:rsid w:val="00BC43F2"/>
    <w:rsid w:val="00BC7AEC"/>
    <w:rsid w:val="00BD0123"/>
    <w:rsid w:val="00BD2242"/>
    <w:rsid w:val="00BD37C2"/>
    <w:rsid w:val="00BD548D"/>
    <w:rsid w:val="00BD7B0D"/>
    <w:rsid w:val="00BE1C89"/>
    <w:rsid w:val="00BE2AC8"/>
    <w:rsid w:val="00BE3F37"/>
    <w:rsid w:val="00BE42BA"/>
    <w:rsid w:val="00BE70C5"/>
    <w:rsid w:val="00BF66F8"/>
    <w:rsid w:val="00BF767D"/>
    <w:rsid w:val="00BF78CD"/>
    <w:rsid w:val="00C017B8"/>
    <w:rsid w:val="00C0269F"/>
    <w:rsid w:val="00C02DD8"/>
    <w:rsid w:val="00C03AFD"/>
    <w:rsid w:val="00C04B3F"/>
    <w:rsid w:val="00C05E14"/>
    <w:rsid w:val="00C06D1A"/>
    <w:rsid w:val="00C07324"/>
    <w:rsid w:val="00C10059"/>
    <w:rsid w:val="00C10060"/>
    <w:rsid w:val="00C12D98"/>
    <w:rsid w:val="00C13AE6"/>
    <w:rsid w:val="00C16A77"/>
    <w:rsid w:val="00C208FF"/>
    <w:rsid w:val="00C21A2D"/>
    <w:rsid w:val="00C240FC"/>
    <w:rsid w:val="00C24ADA"/>
    <w:rsid w:val="00C25887"/>
    <w:rsid w:val="00C260C8"/>
    <w:rsid w:val="00C35B85"/>
    <w:rsid w:val="00C361E0"/>
    <w:rsid w:val="00C42525"/>
    <w:rsid w:val="00C42799"/>
    <w:rsid w:val="00C4530B"/>
    <w:rsid w:val="00C4605D"/>
    <w:rsid w:val="00C466FA"/>
    <w:rsid w:val="00C5081C"/>
    <w:rsid w:val="00C559C1"/>
    <w:rsid w:val="00C566D7"/>
    <w:rsid w:val="00C64592"/>
    <w:rsid w:val="00C64D57"/>
    <w:rsid w:val="00C704E4"/>
    <w:rsid w:val="00C70634"/>
    <w:rsid w:val="00C71960"/>
    <w:rsid w:val="00C73E58"/>
    <w:rsid w:val="00C74350"/>
    <w:rsid w:val="00C749B7"/>
    <w:rsid w:val="00C751B6"/>
    <w:rsid w:val="00C75410"/>
    <w:rsid w:val="00C827DB"/>
    <w:rsid w:val="00C839AC"/>
    <w:rsid w:val="00C856BE"/>
    <w:rsid w:val="00C902C6"/>
    <w:rsid w:val="00C9044A"/>
    <w:rsid w:val="00C93836"/>
    <w:rsid w:val="00C93E9F"/>
    <w:rsid w:val="00C9506B"/>
    <w:rsid w:val="00C956AD"/>
    <w:rsid w:val="00C95825"/>
    <w:rsid w:val="00C969CA"/>
    <w:rsid w:val="00C97EAD"/>
    <w:rsid w:val="00CA02A6"/>
    <w:rsid w:val="00CA23F8"/>
    <w:rsid w:val="00CA3646"/>
    <w:rsid w:val="00CA47C7"/>
    <w:rsid w:val="00CA6C52"/>
    <w:rsid w:val="00CA75FC"/>
    <w:rsid w:val="00CB07E5"/>
    <w:rsid w:val="00CB10F4"/>
    <w:rsid w:val="00CB25F9"/>
    <w:rsid w:val="00CB2D2B"/>
    <w:rsid w:val="00CB3BF2"/>
    <w:rsid w:val="00CC0DE5"/>
    <w:rsid w:val="00CC1658"/>
    <w:rsid w:val="00CC26E2"/>
    <w:rsid w:val="00CC3530"/>
    <w:rsid w:val="00CC4C6B"/>
    <w:rsid w:val="00CC6A75"/>
    <w:rsid w:val="00CD01E8"/>
    <w:rsid w:val="00CD0392"/>
    <w:rsid w:val="00CD252D"/>
    <w:rsid w:val="00CD2DE6"/>
    <w:rsid w:val="00CD3789"/>
    <w:rsid w:val="00CD4740"/>
    <w:rsid w:val="00CD4AC8"/>
    <w:rsid w:val="00CD4D8E"/>
    <w:rsid w:val="00CE0E42"/>
    <w:rsid w:val="00CE13A8"/>
    <w:rsid w:val="00CE1E63"/>
    <w:rsid w:val="00CE43F0"/>
    <w:rsid w:val="00CE77AD"/>
    <w:rsid w:val="00CF123B"/>
    <w:rsid w:val="00CF1DE4"/>
    <w:rsid w:val="00CF68DB"/>
    <w:rsid w:val="00D03F1C"/>
    <w:rsid w:val="00D05418"/>
    <w:rsid w:val="00D06768"/>
    <w:rsid w:val="00D06CF8"/>
    <w:rsid w:val="00D0704D"/>
    <w:rsid w:val="00D165CB"/>
    <w:rsid w:val="00D2166B"/>
    <w:rsid w:val="00D258A6"/>
    <w:rsid w:val="00D2664A"/>
    <w:rsid w:val="00D27259"/>
    <w:rsid w:val="00D30C3E"/>
    <w:rsid w:val="00D31EBB"/>
    <w:rsid w:val="00D3544E"/>
    <w:rsid w:val="00D35D4A"/>
    <w:rsid w:val="00D411B8"/>
    <w:rsid w:val="00D43547"/>
    <w:rsid w:val="00D43B43"/>
    <w:rsid w:val="00D440EA"/>
    <w:rsid w:val="00D450BD"/>
    <w:rsid w:val="00D54A32"/>
    <w:rsid w:val="00D5789C"/>
    <w:rsid w:val="00D6081B"/>
    <w:rsid w:val="00D67578"/>
    <w:rsid w:val="00D73873"/>
    <w:rsid w:val="00D74D58"/>
    <w:rsid w:val="00D75DCB"/>
    <w:rsid w:val="00D75FDE"/>
    <w:rsid w:val="00D764D4"/>
    <w:rsid w:val="00D777DD"/>
    <w:rsid w:val="00D800FB"/>
    <w:rsid w:val="00D80C97"/>
    <w:rsid w:val="00D80D20"/>
    <w:rsid w:val="00D8293B"/>
    <w:rsid w:val="00D841F0"/>
    <w:rsid w:val="00D84939"/>
    <w:rsid w:val="00D853BD"/>
    <w:rsid w:val="00D85BAB"/>
    <w:rsid w:val="00D86C24"/>
    <w:rsid w:val="00D87119"/>
    <w:rsid w:val="00D873BE"/>
    <w:rsid w:val="00D9207E"/>
    <w:rsid w:val="00D93D14"/>
    <w:rsid w:val="00D94488"/>
    <w:rsid w:val="00D97888"/>
    <w:rsid w:val="00DA051F"/>
    <w:rsid w:val="00DA2334"/>
    <w:rsid w:val="00DA5F45"/>
    <w:rsid w:val="00DA7EB0"/>
    <w:rsid w:val="00DB0439"/>
    <w:rsid w:val="00DB06D3"/>
    <w:rsid w:val="00DB2089"/>
    <w:rsid w:val="00DB3122"/>
    <w:rsid w:val="00DC3612"/>
    <w:rsid w:val="00DC3F85"/>
    <w:rsid w:val="00DC463D"/>
    <w:rsid w:val="00DC7A85"/>
    <w:rsid w:val="00DD07DC"/>
    <w:rsid w:val="00DD0A5F"/>
    <w:rsid w:val="00DD48DD"/>
    <w:rsid w:val="00DD543B"/>
    <w:rsid w:val="00DE4161"/>
    <w:rsid w:val="00DE6806"/>
    <w:rsid w:val="00DF2B95"/>
    <w:rsid w:val="00DF2D28"/>
    <w:rsid w:val="00DF70B2"/>
    <w:rsid w:val="00DF7B5A"/>
    <w:rsid w:val="00DF7E0A"/>
    <w:rsid w:val="00E00733"/>
    <w:rsid w:val="00E01AA9"/>
    <w:rsid w:val="00E03F8A"/>
    <w:rsid w:val="00E047AC"/>
    <w:rsid w:val="00E06AB0"/>
    <w:rsid w:val="00E12D9E"/>
    <w:rsid w:val="00E1514B"/>
    <w:rsid w:val="00E202AA"/>
    <w:rsid w:val="00E239CF"/>
    <w:rsid w:val="00E24916"/>
    <w:rsid w:val="00E31D37"/>
    <w:rsid w:val="00E36704"/>
    <w:rsid w:val="00E40516"/>
    <w:rsid w:val="00E4057E"/>
    <w:rsid w:val="00E42351"/>
    <w:rsid w:val="00E42AEB"/>
    <w:rsid w:val="00E4458A"/>
    <w:rsid w:val="00E46415"/>
    <w:rsid w:val="00E47095"/>
    <w:rsid w:val="00E5192B"/>
    <w:rsid w:val="00E5434A"/>
    <w:rsid w:val="00E5546E"/>
    <w:rsid w:val="00E55E12"/>
    <w:rsid w:val="00E604D4"/>
    <w:rsid w:val="00E63035"/>
    <w:rsid w:val="00E63039"/>
    <w:rsid w:val="00E707D4"/>
    <w:rsid w:val="00E7166E"/>
    <w:rsid w:val="00E7322A"/>
    <w:rsid w:val="00E77DF6"/>
    <w:rsid w:val="00E82FD0"/>
    <w:rsid w:val="00E83EBA"/>
    <w:rsid w:val="00E84E3F"/>
    <w:rsid w:val="00E86BB3"/>
    <w:rsid w:val="00E87C24"/>
    <w:rsid w:val="00E87E69"/>
    <w:rsid w:val="00E9182A"/>
    <w:rsid w:val="00E92BBD"/>
    <w:rsid w:val="00E94C62"/>
    <w:rsid w:val="00E95E22"/>
    <w:rsid w:val="00E96B3D"/>
    <w:rsid w:val="00E97D2F"/>
    <w:rsid w:val="00EA1906"/>
    <w:rsid w:val="00EA1F71"/>
    <w:rsid w:val="00EA2439"/>
    <w:rsid w:val="00EA3234"/>
    <w:rsid w:val="00EA3C10"/>
    <w:rsid w:val="00EB02A5"/>
    <w:rsid w:val="00EB20DF"/>
    <w:rsid w:val="00EB28A7"/>
    <w:rsid w:val="00EC03DD"/>
    <w:rsid w:val="00EC0844"/>
    <w:rsid w:val="00EC19E9"/>
    <w:rsid w:val="00EC2CAF"/>
    <w:rsid w:val="00EC2D26"/>
    <w:rsid w:val="00EC324C"/>
    <w:rsid w:val="00EC545E"/>
    <w:rsid w:val="00EC654E"/>
    <w:rsid w:val="00EC6CB3"/>
    <w:rsid w:val="00EC7DE1"/>
    <w:rsid w:val="00ED0123"/>
    <w:rsid w:val="00ED2139"/>
    <w:rsid w:val="00ED5EF9"/>
    <w:rsid w:val="00ED606B"/>
    <w:rsid w:val="00ED7918"/>
    <w:rsid w:val="00EE4BEE"/>
    <w:rsid w:val="00EE6957"/>
    <w:rsid w:val="00EF21C8"/>
    <w:rsid w:val="00EF390B"/>
    <w:rsid w:val="00EF3BC1"/>
    <w:rsid w:val="00EF4B73"/>
    <w:rsid w:val="00EF52D7"/>
    <w:rsid w:val="00EF78A1"/>
    <w:rsid w:val="00EF7D82"/>
    <w:rsid w:val="00F011C1"/>
    <w:rsid w:val="00F03719"/>
    <w:rsid w:val="00F03B3D"/>
    <w:rsid w:val="00F03E07"/>
    <w:rsid w:val="00F04EBA"/>
    <w:rsid w:val="00F061CB"/>
    <w:rsid w:val="00F13D08"/>
    <w:rsid w:val="00F14990"/>
    <w:rsid w:val="00F24AD8"/>
    <w:rsid w:val="00F26E70"/>
    <w:rsid w:val="00F2742F"/>
    <w:rsid w:val="00F306BC"/>
    <w:rsid w:val="00F314C9"/>
    <w:rsid w:val="00F316F3"/>
    <w:rsid w:val="00F32E3A"/>
    <w:rsid w:val="00F3398D"/>
    <w:rsid w:val="00F410A5"/>
    <w:rsid w:val="00F42BD0"/>
    <w:rsid w:val="00F45FFE"/>
    <w:rsid w:val="00F46B5A"/>
    <w:rsid w:val="00F471A1"/>
    <w:rsid w:val="00F50DC1"/>
    <w:rsid w:val="00F51055"/>
    <w:rsid w:val="00F515EB"/>
    <w:rsid w:val="00F55EEF"/>
    <w:rsid w:val="00F57A02"/>
    <w:rsid w:val="00F60005"/>
    <w:rsid w:val="00F61F40"/>
    <w:rsid w:val="00F72DE3"/>
    <w:rsid w:val="00F74440"/>
    <w:rsid w:val="00F7597F"/>
    <w:rsid w:val="00F763B7"/>
    <w:rsid w:val="00F770FA"/>
    <w:rsid w:val="00F80E32"/>
    <w:rsid w:val="00F813BD"/>
    <w:rsid w:val="00F84EA7"/>
    <w:rsid w:val="00F92B64"/>
    <w:rsid w:val="00F92F22"/>
    <w:rsid w:val="00F96CF9"/>
    <w:rsid w:val="00F96EE2"/>
    <w:rsid w:val="00F97034"/>
    <w:rsid w:val="00FA035F"/>
    <w:rsid w:val="00FA4E5B"/>
    <w:rsid w:val="00FA7401"/>
    <w:rsid w:val="00FB1278"/>
    <w:rsid w:val="00FB17BB"/>
    <w:rsid w:val="00FB36CE"/>
    <w:rsid w:val="00FB4AA5"/>
    <w:rsid w:val="00FB5CE4"/>
    <w:rsid w:val="00FB615F"/>
    <w:rsid w:val="00FB71D4"/>
    <w:rsid w:val="00FC326B"/>
    <w:rsid w:val="00FC3707"/>
    <w:rsid w:val="00FC577D"/>
    <w:rsid w:val="00FD4F82"/>
    <w:rsid w:val="00FD593D"/>
    <w:rsid w:val="00FD71A0"/>
    <w:rsid w:val="00FE2BE7"/>
    <w:rsid w:val="00FE315A"/>
    <w:rsid w:val="00FE4253"/>
    <w:rsid w:val="00FE5C77"/>
    <w:rsid w:val="00FE5F04"/>
    <w:rsid w:val="00FE6386"/>
    <w:rsid w:val="00FF1673"/>
    <w:rsid w:val="00FF22C9"/>
    <w:rsid w:val="00FF2EF6"/>
    <w:rsid w:val="00FF3178"/>
    <w:rsid w:val="00FF362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1E27EC"/>
    <w:rPr>
      <w:rFonts w:ascii="Antiqua" w:eastAsia="Times New Roman" w:hAnsi="Antiqua" w:cs="Times New Roman"/>
      <w:sz w:val="26"/>
      <w:szCs w:val="20"/>
      <w:lang w:eastAsia="ru-RU"/>
    </w:rPr>
  </w:style>
  <w:style w:type="paragraph" w:styleId="Heading7">
    <w:name w:val="heading 7"/>
    <w:basedOn w:val="Normal"/>
    <w:next w:val="Normal"/>
    <w:link w:val="Heading7Char"/>
    <w:uiPriority w:val="99"/>
    <w:qFormat/>
    <w:rsid w:val="001E27EC"/>
    <w:pPr>
      <w:keepNext/>
      <w:keepLines/>
      <w:spacing w:before="40"/>
      <w:outlineLvl w:val="6"/>
    </w:pPr>
    <w:rPr>
      <w:rFonts w:ascii="Calibri Light" w:hAnsi="Calibri Light"/>
      <w:i/>
      <w:iCs/>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1E27EC"/>
    <w:rPr>
      <w:rFonts w:ascii="Calibri Light" w:hAnsi="Calibri Light" w:cs="Times New Roman"/>
      <w:i/>
      <w:iCs/>
      <w:color w:val="1F3763"/>
      <w:sz w:val="20"/>
      <w:szCs w:val="20"/>
      <w:lang w:val="uk-UA" w:eastAsia="ru-RU"/>
    </w:rPr>
  </w:style>
  <w:style w:type="paragraph" w:customStyle="1" w:styleId="a">
    <w:name w:val="Нормальний текст"/>
    <w:basedOn w:val="Normal"/>
    <w:uiPriority w:val="99"/>
    <w:rsid w:val="001E27EC"/>
    <w:pPr>
      <w:spacing w:before="120"/>
      <w:ind w:firstLine="567"/>
      <w:jc w:val="both"/>
    </w:pPr>
  </w:style>
  <w:style w:type="paragraph" w:styleId="HTMLPreformatted">
    <w:name w:val="HTML Preformatted"/>
    <w:basedOn w:val="Normal"/>
    <w:link w:val="HTMLPreformattedChar1"/>
    <w:uiPriority w:val="99"/>
    <w:rsid w:val="001E2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uk-UA"/>
    </w:rPr>
  </w:style>
  <w:style w:type="character" w:customStyle="1" w:styleId="HTMLPreformattedChar">
    <w:name w:val="HTML Preformatted Char"/>
    <w:basedOn w:val="DefaultParagraphFont"/>
    <w:link w:val="HTMLPreformatted"/>
    <w:uiPriority w:val="99"/>
    <w:semiHidden/>
    <w:rsid w:val="001E27EC"/>
    <w:rPr>
      <w:rFonts w:ascii="Consolas" w:hAnsi="Consolas" w:cs="Times New Roman"/>
      <w:sz w:val="20"/>
      <w:szCs w:val="20"/>
      <w:lang w:val="uk-UA" w:eastAsia="ru-RU"/>
    </w:rPr>
  </w:style>
  <w:style w:type="character" w:customStyle="1" w:styleId="HTMLPreformattedChar1">
    <w:name w:val="HTML Preformatted Char1"/>
    <w:link w:val="HTMLPreformatted"/>
    <w:uiPriority w:val="99"/>
    <w:locked/>
    <w:rsid w:val="001E27EC"/>
    <w:rPr>
      <w:rFonts w:ascii="Courier New" w:hAnsi="Courier New"/>
      <w:sz w:val="20"/>
      <w:lang w:val="uk-UA" w:eastAsia="uk-UA"/>
    </w:rPr>
  </w:style>
  <w:style w:type="paragraph" w:customStyle="1" w:styleId="paranormaltext">
    <w:name w:val="paranormaltext"/>
    <w:basedOn w:val="Normal"/>
    <w:uiPriority w:val="99"/>
    <w:rsid w:val="001E27EC"/>
    <w:pPr>
      <w:spacing w:before="100" w:beforeAutospacing="1" w:after="100" w:afterAutospacing="1"/>
    </w:pPr>
    <w:rPr>
      <w:rFonts w:ascii="Times" w:eastAsia="Calibri" w:hAnsi="Times"/>
      <w:sz w:val="20"/>
      <w:lang w:val="en-US" w:eastAsia="en-US"/>
    </w:rPr>
  </w:style>
  <w:style w:type="paragraph" w:styleId="Title">
    <w:name w:val="Title"/>
    <w:basedOn w:val="Normal"/>
    <w:next w:val="Normal"/>
    <w:link w:val="TitleChar"/>
    <w:uiPriority w:val="99"/>
    <w:qFormat/>
    <w:rsid w:val="001E27EC"/>
    <w:pPr>
      <w:spacing w:before="240" w:after="60" w:line="276" w:lineRule="auto"/>
      <w:jc w:val="center"/>
      <w:outlineLvl w:val="0"/>
    </w:pPr>
    <w:rPr>
      <w:rFonts w:ascii="Times New Roman" w:hAnsi="Times New Roman"/>
      <w:b/>
      <w:bCs/>
      <w:kern w:val="28"/>
      <w:sz w:val="32"/>
      <w:szCs w:val="32"/>
      <w:lang w:val="en-GB" w:eastAsia="en-US"/>
    </w:rPr>
  </w:style>
  <w:style w:type="character" w:customStyle="1" w:styleId="TitleChar">
    <w:name w:val="Title Char"/>
    <w:basedOn w:val="DefaultParagraphFont"/>
    <w:link w:val="Title"/>
    <w:uiPriority w:val="99"/>
    <w:locked/>
    <w:rsid w:val="001E27EC"/>
    <w:rPr>
      <w:rFonts w:ascii="Times New Roman" w:hAnsi="Times New Roman" w:cs="Times New Roman"/>
      <w:b/>
      <w:bCs/>
      <w:kern w:val="28"/>
      <w:sz w:val="32"/>
      <w:szCs w:val="32"/>
      <w:lang w:val="en-GB"/>
    </w:rPr>
  </w:style>
  <w:style w:type="paragraph" w:customStyle="1" w:styleId="a0">
    <w:name w:val="національні інтереси"/>
    <w:basedOn w:val="Subtitle"/>
    <w:link w:val="Char"/>
    <w:uiPriority w:val="99"/>
    <w:rsid w:val="001E27EC"/>
    <w:pPr>
      <w:numPr>
        <w:ilvl w:val="0"/>
      </w:numPr>
      <w:spacing w:after="0" w:line="360" w:lineRule="auto"/>
      <w:ind w:right="283"/>
      <w:jc w:val="center"/>
      <w:outlineLvl w:val="1"/>
    </w:pPr>
    <w:rPr>
      <w:rFonts w:ascii="Times New Roman" w:hAnsi="Times New Roman" w:cs="Times New Roman"/>
      <w:b/>
      <w:bCs/>
      <w:color w:val="000000"/>
      <w:spacing w:val="0"/>
      <w:sz w:val="24"/>
      <w:szCs w:val="24"/>
    </w:rPr>
  </w:style>
  <w:style w:type="paragraph" w:customStyle="1" w:styleId="a1">
    <w:name w:val="стаття"/>
    <w:basedOn w:val="Heading7"/>
    <w:link w:val="Char0"/>
    <w:uiPriority w:val="99"/>
    <w:rsid w:val="001E27EC"/>
    <w:pPr>
      <w:keepNext w:val="0"/>
      <w:keepLines w:val="0"/>
      <w:spacing w:before="240" w:line="360" w:lineRule="auto"/>
      <w:jc w:val="center"/>
    </w:pPr>
    <w:rPr>
      <w:rFonts w:ascii="Times New Roman" w:hAnsi="Times New Roman"/>
      <w:b/>
      <w:i w:val="0"/>
      <w:iCs w:val="0"/>
      <w:color w:val="000000"/>
      <w:sz w:val="24"/>
      <w:szCs w:val="24"/>
      <w:lang w:val="ru-RU"/>
    </w:rPr>
  </w:style>
  <w:style w:type="character" w:customStyle="1" w:styleId="Char">
    <w:name w:val="національні інтереси Char"/>
    <w:link w:val="a0"/>
    <w:uiPriority w:val="99"/>
    <w:locked/>
    <w:rsid w:val="001E27EC"/>
    <w:rPr>
      <w:rFonts w:ascii="Times New Roman" w:hAnsi="Times New Roman"/>
      <w:b/>
      <w:color w:val="000000"/>
      <w:sz w:val="24"/>
      <w:lang w:val="uk-UA"/>
    </w:rPr>
  </w:style>
  <w:style w:type="paragraph" w:customStyle="1" w:styleId="a2">
    <w:name w:val="Глава"/>
    <w:basedOn w:val="Title"/>
    <w:link w:val="Char1"/>
    <w:uiPriority w:val="99"/>
    <w:rsid w:val="001E27EC"/>
    <w:pPr>
      <w:spacing w:after="0" w:line="360" w:lineRule="auto"/>
    </w:pPr>
    <w:rPr>
      <w:color w:val="000000"/>
      <w:sz w:val="24"/>
      <w:szCs w:val="24"/>
      <w:lang w:val="uk-UA" w:eastAsia="ru-RU"/>
    </w:rPr>
  </w:style>
  <w:style w:type="character" w:customStyle="1" w:styleId="Char0">
    <w:name w:val="стаття Char"/>
    <w:link w:val="a1"/>
    <w:uiPriority w:val="99"/>
    <w:locked/>
    <w:rsid w:val="001E27EC"/>
    <w:rPr>
      <w:rFonts w:ascii="Times New Roman" w:hAnsi="Times New Roman"/>
      <w:b/>
      <w:color w:val="000000"/>
      <w:sz w:val="24"/>
      <w:lang w:val="ru-RU"/>
    </w:rPr>
  </w:style>
  <w:style w:type="character" w:customStyle="1" w:styleId="Char1">
    <w:name w:val="Глава Char"/>
    <w:link w:val="a2"/>
    <w:uiPriority w:val="99"/>
    <w:locked/>
    <w:rsid w:val="001E27EC"/>
    <w:rPr>
      <w:rFonts w:ascii="Times New Roman" w:hAnsi="Times New Roman"/>
      <w:b/>
      <w:color w:val="000000"/>
      <w:kern w:val="28"/>
      <w:sz w:val="24"/>
      <w:lang w:val="uk-UA"/>
    </w:rPr>
  </w:style>
  <w:style w:type="paragraph" w:styleId="Subtitle">
    <w:name w:val="Subtitle"/>
    <w:basedOn w:val="Normal"/>
    <w:next w:val="Normal"/>
    <w:link w:val="SubtitleChar"/>
    <w:uiPriority w:val="99"/>
    <w:qFormat/>
    <w:rsid w:val="001E27EC"/>
    <w:pPr>
      <w:numPr>
        <w:ilvl w:val="1"/>
      </w:numPr>
      <w:spacing w:after="160"/>
    </w:pPr>
    <w:rPr>
      <w:rFonts w:ascii="Calibri" w:hAnsi="Calibri" w:cs="Arial"/>
      <w:color w:val="5A5A5A"/>
      <w:spacing w:val="15"/>
      <w:sz w:val="22"/>
      <w:szCs w:val="22"/>
    </w:rPr>
  </w:style>
  <w:style w:type="character" w:customStyle="1" w:styleId="SubtitleChar">
    <w:name w:val="Subtitle Char"/>
    <w:basedOn w:val="DefaultParagraphFont"/>
    <w:link w:val="Subtitle"/>
    <w:uiPriority w:val="99"/>
    <w:locked/>
    <w:rsid w:val="001E27EC"/>
    <w:rPr>
      <w:rFonts w:eastAsia="Times New Roman" w:cs="Times New Roman"/>
      <w:color w:val="5A5A5A"/>
      <w:spacing w:val="15"/>
      <w:lang w:val="uk-UA" w:eastAsia="ru-RU"/>
    </w:rPr>
  </w:style>
  <w:style w:type="paragraph" w:styleId="BalloonText">
    <w:name w:val="Balloon Text"/>
    <w:basedOn w:val="Normal"/>
    <w:link w:val="BalloonTextChar"/>
    <w:uiPriority w:val="99"/>
    <w:semiHidden/>
    <w:rsid w:val="005E7F3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7F3F"/>
    <w:rPr>
      <w:rFonts w:ascii="Segoe UI" w:hAnsi="Segoe UI" w:cs="Segoe UI"/>
      <w:sz w:val="18"/>
      <w:szCs w:val="18"/>
      <w:lang w:val="uk-UA" w:eastAsia="ru-RU"/>
    </w:rPr>
  </w:style>
  <w:style w:type="character" w:styleId="CommentReference">
    <w:name w:val="annotation reference"/>
    <w:basedOn w:val="DefaultParagraphFont"/>
    <w:uiPriority w:val="99"/>
    <w:semiHidden/>
    <w:rsid w:val="00C74350"/>
    <w:rPr>
      <w:rFonts w:cs="Times New Roman"/>
      <w:sz w:val="16"/>
      <w:szCs w:val="16"/>
    </w:rPr>
  </w:style>
  <w:style w:type="paragraph" w:styleId="CommentText">
    <w:name w:val="annotation text"/>
    <w:basedOn w:val="Normal"/>
    <w:link w:val="CommentTextChar"/>
    <w:uiPriority w:val="99"/>
    <w:semiHidden/>
    <w:rsid w:val="00C74350"/>
    <w:rPr>
      <w:sz w:val="20"/>
    </w:rPr>
  </w:style>
  <w:style w:type="character" w:customStyle="1" w:styleId="CommentTextChar">
    <w:name w:val="Comment Text Char"/>
    <w:basedOn w:val="DefaultParagraphFont"/>
    <w:link w:val="CommentText"/>
    <w:uiPriority w:val="99"/>
    <w:semiHidden/>
    <w:locked/>
    <w:rsid w:val="00C74350"/>
    <w:rPr>
      <w:rFonts w:ascii="Antiqua" w:hAnsi="Antiqua" w:cs="Times New Roman"/>
      <w:sz w:val="20"/>
      <w:szCs w:val="20"/>
      <w:lang w:val="uk-UA" w:eastAsia="ru-RU"/>
    </w:rPr>
  </w:style>
  <w:style w:type="paragraph" w:styleId="CommentSubject">
    <w:name w:val="annotation subject"/>
    <w:basedOn w:val="CommentText"/>
    <w:next w:val="CommentText"/>
    <w:link w:val="CommentSubjectChar"/>
    <w:uiPriority w:val="99"/>
    <w:semiHidden/>
    <w:rsid w:val="00C74350"/>
    <w:rPr>
      <w:b/>
      <w:bCs/>
    </w:rPr>
  </w:style>
  <w:style w:type="character" w:customStyle="1" w:styleId="CommentSubjectChar">
    <w:name w:val="Comment Subject Char"/>
    <w:basedOn w:val="CommentTextChar"/>
    <w:link w:val="CommentSubject"/>
    <w:uiPriority w:val="99"/>
    <w:semiHidden/>
    <w:locked/>
    <w:rsid w:val="00C74350"/>
    <w:rPr>
      <w:b/>
      <w:bCs/>
    </w:rPr>
  </w:style>
  <w:style w:type="paragraph" w:styleId="ListParagraph">
    <w:name w:val="List Paragraph"/>
    <w:basedOn w:val="Normal"/>
    <w:uiPriority w:val="99"/>
    <w:qFormat/>
    <w:rsid w:val="00424E92"/>
    <w:pPr>
      <w:ind w:left="720"/>
      <w:contextualSpacing/>
    </w:pPr>
  </w:style>
  <w:style w:type="paragraph" w:styleId="Revision">
    <w:name w:val="Revision"/>
    <w:hidden/>
    <w:uiPriority w:val="99"/>
    <w:semiHidden/>
    <w:rsid w:val="00C12D98"/>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31312973">
      <w:marLeft w:val="0"/>
      <w:marRight w:val="0"/>
      <w:marTop w:val="0"/>
      <w:marBottom w:val="0"/>
      <w:divBdr>
        <w:top w:val="none" w:sz="0" w:space="0" w:color="auto"/>
        <w:left w:val="none" w:sz="0" w:space="0" w:color="auto"/>
        <w:bottom w:val="none" w:sz="0" w:space="0" w:color="auto"/>
        <w:right w:val="none" w:sz="0" w:space="0" w:color="auto"/>
      </w:divBdr>
    </w:div>
    <w:div w:id="193131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49</Pages>
  <Words>15667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37</cp:revision>
  <cp:lastPrinted>2017-07-07T09:54:00Z</cp:lastPrinted>
  <dcterms:created xsi:type="dcterms:W3CDTF">2017-07-05T13:53:00Z</dcterms:created>
  <dcterms:modified xsi:type="dcterms:W3CDTF">2017-07-07T09:55:00Z</dcterms:modified>
</cp:coreProperties>
</file>