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BB" w:rsidRPr="00341EBB" w:rsidRDefault="00341EBB" w:rsidP="00341E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41EBB" w:rsidRPr="00341EBB" w:rsidRDefault="00341EBB" w:rsidP="00341E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64"/>
        <w:tblOverlap w:val="never"/>
        <w:tblW w:w="11031" w:type="dxa"/>
        <w:tblLook w:val="04A0" w:firstRow="1" w:lastRow="0" w:firstColumn="1" w:lastColumn="0" w:noHBand="0" w:noVBand="1"/>
      </w:tblPr>
      <w:tblGrid>
        <w:gridCol w:w="3798"/>
        <w:gridCol w:w="2250"/>
        <w:gridCol w:w="4983"/>
      </w:tblGrid>
      <w:tr w:rsidR="00341EBB" w:rsidRPr="00341EBB" w:rsidTr="00D37A70">
        <w:trPr>
          <w:trHeight w:val="582"/>
        </w:trPr>
        <w:tc>
          <w:tcPr>
            <w:tcW w:w="3798" w:type="dxa"/>
          </w:tcPr>
          <w:p w:rsidR="00341EBB" w:rsidRPr="00341EBB" w:rsidRDefault="00341EBB" w:rsidP="00D37A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17 - </w:t>
            </w:r>
          </w:p>
          <w:p w:rsidR="00341EBB" w:rsidRPr="00341EBB" w:rsidRDefault="00341EBB" w:rsidP="00D37A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1E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травня</w:t>
            </w:r>
            <w:r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2017 року </w:t>
            </w:r>
          </w:p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</w:tcPr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341EBB" w:rsidRDefault="00341EBB" w:rsidP="00D37A70">
            <w:pPr>
              <w:spacing w:after="0" w:line="240" w:lineRule="auto"/>
              <w:ind w:left="1214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3" w:type="dxa"/>
          </w:tcPr>
          <w:p w:rsidR="00341EBB" w:rsidRPr="00341EBB" w:rsidRDefault="00341EBB" w:rsidP="00D37A70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Міністру інфраструктури України</w:t>
            </w:r>
          </w:p>
          <w:p w:rsidR="00341EBB" w:rsidRPr="00341EBB" w:rsidRDefault="00341EBB" w:rsidP="00D37A70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Омеляну В.В.</w:t>
            </w:r>
          </w:p>
          <w:p w:rsidR="00341EBB" w:rsidRPr="00341EBB" w:rsidRDefault="00341EBB" w:rsidP="00341EBB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EBB" w:rsidRPr="00341EBB" w:rsidTr="00D37A70">
        <w:trPr>
          <w:trHeight w:val="582"/>
        </w:trPr>
        <w:tc>
          <w:tcPr>
            <w:tcW w:w="3798" w:type="dxa"/>
          </w:tcPr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</w:tcPr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83" w:type="dxa"/>
          </w:tcPr>
          <w:p w:rsidR="00341EBB" w:rsidRPr="00341EBB" w:rsidRDefault="00341EBB" w:rsidP="00D37A70">
            <w:pPr>
              <w:tabs>
                <w:tab w:val="left" w:pos="-724"/>
              </w:tabs>
              <w:spacing w:after="0" w:line="240" w:lineRule="auto"/>
              <w:ind w:left="30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41EBB" w:rsidRPr="00341EBB" w:rsidRDefault="00341EBB" w:rsidP="00341E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Щодо пломбування запірних пристроїв </w:t>
      </w:r>
    </w:p>
    <w:p w:rsidR="00341EBB" w:rsidRPr="00341EBB" w:rsidRDefault="00341EBB" w:rsidP="00341E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i/>
          <w:sz w:val="24"/>
          <w:szCs w:val="24"/>
          <w:lang w:val="uk-UA"/>
        </w:rPr>
        <w:t>на суднах, що заходять в морські порти України</w:t>
      </w:r>
    </w:p>
    <w:p w:rsidR="00341EBB" w:rsidRPr="00341EBB" w:rsidRDefault="00341EBB" w:rsidP="00341E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41EBB" w:rsidRPr="00341EBB" w:rsidRDefault="00341EBB" w:rsidP="00341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341EBB" w:rsidRPr="00341EBB" w:rsidRDefault="00341EBB" w:rsidP="00F072EE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341EBB" w:rsidRPr="00341EBB" w:rsidRDefault="00341EBB" w:rsidP="00341E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>Шановн</w:t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ий </w:t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>Володимире Володимировичу</w:t>
      </w:r>
      <w:r w:rsidRPr="00341EBB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341EBB" w:rsidRPr="00341EBB" w:rsidRDefault="00341EBB" w:rsidP="00341EBB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sz w:val="24"/>
          <w:szCs w:val="24"/>
          <w:lang w:val="uk-UA"/>
        </w:rPr>
        <w:t>Від імені Ради директорів Американської торгівельної палати в Україні (надалі - Палата) та компаній-членів засвідчуємо Вам глибоку повагу та звертаємось із наступним.</w:t>
      </w:r>
    </w:p>
    <w:p w:rsidR="00717906" w:rsidRPr="00341EBB" w:rsidRDefault="00112487" w:rsidP="00341EBB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17906" w:rsidRPr="00341EBB">
        <w:rPr>
          <w:rFonts w:ascii="Times New Roman" w:hAnsi="Times New Roman" w:cs="Times New Roman"/>
          <w:sz w:val="24"/>
          <w:szCs w:val="24"/>
          <w:lang w:val="uk-UA"/>
        </w:rPr>
        <w:t>раховуючи зміни в законодавстві</w:t>
      </w:r>
      <w:r w:rsidRPr="00341EBB">
        <w:rPr>
          <w:rFonts w:ascii="Times New Roman" w:hAnsi="Times New Roman" w:cs="Times New Roman"/>
          <w:sz w:val="24"/>
          <w:szCs w:val="24"/>
          <w:lang w:val="uk-UA"/>
        </w:rPr>
        <w:t>, на сьогоднішній день</w:t>
      </w:r>
      <w:r w:rsidR="00341EBB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у експертів компаній-членів Палати</w:t>
      </w:r>
      <w:r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виник ряд питань стосовно пломбування запірних пристроїв на суднах, що заходять в морські порти України</w:t>
      </w:r>
      <w:r w:rsidR="003C20AF" w:rsidRPr="00341E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3881" w:rsidRPr="00341EBB" w:rsidRDefault="00717906" w:rsidP="00341EBB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Зокрема, </w:t>
      </w:r>
      <w:r w:rsidR="006F3881" w:rsidRPr="00341EBB">
        <w:rPr>
          <w:rFonts w:ascii="Times New Roman" w:hAnsi="Times New Roman" w:cs="Times New Roman"/>
          <w:sz w:val="24"/>
          <w:szCs w:val="24"/>
          <w:lang w:val="uk-UA"/>
        </w:rPr>
        <w:t>Правилами охорони внутрішніх морських вод і територіального моря від забруднення та засмічення, затверджени</w:t>
      </w:r>
      <w:r w:rsidR="00F1448F" w:rsidRPr="00341EBB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6F3881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Кабінету Міністрів України від 29.02.1996 № 269, передбачено, що перед заходом суден у внутрішні морські води та територіальне море України всі запірні пристрої, призначені для скидання забруднюючих речовин, у тому числі вод, що їх містять, повинні бути закриті адміністрацією судна. Під час постановки судна в морському порту всі зазначені пристрої опломбовуються у порядку, визначеному законодавством (п. 6).</w:t>
      </w:r>
    </w:p>
    <w:p w:rsidR="00F072EE" w:rsidRPr="00341EBB" w:rsidRDefault="006F3881" w:rsidP="00341EBB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sz w:val="24"/>
          <w:szCs w:val="24"/>
          <w:lang w:val="uk-UA"/>
        </w:rPr>
        <w:t>Щодо порядку пломбування, слід зазначити, що з</w:t>
      </w:r>
      <w:r w:rsidR="00685FC5" w:rsidRPr="00341EBB">
        <w:rPr>
          <w:rFonts w:ascii="Times New Roman" w:hAnsi="Times New Roman" w:cs="Times New Roman"/>
          <w:sz w:val="24"/>
          <w:szCs w:val="24"/>
          <w:lang w:val="uk-UA"/>
        </w:rPr>
        <w:t>гідно Інструкції про порядок пломбування в морських торговельних і річкових портах України суднових запірних пристроїв, призначених для скидання забруднюючих речовин та вод, що їх містять, затвердженої наказом Міністерства транспорту України від 30.09.2002 № 695</w:t>
      </w:r>
      <w:r w:rsidR="001C1837" w:rsidRPr="00341EBB">
        <w:rPr>
          <w:rFonts w:ascii="Times New Roman" w:hAnsi="Times New Roman" w:cs="Times New Roman"/>
          <w:sz w:val="24"/>
          <w:szCs w:val="24"/>
          <w:lang w:val="uk-UA"/>
        </w:rPr>
        <w:t>, що діяла до 13.01.2017 року</w:t>
      </w:r>
      <w:r w:rsidR="001E2774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85FC5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закриття всіх </w:t>
      </w:r>
      <w:r w:rsidR="00F1448F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вказаних </w:t>
      </w:r>
      <w:r w:rsidR="00685FC5" w:rsidRPr="00341EBB">
        <w:rPr>
          <w:rFonts w:ascii="Times New Roman" w:hAnsi="Times New Roman" w:cs="Times New Roman"/>
          <w:sz w:val="24"/>
          <w:szCs w:val="24"/>
          <w:lang w:val="uk-UA"/>
        </w:rPr>
        <w:t>пристроїв</w:t>
      </w:r>
      <w:r w:rsidR="00F1448F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FC5" w:rsidRPr="00341EBB">
        <w:rPr>
          <w:rFonts w:ascii="Times New Roman" w:hAnsi="Times New Roman" w:cs="Times New Roman"/>
          <w:sz w:val="24"/>
          <w:szCs w:val="24"/>
          <w:lang w:val="uk-UA"/>
        </w:rPr>
        <w:t>здійсню</w:t>
      </w:r>
      <w:r w:rsidRPr="00341EBB">
        <w:rPr>
          <w:rFonts w:ascii="Times New Roman" w:hAnsi="Times New Roman" w:cs="Times New Roman"/>
          <w:sz w:val="24"/>
          <w:szCs w:val="24"/>
          <w:lang w:val="uk-UA"/>
        </w:rPr>
        <w:t>валось</w:t>
      </w:r>
      <w:r w:rsidR="00685FC5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відповідальними особами суднового екіпажу перед входом судна в територіальні та внутрішні води України з відповідним записом про це в судновому журналі, при цьому </w:t>
      </w:r>
      <w:r w:rsidR="00F1448F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="00685FC5" w:rsidRPr="00341EBB">
        <w:rPr>
          <w:rFonts w:ascii="Times New Roman" w:hAnsi="Times New Roman" w:cs="Times New Roman"/>
          <w:sz w:val="24"/>
          <w:szCs w:val="24"/>
          <w:lang w:val="uk-UA"/>
        </w:rPr>
        <w:t>пломбування здійсню</w:t>
      </w:r>
      <w:r w:rsidR="00297DC6" w:rsidRPr="00341EBB">
        <w:rPr>
          <w:rFonts w:ascii="Times New Roman" w:hAnsi="Times New Roman" w:cs="Times New Roman"/>
          <w:sz w:val="24"/>
          <w:szCs w:val="24"/>
          <w:lang w:val="uk-UA"/>
        </w:rPr>
        <w:t>валось</w:t>
      </w:r>
      <w:r w:rsidR="00685FC5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при постановці судна в порту інспектором інспекції державного портового нагляду (п. 1.4). </w:t>
      </w:r>
      <w:r w:rsidR="00F1448F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Крім того, </w:t>
      </w:r>
      <w:r w:rsidR="00685FC5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розділом 2 </w:t>
      </w:r>
      <w:r w:rsidR="00F1448F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вказаної Інструкції </w:t>
      </w:r>
      <w:r w:rsidR="00341EBB" w:rsidRPr="00341EBB">
        <w:rPr>
          <w:rFonts w:ascii="Times New Roman" w:hAnsi="Times New Roman" w:cs="Times New Roman"/>
          <w:sz w:val="24"/>
          <w:szCs w:val="24"/>
          <w:lang w:val="uk-UA"/>
        </w:rPr>
        <w:t>встановлювались</w:t>
      </w:r>
      <w:r w:rsidR="00F1448F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вимоги до технології пломбування, </w:t>
      </w:r>
      <w:r w:rsidR="00197FE3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 акту пломбування, тощо. </w:t>
      </w:r>
    </w:p>
    <w:p w:rsidR="00F072EE" w:rsidRPr="00341EBB" w:rsidRDefault="00F072EE" w:rsidP="00341EBB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sz w:val="24"/>
          <w:szCs w:val="24"/>
          <w:lang w:val="uk-UA"/>
        </w:rPr>
        <w:t>05.12.2016 року Міністерством інфраструктури України було прийнято нову Інструкцію про порядок пломбування в морських портах суднових запірних пристроїв, призначених для скидання забруднюючих речовин та вод, що їх містять, що затверджена наказом №433 (далі – Інструкція</w:t>
      </w:r>
      <w:r w:rsidR="00297DC6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№433</w:t>
      </w:r>
      <w:r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). Вказана Інструкція набрала чинності 13.01.2017 року. </w:t>
      </w:r>
    </w:p>
    <w:p w:rsidR="00DF3A09" w:rsidRPr="00341EBB" w:rsidRDefault="00B86EF1" w:rsidP="00341EBB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На відміну від попередньої, </w:t>
      </w:r>
      <w:r w:rsidR="00DF3A09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Інструкція </w:t>
      </w:r>
      <w:r w:rsidR="00297DC6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№433 </w:t>
      </w:r>
      <w:r w:rsidR="00DF3A09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не містить положень щодо особливостей і порядку пломбування запірних пристроїв, при цьому в  </w:t>
      </w:r>
      <w:r w:rsidR="00F072EE" w:rsidRPr="00341EB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645B8" w:rsidRPr="00341EB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072EE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овідомленні для капітана та екіпажу судна», форма якого закріплена Додатком №2 до Інструкції, </w:t>
      </w:r>
      <w:r w:rsidR="00DF3A09" w:rsidRPr="00341EBB">
        <w:rPr>
          <w:rFonts w:ascii="Times New Roman" w:hAnsi="Times New Roman" w:cs="Times New Roman"/>
          <w:sz w:val="24"/>
          <w:szCs w:val="24"/>
          <w:lang w:val="uk-UA"/>
        </w:rPr>
        <w:t>зазначається, що</w:t>
      </w:r>
      <w:r w:rsidR="00F072EE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запірні пристрої суднових систем, призначені для скидання за борт забруднюючих речовин, повинні бути закриті і опломбовані </w:t>
      </w:r>
      <w:proofErr w:type="spellStart"/>
      <w:r w:rsidR="00F072EE" w:rsidRPr="00341EBB">
        <w:rPr>
          <w:rFonts w:ascii="Times New Roman" w:hAnsi="Times New Roman" w:cs="Times New Roman"/>
          <w:sz w:val="24"/>
          <w:szCs w:val="24"/>
          <w:lang w:val="uk-UA"/>
        </w:rPr>
        <w:t>екіпажем</w:t>
      </w:r>
      <w:proofErr w:type="spellEnd"/>
      <w:r w:rsidR="00F072EE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F3A09" w:rsidRPr="00341EB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072EE" w:rsidRPr="00341EBB">
        <w:rPr>
          <w:rFonts w:ascii="Times New Roman" w:hAnsi="Times New Roman" w:cs="Times New Roman"/>
          <w:sz w:val="24"/>
          <w:szCs w:val="24"/>
          <w:lang w:val="uk-UA"/>
        </w:rPr>
        <w:t>повноважена особа служби капітана морського порту лише проводить перевірку пломбування запірних пристроїв під час контрольного огляду судна (п. 1 розділу III Наказу №433).</w:t>
      </w:r>
      <w:r w:rsidR="00DF3A09" w:rsidRPr="00341EBB">
        <w:rPr>
          <w:rFonts w:ascii="Times New Roman" w:hAnsi="Times New Roman" w:cs="Times New Roman"/>
          <w:sz w:val="24"/>
          <w:szCs w:val="24"/>
        </w:rPr>
        <w:t xml:space="preserve"> </w:t>
      </w:r>
      <w:r w:rsidR="00DF3A09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При цьому, дія цієї Інструкції поширюється на капітанів морських портів, служби капітанів морських портів, капітанів і екіпажі суден, які заходять до морських портів України (п.2 розділу I ). </w:t>
      </w:r>
    </w:p>
    <w:p w:rsidR="00F072EE" w:rsidRPr="00341EBB" w:rsidRDefault="00DF3A09" w:rsidP="00341EBB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Таким чином, к</w:t>
      </w:r>
      <w:r w:rsidR="00F072EE" w:rsidRPr="00341EBB">
        <w:rPr>
          <w:rFonts w:ascii="Times New Roman" w:hAnsi="Times New Roman" w:cs="Times New Roman"/>
          <w:sz w:val="24"/>
          <w:szCs w:val="24"/>
          <w:lang w:val="uk-UA"/>
        </w:rPr>
        <w:t>омплексний аналіз норм дає підстави зробити висновки, що на сьогоднішній день і закриття, і пломбування запірних при</w:t>
      </w:r>
      <w:r w:rsidR="00717906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строїв – </w:t>
      </w:r>
      <w:r w:rsidR="007F04AF" w:rsidRPr="00341EBB">
        <w:rPr>
          <w:rFonts w:ascii="Times New Roman" w:hAnsi="Times New Roman" w:cs="Times New Roman"/>
          <w:sz w:val="24"/>
          <w:szCs w:val="24"/>
          <w:lang w:val="uk-UA"/>
        </w:rPr>
        <w:t>компетенція</w:t>
      </w:r>
      <w:r w:rsidR="00717906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екіпаж</w:t>
      </w:r>
      <w:r w:rsidR="00297DC6" w:rsidRPr="00341EB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17906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судна, при цьому </w:t>
      </w:r>
      <w:r w:rsidR="000F1DED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</w:t>
      </w:r>
      <w:r w:rsidR="00717906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будь-яких </w:t>
      </w:r>
      <w:r w:rsidR="000F1DED" w:rsidRPr="00341EBB">
        <w:rPr>
          <w:rFonts w:ascii="Times New Roman" w:hAnsi="Times New Roman" w:cs="Times New Roman"/>
          <w:sz w:val="24"/>
          <w:szCs w:val="24"/>
          <w:lang w:val="uk-UA"/>
        </w:rPr>
        <w:t>додаткових дозволів</w:t>
      </w:r>
      <w:r w:rsidR="00297DC6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F1DED" w:rsidRPr="00341EBB">
        <w:rPr>
          <w:rFonts w:ascii="Times New Roman" w:hAnsi="Times New Roman" w:cs="Times New Roman"/>
          <w:sz w:val="24"/>
          <w:szCs w:val="24"/>
          <w:lang w:val="uk-UA"/>
        </w:rPr>
        <w:t>спец</w:t>
      </w:r>
      <w:r w:rsidR="00297DC6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іальних навиків, ліцензій, тощо </w:t>
      </w:r>
      <w:r w:rsidR="000F1DED"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законодавством не передбачено. </w:t>
      </w:r>
    </w:p>
    <w:p w:rsidR="00F072EE" w:rsidRPr="00341EBB" w:rsidRDefault="00671D83" w:rsidP="00341EBB">
      <w:pPr>
        <w:spacing w:after="120" w:line="240" w:lineRule="auto"/>
        <w:ind w:firstLine="44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F072EE" w:rsidRPr="00341EBB">
        <w:rPr>
          <w:rFonts w:ascii="Times New Roman" w:hAnsi="Times New Roman" w:cs="Times New Roman"/>
          <w:b/>
          <w:sz w:val="24"/>
          <w:szCs w:val="24"/>
          <w:lang w:val="uk-UA"/>
        </w:rPr>
        <w:t>раховуючи</w:t>
      </w:r>
      <w:r w:rsidR="00112487" w:rsidRPr="00341E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вищевикладене</w:t>
      </w:r>
      <w:r w:rsidR="00D11B7B" w:rsidRPr="00341E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з метою </w:t>
      </w:r>
      <w:r w:rsidR="00AF4589" w:rsidRPr="00341EBB">
        <w:rPr>
          <w:rFonts w:ascii="Times New Roman" w:hAnsi="Times New Roman" w:cs="Times New Roman"/>
          <w:b/>
          <w:sz w:val="24"/>
          <w:szCs w:val="24"/>
          <w:lang w:val="uk-UA"/>
        </w:rPr>
        <w:t>належного</w:t>
      </w:r>
      <w:r w:rsidR="00F072EE" w:rsidRPr="00341E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інформування </w:t>
      </w:r>
      <w:r w:rsidR="00341EBB" w:rsidRPr="00341EBB">
        <w:rPr>
          <w:rFonts w:ascii="Times New Roman" w:hAnsi="Times New Roman" w:cs="Times New Roman"/>
          <w:b/>
          <w:sz w:val="24"/>
          <w:szCs w:val="24"/>
          <w:lang w:val="uk-UA"/>
        </w:rPr>
        <w:t>експертів компаній-членів Палати та задля</w:t>
      </w:r>
      <w:r w:rsidR="00F072EE" w:rsidRPr="00341E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1B7B" w:rsidRPr="00341E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уникнення конфліктних ситуацій та спорів, </w:t>
      </w:r>
      <w:r w:rsidR="00F072EE" w:rsidRPr="00341E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просимо надати </w:t>
      </w:r>
      <w:r w:rsidR="00341EBB" w:rsidRPr="00341EBB">
        <w:rPr>
          <w:rFonts w:ascii="Times New Roman" w:hAnsi="Times New Roman" w:cs="Times New Roman"/>
          <w:b/>
          <w:sz w:val="24"/>
          <w:szCs w:val="24"/>
          <w:lang w:val="uk-UA"/>
        </w:rPr>
        <w:t>роз’яснення щодо</w:t>
      </w:r>
      <w:r w:rsidR="00F072EE" w:rsidRPr="00341EB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072EE" w:rsidRPr="00341EBB" w:rsidRDefault="00F072EE" w:rsidP="00341EB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Хто </w:t>
      </w:r>
      <w:r w:rsidR="00D11B7B" w:rsidRPr="00341E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уповноважений на </w:t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>здійсн</w:t>
      </w:r>
      <w:r w:rsidR="00D11B7B" w:rsidRPr="00341EBB">
        <w:rPr>
          <w:rFonts w:ascii="Times New Roman" w:hAnsi="Times New Roman" w:cs="Times New Roman"/>
          <w:b/>
          <w:sz w:val="24"/>
          <w:szCs w:val="24"/>
          <w:lang w:val="uk-UA"/>
        </w:rPr>
        <w:t>ення</w:t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пломбування </w:t>
      </w:r>
      <w:r w:rsidR="00671D83" w:rsidRPr="00341EBB">
        <w:rPr>
          <w:rFonts w:ascii="Times New Roman" w:hAnsi="Times New Roman" w:cs="Times New Roman"/>
          <w:b/>
          <w:sz w:val="24"/>
          <w:szCs w:val="24"/>
          <w:lang w:val="uk-UA"/>
        </w:rPr>
        <w:t>запірних пристроїв на суднах, що заходять в морські порти України</w:t>
      </w:r>
      <w:r w:rsidRPr="00341EBB">
        <w:rPr>
          <w:rFonts w:ascii="Times New Roman" w:hAnsi="Times New Roman" w:cs="Times New Roman"/>
          <w:b/>
          <w:sz w:val="24"/>
          <w:szCs w:val="24"/>
        </w:rPr>
        <w:t>?</w:t>
      </w:r>
    </w:p>
    <w:p w:rsidR="00D11B7B" w:rsidRPr="00341EBB" w:rsidRDefault="00D11B7B" w:rsidP="00341EB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>Чи може пломбування запірних пристроїв здійснюватися будь-якими іншими особами, окрім екіпажу судна та на якій підставі</w:t>
      </w:r>
      <w:r w:rsidRPr="00341EBB">
        <w:rPr>
          <w:rFonts w:ascii="Times New Roman" w:hAnsi="Times New Roman" w:cs="Times New Roman"/>
          <w:b/>
          <w:sz w:val="24"/>
          <w:szCs w:val="24"/>
        </w:rPr>
        <w:t>?</w:t>
      </w:r>
    </w:p>
    <w:p w:rsidR="00276626" w:rsidRPr="00341EBB" w:rsidRDefault="00276626" w:rsidP="00341EB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>Які умови (вимоги), в тому числі кваліфікаційні, для здійснення пломбування запірних пристроїв третіми особами (не екіпажом судна)</w:t>
      </w:r>
      <w:r w:rsidRPr="00341EBB">
        <w:rPr>
          <w:rFonts w:ascii="Times New Roman" w:hAnsi="Times New Roman" w:cs="Times New Roman"/>
          <w:b/>
          <w:sz w:val="24"/>
          <w:szCs w:val="24"/>
        </w:rPr>
        <w:t>?</w:t>
      </w:r>
    </w:p>
    <w:p w:rsidR="00341EBB" w:rsidRPr="00341EBB" w:rsidRDefault="00341EBB" w:rsidP="00341EBB">
      <w:pPr>
        <w:tabs>
          <w:tab w:val="left" w:pos="567"/>
          <w:tab w:val="center" w:pos="4677"/>
        </w:tabs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З будь-яких питань, що можуть виникнути у Вас у зв'язку із викладеним вище, просимо відповідальну особу з Вашого офісу зв'язуватися з нами за телефоном 490 5800 (контактна особа - Наталія </w:t>
      </w:r>
      <w:proofErr w:type="spellStart"/>
      <w:r w:rsidRPr="00341EBB">
        <w:rPr>
          <w:rFonts w:ascii="Times New Roman" w:hAnsi="Times New Roman" w:cs="Times New Roman"/>
          <w:sz w:val="24"/>
          <w:szCs w:val="24"/>
          <w:lang w:val="uk-UA"/>
        </w:rPr>
        <w:t>Готвянська</w:t>
      </w:r>
      <w:proofErr w:type="spellEnd"/>
      <w:r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, старший менеджер з питань стратегічного розвитку) або електронною поштою за </w:t>
      </w:r>
      <w:proofErr w:type="spellStart"/>
      <w:r w:rsidRPr="00341EBB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Pr="00341EBB">
          <w:rPr>
            <w:rFonts w:ascii="Times New Roman" w:hAnsi="Times New Roman" w:cs="Times New Roman"/>
            <w:sz w:val="24"/>
            <w:szCs w:val="24"/>
            <w:lang w:val="uk-UA"/>
          </w:rPr>
          <w:t>ngotvianska@chamber.ua</w:t>
        </w:r>
      </w:hyperlink>
      <w:r w:rsidRPr="00341E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1EBB" w:rsidRPr="00341EBB" w:rsidRDefault="00341EBB" w:rsidP="00341EBB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1EBB" w:rsidRPr="00341EBB" w:rsidRDefault="00341EBB" w:rsidP="00341EBB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41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повагою,</w:t>
      </w:r>
    </w:p>
    <w:p w:rsidR="00341EBB" w:rsidRPr="00341EBB" w:rsidRDefault="00341EBB" w:rsidP="00341EBB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1EBB" w:rsidRPr="00341EBB" w:rsidRDefault="00341EBB" w:rsidP="00341EB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Президент</w:t>
      </w:r>
      <w:r w:rsidRPr="00341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Андрій </w:t>
      </w:r>
      <w:proofErr w:type="spellStart"/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>Гундер</w:t>
      </w:r>
      <w:proofErr w:type="spellEnd"/>
    </w:p>
    <w:p w:rsidR="00671D83" w:rsidRDefault="00671D83" w:rsidP="00CE4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71D83" w:rsidSect="00D23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C9" w:rsidRDefault="009649C9" w:rsidP="00341EBB">
      <w:pPr>
        <w:spacing w:after="0" w:line="240" w:lineRule="auto"/>
      </w:pPr>
      <w:r>
        <w:separator/>
      </w:r>
    </w:p>
  </w:endnote>
  <w:endnote w:type="continuationSeparator" w:id="0">
    <w:p w:rsidR="009649C9" w:rsidRDefault="009649C9" w:rsidP="003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C9" w:rsidRDefault="009649C9" w:rsidP="00341EBB">
      <w:pPr>
        <w:spacing w:after="0" w:line="240" w:lineRule="auto"/>
      </w:pPr>
      <w:r>
        <w:separator/>
      </w:r>
    </w:p>
  </w:footnote>
  <w:footnote w:type="continuationSeparator" w:id="0">
    <w:p w:rsidR="009649C9" w:rsidRDefault="009649C9" w:rsidP="003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82235" o:spid="_x0000_s2050" type="#_x0000_t136" style="position:absolute;margin-left:0;margin-top:0;width:430.95pt;height:258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82236" o:spid="_x0000_s2051" type="#_x0000_t136" style="position:absolute;margin-left:0;margin-top:0;width:430.95pt;height:258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82234" o:spid="_x0000_s2049" type="#_x0000_t136" style="position:absolute;margin-left:0;margin-top:0;width:430.95pt;height:258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3B4"/>
    <w:multiLevelType w:val="hybridMultilevel"/>
    <w:tmpl w:val="94E0E792"/>
    <w:lvl w:ilvl="0" w:tplc="6352BC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57B2"/>
    <w:multiLevelType w:val="hybridMultilevel"/>
    <w:tmpl w:val="D192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318E"/>
    <w:multiLevelType w:val="hybridMultilevel"/>
    <w:tmpl w:val="5A3AD294"/>
    <w:lvl w:ilvl="0" w:tplc="868C29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62CED"/>
    <w:multiLevelType w:val="hybridMultilevel"/>
    <w:tmpl w:val="97AAC324"/>
    <w:lvl w:ilvl="0" w:tplc="D5362B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A6267"/>
    <w:multiLevelType w:val="hybridMultilevel"/>
    <w:tmpl w:val="B04A989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A6CA5"/>
    <w:multiLevelType w:val="hybridMultilevel"/>
    <w:tmpl w:val="F66C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75E69"/>
    <w:multiLevelType w:val="hybridMultilevel"/>
    <w:tmpl w:val="41D281F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EE"/>
    <w:rsid w:val="00082B4D"/>
    <w:rsid w:val="000E42D8"/>
    <w:rsid w:val="000F1DED"/>
    <w:rsid w:val="00112487"/>
    <w:rsid w:val="00115815"/>
    <w:rsid w:val="0012332C"/>
    <w:rsid w:val="00153898"/>
    <w:rsid w:val="00197FE3"/>
    <w:rsid w:val="001C1837"/>
    <w:rsid w:val="001E2774"/>
    <w:rsid w:val="00260039"/>
    <w:rsid w:val="00276626"/>
    <w:rsid w:val="00297DC6"/>
    <w:rsid w:val="002A5F6C"/>
    <w:rsid w:val="002F3BE2"/>
    <w:rsid w:val="00307D45"/>
    <w:rsid w:val="00341EBB"/>
    <w:rsid w:val="00345C22"/>
    <w:rsid w:val="003645B8"/>
    <w:rsid w:val="003C20AF"/>
    <w:rsid w:val="004F1285"/>
    <w:rsid w:val="00536B80"/>
    <w:rsid w:val="00560FE9"/>
    <w:rsid w:val="005F03CA"/>
    <w:rsid w:val="005F41CA"/>
    <w:rsid w:val="00671D83"/>
    <w:rsid w:val="00685FC5"/>
    <w:rsid w:val="006B7224"/>
    <w:rsid w:val="006F3881"/>
    <w:rsid w:val="00717906"/>
    <w:rsid w:val="007F04AF"/>
    <w:rsid w:val="00922D5E"/>
    <w:rsid w:val="009649C9"/>
    <w:rsid w:val="009861DC"/>
    <w:rsid w:val="00A8111A"/>
    <w:rsid w:val="00AA72B3"/>
    <w:rsid w:val="00AF4589"/>
    <w:rsid w:val="00B43797"/>
    <w:rsid w:val="00B6160B"/>
    <w:rsid w:val="00B86EF1"/>
    <w:rsid w:val="00BF6AC5"/>
    <w:rsid w:val="00C35C3C"/>
    <w:rsid w:val="00CE4035"/>
    <w:rsid w:val="00D11B7B"/>
    <w:rsid w:val="00D1506F"/>
    <w:rsid w:val="00D23016"/>
    <w:rsid w:val="00D434BF"/>
    <w:rsid w:val="00DC0230"/>
    <w:rsid w:val="00DF3A09"/>
    <w:rsid w:val="00E46086"/>
    <w:rsid w:val="00F072EE"/>
    <w:rsid w:val="00F1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2EE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EBB"/>
  </w:style>
  <w:style w:type="paragraph" w:styleId="a6">
    <w:name w:val="footer"/>
    <w:basedOn w:val="a"/>
    <w:link w:val="a7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2EE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EBB"/>
  </w:style>
  <w:style w:type="paragraph" w:styleId="a6">
    <w:name w:val="footer"/>
    <w:basedOn w:val="a"/>
    <w:link w:val="a7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tvianska@chamber.u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Nataliya Gotvianska</cp:lastModifiedBy>
  <cp:revision>2</cp:revision>
  <dcterms:created xsi:type="dcterms:W3CDTF">2017-05-03T12:04:00Z</dcterms:created>
  <dcterms:modified xsi:type="dcterms:W3CDTF">2017-05-03T12:04:00Z</dcterms:modified>
</cp:coreProperties>
</file>