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BB" w:rsidRPr="00ED7FA6" w:rsidRDefault="00341EBB" w:rsidP="00ED7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Hlk490123130"/>
    </w:p>
    <w:p w:rsidR="00341EBB" w:rsidRPr="00ED7FA6" w:rsidRDefault="00341EBB" w:rsidP="00ED7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679"/>
        <w:gridCol w:w="1820"/>
        <w:gridCol w:w="5532"/>
      </w:tblGrid>
      <w:tr w:rsidR="00341EBB" w:rsidRPr="00ED7FA6" w:rsidTr="00116007">
        <w:trPr>
          <w:trHeight w:val="582"/>
        </w:trPr>
        <w:tc>
          <w:tcPr>
            <w:tcW w:w="3679" w:type="dxa"/>
          </w:tcPr>
          <w:p w:rsidR="00341EBB" w:rsidRPr="00ED7FA6" w:rsidRDefault="00341EBB" w:rsidP="00ED7F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17 - </w:t>
            </w:r>
          </w:p>
          <w:p w:rsidR="00341EBB" w:rsidRPr="00ED7FA6" w:rsidRDefault="00391838" w:rsidP="00ED7F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  <w:r w:rsidR="00341EBB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F31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жовтня</w:t>
            </w:r>
            <w:r w:rsidR="00341EBB" w:rsidRPr="00ED7F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2017 року </w:t>
            </w:r>
          </w:p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</w:tcPr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ED7FA6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ED7FA6" w:rsidRDefault="00341EBB" w:rsidP="00ED7FA6">
            <w:pPr>
              <w:spacing w:after="0" w:line="240" w:lineRule="auto"/>
              <w:ind w:left="1214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32" w:type="dxa"/>
          </w:tcPr>
          <w:p w:rsidR="00391838" w:rsidRDefault="00014E0D" w:rsidP="00391838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Голові Верховної Ради України</w:t>
            </w:r>
          </w:p>
          <w:p w:rsidR="00014E0D" w:rsidRDefault="00014E0D" w:rsidP="00391838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Парубію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А.В.</w:t>
            </w:r>
          </w:p>
          <w:p w:rsidR="00341EBB" w:rsidRPr="00ED7FA6" w:rsidRDefault="00341EBB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341EBB" w:rsidRPr="00B04DD0" w:rsidTr="00B6692E">
        <w:trPr>
          <w:trHeight w:val="170"/>
        </w:trPr>
        <w:tc>
          <w:tcPr>
            <w:tcW w:w="3679" w:type="dxa"/>
          </w:tcPr>
          <w:p w:rsidR="00341EBB" w:rsidRPr="00ED7FA6" w:rsidRDefault="00341EBB" w:rsidP="0042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20" w:type="dxa"/>
          </w:tcPr>
          <w:p w:rsidR="00341EBB" w:rsidRPr="002779CF" w:rsidRDefault="002779CF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КОПІЯ:</w:t>
            </w:r>
          </w:p>
        </w:tc>
        <w:tc>
          <w:tcPr>
            <w:tcW w:w="5532" w:type="dxa"/>
          </w:tcPr>
          <w:p w:rsidR="000F31E2" w:rsidRDefault="002779CF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Голові Комітету Верховної Ради України </w:t>
            </w:r>
          </w:p>
          <w:p w:rsidR="002779CF" w:rsidRDefault="002779CF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 питань транспорту </w:t>
            </w:r>
          </w:p>
          <w:p w:rsidR="002779CF" w:rsidRDefault="002779CF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Дубневичу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Я.В.</w:t>
            </w:r>
          </w:p>
          <w:p w:rsidR="00044510" w:rsidRPr="002779CF" w:rsidRDefault="00044510" w:rsidP="00391838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bookmarkEnd w:id="0"/>
    <w:p w:rsidR="00116007" w:rsidRPr="00810433" w:rsidRDefault="00116007" w:rsidP="00810433">
      <w:pPr>
        <w:spacing w:after="0" w:line="240" w:lineRule="auto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proofErr w:type="spellStart"/>
      <w:r w:rsidRPr="00810433">
        <w:rPr>
          <w:rFonts w:ascii="Times New Roman" w:hAnsi="Times New Roman" w:cs="Times New Roman"/>
          <w:i/>
          <w:sz w:val="24"/>
          <w:szCs w:val="24"/>
        </w:rPr>
        <w:t>Щодо</w:t>
      </w:r>
      <w:proofErr w:type="spellEnd"/>
      <w:r w:rsidRPr="008104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0433" w:rsidRPr="00810433">
        <w:rPr>
          <w:rFonts w:ascii="Times New Roman" w:hAnsi="Times New Roman" w:cs="Times New Roman"/>
          <w:i/>
          <w:sz w:val="24"/>
          <w:szCs w:val="24"/>
        </w:rPr>
        <w:t>внесення</w:t>
      </w:r>
      <w:proofErr w:type="spellEnd"/>
      <w:r w:rsidR="00810433" w:rsidRPr="0081043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10433" w:rsidRPr="00810433">
        <w:rPr>
          <w:rFonts w:ascii="Times New Roman" w:hAnsi="Times New Roman" w:cs="Times New Roman"/>
          <w:i/>
          <w:sz w:val="24"/>
          <w:szCs w:val="24"/>
        </w:rPr>
        <w:t>змін</w:t>
      </w:r>
      <w:proofErr w:type="spellEnd"/>
      <w:r w:rsidR="00810433" w:rsidRPr="00810433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="00810433" w:rsidRPr="00810433">
        <w:rPr>
          <w:rFonts w:ascii="Times New Roman" w:hAnsi="Times New Roman" w:cs="Times New Roman"/>
          <w:i/>
          <w:sz w:val="24"/>
          <w:szCs w:val="24"/>
        </w:rPr>
        <w:t>Кримінального</w:t>
      </w:r>
      <w:proofErr w:type="spellEnd"/>
      <w:r w:rsidR="00810433" w:rsidRPr="00810433">
        <w:rPr>
          <w:rFonts w:ascii="Times New Roman" w:hAnsi="Times New Roman" w:cs="Times New Roman"/>
          <w:i/>
          <w:sz w:val="24"/>
          <w:szCs w:val="24"/>
        </w:rPr>
        <w:t xml:space="preserve"> кодексу </w:t>
      </w:r>
      <w:proofErr w:type="spellStart"/>
      <w:r w:rsidR="00810433" w:rsidRPr="00810433">
        <w:rPr>
          <w:rFonts w:ascii="Times New Roman" w:hAnsi="Times New Roman" w:cs="Times New Roman"/>
          <w:i/>
          <w:sz w:val="24"/>
          <w:szCs w:val="24"/>
        </w:rPr>
        <w:t>України</w:t>
      </w:r>
      <w:proofErr w:type="spellEnd"/>
    </w:p>
    <w:p w:rsidR="00810433" w:rsidRPr="00810433" w:rsidRDefault="00810433" w:rsidP="00ED7FA6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41EBB" w:rsidRPr="00ED7FA6" w:rsidRDefault="00E128B3" w:rsidP="00ED7FA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</w:t>
      </w:r>
      <w:r w:rsidR="00250430"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>ий</w:t>
      </w:r>
      <w:r w:rsidRPr="00ED7FA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14E0D">
        <w:rPr>
          <w:rFonts w:ascii="Times New Roman" w:hAnsi="Times New Roman" w:cs="Times New Roman"/>
          <w:b/>
          <w:i/>
          <w:sz w:val="24"/>
          <w:szCs w:val="24"/>
          <w:lang w:val="uk-UA"/>
        </w:rPr>
        <w:t>Андрію</w:t>
      </w:r>
      <w:r w:rsidR="0039183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Володимировичу</w:t>
      </w:r>
      <w:r w:rsidR="00341EBB" w:rsidRPr="00ED7FA6">
        <w:rPr>
          <w:rFonts w:ascii="Times New Roman" w:hAnsi="Times New Roman" w:cs="Times New Roman"/>
          <w:i/>
          <w:sz w:val="24"/>
          <w:szCs w:val="24"/>
          <w:lang w:val="uk-UA"/>
        </w:rPr>
        <w:t>!</w:t>
      </w:r>
      <w:bookmarkStart w:id="1" w:name="_GoBack"/>
      <w:bookmarkEnd w:id="1"/>
    </w:p>
    <w:p w:rsidR="004E40AD" w:rsidRDefault="00341EBB" w:rsidP="00077365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90123193"/>
      <w:r w:rsidRPr="00ED7FA6">
        <w:rPr>
          <w:rFonts w:ascii="Times New Roman" w:hAnsi="Times New Roman" w:cs="Times New Roman"/>
          <w:sz w:val="24"/>
          <w:szCs w:val="24"/>
          <w:lang w:val="uk-UA"/>
        </w:rPr>
        <w:t>Від імені Ради директорів Американської т</w:t>
      </w:r>
      <w:r w:rsidR="000F31E2">
        <w:rPr>
          <w:rFonts w:ascii="Times New Roman" w:hAnsi="Times New Roman" w:cs="Times New Roman"/>
          <w:sz w:val="24"/>
          <w:szCs w:val="24"/>
          <w:lang w:val="uk-UA"/>
        </w:rPr>
        <w:t>оргівельної палати в Україні (</w:t>
      </w:r>
      <w:r w:rsidRPr="00ED7FA6">
        <w:rPr>
          <w:rFonts w:ascii="Times New Roman" w:hAnsi="Times New Roman" w:cs="Times New Roman"/>
          <w:sz w:val="24"/>
          <w:szCs w:val="24"/>
          <w:lang w:val="uk-UA"/>
        </w:rPr>
        <w:t>далі - Палата) та компаній-членів засвідчуємо Вам глибоку повагу та звертаємось із наступним.</w:t>
      </w:r>
      <w:bookmarkEnd w:id="2"/>
    </w:p>
    <w:p w:rsidR="0019231A" w:rsidRPr="0019231A" w:rsidRDefault="0019231A" w:rsidP="0019231A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Експерти компаній-членів Палати хотіли б </w:t>
      </w:r>
      <w:r w:rsidRPr="0019231A">
        <w:rPr>
          <w:rFonts w:ascii="Times New Roman" w:hAnsi="Times New Roman" w:cs="Times New Roman"/>
          <w:sz w:val="24"/>
          <w:szCs w:val="24"/>
          <w:lang w:val="uk-UA"/>
        </w:rPr>
        <w:t>звернути Вашу увагу</w:t>
      </w:r>
      <w:r w:rsidR="00014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9231A">
        <w:rPr>
          <w:rFonts w:ascii="Times New Roman" w:hAnsi="Times New Roman" w:cs="Times New Roman"/>
          <w:sz w:val="24"/>
          <w:szCs w:val="24"/>
          <w:lang w:val="uk-UA"/>
        </w:rPr>
        <w:t>на збільшення випадків розкрадання комплектуючих деталей залізничного рухомого складу,</w:t>
      </w:r>
      <w:r w:rsidR="009D08E5">
        <w:rPr>
          <w:rFonts w:ascii="Times New Roman" w:hAnsi="Times New Roman" w:cs="Times New Roman"/>
          <w:sz w:val="24"/>
          <w:szCs w:val="24"/>
          <w:lang w:val="uk-UA"/>
        </w:rPr>
        <w:t xml:space="preserve"> зокрема гальмівної системи вагонів,</w:t>
      </w:r>
      <w:r w:rsidR="00177B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08E5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19231A">
        <w:rPr>
          <w:rFonts w:ascii="Times New Roman" w:hAnsi="Times New Roman" w:cs="Times New Roman"/>
          <w:sz w:val="24"/>
          <w:szCs w:val="24"/>
          <w:lang w:val="uk-UA"/>
        </w:rPr>
        <w:t xml:space="preserve"> завдає значної майнової шкоди підприємствам залізничного транспорту</w:t>
      </w:r>
      <w:r w:rsidR="009D08E5">
        <w:rPr>
          <w:rFonts w:ascii="Times New Roman" w:hAnsi="Times New Roman" w:cs="Times New Roman"/>
          <w:sz w:val="24"/>
          <w:szCs w:val="24"/>
          <w:lang w:val="uk-UA"/>
        </w:rPr>
        <w:t>, ставить під загрозу безпеку руху потягів</w:t>
      </w:r>
      <w:r w:rsidR="00177B4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19231A">
        <w:rPr>
          <w:rFonts w:ascii="Times New Roman" w:hAnsi="Times New Roman" w:cs="Times New Roman"/>
          <w:sz w:val="24"/>
          <w:szCs w:val="24"/>
          <w:lang w:val="uk-UA"/>
        </w:rPr>
        <w:t xml:space="preserve"> створює істотну</w:t>
      </w:r>
      <w:r w:rsidR="009D08E5">
        <w:rPr>
          <w:rFonts w:ascii="Times New Roman" w:hAnsi="Times New Roman" w:cs="Times New Roman"/>
          <w:sz w:val="24"/>
          <w:szCs w:val="24"/>
          <w:lang w:val="uk-UA"/>
        </w:rPr>
        <w:t xml:space="preserve"> загрозу життю і здоров’ю людей.</w:t>
      </w:r>
    </w:p>
    <w:p w:rsidR="0019231A" w:rsidRPr="009D08E5" w:rsidRDefault="009D08E5" w:rsidP="0042465F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думку експертів компаній-членів Палати, для запобігання негативним наслідкам </w:t>
      </w:r>
      <w:r w:rsidR="0042465F">
        <w:rPr>
          <w:rFonts w:ascii="Times New Roman" w:hAnsi="Times New Roman" w:cs="Times New Roman"/>
          <w:sz w:val="24"/>
          <w:szCs w:val="24"/>
          <w:lang w:val="uk-UA"/>
        </w:rPr>
        <w:t>доцільним 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прийнят</w:t>
      </w:r>
      <w:r w:rsidR="0042465F">
        <w:rPr>
          <w:rFonts w:ascii="Times New Roman" w:hAnsi="Times New Roman" w:cs="Times New Roman"/>
          <w:sz w:val="24"/>
          <w:szCs w:val="24"/>
          <w:lang w:val="uk-UA"/>
        </w:rPr>
        <w:t>тя відповідних змін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65F">
        <w:rPr>
          <w:rFonts w:ascii="Times New Roman" w:hAnsi="Times New Roman" w:cs="Times New Roman"/>
          <w:sz w:val="24"/>
          <w:szCs w:val="24"/>
          <w:lang w:val="uk-UA"/>
        </w:rPr>
        <w:t xml:space="preserve">щодо посилення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кримінальної відповідальності </w:t>
      </w:r>
      <w:r w:rsidR="0042465F">
        <w:rPr>
          <w:rFonts w:ascii="Times New Roman" w:hAnsi="Times New Roman" w:cs="Times New Roman"/>
          <w:sz w:val="24"/>
          <w:szCs w:val="24"/>
          <w:lang w:val="uk-UA"/>
        </w:rPr>
        <w:t>за відповідні протиправні дії.</w:t>
      </w:r>
    </w:p>
    <w:p w:rsidR="0019231A" w:rsidRPr="0042465F" w:rsidRDefault="0042465F" w:rsidP="0042465F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Ст.185 Кримінального кодексу України (далі - ККУ) </w:t>
      </w:r>
      <w:r w:rsidR="0019231A" w:rsidRPr="0042465F">
        <w:rPr>
          <w:rFonts w:ascii="Times New Roman" w:hAnsi="Times New Roman" w:cs="Times New Roman"/>
          <w:sz w:val="24"/>
          <w:szCs w:val="24"/>
          <w:lang w:val="uk-UA"/>
        </w:rPr>
        <w:t>за вчинення крадіжки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беручи до уваги кваліфікуючі ознаки </w:t>
      </w:r>
      <w:r w:rsidR="005545A9">
        <w:rPr>
          <w:rFonts w:ascii="Times New Roman" w:hAnsi="Times New Roman" w:cs="Times New Roman"/>
          <w:sz w:val="24"/>
          <w:szCs w:val="24"/>
          <w:lang w:val="uk-UA"/>
        </w:rPr>
        <w:t>правопорушення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9231A" w:rsidRPr="0042465F">
        <w:rPr>
          <w:rFonts w:ascii="Times New Roman" w:hAnsi="Times New Roman" w:cs="Times New Roman"/>
          <w:sz w:val="24"/>
          <w:szCs w:val="24"/>
          <w:lang w:val="uk-UA"/>
        </w:rPr>
        <w:t xml:space="preserve"> передбачена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у вигляді: </w:t>
      </w:r>
      <w:r w:rsidR="0019231A" w:rsidRPr="0042465F">
        <w:rPr>
          <w:rFonts w:ascii="Times New Roman" w:hAnsi="Times New Roman" w:cs="Times New Roman"/>
          <w:sz w:val="24"/>
          <w:szCs w:val="24"/>
          <w:lang w:val="uk-UA"/>
        </w:rPr>
        <w:t>штрафу від 50 до 100 неоподатковув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аних мінімумів доходів громадян; </w:t>
      </w:r>
      <w:r w:rsidR="0019231A" w:rsidRPr="0042465F">
        <w:rPr>
          <w:rFonts w:ascii="Times New Roman" w:hAnsi="Times New Roman" w:cs="Times New Roman"/>
          <w:sz w:val="24"/>
          <w:szCs w:val="24"/>
          <w:lang w:val="uk-UA"/>
        </w:rPr>
        <w:t>гром</w:t>
      </w:r>
      <w:r w:rsidRPr="0042465F">
        <w:rPr>
          <w:rFonts w:ascii="Times New Roman" w:hAnsi="Times New Roman" w:cs="Times New Roman"/>
          <w:sz w:val="24"/>
          <w:szCs w:val="24"/>
          <w:lang w:val="uk-UA"/>
        </w:rPr>
        <w:t>адських робіт</w:t>
      </w:r>
      <w:r w:rsidR="0019231A" w:rsidRPr="0042465F">
        <w:rPr>
          <w:rFonts w:ascii="Times New Roman" w:hAnsi="Times New Roman" w:cs="Times New Roman"/>
          <w:sz w:val="24"/>
          <w:szCs w:val="24"/>
          <w:lang w:val="uk-UA"/>
        </w:rPr>
        <w:t xml:space="preserve"> на строк від 80 до 240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19231A" w:rsidRPr="0042465F">
        <w:rPr>
          <w:rFonts w:ascii="Times New Roman" w:hAnsi="Times New Roman" w:cs="Times New Roman"/>
          <w:sz w:val="24"/>
          <w:szCs w:val="24"/>
          <w:lang w:val="uk-UA"/>
        </w:rPr>
        <w:t xml:space="preserve"> виправн</w:t>
      </w:r>
      <w:r w:rsidRPr="0042465F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19231A" w:rsidRPr="0042465F">
        <w:rPr>
          <w:rFonts w:ascii="Times New Roman" w:hAnsi="Times New Roman" w:cs="Times New Roman"/>
          <w:sz w:val="24"/>
          <w:szCs w:val="24"/>
          <w:lang w:val="uk-UA"/>
        </w:rPr>
        <w:t xml:space="preserve"> роб</w:t>
      </w:r>
      <w:r w:rsidRPr="0042465F">
        <w:rPr>
          <w:rFonts w:ascii="Times New Roman" w:hAnsi="Times New Roman" w:cs="Times New Roman"/>
          <w:sz w:val="24"/>
          <w:szCs w:val="24"/>
          <w:lang w:val="uk-UA"/>
        </w:rPr>
        <w:t>іт на строк до 2 років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9231A" w:rsidRPr="0042465F">
        <w:rPr>
          <w:rFonts w:ascii="Times New Roman" w:hAnsi="Times New Roman" w:cs="Times New Roman"/>
          <w:sz w:val="24"/>
          <w:szCs w:val="24"/>
          <w:lang w:val="uk-UA"/>
        </w:rPr>
        <w:t>арешт</w:t>
      </w:r>
      <w:r w:rsidRPr="0042465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231A" w:rsidRPr="0042465F">
        <w:rPr>
          <w:rFonts w:ascii="Times New Roman" w:hAnsi="Times New Roman" w:cs="Times New Roman"/>
          <w:sz w:val="24"/>
          <w:szCs w:val="24"/>
          <w:lang w:val="uk-UA"/>
        </w:rPr>
        <w:t xml:space="preserve"> на строк до 6 місяців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19231A" w:rsidRPr="0042465F">
        <w:rPr>
          <w:rFonts w:ascii="Times New Roman" w:hAnsi="Times New Roman" w:cs="Times New Roman"/>
          <w:sz w:val="24"/>
          <w:szCs w:val="24"/>
          <w:lang w:val="uk-UA"/>
        </w:rPr>
        <w:t>позбавлення волі на строк до 3 років.</w:t>
      </w:r>
    </w:p>
    <w:p w:rsidR="0019231A" w:rsidRPr="005545A9" w:rsidRDefault="0019231A" w:rsidP="0019231A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465F">
        <w:rPr>
          <w:rFonts w:ascii="Times New Roman" w:hAnsi="Times New Roman" w:cs="Times New Roman"/>
          <w:sz w:val="24"/>
          <w:szCs w:val="24"/>
          <w:lang w:val="uk-UA"/>
        </w:rPr>
        <w:t>Крім того, ст</w:t>
      </w:r>
      <w:r w:rsidR="0042465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42465F">
        <w:rPr>
          <w:rFonts w:ascii="Times New Roman" w:hAnsi="Times New Roman" w:cs="Times New Roman"/>
          <w:sz w:val="24"/>
          <w:szCs w:val="24"/>
          <w:lang w:val="uk-UA"/>
        </w:rPr>
        <w:t xml:space="preserve">277 </w:t>
      </w:r>
      <w:r w:rsidR="0042465F">
        <w:rPr>
          <w:rFonts w:ascii="Times New Roman" w:hAnsi="Times New Roman" w:cs="Times New Roman"/>
          <w:sz w:val="24"/>
          <w:szCs w:val="24"/>
          <w:lang w:val="uk-UA"/>
        </w:rPr>
        <w:t>ККУ</w:t>
      </w:r>
      <w:r w:rsidRPr="004246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2465F" w:rsidRPr="00B6692E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5545A9" w:rsidRPr="00B669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п</w:t>
      </w:r>
      <w:r w:rsidR="0042465F" w:rsidRPr="00B6692E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ошкодження шляхів сполучення і транспортних засобів</w:t>
      </w:r>
      <w:r w:rsidR="0042465F">
        <w:rPr>
          <w:color w:val="000000"/>
          <w:shd w:val="clear" w:color="auto" w:fill="FFFFFF"/>
          <w:lang w:val="uk-UA"/>
        </w:rPr>
        <w:t xml:space="preserve"> </w:t>
      </w:r>
      <w:r w:rsidRPr="0042465F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встановлена відповідальність </w:t>
      </w:r>
      <w:r w:rsidR="005545A9">
        <w:rPr>
          <w:rFonts w:ascii="Times New Roman" w:hAnsi="Times New Roman" w:cs="Times New Roman"/>
          <w:sz w:val="24"/>
          <w:szCs w:val="24"/>
          <w:lang w:val="uk-UA"/>
        </w:rPr>
        <w:t xml:space="preserve">у вигляді </w:t>
      </w:r>
      <w:r w:rsidR="005545A9" w:rsidRPr="005545A9">
        <w:rPr>
          <w:rFonts w:ascii="Times New Roman" w:hAnsi="Times New Roman" w:cs="Times New Roman"/>
          <w:sz w:val="24"/>
          <w:szCs w:val="24"/>
          <w:lang w:val="uk-UA"/>
        </w:rPr>
        <w:t>штраф</w:t>
      </w:r>
      <w:r w:rsidR="005545A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545A9">
        <w:rPr>
          <w:rFonts w:ascii="Times New Roman" w:hAnsi="Times New Roman" w:cs="Times New Roman"/>
          <w:sz w:val="24"/>
          <w:szCs w:val="24"/>
          <w:lang w:val="uk-UA"/>
        </w:rPr>
        <w:t xml:space="preserve"> від 50 до 250 неоподатковув</w:t>
      </w:r>
      <w:r w:rsidR="005545A9" w:rsidRPr="005545A9">
        <w:rPr>
          <w:rFonts w:ascii="Times New Roman" w:hAnsi="Times New Roman" w:cs="Times New Roman"/>
          <w:sz w:val="24"/>
          <w:szCs w:val="24"/>
          <w:lang w:val="uk-UA"/>
        </w:rPr>
        <w:t>аних мінімумів доходів громадян</w:t>
      </w:r>
      <w:r w:rsidR="005545A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5545A9">
        <w:rPr>
          <w:rFonts w:ascii="Times New Roman" w:hAnsi="Times New Roman" w:cs="Times New Roman"/>
          <w:sz w:val="24"/>
          <w:szCs w:val="24"/>
          <w:lang w:val="uk-UA"/>
        </w:rPr>
        <w:t xml:space="preserve"> виправни</w:t>
      </w:r>
      <w:r w:rsidR="005545A9">
        <w:rPr>
          <w:rFonts w:ascii="Times New Roman" w:hAnsi="Times New Roman" w:cs="Times New Roman"/>
          <w:sz w:val="24"/>
          <w:szCs w:val="24"/>
          <w:lang w:val="uk-UA"/>
        </w:rPr>
        <w:t xml:space="preserve">х </w:t>
      </w:r>
      <w:r w:rsidRPr="005545A9">
        <w:rPr>
          <w:rFonts w:ascii="Times New Roman" w:hAnsi="Times New Roman" w:cs="Times New Roman"/>
          <w:sz w:val="24"/>
          <w:szCs w:val="24"/>
          <w:lang w:val="uk-UA"/>
        </w:rPr>
        <w:t>роб</w:t>
      </w:r>
      <w:r w:rsidR="005545A9">
        <w:rPr>
          <w:rFonts w:ascii="Times New Roman" w:hAnsi="Times New Roman" w:cs="Times New Roman"/>
          <w:sz w:val="24"/>
          <w:szCs w:val="24"/>
          <w:lang w:val="uk-UA"/>
        </w:rPr>
        <w:t>іт</w:t>
      </w:r>
      <w:r w:rsidRPr="005545A9">
        <w:rPr>
          <w:rFonts w:ascii="Times New Roman" w:hAnsi="Times New Roman" w:cs="Times New Roman"/>
          <w:sz w:val="24"/>
          <w:szCs w:val="24"/>
          <w:lang w:val="uk-UA"/>
        </w:rPr>
        <w:t xml:space="preserve"> на строк до 2 років</w:t>
      </w:r>
      <w:r w:rsidR="005545A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5545A9">
        <w:rPr>
          <w:rFonts w:ascii="Times New Roman" w:hAnsi="Times New Roman" w:cs="Times New Roman"/>
          <w:sz w:val="24"/>
          <w:szCs w:val="24"/>
          <w:lang w:val="uk-UA"/>
        </w:rPr>
        <w:t xml:space="preserve"> обм</w:t>
      </w:r>
      <w:r w:rsidR="005545A9">
        <w:rPr>
          <w:rFonts w:ascii="Times New Roman" w:hAnsi="Times New Roman" w:cs="Times New Roman"/>
          <w:sz w:val="24"/>
          <w:szCs w:val="24"/>
          <w:lang w:val="uk-UA"/>
        </w:rPr>
        <w:t xml:space="preserve">еження волі на той самий строк; </w:t>
      </w:r>
      <w:r w:rsidRPr="005545A9">
        <w:rPr>
          <w:rFonts w:ascii="Times New Roman" w:hAnsi="Times New Roman" w:cs="Times New Roman"/>
          <w:sz w:val="24"/>
          <w:szCs w:val="24"/>
          <w:lang w:val="uk-UA"/>
        </w:rPr>
        <w:t>позбавлення волі на строк до 3 років.</w:t>
      </w:r>
    </w:p>
    <w:p w:rsidR="0019231A" w:rsidRPr="005545A9" w:rsidRDefault="005545A9" w:rsidP="0019231A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545A9">
        <w:rPr>
          <w:rFonts w:ascii="Times New Roman" w:hAnsi="Times New Roman" w:cs="Times New Roman"/>
          <w:sz w:val="24"/>
          <w:szCs w:val="24"/>
          <w:lang w:val="uk-UA"/>
        </w:rPr>
        <w:t xml:space="preserve"> огляду на приналежність залізничного транспорту до об’єктів підвищеної небезпеки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4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9231A" w:rsidRPr="005545A9">
        <w:rPr>
          <w:rFonts w:ascii="Times New Roman" w:hAnsi="Times New Roman" w:cs="Times New Roman"/>
          <w:sz w:val="24"/>
          <w:szCs w:val="24"/>
          <w:lang w:val="uk-UA"/>
        </w:rPr>
        <w:t xml:space="preserve">азначені санкції не є </w:t>
      </w:r>
      <w:proofErr w:type="spellStart"/>
      <w:r w:rsidR="0019231A" w:rsidRPr="005545A9">
        <w:rPr>
          <w:rFonts w:ascii="Times New Roman" w:hAnsi="Times New Roman" w:cs="Times New Roman"/>
          <w:sz w:val="24"/>
          <w:szCs w:val="24"/>
          <w:lang w:val="uk-UA"/>
        </w:rPr>
        <w:t>співрозмірними</w:t>
      </w:r>
      <w:proofErr w:type="spellEnd"/>
      <w:r w:rsidR="0019231A" w:rsidRPr="005545A9">
        <w:rPr>
          <w:rFonts w:ascii="Times New Roman" w:hAnsi="Times New Roman" w:cs="Times New Roman"/>
          <w:sz w:val="24"/>
          <w:szCs w:val="24"/>
          <w:lang w:val="uk-UA"/>
        </w:rPr>
        <w:t xml:space="preserve"> з тією шкодою і ступенем суспільної небезпеки, що виникає внаслідок вчинення розкрадання комплектуючих деталей залізничних транспортних засобів.</w:t>
      </w:r>
    </w:p>
    <w:p w:rsidR="00471F4F" w:rsidRDefault="005545A9" w:rsidP="00471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5A9">
        <w:rPr>
          <w:rFonts w:ascii="Times New Roman" w:hAnsi="Times New Roman" w:cs="Times New Roman"/>
          <w:sz w:val="24"/>
          <w:szCs w:val="24"/>
          <w:lang w:val="uk-UA"/>
        </w:rPr>
        <w:t>Враховуючи зазначене та з огляду на мету кримінальної відповідальності як запо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бігання вчиненню нових злочинів, а також беручи до уваги європейській досвід за аналогічні правопорушення, експерти компаній-членів Палати пропонують </w:t>
      </w:r>
      <w:proofErr w:type="spellStart"/>
      <w:r w:rsidRPr="005545A9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5545A9">
        <w:rPr>
          <w:rFonts w:ascii="Times New Roman" w:hAnsi="Times New Roman" w:cs="Times New Roman"/>
          <w:sz w:val="24"/>
          <w:szCs w:val="24"/>
          <w:lang w:val="uk-UA"/>
        </w:rPr>
        <w:t xml:space="preserve"> зміни до </w:t>
      </w:r>
      <w:r w:rsidR="00471F4F">
        <w:rPr>
          <w:rFonts w:ascii="Times New Roman" w:hAnsi="Times New Roman" w:cs="Times New Roman"/>
          <w:sz w:val="24"/>
          <w:szCs w:val="24"/>
          <w:lang w:val="uk-UA"/>
        </w:rPr>
        <w:t>ККУ та доповнити кодекс</w:t>
      </w:r>
      <w:r w:rsidRPr="00554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1F4F">
        <w:rPr>
          <w:rFonts w:ascii="Times New Roman" w:hAnsi="Times New Roman" w:cs="Times New Roman"/>
          <w:sz w:val="24"/>
          <w:szCs w:val="24"/>
          <w:lang w:val="uk-UA"/>
        </w:rPr>
        <w:t>статтею</w:t>
      </w:r>
      <w:r w:rsidR="00471F4F" w:rsidRPr="00471F4F">
        <w:rPr>
          <w:rFonts w:ascii="Times New Roman" w:hAnsi="Times New Roman" w:cs="Times New Roman"/>
          <w:sz w:val="24"/>
          <w:szCs w:val="24"/>
          <w:lang w:val="uk-UA"/>
        </w:rPr>
        <w:t xml:space="preserve"> 277-1</w:t>
      </w:r>
      <w:r w:rsidR="00471F4F" w:rsidRPr="00471F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71F4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71F4F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471F4F" w:rsidRPr="00471F4F">
        <w:rPr>
          <w:rFonts w:ascii="Times New Roman" w:hAnsi="Times New Roman" w:cs="Times New Roman"/>
          <w:sz w:val="24"/>
          <w:szCs w:val="24"/>
          <w:lang w:val="uk-UA"/>
        </w:rPr>
        <w:t>ії, що загрожують безпечній експлуатації залізничних транспортних засобів</w:t>
      </w:r>
      <w:r w:rsidR="00471F4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471F4F" w:rsidRPr="00471F4F">
        <w:rPr>
          <w:rFonts w:ascii="Times New Roman" w:hAnsi="Times New Roman" w:cs="Times New Roman"/>
          <w:sz w:val="24"/>
          <w:szCs w:val="24"/>
          <w:lang w:val="uk-UA"/>
        </w:rPr>
        <w:t>та викласти її в наступній редакції:</w:t>
      </w:r>
      <w:r w:rsidR="00471F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71F4F" w:rsidRPr="00471F4F" w:rsidRDefault="00471F4F" w:rsidP="00471F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471F4F">
        <w:rPr>
          <w:rFonts w:ascii="Times New Roman" w:hAnsi="Times New Roman" w:cs="Times New Roman"/>
          <w:sz w:val="24"/>
          <w:szCs w:val="24"/>
          <w:lang w:val="uk-UA"/>
        </w:rPr>
        <w:t>Вчинення дій, що загрожують безпечній експлуатації залізничних транспортних засобів, у тому числі розкрадання комплектуючих деталей залізничних транспортних засобів, –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1F4F">
        <w:rPr>
          <w:rFonts w:ascii="Times New Roman" w:hAnsi="Times New Roman" w:cs="Times New Roman"/>
          <w:sz w:val="24"/>
          <w:szCs w:val="24"/>
          <w:lang w:val="uk-UA"/>
        </w:rPr>
        <w:t>карається штрафом в розмірі від п’яти тисяч до десяти тисяч неоподатковуваних мінімумів доходів громадян, або обмеженням волі на строк від трьох до п’яти років, або позбавленням волі на той самий строк.</w:t>
      </w:r>
    </w:p>
    <w:p w:rsidR="00471F4F" w:rsidRPr="00471F4F" w:rsidRDefault="00471F4F" w:rsidP="00F02C7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1F4F">
        <w:rPr>
          <w:rFonts w:ascii="Times New Roman" w:hAnsi="Times New Roman" w:cs="Times New Roman"/>
          <w:sz w:val="24"/>
          <w:szCs w:val="24"/>
          <w:lang w:val="uk-UA"/>
        </w:rPr>
        <w:t xml:space="preserve">Ті ж самі дії, які призвели до аварії залізничних транспортних засобів та/або загибелі людей, нанесенню шкоди здоров’ю людей та/або пошкодження майна, або інших тяжких наслідків, –карається позбавленням волі на </w:t>
      </w:r>
      <w:r>
        <w:rPr>
          <w:rFonts w:ascii="Times New Roman" w:hAnsi="Times New Roman" w:cs="Times New Roman"/>
          <w:sz w:val="24"/>
          <w:szCs w:val="24"/>
          <w:lang w:val="uk-UA"/>
        </w:rPr>
        <w:t>строк від п’яти до восьми років».</w:t>
      </w:r>
    </w:p>
    <w:p w:rsidR="005545A9" w:rsidRPr="00471F4F" w:rsidRDefault="005545A9" w:rsidP="005545A9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465F" w:rsidRDefault="0042465F" w:rsidP="0019231A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6007" w:rsidRPr="00116007" w:rsidRDefault="00A70E4D" w:rsidP="00471F4F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40AD">
        <w:rPr>
          <w:rFonts w:ascii="Times New Roman" w:hAnsi="Times New Roman" w:cs="Times New Roman"/>
          <w:sz w:val="24"/>
          <w:szCs w:val="24"/>
          <w:lang w:val="uk-UA"/>
        </w:rPr>
        <w:t>Виходячи з вище наведеного</w:t>
      </w:r>
      <w:r w:rsidR="00471F4F">
        <w:rPr>
          <w:rFonts w:ascii="Times New Roman" w:hAnsi="Times New Roman" w:cs="Times New Roman"/>
          <w:sz w:val="24"/>
          <w:szCs w:val="24"/>
          <w:lang w:val="uk-UA"/>
        </w:rPr>
        <w:t xml:space="preserve">, вважаємо </w:t>
      </w:r>
      <w:r w:rsidR="00116007" w:rsidRPr="00116007">
        <w:rPr>
          <w:rFonts w:ascii="Times New Roman" w:hAnsi="Times New Roman" w:cs="Times New Roman"/>
          <w:sz w:val="24"/>
          <w:szCs w:val="24"/>
          <w:lang w:val="uk-UA"/>
        </w:rPr>
        <w:t xml:space="preserve">за потрібне привернути увагу до цієї ситуації та </w:t>
      </w:r>
      <w:r w:rsidR="00471F4F">
        <w:rPr>
          <w:rFonts w:ascii="Times New Roman" w:hAnsi="Times New Roman" w:cs="Times New Roman"/>
          <w:sz w:val="24"/>
          <w:szCs w:val="24"/>
          <w:lang w:val="uk-UA"/>
        </w:rPr>
        <w:t xml:space="preserve">прийняти до уваги наведені пропозиції. </w:t>
      </w:r>
      <w:r w:rsidR="00077365" w:rsidRPr="00077365">
        <w:rPr>
          <w:rFonts w:ascii="Times New Roman" w:hAnsi="Times New Roman" w:cs="Times New Roman"/>
          <w:sz w:val="24"/>
          <w:szCs w:val="24"/>
          <w:lang w:val="uk-UA"/>
        </w:rPr>
        <w:t>Окрім того, експерти компаній-членів Палати готові продовжити діалог щодо напрацю</w:t>
      </w:r>
      <w:r w:rsidR="00077365">
        <w:rPr>
          <w:rFonts w:ascii="Times New Roman" w:hAnsi="Times New Roman" w:cs="Times New Roman"/>
          <w:sz w:val="24"/>
          <w:szCs w:val="24"/>
          <w:lang w:val="uk-UA"/>
        </w:rPr>
        <w:t>вання консолідованих пропозицій</w:t>
      </w:r>
      <w:r w:rsidR="00077365" w:rsidRPr="0007736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1EBB" w:rsidRPr="004E40AD" w:rsidRDefault="00341EBB" w:rsidP="00077365">
      <w:pPr>
        <w:spacing w:after="120"/>
        <w:ind w:firstLine="446"/>
        <w:jc w:val="both"/>
        <w:rPr>
          <w:color w:val="000000"/>
          <w:lang w:val="uk-UA"/>
        </w:rPr>
      </w:pPr>
      <w:bookmarkStart w:id="3" w:name="_Hlk490125074"/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</w:t>
      </w:r>
      <w:r w:rsidR="005B5214">
        <w:rPr>
          <w:rFonts w:ascii="Times New Roman" w:hAnsi="Times New Roman" w:cs="Times New Roman"/>
          <w:sz w:val="24"/>
          <w:szCs w:val="24"/>
          <w:lang w:val="uk-UA"/>
        </w:rPr>
        <w:t>Богдан Іванюк</w:t>
      </w:r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, менеджер з питань стратегічного розвитку) або електронною поштою за </w:t>
      </w:r>
      <w:proofErr w:type="spellStart"/>
      <w:r w:rsidRPr="00ED7FA6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ED7F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="0025756B" w:rsidRPr="00E74DF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bivaniuk</w:t>
        </w:r>
        <w:r w:rsidR="0025756B" w:rsidRPr="00E74DF8">
          <w:rPr>
            <w:rStyle w:val="Hyperlink"/>
            <w:rFonts w:ascii="Times New Roman" w:hAnsi="Times New Roman" w:cs="Times New Roman"/>
            <w:sz w:val="24"/>
            <w:szCs w:val="24"/>
            <w:lang w:val="uk-UA"/>
          </w:rPr>
          <w:t>@chamber.ua</w:t>
        </w:r>
      </w:hyperlink>
      <w:r w:rsidRPr="00ED7F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7FA6" w:rsidRDefault="00ED7FA6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1EBB" w:rsidRPr="00ED7FA6" w:rsidRDefault="00341EBB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повагою,</w:t>
      </w:r>
    </w:p>
    <w:p w:rsidR="00341EBB" w:rsidRPr="00ED7FA6" w:rsidRDefault="00341EBB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D7FA6" w:rsidRDefault="00341EBB" w:rsidP="00ED7FA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ED7FA6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7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7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ED7FA6">
        <w:rPr>
          <w:rFonts w:ascii="Times New Roman" w:hAnsi="Times New Roman" w:cs="Times New Roman"/>
          <w:b/>
          <w:sz w:val="24"/>
          <w:szCs w:val="24"/>
          <w:lang w:val="uk-UA"/>
        </w:rPr>
        <w:t>Андрій Гундер</w:t>
      </w:r>
    </w:p>
    <w:bookmarkEnd w:id="3"/>
    <w:p w:rsidR="00671D83" w:rsidRPr="000E2FED" w:rsidRDefault="00671D83" w:rsidP="00EC6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71D83" w:rsidRPr="000E2FED" w:rsidSect="00EC6399">
      <w:headerReference w:type="even" r:id="rId10"/>
      <w:headerReference w:type="default" r:id="rId11"/>
      <w:headerReference w:type="first" r:id="rId12"/>
      <w:pgSz w:w="11906" w:h="16838"/>
      <w:pgMar w:top="1411" w:right="360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6D" w:rsidRDefault="0051086D" w:rsidP="00341EBB">
      <w:pPr>
        <w:spacing w:after="0" w:line="240" w:lineRule="auto"/>
      </w:pPr>
      <w:r>
        <w:separator/>
      </w:r>
    </w:p>
  </w:endnote>
  <w:endnote w:type="continuationSeparator" w:id="0">
    <w:p w:rsidR="0051086D" w:rsidRDefault="0051086D" w:rsidP="003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6D" w:rsidRDefault="0051086D" w:rsidP="00341EBB">
      <w:pPr>
        <w:spacing w:after="0" w:line="240" w:lineRule="auto"/>
      </w:pPr>
      <w:r>
        <w:separator/>
      </w:r>
    </w:p>
  </w:footnote>
  <w:footnote w:type="continuationSeparator" w:id="0">
    <w:p w:rsidR="0051086D" w:rsidRDefault="0051086D" w:rsidP="003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5108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5" o:spid="_x0000_s2050" type="#_x0000_t136" style="position:absolute;margin-left:0;margin-top:0;width:430.95pt;height:25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5108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6" o:spid="_x0000_s2051" type="#_x0000_t136" style="position:absolute;margin-left:0;margin-top:0;width:430.95pt;height:25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B" w:rsidRDefault="005108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4" o:spid="_x0000_s2049" type="#_x0000_t136" style="position:absolute;margin-left:0;margin-top:0;width:430.95pt;height:25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53B4"/>
    <w:multiLevelType w:val="hybridMultilevel"/>
    <w:tmpl w:val="94E0E792"/>
    <w:lvl w:ilvl="0" w:tplc="6352BC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957B2"/>
    <w:multiLevelType w:val="hybridMultilevel"/>
    <w:tmpl w:val="D19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A070A"/>
    <w:multiLevelType w:val="hybridMultilevel"/>
    <w:tmpl w:val="4F9C83FE"/>
    <w:lvl w:ilvl="0" w:tplc="177E904C">
      <w:numFmt w:val="bullet"/>
      <w:lvlText w:val="-"/>
      <w:lvlJc w:val="left"/>
      <w:pPr>
        <w:ind w:left="1166" w:hanging="360"/>
      </w:pPr>
      <w:rPr>
        <w:rFonts w:ascii="Tahoma" w:eastAsiaTheme="minorHAnsi" w:hAnsi="Tahoma" w:hint="default"/>
      </w:rPr>
    </w:lvl>
    <w:lvl w:ilvl="1" w:tplc="0422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>
    <w:nsid w:val="36FC318E"/>
    <w:multiLevelType w:val="hybridMultilevel"/>
    <w:tmpl w:val="5A3AD294"/>
    <w:lvl w:ilvl="0" w:tplc="868C29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2DA"/>
    <w:multiLevelType w:val="hybridMultilevel"/>
    <w:tmpl w:val="38A8EBFA"/>
    <w:lvl w:ilvl="0" w:tplc="48EC13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2CED"/>
    <w:multiLevelType w:val="hybridMultilevel"/>
    <w:tmpl w:val="97AAC324"/>
    <w:lvl w:ilvl="0" w:tplc="D5362B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A6267"/>
    <w:multiLevelType w:val="hybridMultilevel"/>
    <w:tmpl w:val="B04A989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A6CA5"/>
    <w:multiLevelType w:val="hybridMultilevel"/>
    <w:tmpl w:val="F66C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75E69"/>
    <w:multiLevelType w:val="hybridMultilevel"/>
    <w:tmpl w:val="41D281F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EE"/>
    <w:rsid w:val="00014E0D"/>
    <w:rsid w:val="00044510"/>
    <w:rsid w:val="00063915"/>
    <w:rsid w:val="00077365"/>
    <w:rsid w:val="00082B4D"/>
    <w:rsid w:val="000E2FED"/>
    <w:rsid w:val="000E42D8"/>
    <w:rsid w:val="000F1DED"/>
    <w:rsid w:val="000F31E2"/>
    <w:rsid w:val="000F3B39"/>
    <w:rsid w:val="00112487"/>
    <w:rsid w:val="00115815"/>
    <w:rsid w:val="00116007"/>
    <w:rsid w:val="0012332C"/>
    <w:rsid w:val="00134B97"/>
    <w:rsid w:val="00153898"/>
    <w:rsid w:val="00177B42"/>
    <w:rsid w:val="0019231A"/>
    <w:rsid w:val="00197FE3"/>
    <w:rsid w:val="001C1837"/>
    <w:rsid w:val="001E2774"/>
    <w:rsid w:val="001F088D"/>
    <w:rsid w:val="002024C5"/>
    <w:rsid w:val="002402C0"/>
    <w:rsid w:val="002445B0"/>
    <w:rsid w:val="00250430"/>
    <w:rsid w:val="0025756B"/>
    <w:rsid w:val="00260039"/>
    <w:rsid w:val="00276626"/>
    <w:rsid w:val="002779CF"/>
    <w:rsid w:val="00297DC6"/>
    <w:rsid w:val="002A5F6C"/>
    <w:rsid w:val="002C6678"/>
    <w:rsid w:val="002F3BE2"/>
    <w:rsid w:val="002F624C"/>
    <w:rsid w:val="00307D45"/>
    <w:rsid w:val="00341D77"/>
    <w:rsid w:val="00341EBB"/>
    <w:rsid w:val="00345C22"/>
    <w:rsid w:val="003645B8"/>
    <w:rsid w:val="003735BC"/>
    <w:rsid w:val="00391838"/>
    <w:rsid w:val="003C20AF"/>
    <w:rsid w:val="0042465F"/>
    <w:rsid w:val="00450AC1"/>
    <w:rsid w:val="00471F4F"/>
    <w:rsid w:val="004C624A"/>
    <w:rsid w:val="004D0B31"/>
    <w:rsid w:val="004E40AD"/>
    <w:rsid w:val="004F1285"/>
    <w:rsid w:val="0051086D"/>
    <w:rsid w:val="00536B80"/>
    <w:rsid w:val="00543FB7"/>
    <w:rsid w:val="00551001"/>
    <w:rsid w:val="00551872"/>
    <w:rsid w:val="005545A9"/>
    <w:rsid w:val="00560FE9"/>
    <w:rsid w:val="005666B8"/>
    <w:rsid w:val="0056779A"/>
    <w:rsid w:val="005B5214"/>
    <w:rsid w:val="005F03CA"/>
    <w:rsid w:val="005F41CA"/>
    <w:rsid w:val="0060176D"/>
    <w:rsid w:val="00614B17"/>
    <w:rsid w:val="00671D83"/>
    <w:rsid w:val="0068025F"/>
    <w:rsid w:val="00685FC5"/>
    <w:rsid w:val="006B7224"/>
    <w:rsid w:val="006F3881"/>
    <w:rsid w:val="00717906"/>
    <w:rsid w:val="00754673"/>
    <w:rsid w:val="00792857"/>
    <w:rsid w:val="007B1953"/>
    <w:rsid w:val="007F04AF"/>
    <w:rsid w:val="00810433"/>
    <w:rsid w:val="008B68CC"/>
    <w:rsid w:val="00922D5E"/>
    <w:rsid w:val="00951349"/>
    <w:rsid w:val="009649C9"/>
    <w:rsid w:val="009861DC"/>
    <w:rsid w:val="009D08E5"/>
    <w:rsid w:val="009F566C"/>
    <w:rsid w:val="00A04C04"/>
    <w:rsid w:val="00A70E4D"/>
    <w:rsid w:val="00A8111A"/>
    <w:rsid w:val="00AA72B3"/>
    <w:rsid w:val="00AF4589"/>
    <w:rsid w:val="00B04DD0"/>
    <w:rsid w:val="00B4364C"/>
    <w:rsid w:val="00B43797"/>
    <w:rsid w:val="00B6160B"/>
    <w:rsid w:val="00B6692E"/>
    <w:rsid w:val="00B86EF1"/>
    <w:rsid w:val="00BF6AC5"/>
    <w:rsid w:val="00C1091F"/>
    <w:rsid w:val="00C35C3C"/>
    <w:rsid w:val="00C55C29"/>
    <w:rsid w:val="00CE2DA6"/>
    <w:rsid w:val="00CE4035"/>
    <w:rsid w:val="00CF0CC1"/>
    <w:rsid w:val="00D11B7B"/>
    <w:rsid w:val="00D12393"/>
    <w:rsid w:val="00D1506F"/>
    <w:rsid w:val="00D23016"/>
    <w:rsid w:val="00D434BF"/>
    <w:rsid w:val="00D71555"/>
    <w:rsid w:val="00D80782"/>
    <w:rsid w:val="00DC0230"/>
    <w:rsid w:val="00DF3A09"/>
    <w:rsid w:val="00DF68EE"/>
    <w:rsid w:val="00E0636B"/>
    <w:rsid w:val="00E118AE"/>
    <w:rsid w:val="00E128B3"/>
    <w:rsid w:val="00E131EC"/>
    <w:rsid w:val="00E41725"/>
    <w:rsid w:val="00E46086"/>
    <w:rsid w:val="00E7703F"/>
    <w:rsid w:val="00EC6399"/>
    <w:rsid w:val="00ED7073"/>
    <w:rsid w:val="00ED7FA6"/>
    <w:rsid w:val="00F02C79"/>
    <w:rsid w:val="00F072EE"/>
    <w:rsid w:val="00F1448F"/>
    <w:rsid w:val="00F809D4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7FA6"/>
  </w:style>
  <w:style w:type="paragraph" w:customStyle="1" w:styleId="rvps2">
    <w:name w:val="rvps2"/>
    <w:basedOn w:val="Normal"/>
    <w:rsid w:val="00E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ED7FA6"/>
  </w:style>
  <w:style w:type="paragraph" w:customStyle="1" w:styleId="a">
    <w:name w:val="Знак"/>
    <w:basedOn w:val="Normal"/>
    <w:rsid w:val="00ED7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04D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04DD0"/>
  </w:style>
  <w:style w:type="paragraph" w:customStyle="1" w:styleId="Standard">
    <w:name w:val="Standard"/>
    <w:rsid w:val="00B04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57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7FA6"/>
  </w:style>
  <w:style w:type="paragraph" w:customStyle="1" w:styleId="rvps2">
    <w:name w:val="rvps2"/>
    <w:basedOn w:val="Normal"/>
    <w:rsid w:val="00E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ED7FA6"/>
  </w:style>
  <w:style w:type="paragraph" w:customStyle="1" w:styleId="a">
    <w:name w:val="Знак"/>
    <w:basedOn w:val="Normal"/>
    <w:rsid w:val="00ED7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04D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04DD0"/>
  </w:style>
  <w:style w:type="paragraph" w:customStyle="1" w:styleId="Standard">
    <w:name w:val="Standard"/>
    <w:rsid w:val="00B04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57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vaniuk@chamber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8DD5-31C0-45DC-93F6-DB55FF95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Olga Pidluzhna</cp:lastModifiedBy>
  <cp:revision>5</cp:revision>
  <cp:lastPrinted>2017-08-10T06:50:00Z</cp:lastPrinted>
  <dcterms:created xsi:type="dcterms:W3CDTF">2017-11-02T13:57:00Z</dcterms:created>
  <dcterms:modified xsi:type="dcterms:W3CDTF">2017-11-02T14:11:00Z</dcterms:modified>
</cp:coreProperties>
</file>