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18" w:rsidRDefault="00046F18" w:rsidP="00046F18"/>
    <w:p w:rsidR="00D033FF" w:rsidRDefault="00D033FF" w:rsidP="00046F18"/>
    <w:p w:rsidR="00D033FF" w:rsidRDefault="00D033FF" w:rsidP="00046F18"/>
    <w:p w:rsidR="00D033FF" w:rsidRDefault="00D033FF" w:rsidP="00046F18"/>
    <w:p w:rsidR="00D033FF" w:rsidRDefault="00D033FF" w:rsidP="00046F18"/>
    <w:p w:rsidR="00D033FF" w:rsidRPr="00B44AE7" w:rsidRDefault="00D033FF" w:rsidP="00046F18"/>
    <w:tbl>
      <w:tblPr>
        <w:tblW w:w="0" w:type="auto"/>
        <w:tblLook w:val="04A0" w:firstRow="1" w:lastRow="0" w:firstColumn="1" w:lastColumn="0" w:noHBand="0" w:noVBand="1"/>
      </w:tblPr>
      <w:tblGrid>
        <w:gridCol w:w="5052"/>
        <w:gridCol w:w="5154"/>
      </w:tblGrid>
      <w:tr w:rsidR="00046F18" w:rsidRPr="00B44AE7" w:rsidTr="00614033">
        <w:tc>
          <w:tcPr>
            <w:tcW w:w="5494" w:type="dxa"/>
            <w:hideMark/>
          </w:tcPr>
          <w:p w:rsidR="00046F18" w:rsidRPr="00B44AE7" w:rsidRDefault="00046F18" w:rsidP="00614033">
            <w:r w:rsidRPr="00B44AE7">
              <w:t>17-</w:t>
            </w:r>
          </w:p>
          <w:p w:rsidR="00046F18" w:rsidRPr="00B44AE7" w:rsidRDefault="00046F18" w:rsidP="00614033">
            <w:r>
              <w:rPr>
                <w:lang w:val="en-US"/>
              </w:rPr>
              <w:t xml:space="preserve">31 </w:t>
            </w:r>
            <w:proofErr w:type="spellStart"/>
            <w:r>
              <w:rPr>
                <w:lang w:val="ru-RU"/>
              </w:rPr>
              <w:t>травня</w:t>
            </w:r>
            <w:proofErr w:type="spellEnd"/>
            <w:r w:rsidRPr="00B44AE7">
              <w:t xml:space="preserve"> 2017 року</w:t>
            </w:r>
          </w:p>
        </w:tc>
        <w:tc>
          <w:tcPr>
            <w:tcW w:w="5494" w:type="dxa"/>
          </w:tcPr>
          <w:p w:rsidR="00046F18" w:rsidRDefault="00046F18" w:rsidP="00614033">
            <w:pPr>
              <w:rPr>
                <w:b/>
              </w:rPr>
            </w:pPr>
            <w:r>
              <w:rPr>
                <w:b/>
              </w:rPr>
              <w:t>Члену Правління ПАТ «Укрзалізниця»</w:t>
            </w:r>
          </w:p>
          <w:p w:rsidR="00046F18" w:rsidRDefault="00046F18" w:rsidP="00614033">
            <w:pPr>
              <w:rPr>
                <w:b/>
              </w:rPr>
            </w:pPr>
            <w:proofErr w:type="spellStart"/>
            <w:r>
              <w:rPr>
                <w:b/>
              </w:rPr>
              <w:t>Іренеушу</w:t>
            </w:r>
            <w:proofErr w:type="spellEnd"/>
            <w:r>
              <w:rPr>
                <w:b/>
              </w:rPr>
              <w:t xml:space="preserve"> Василевському</w:t>
            </w:r>
          </w:p>
          <w:p w:rsidR="00046F18" w:rsidRDefault="00046F18" w:rsidP="00614033">
            <w:pPr>
              <w:rPr>
                <w:b/>
              </w:rPr>
            </w:pPr>
          </w:p>
          <w:p w:rsidR="00046F18" w:rsidRPr="00B44AE7" w:rsidRDefault="00046F18" w:rsidP="00614033">
            <w:pPr>
              <w:rPr>
                <w:b/>
              </w:rPr>
            </w:pPr>
          </w:p>
        </w:tc>
      </w:tr>
    </w:tbl>
    <w:p w:rsidR="00046F18" w:rsidRPr="00B44AE7" w:rsidRDefault="00046F18" w:rsidP="00046F18"/>
    <w:p w:rsidR="00046F18" w:rsidRDefault="00046F18" w:rsidP="00046F18">
      <w:pPr>
        <w:rPr>
          <w:i/>
        </w:rPr>
      </w:pPr>
      <w:r w:rsidRPr="00B44AE7">
        <w:rPr>
          <w:i/>
        </w:rPr>
        <w:t xml:space="preserve">Щодо </w:t>
      </w:r>
      <w:r>
        <w:rPr>
          <w:i/>
        </w:rPr>
        <w:t xml:space="preserve">положень договору </w:t>
      </w:r>
    </w:p>
    <w:p w:rsidR="00046F18" w:rsidRPr="00046F18" w:rsidRDefault="00046F18" w:rsidP="00046F18">
      <w:pPr>
        <w:rPr>
          <w:i/>
        </w:rPr>
      </w:pPr>
      <w:r>
        <w:rPr>
          <w:i/>
        </w:rPr>
        <w:t>на проведення ремонту</w:t>
      </w:r>
    </w:p>
    <w:p w:rsidR="00046F18" w:rsidRPr="00B44AE7" w:rsidRDefault="00046F18" w:rsidP="00046F18">
      <w:pPr>
        <w:rPr>
          <w:i/>
        </w:rPr>
      </w:pPr>
    </w:p>
    <w:p w:rsidR="00046F18" w:rsidRPr="00B44AE7" w:rsidRDefault="00046F18" w:rsidP="00046F18">
      <w:pPr>
        <w:jc w:val="center"/>
        <w:rPr>
          <w:b/>
          <w:i/>
        </w:rPr>
      </w:pPr>
      <w:r w:rsidRPr="00B44AE7">
        <w:rPr>
          <w:b/>
          <w:i/>
        </w:rPr>
        <w:t xml:space="preserve">Шановний </w:t>
      </w:r>
      <w:r>
        <w:rPr>
          <w:b/>
          <w:i/>
        </w:rPr>
        <w:t>пане Василевський</w:t>
      </w:r>
      <w:r w:rsidRPr="00B44AE7">
        <w:rPr>
          <w:b/>
          <w:i/>
        </w:rPr>
        <w:t xml:space="preserve">! </w:t>
      </w:r>
    </w:p>
    <w:p w:rsidR="00046F18" w:rsidRPr="00B44AE7" w:rsidRDefault="00046F18" w:rsidP="00046F18">
      <w:pPr>
        <w:jc w:val="center"/>
        <w:rPr>
          <w:b/>
          <w:i/>
        </w:rPr>
      </w:pPr>
    </w:p>
    <w:p w:rsidR="00046F18" w:rsidRDefault="00046F18" w:rsidP="00046F18">
      <w:pPr>
        <w:ind w:firstLine="708"/>
        <w:jc w:val="both"/>
      </w:pPr>
      <w:r w:rsidRPr="00B44AE7">
        <w:t>Від імені Ради директорів Американської торгівельно</w:t>
      </w:r>
      <w:bookmarkStart w:id="0" w:name="_GoBack"/>
      <w:bookmarkEnd w:id="0"/>
      <w:r w:rsidRPr="00B44AE7">
        <w:t xml:space="preserve">ї палати в Україні (далі - Палата) та компаній-членів висловлюємо Вам свою глибоку повагу та наразі звертаємось із наступним. </w:t>
      </w:r>
    </w:p>
    <w:p w:rsidR="00046F18" w:rsidRDefault="00046F18" w:rsidP="00046F18">
      <w:pPr>
        <w:ind w:firstLine="708"/>
        <w:jc w:val="both"/>
      </w:pPr>
      <w:r>
        <w:t xml:space="preserve">У відповідь на Ваш лист №ЦВ-10/712 від 18 травня 2017р. </w:t>
      </w:r>
      <w:r w:rsidR="00D033FF">
        <w:t>надаємо пропозиції експертів компаній-членів Палати до Договору на виконання планових видів ремонту (Додаток 1) та Договору на технічне обслуговування вагонів (Додаток 2).</w:t>
      </w:r>
    </w:p>
    <w:p w:rsidR="00D033FF" w:rsidRPr="00D033FF" w:rsidRDefault="00D033FF" w:rsidP="00046F18">
      <w:pPr>
        <w:ind w:firstLine="708"/>
        <w:jc w:val="both"/>
      </w:pPr>
      <w:r>
        <w:t>Будемо раді найближчим часом організувати зустріч для обговорення пропозицій за участі представників ПАТ «Укрзалізниця».</w:t>
      </w:r>
    </w:p>
    <w:p w:rsidR="00046F18" w:rsidRPr="000A730E" w:rsidRDefault="00046F18" w:rsidP="00046F18">
      <w:pPr>
        <w:spacing w:after="120"/>
        <w:ind w:firstLine="426"/>
        <w:jc w:val="both"/>
      </w:pPr>
      <w:r w:rsidRPr="000A730E">
        <w:t xml:space="preserve">З метою реалізації вищезазначеного просимо визначити відповідальну особу, як могла б зв’язатися з нами за телефоном 490-5800 та електронною </w:t>
      </w:r>
      <w:proofErr w:type="spellStart"/>
      <w:r w:rsidRPr="000A730E">
        <w:t>адресою</w:t>
      </w:r>
      <w:proofErr w:type="spellEnd"/>
      <w:r w:rsidRPr="000A730E">
        <w:t xml:space="preserve"> </w:t>
      </w:r>
      <w:hyperlink r:id="rId8" w:history="1">
        <w:r w:rsidRPr="000A730E">
          <w:rPr>
            <w:u w:val="single"/>
          </w:rPr>
          <w:t>ngotvianska@chamber.ua</w:t>
        </w:r>
      </w:hyperlink>
      <w:r w:rsidRPr="000A730E">
        <w:t xml:space="preserve"> (контактна особа – </w:t>
      </w:r>
      <w:hyperlink r:id="rId9" w:history="1">
        <w:r w:rsidRPr="000A730E">
          <w:t xml:space="preserve">Наталя </w:t>
        </w:r>
        <w:proofErr w:type="spellStart"/>
        <w:r w:rsidRPr="000A730E">
          <w:t>Готвянська</w:t>
        </w:r>
        <w:proofErr w:type="spellEnd"/>
      </w:hyperlink>
      <w:r w:rsidRPr="000A730E">
        <w:t>, старший менеджер з питань стратегічного розвитку (координатор комітетів і робочих груп)).</w:t>
      </w:r>
    </w:p>
    <w:p w:rsidR="00046F18" w:rsidRPr="00B44AE7" w:rsidRDefault="00046F18" w:rsidP="00046F18">
      <w:pPr>
        <w:jc w:val="both"/>
        <w:rPr>
          <w:lang w:val="ru-RU"/>
        </w:rPr>
      </w:pPr>
    </w:p>
    <w:p w:rsidR="00046F18" w:rsidRPr="00B44AE7" w:rsidRDefault="00046F18" w:rsidP="00046F18">
      <w:pPr>
        <w:jc w:val="both"/>
        <w:rPr>
          <w:b/>
          <w:lang w:val="ru-RU"/>
        </w:rPr>
      </w:pPr>
      <w:proofErr w:type="gramStart"/>
      <w:r w:rsidRPr="00B44AE7">
        <w:rPr>
          <w:b/>
          <w:lang w:val="ru-RU"/>
        </w:rPr>
        <w:t>З</w:t>
      </w:r>
      <w:proofErr w:type="gramEnd"/>
      <w:r w:rsidRPr="00B44AE7">
        <w:rPr>
          <w:b/>
          <w:lang w:val="ru-RU"/>
        </w:rPr>
        <w:t xml:space="preserve"> </w:t>
      </w:r>
      <w:proofErr w:type="spellStart"/>
      <w:r w:rsidRPr="00B44AE7">
        <w:rPr>
          <w:b/>
          <w:lang w:val="ru-RU"/>
        </w:rPr>
        <w:t>повагою</w:t>
      </w:r>
      <w:proofErr w:type="spellEnd"/>
      <w:r w:rsidRPr="00B44AE7">
        <w:rPr>
          <w:b/>
          <w:lang w:val="ru-RU"/>
        </w:rPr>
        <w:t xml:space="preserve">, </w:t>
      </w:r>
    </w:p>
    <w:p w:rsidR="00046F18" w:rsidRPr="00B44AE7" w:rsidRDefault="00046F18" w:rsidP="00046F18">
      <w:pPr>
        <w:rPr>
          <w:b/>
        </w:rPr>
      </w:pPr>
    </w:p>
    <w:p w:rsidR="00046F18" w:rsidRPr="00B44AE7" w:rsidRDefault="00046F18" w:rsidP="00046F18">
      <w:pPr>
        <w:rPr>
          <w:b/>
        </w:rPr>
      </w:pPr>
      <w:r w:rsidRPr="00B44AE7">
        <w:rPr>
          <w:b/>
        </w:rPr>
        <w:t xml:space="preserve">Президент </w:t>
      </w:r>
      <w:r w:rsidRPr="00B44AE7">
        <w:rPr>
          <w:b/>
        </w:rPr>
        <w:tab/>
      </w:r>
      <w:r w:rsidRPr="00B44AE7">
        <w:rPr>
          <w:b/>
        </w:rPr>
        <w:tab/>
      </w:r>
      <w:r w:rsidRPr="00B44AE7">
        <w:rPr>
          <w:b/>
        </w:rPr>
        <w:tab/>
      </w:r>
      <w:r w:rsidRPr="00B44AE7">
        <w:rPr>
          <w:b/>
        </w:rPr>
        <w:tab/>
      </w:r>
      <w:r w:rsidRPr="00B44AE7">
        <w:rPr>
          <w:b/>
        </w:rPr>
        <w:tab/>
      </w:r>
      <w:r w:rsidRPr="00B44AE7">
        <w:rPr>
          <w:b/>
        </w:rPr>
        <w:tab/>
      </w:r>
      <w:r w:rsidRPr="00B44AE7">
        <w:rPr>
          <w:b/>
        </w:rPr>
        <w:tab/>
      </w:r>
      <w:r w:rsidRPr="00B44AE7">
        <w:rPr>
          <w:b/>
        </w:rPr>
        <w:tab/>
      </w:r>
      <w:r w:rsidRPr="00B44AE7">
        <w:rPr>
          <w:b/>
        </w:rPr>
        <w:tab/>
        <w:t xml:space="preserve">           </w:t>
      </w:r>
      <w:r w:rsidR="00D033FF">
        <w:rPr>
          <w:b/>
        </w:rPr>
        <w:t xml:space="preserve">         </w:t>
      </w:r>
      <w:r w:rsidRPr="00B44AE7">
        <w:rPr>
          <w:b/>
        </w:rPr>
        <w:t xml:space="preserve">Андрій </w:t>
      </w:r>
      <w:proofErr w:type="spellStart"/>
      <w:r w:rsidRPr="00B44AE7">
        <w:rPr>
          <w:b/>
        </w:rPr>
        <w:t>Гундер</w:t>
      </w:r>
      <w:proofErr w:type="spellEnd"/>
    </w:p>
    <w:p w:rsidR="00046F18" w:rsidRDefault="00046F18" w:rsidP="00046F18">
      <w:pPr>
        <w:jc w:val="both"/>
      </w:pPr>
    </w:p>
    <w:p w:rsidR="002F2C35" w:rsidRDefault="002F2C35" w:rsidP="00046F18">
      <w:pPr>
        <w:rPr>
          <w:lang w:val="ru-RU"/>
        </w:rPr>
      </w:pPr>
    </w:p>
    <w:p w:rsidR="002F2C35" w:rsidRDefault="002F2C35">
      <w:pPr>
        <w:spacing w:after="200" w:line="276" w:lineRule="auto"/>
        <w:rPr>
          <w:lang w:val="ru-RU"/>
        </w:rPr>
      </w:pPr>
      <w:r>
        <w:rPr>
          <w:lang w:val="ru-RU"/>
        </w:rPr>
        <w:br w:type="page"/>
      </w:r>
    </w:p>
    <w:p w:rsidR="0084548F" w:rsidRPr="0084548F" w:rsidRDefault="0084548F" w:rsidP="0084548F">
      <w:pPr>
        <w:jc w:val="center"/>
        <w:rPr>
          <w:b/>
        </w:rPr>
      </w:pPr>
      <w:r w:rsidRPr="0084548F">
        <w:rPr>
          <w:b/>
          <w:color w:val="000000"/>
        </w:rPr>
        <w:lastRenderedPageBreak/>
        <w:t xml:space="preserve">Пропозиції Американської торгівельної палати в Україні </w:t>
      </w:r>
      <w:r w:rsidRPr="0084548F">
        <w:rPr>
          <w:b/>
        </w:rPr>
        <w:t>щодо положень Договору на виконання планових видів ремонту</w:t>
      </w:r>
    </w:p>
    <w:p w:rsidR="0084548F" w:rsidRPr="0084548F" w:rsidRDefault="0084548F" w:rsidP="0084548F">
      <w:pPr>
        <w:pStyle w:val="a7"/>
        <w:pBdr>
          <w:bottom w:val="thickThinSmallGap" w:sz="24" w:space="1" w:color="622423"/>
        </w:pBdr>
        <w:tabs>
          <w:tab w:val="left" w:pos="6015"/>
        </w:tabs>
        <w:rPr>
          <w:b/>
        </w:rPr>
      </w:pPr>
    </w:p>
    <w:p w:rsidR="0084548F" w:rsidRDefault="0084548F" w:rsidP="0084548F">
      <w:pPr>
        <w:pStyle w:val="a7"/>
      </w:pPr>
    </w:p>
    <w:p w:rsidR="002F2C35" w:rsidRPr="0084548F" w:rsidRDefault="002F2C35" w:rsidP="002F2C35">
      <w:pPr>
        <w:jc w:val="right"/>
        <w:rPr>
          <w:b/>
        </w:rPr>
      </w:pPr>
      <w:r w:rsidRPr="0084548F">
        <w:rPr>
          <w:b/>
        </w:rPr>
        <w:t>Додаток 1</w:t>
      </w:r>
    </w:p>
    <w:p w:rsidR="002F2C35" w:rsidRDefault="002F2C35" w:rsidP="002F2C35">
      <w:pPr>
        <w:jc w:val="right"/>
      </w:pPr>
    </w:p>
    <w:p w:rsidR="002F2C35" w:rsidRPr="00137B58" w:rsidRDefault="002F2C35" w:rsidP="00137B58">
      <w:pPr>
        <w:pStyle w:val="a6"/>
        <w:numPr>
          <w:ilvl w:val="0"/>
          <w:numId w:val="5"/>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Орієнтовний</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термін</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подачі</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вагонів</w:t>
      </w:r>
      <w:proofErr w:type="spellEnd"/>
      <w:r w:rsidRPr="00137B58">
        <w:rPr>
          <w:rFonts w:ascii="Times New Roman" w:hAnsi="Times New Roman" w:cs="Times New Roman"/>
          <w:sz w:val="24"/>
          <w:szCs w:val="24"/>
        </w:rPr>
        <w:t xml:space="preserve"> у ремонт визначаються згідно Попереднього графіку подачі вагонів  </w:t>
      </w:r>
      <w:proofErr w:type="gramStart"/>
      <w:r w:rsidRPr="00137B58">
        <w:rPr>
          <w:rFonts w:ascii="Times New Roman" w:hAnsi="Times New Roman" w:cs="Times New Roman"/>
          <w:sz w:val="24"/>
          <w:szCs w:val="24"/>
        </w:rPr>
        <w:t>в</w:t>
      </w:r>
      <w:proofErr w:type="gramEnd"/>
      <w:r w:rsidRPr="00137B58">
        <w:rPr>
          <w:rFonts w:ascii="Times New Roman" w:hAnsi="Times New Roman" w:cs="Times New Roman"/>
          <w:sz w:val="24"/>
          <w:szCs w:val="24"/>
        </w:rPr>
        <w:t xml:space="preserve"> ремонт, який після підписання обома Сторонами є невід’ємною частиною Договору. </w:t>
      </w:r>
    </w:p>
    <w:p w:rsidR="002F2C35" w:rsidRPr="00137B58" w:rsidRDefault="002F2C35" w:rsidP="00137B58">
      <w:pPr>
        <w:pStyle w:val="a6"/>
        <w:spacing w:after="120"/>
        <w:contextualSpacing w:val="0"/>
        <w:jc w:val="both"/>
        <w:rPr>
          <w:rFonts w:ascii="Times New Roman" w:hAnsi="Times New Roman" w:cs="Times New Roman"/>
          <w:sz w:val="24"/>
          <w:szCs w:val="24"/>
        </w:rPr>
      </w:pPr>
      <w:r w:rsidRPr="00137B58">
        <w:rPr>
          <w:rFonts w:ascii="Times New Roman" w:hAnsi="Times New Roman" w:cs="Times New Roman"/>
          <w:sz w:val="24"/>
          <w:szCs w:val="24"/>
        </w:rPr>
        <w:t xml:space="preserve">При </w:t>
      </w:r>
      <w:proofErr w:type="spellStart"/>
      <w:r w:rsidRPr="00137B58">
        <w:rPr>
          <w:rFonts w:ascii="Times New Roman" w:hAnsi="Times New Roman" w:cs="Times New Roman"/>
          <w:sz w:val="24"/>
          <w:szCs w:val="24"/>
        </w:rPr>
        <w:t>неможливості</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виконання</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Замовником</w:t>
      </w:r>
      <w:proofErr w:type="spellEnd"/>
      <w:r w:rsidRPr="00137B58">
        <w:rPr>
          <w:rFonts w:ascii="Times New Roman" w:hAnsi="Times New Roman" w:cs="Times New Roman"/>
          <w:sz w:val="24"/>
          <w:szCs w:val="24"/>
        </w:rPr>
        <w:t xml:space="preserve"> термінів подачі вагонів </w:t>
      </w:r>
      <w:proofErr w:type="gramStart"/>
      <w:r w:rsidRPr="00137B58">
        <w:rPr>
          <w:rFonts w:ascii="Times New Roman" w:hAnsi="Times New Roman" w:cs="Times New Roman"/>
          <w:sz w:val="24"/>
          <w:szCs w:val="24"/>
        </w:rPr>
        <w:t>в</w:t>
      </w:r>
      <w:proofErr w:type="gramEnd"/>
      <w:r w:rsidRPr="00137B58">
        <w:rPr>
          <w:rFonts w:ascii="Times New Roman" w:hAnsi="Times New Roman" w:cs="Times New Roman"/>
          <w:sz w:val="24"/>
          <w:szCs w:val="24"/>
        </w:rPr>
        <w:t xml:space="preserve"> ремонт, зазначених у Графіку подачі вагонів в ремонт (Додаток № 1) Замовник зобов’язується повідомити про це Виконавця не пізніше ніж за 5(</w:t>
      </w:r>
      <w:proofErr w:type="spellStart"/>
      <w:r w:rsidRPr="00137B58">
        <w:rPr>
          <w:rFonts w:ascii="Times New Roman" w:hAnsi="Times New Roman" w:cs="Times New Roman"/>
          <w:sz w:val="24"/>
          <w:szCs w:val="24"/>
        </w:rPr>
        <w:t>пять</w:t>
      </w:r>
      <w:proofErr w:type="spellEnd"/>
      <w:r w:rsidRPr="00137B58">
        <w:rPr>
          <w:rFonts w:ascii="Times New Roman" w:hAnsi="Times New Roman" w:cs="Times New Roman"/>
          <w:sz w:val="24"/>
          <w:szCs w:val="24"/>
        </w:rPr>
        <w:t xml:space="preserve">) календарних днів до початку місяця подачі відповідного вагона в ремонт. </w:t>
      </w:r>
    </w:p>
    <w:p w:rsidR="002F2C35" w:rsidRPr="00137B58" w:rsidRDefault="002F2C35" w:rsidP="00137B58">
      <w:pPr>
        <w:pStyle w:val="a6"/>
        <w:numPr>
          <w:ilvl w:val="0"/>
          <w:numId w:val="5"/>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Послуги</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надаються</w:t>
      </w:r>
      <w:proofErr w:type="spellEnd"/>
      <w:r w:rsidRPr="00137B58">
        <w:rPr>
          <w:rFonts w:ascii="Times New Roman" w:hAnsi="Times New Roman" w:cs="Times New Roman"/>
          <w:sz w:val="24"/>
          <w:szCs w:val="24"/>
        </w:rPr>
        <w:t xml:space="preserve"> на </w:t>
      </w:r>
      <w:proofErr w:type="spellStart"/>
      <w:r w:rsidRPr="00137B58">
        <w:rPr>
          <w:rFonts w:ascii="Times New Roman" w:hAnsi="Times New Roman" w:cs="Times New Roman"/>
          <w:sz w:val="24"/>
          <w:szCs w:val="24"/>
        </w:rPr>
        <w:t>території</w:t>
      </w:r>
      <w:proofErr w:type="spellEnd"/>
      <w:r w:rsidRPr="00137B58">
        <w:rPr>
          <w:rFonts w:ascii="Times New Roman" w:hAnsi="Times New Roman" w:cs="Times New Roman"/>
          <w:sz w:val="24"/>
          <w:szCs w:val="24"/>
        </w:rPr>
        <w:t xml:space="preserve"> вагонних депо Виконавця за реквізитами обумовленими Переліком (Додаток ____).</w:t>
      </w:r>
    </w:p>
    <w:p w:rsidR="002F2C35" w:rsidRPr="00137B58" w:rsidRDefault="002F2C35" w:rsidP="00137B58">
      <w:pPr>
        <w:pStyle w:val="a6"/>
        <w:numPr>
          <w:ilvl w:val="0"/>
          <w:numId w:val="5"/>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Заміна</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колісних</w:t>
      </w:r>
      <w:proofErr w:type="spellEnd"/>
      <w:r w:rsidRPr="00137B58">
        <w:rPr>
          <w:rFonts w:ascii="Times New Roman" w:hAnsi="Times New Roman" w:cs="Times New Roman"/>
          <w:sz w:val="24"/>
          <w:szCs w:val="24"/>
        </w:rPr>
        <w:t xml:space="preserve"> пар, </w:t>
      </w:r>
      <w:proofErr w:type="spellStart"/>
      <w:r w:rsidRPr="00137B58">
        <w:rPr>
          <w:rFonts w:ascii="Times New Roman" w:hAnsi="Times New Roman" w:cs="Times New Roman"/>
          <w:sz w:val="24"/>
          <w:szCs w:val="24"/>
        </w:rPr>
        <w:t>бокових</w:t>
      </w:r>
      <w:proofErr w:type="spellEnd"/>
      <w:r w:rsidRPr="00137B58">
        <w:rPr>
          <w:rFonts w:ascii="Times New Roman" w:hAnsi="Times New Roman" w:cs="Times New Roman"/>
          <w:sz w:val="24"/>
          <w:szCs w:val="24"/>
        </w:rPr>
        <w:t xml:space="preserve"> рам, надресорних балок та кришок люкі</w:t>
      </w:r>
      <w:proofErr w:type="gramStart"/>
      <w:r w:rsidRPr="00137B58">
        <w:rPr>
          <w:rFonts w:ascii="Times New Roman" w:hAnsi="Times New Roman" w:cs="Times New Roman"/>
          <w:sz w:val="24"/>
          <w:szCs w:val="24"/>
        </w:rPr>
        <w:t>в</w:t>
      </w:r>
      <w:proofErr w:type="gramEnd"/>
      <w:r w:rsidRPr="00137B58">
        <w:rPr>
          <w:rFonts w:ascii="Times New Roman" w:hAnsi="Times New Roman" w:cs="Times New Roman"/>
          <w:sz w:val="24"/>
          <w:szCs w:val="24"/>
        </w:rPr>
        <w:t xml:space="preserve"> проводиться </w:t>
      </w:r>
      <w:proofErr w:type="spellStart"/>
      <w:r w:rsidRPr="00137B58">
        <w:rPr>
          <w:rFonts w:ascii="Times New Roman" w:hAnsi="Times New Roman" w:cs="Times New Roman"/>
          <w:sz w:val="24"/>
          <w:szCs w:val="24"/>
        </w:rPr>
        <w:t>Виконавцем</w:t>
      </w:r>
      <w:proofErr w:type="spellEnd"/>
      <w:r w:rsidRPr="00137B58">
        <w:rPr>
          <w:rFonts w:ascii="Times New Roman" w:hAnsi="Times New Roman" w:cs="Times New Roman"/>
          <w:sz w:val="24"/>
          <w:szCs w:val="24"/>
        </w:rPr>
        <w:t xml:space="preserve"> за </w:t>
      </w:r>
      <w:proofErr w:type="spellStart"/>
      <w:r w:rsidRPr="00137B58">
        <w:rPr>
          <w:rFonts w:ascii="Times New Roman" w:hAnsi="Times New Roman" w:cs="Times New Roman"/>
          <w:sz w:val="24"/>
          <w:szCs w:val="24"/>
        </w:rPr>
        <w:t>наявності</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письмового</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узгодження</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Замовника</w:t>
      </w:r>
      <w:proofErr w:type="spellEnd"/>
      <w:r w:rsidRPr="00137B58">
        <w:rPr>
          <w:rFonts w:ascii="Times New Roman" w:hAnsi="Times New Roman" w:cs="Times New Roman"/>
          <w:sz w:val="24"/>
          <w:szCs w:val="24"/>
        </w:rPr>
        <w:t>.</w:t>
      </w:r>
    </w:p>
    <w:p w:rsidR="002F2C35" w:rsidRPr="00137B58" w:rsidRDefault="002F2C35" w:rsidP="00137B58">
      <w:pPr>
        <w:pStyle w:val="a6"/>
        <w:numPr>
          <w:ilvl w:val="0"/>
          <w:numId w:val="5"/>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Якщо</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Виконавець</w:t>
      </w:r>
      <w:proofErr w:type="spellEnd"/>
      <w:r w:rsidRPr="00137B58">
        <w:rPr>
          <w:rFonts w:ascii="Times New Roman" w:hAnsi="Times New Roman" w:cs="Times New Roman"/>
          <w:sz w:val="24"/>
          <w:szCs w:val="24"/>
        </w:rPr>
        <w:t xml:space="preserve"> в </w:t>
      </w:r>
      <w:proofErr w:type="spellStart"/>
      <w:r w:rsidRPr="00137B58">
        <w:rPr>
          <w:rFonts w:ascii="Times New Roman" w:hAnsi="Times New Roman" w:cs="Times New Roman"/>
          <w:sz w:val="24"/>
          <w:szCs w:val="24"/>
        </w:rPr>
        <w:t>ході</w:t>
      </w:r>
      <w:proofErr w:type="spellEnd"/>
      <w:r w:rsidRPr="00137B58">
        <w:rPr>
          <w:rFonts w:ascii="Times New Roman" w:hAnsi="Times New Roman" w:cs="Times New Roman"/>
          <w:sz w:val="24"/>
          <w:szCs w:val="24"/>
        </w:rPr>
        <w:t xml:space="preserve"> ремонту виявить </w:t>
      </w:r>
      <w:proofErr w:type="spellStart"/>
      <w:r w:rsidRPr="00137B58">
        <w:rPr>
          <w:rFonts w:ascii="Times New Roman" w:hAnsi="Times New Roman" w:cs="Times New Roman"/>
          <w:sz w:val="24"/>
          <w:szCs w:val="24"/>
        </w:rPr>
        <w:t>неремонтопридатність</w:t>
      </w:r>
      <w:proofErr w:type="spellEnd"/>
      <w:r w:rsidRPr="00137B58">
        <w:rPr>
          <w:rFonts w:ascii="Times New Roman" w:hAnsi="Times New Roman" w:cs="Times New Roman"/>
          <w:sz w:val="24"/>
          <w:szCs w:val="24"/>
        </w:rPr>
        <w:t xml:space="preserve"> або відсутність вузлів та деталей, або відсутність матеріалів необхідних для виконання ремонту вагонів, Замовник може поставити за </w:t>
      </w:r>
      <w:proofErr w:type="gramStart"/>
      <w:r w:rsidRPr="00137B58">
        <w:rPr>
          <w:rFonts w:ascii="Times New Roman" w:hAnsi="Times New Roman" w:cs="Times New Roman"/>
          <w:sz w:val="24"/>
          <w:szCs w:val="24"/>
        </w:rPr>
        <w:t>св</w:t>
      </w:r>
      <w:proofErr w:type="gramEnd"/>
      <w:r w:rsidRPr="00137B58">
        <w:rPr>
          <w:rFonts w:ascii="Times New Roman" w:hAnsi="Times New Roman" w:cs="Times New Roman"/>
          <w:sz w:val="24"/>
          <w:szCs w:val="24"/>
        </w:rPr>
        <w:t xml:space="preserve">ій рахунок Виконавцю матеріали, нові або ремонтопридатні вузли та деталі. Термін поставки 20 діб з моменту одержання повідомлення про це від Виконавця. До моменту постачання Замовником в депо необхідних для виконання ремонту вузлів, деталей, </w:t>
      </w:r>
      <w:proofErr w:type="gramStart"/>
      <w:r w:rsidRPr="00137B58">
        <w:rPr>
          <w:rFonts w:ascii="Times New Roman" w:hAnsi="Times New Roman" w:cs="Times New Roman"/>
          <w:sz w:val="24"/>
          <w:szCs w:val="24"/>
        </w:rPr>
        <w:t>матер</w:t>
      </w:r>
      <w:proofErr w:type="gramEnd"/>
      <w:r w:rsidRPr="00137B58">
        <w:rPr>
          <w:rFonts w:ascii="Times New Roman" w:hAnsi="Times New Roman" w:cs="Times New Roman"/>
          <w:sz w:val="24"/>
          <w:szCs w:val="24"/>
        </w:rPr>
        <w:t xml:space="preserve">іалів надання Виконавцем послуг призупиняється. Термін надання послуг у цьому випадку продовжується на строк постачання Замовником вузлів, деталей чи </w:t>
      </w:r>
      <w:proofErr w:type="gramStart"/>
      <w:r w:rsidRPr="00137B58">
        <w:rPr>
          <w:rFonts w:ascii="Times New Roman" w:hAnsi="Times New Roman" w:cs="Times New Roman"/>
          <w:sz w:val="24"/>
          <w:szCs w:val="24"/>
        </w:rPr>
        <w:t>матер</w:t>
      </w:r>
      <w:proofErr w:type="gramEnd"/>
      <w:r w:rsidRPr="00137B58">
        <w:rPr>
          <w:rFonts w:ascii="Times New Roman" w:hAnsi="Times New Roman" w:cs="Times New Roman"/>
          <w:sz w:val="24"/>
          <w:szCs w:val="24"/>
        </w:rPr>
        <w:t>іалів, а Виконавець має право виставити вагони на колії станції.</w:t>
      </w:r>
    </w:p>
    <w:p w:rsidR="002F2C35" w:rsidRPr="00137B58" w:rsidRDefault="002F2C35" w:rsidP="00137B58">
      <w:pPr>
        <w:pStyle w:val="a6"/>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Виконавець</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зобов’язується</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використовувати</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надані</w:t>
      </w:r>
      <w:proofErr w:type="spellEnd"/>
      <w:r w:rsidRPr="00137B58">
        <w:rPr>
          <w:rFonts w:ascii="Times New Roman" w:hAnsi="Times New Roman" w:cs="Times New Roman"/>
          <w:sz w:val="24"/>
          <w:szCs w:val="24"/>
        </w:rPr>
        <w:t xml:space="preserve"> Замовником колісні пари і інші вузли, деталі та матеріали виключно для виконання ремонту рухомого складу Замовника</w:t>
      </w:r>
    </w:p>
    <w:p w:rsidR="002F2C35" w:rsidRPr="00137B58" w:rsidRDefault="002F2C35" w:rsidP="00137B58">
      <w:pPr>
        <w:pStyle w:val="a6"/>
        <w:numPr>
          <w:ilvl w:val="0"/>
          <w:numId w:val="5"/>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Виконавець</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гарантує</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якість</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наданих</w:t>
      </w:r>
      <w:proofErr w:type="spellEnd"/>
      <w:r w:rsidRPr="00137B58">
        <w:rPr>
          <w:rFonts w:ascii="Times New Roman" w:hAnsi="Times New Roman" w:cs="Times New Roman"/>
          <w:sz w:val="24"/>
          <w:szCs w:val="24"/>
        </w:rPr>
        <w:t xml:space="preserve"> послуг в терміни, встановлені п. 20.1 нормативного документу “Вантажні вагони залізниць України колії 1520 (1524) мм. Настанова з деповського ремонту” ЦВ-0142, затвердженого наказом Укрзалізниці від 26.12.2013 №468-Ц.</w:t>
      </w:r>
    </w:p>
    <w:p w:rsidR="002F2C35" w:rsidRPr="00137B58" w:rsidRDefault="002F2C35" w:rsidP="00137B58">
      <w:pPr>
        <w:pStyle w:val="a6"/>
        <w:numPr>
          <w:ilvl w:val="0"/>
          <w:numId w:val="5"/>
        </w:numPr>
        <w:spacing w:after="120"/>
        <w:contextualSpacing w:val="0"/>
        <w:jc w:val="both"/>
        <w:rPr>
          <w:rFonts w:ascii="Times New Roman" w:hAnsi="Times New Roman" w:cs="Times New Roman"/>
          <w:sz w:val="24"/>
          <w:szCs w:val="24"/>
        </w:rPr>
      </w:pPr>
      <w:r w:rsidRPr="00137B58">
        <w:rPr>
          <w:rFonts w:ascii="Times New Roman" w:hAnsi="Times New Roman" w:cs="Times New Roman"/>
          <w:sz w:val="24"/>
          <w:szCs w:val="24"/>
        </w:rPr>
        <w:t xml:space="preserve">При </w:t>
      </w:r>
      <w:proofErr w:type="spellStart"/>
      <w:r w:rsidRPr="00137B58">
        <w:rPr>
          <w:rFonts w:ascii="Times New Roman" w:hAnsi="Times New Roman" w:cs="Times New Roman"/>
          <w:sz w:val="24"/>
          <w:szCs w:val="24"/>
        </w:rPr>
        <w:t>виході</w:t>
      </w:r>
      <w:proofErr w:type="spellEnd"/>
      <w:r w:rsidRPr="00137B58">
        <w:rPr>
          <w:rFonts w:ascii="Times New Roman" w:hAnsi="Times New Roman" w:cs="Times New Roman"/>
          <w:sz w:val="24"/>
          <w:szCs w:val="24"/>
        </w:rPr>
        <w:t xml:space="preserve"> з ладу Вагон</w:t>
      </w:r>
      <w:proofErr w:type="gramStart"/>
      <w:r w:rsidRPr="00137B58">
        <w:rPr>
          <w:rFonts w:ascii="Times New Roman" w:hAnsi="Times New Roman" w:cs="Times New Roman"/>
          <w:sz w:val="24"/>
          <w:szCs w:val="24"/>
        </w:rPr>
        <w:t>у(</w:t>
      </w:r>
      <w:proofErr w:type="spellStart"/>
      <w:proofErr w:type="gramEnd"/>
      <w:r w:rsidRPr="00137B58">
        <w:rPr>
          <w:rFonts w:ascii="Times New Roman" w:hAnsi="Times New Roman" w:cs="Times New Roman"/>
          <w:sz w:val="24"/>
          <w:szCs w:val="24"/>
        </w:rPr>
        <w:t>ів</w:t>
      </w:r>
      <w:proofErr w:type="spellEnd"/>
      <w:r w:rsidRPr="00137B58">
        <w:rPr>
          <w:rFonts w:ascii="Times New Roman" w:hAnsi="Times New Roman" w:cs="Times New Roman"/>
          <w:sz w:val="24"/>
          <w:szCs w:val="24"/>
        </w:rPr>
        <w:t>) в гарантійний період, через неякісне виконання Робіт Підрядником, Підрядник за власний рахунок організовує ремонт вузлів та/або деталей Вагону(</w:t>
      </w:r>
      <w:proofErr w:type="spellStart"/>
      <w:r w:rsidRPr="00137B58">
        <w:rPr>
          <w:rFonts w:ascii="Times New Roman" w:hAnsi="Times New Roman" w:cs="Times New Roman"/>
          <w:sz w:val="24"/>
          <w:szCs w:val="24"/>
        </w:rPr>
        <w:t>ів</w:t>
      </w:r>
      <w:proofErr w:type="spellEnd"/>
      <w:r w:rsidRPr="00137B58">
        <w:rPr>
          <w:rFonts w:ascii="Times New Roman" w:hAnsi="Times New Roman" w:cs="Times New Roman"/>
          <w:sz w:val="24"/>
          <w:szCs w:val="24"/>
        </w:rPr>
        <w:t>) протягом двадцяти діб за умови підтвердження вини Підрядника оформленим встановленим порядком Актом-рекламацією форми ВУ-41.</w:t>
      </w:r>
    </w:p>
    <w:p w:rsidR="002F2C35" w:rsidRPr="00137B58" w:rsidRDefault="002F2C35" w:rsidP="00137B58">
      <w:pPr>
        <w:pStyle w:val="a6"/>
        <w:spacing w:after="120"/>
        <w:contextualSpacing w:val="0"/>
        <w:jc w:val="both"/>
        <w:rPr>
          <w:rFonts w:ascii="Times New Roman" w:hAnsi="Times New Roman" w:cs="Times New Roman"/>
          <w:sz w:val="24"/>
          <w:szCs w:val="24"/>
        </w:rPr>
      </w:pPr>
      <w:r w:rsidRPr="00137B58">
        <w:rPr>
          <w:rFonts w:ascii="Times New Roman" w:hAnsi="Times New Roman" w:cs="Times New Roman"/>
          <w:sz w:val="24"/>
          <w:szCs w:val="24"/>
        </w:rPr>
        <w:t xml:space="preserve">У </w:t>
      </w:r>
      <w:proofErr w:type="spellStart"/>
      <w:r w:rsidRPr="00137B58">
        <w:rPr>
          <w:rFonts w:ascii="Times New Roman" w:hAnsi="Times New Roman" w:cs="Times New Roman"/>
          <w:sz w:val="24"/>
          <w:szCs w:val="24"/>
        </w:rPr>
        <w:t>разі</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організації</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Замовником</w:t>
      </w:r>
      <w:proofErr w:type="spellEnd"/>
      <w:r w:rsidRPr="00137B58">
        <w:rPr>
          <w:rFonts w:ascii="Times New Roman" w:hAnsi="Times New Roman" w:cs="Times New Roman"/>
          <w:sz w:val="24"/>
          <w:szCs w:val="24"/>
        </w:rPr>
        <w:t xml:space="preserve"> виконання ремонту Вагон</w:t>
      </w:r>
      <w:proofErr w:type="gramStart"/>
      <w:r w:rsidRPr="00137B58">
        <w:rPr>
          <w:rFonts w:ascii="Times New Roman" w:hAnsi="Times New Roman" w:cs="Times New Roman"/>
          <w:sz w:val="24"/>
          <w:szCs w:val="24"/>
        </w:rPr>
        <w:t>у(</w:t>
      </w:r>
      <w:proofErr w:type="spellStart"/>
      <w:proofErr w:type="gramEnd"/>
      <w:r w:rsidRPr="00137B58">
        <w:rPr>
          <w:rFonts w:ascii="Times New Roman" w:hAnsi="Times New Roman" w:cs="Times New Roman"/>
          <w:sz w:val="24"/>
          <w:szCs w:val="24"/>
        </w:rPr>
        <w:t>ів</w:t>
      </w:r>
      <w:proofErr w:type="spellEnd"/>
      <w:r w:rsidRPr="00137B58">
        <w:rPr>
          <w:rFonts w:ascii="Times New Roman" w:hAnsi="Times New Roman" w:cs="Times New Roman"/>
          <w:sz w:val="24"/>
          <w:szCs w:val="24"/>
        </w:rPr>
        <w:t>) в гарантійний період Виконавець відшкодовує Замовнику   витрати на їх усунення протягом 10 календарних днів з моменту отримання підтверджуючих документів та рахунку від Замовника.</w:t>
      </w:r>
    </w:p>
    <w:p w:rsidR="002F2C35" w:rsidRPr="00137B58" w:rsidRDefault="00137B58" w:rsidP="00137B58">
      <w:pPr>
        <w:pStyle w:val="a6"/>
        <w:numPr>
          <w:ilvl w:val="0"/>
          <w:numId w:val="5"/>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Термін</w:t>
      </w:r>
      <w:proofErr w:type="spellEnd"/>
      <w:r w:rsidRPr="00137B58">
        <w:rPr>
          <w:rFonts w:ascii="Times New Roman" w:hAnsi="Times New Roman" w:cs="Times New Roman"/>
          <w:sz w:val="24"/>
          <w:szCs w:val="24"/>
        </w:rPr>
        <w:t xml:space="preserve"> ремонту</w:t>
      </w:r>
      <w:r w:rsidR="002F2C35" w:rsidRPr="00137B58">
        <w:rPr>
          <w:rFonts w:ascii="Times New Roman" w:hAnsi="Times New Roman" w:cs="Times New Roman"/>
          <w:sz w:val="24"/>
          <w:szCs w:val="24"/>
        </w:rPr>
        <w:t>:</w:t>
      </w:r>
    </w:p>
    <w:p w:rsidR="002F2C35" w:rsidRPr="00137B58" w:rsidRDefault="002F2C35" w:rsidP="00137B58">
      <w:pPr>
        <w:pStyle w:val="a6"/>
        <w:numPr>
          <w:ilvl w:val="0"/>
          <w:numId w:val="10"/>
        </w:numPr>
        <w:spacing w:after="120"/>
        <w:contextualSpacing w:val="0"/>
        <w:jc w:val="both"/>
        <w:rPr>
          <w:rFonts w:ascii="Times New Roman" w:hAnsi="Times New Roman" w:cs="Times New Roman"/>
          <w:sz w:val="24"/>
          <w:szCs w:val="24"/>
        </w:rPr>
      </w:pPr>
      <w:proofErr w:type="gramStart"/>
      <w:r w:rsidRPr="00137B58">
        <w:rPr>
          <w:rFonts w:ascii="Times New Roman" w:hAnsi="Times New Roman" w:cs="Times New Roman"/>
          <w:sz w:val="24"/>
          <w:szCs w:val="24"/>
        </w:rPr>
        <w:t>Ремонт вагону проводиться у перебігу 2 діб з дня віднесення його на відповідальність вагонного депо (операція ОТОТ)»</w:t>
      </w:r>
      <w:proofErr w:type="gramEnd"/>
    </w:p>
    <w:p w:rsidR="002F2C35" w:rsidRPr="00137B58" w:rsidRDefault="002F2C35" w:rsidP="00137B58">
      <w:pPr>
        <w:pStyle w:val="a6"/>
        <w:numPr>
          <w:ilvl w:val="0"/>
          <w:numId w:val="10"/>
        </w:numPr>
        <w:spacing w:after="120"/>
        <w:contextualSpacing w:val="0"/>
        <w:jc w:val="both"/>
        <w:rPr>
          <w:rFonts w:ascii="Times New Roman" w:hAnsi="Times New Roman" w:cs="Times New Roman"/>
          <w:sz w:val="24"/>
          <w:szCs w:val="24"/>
          <w:lang w:val="uk-UA"/>
        </w:rPr>
      </w:pPr>
      <w:r w:rsidRPr="00137B58">
        <w:rPr>
          <w:rFonts w:ascii="Times New Roman" w:hAnsi="Times New Roman" w:cs="Times New Roman"/>
          <w:sz w:val="24"/>
          <w:szCs w:val="24"/>
          <w:lang w:val="uk-UA"/>
        </w:rPr>
        <w:t>В разі порушення строків виконання Робіт, передбачених п.2.8 цього Договору, більше ніж на п’ять робочих днів Підрядник сплачує Замовнику штраф в розмірі 10% від вартості несвоєчасно виконаних робіт по ремонту Вагонів.</w:t>
      </w:r>
    </w:p>
    <w:p w:rsidR="002F2C35" w:rsidRPr="00137B58" w:rsidRDefault="00137B58" w:rsidP="00137B58">
      <w:pPr>
        <w:pStyle w:val="a6"/>
        <w:numPr>
          <w:ilvl w:val="0"/>
          <w:numId w:val="5"/>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Документи</w:t>
      </w:r>
      <w:proofErr w:type="spellEnd"/>
      <w:r w:rsidR="002F2C35" w:rsidRPr="00137B58">
        <w:rPr>
          <w:rFonts w:ascii="Times New Roman" w:hAnsi="Times New Roman" w:cs="Times New Roman"/>
          <w:sz w:val="24"/>
          <w:szCs w:val="24"/>
        </w:rPr>
        <w:t xml:space="preserve">: </w:t>
      </w:r>
    </w:p>
    <w:p w:rsidR="002F2C35" w:rsidRPr="00137B58" w:rsidRDefault="002F2C35" w:rsidP="00137B58">
      <w:pPr>
        <w:pStyle w:val="a6"/>
        <w:spacing w:after="120"/>
        <w:contextualSpacing w:val="0"/>
        <w:jc w:val="both"/>
        <w:rPr>
          <w:rFonts w:ascii="Times New Roman" w:hAnsi="Times New Roman" w:cs="Times New Roman"/>
          <w:sz w:val="24"/>
          <w:szCs w:val="24"/>
        </w:rPr>
      </w:pPr>
      <w:r w:rsidRPr="00137B58">
        <w:rPr>
          <w:rFonts w:ascii="Times New Roman" w:hAnsi="Times New Roman" w:cs="Times New Roman"/>
          <w:sz w:val="24"/>
          <w:szCs w:val="24"/>
        </w:rPr>
        <w:lastRenderedPageBreak/>
        <w:t>«</w:t>
      </w:r>
      <w:proofErr w:type="spellStart"/>
      <w:r w:rsidRPr="00137B58">
        <w:rPr>
          <w:rFonts w:ascii="Times New Roman" w:hAnsi="Times New Roman" w:cs="Times New Roman"/>
          <w:sz w:val="24"/>
          <w:szCs w:val="24"/>
        </w:rPr>
        <w:t>Надання</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послуг</w:t>
      </w:r>
      <w:proofErr w:type="spellEnd"/>
      <w:r w:rsidRPr="00137B58">
        <w:rPr>
          <w:rFonts w:ascii="Times New Roman" w:hAnsi="Times New Roman" w:cs="Times New Roman"/>
          <w:sz w:val="24"/>
          <w:szCs w:val="24"/>
        </w:rPr>
        <w:t xml:space="preserve"> по договору </w:t>
      </w:r>
      <w:proofErr w:type="gramStart"/>
      <w:r w:rsidRPr="00137B58">
        <w:rPr>
          <w:rFonts w:ascii="Times New Roman" w:hAnsi="Times New Roman" w:cs="Times New Roman"/>
          <w:sz w:val="24"/>
          <w:szCs w:val="24"/>
        </w:rPr>
        <w:t>п</w:t>
      </w:r>
      <w:proofErr w:type="gramEnd"/>
      <w:r w:rsidRPr="00137B58">
        <w:rPr>
          <w:rFonts w:ascii="Times New Roman" w:hAnsi="Times New Roman" w:cs="Times New Roman"/>
          <w:sz w:val="24"/>
          <w:szCs w:val="24"/>
        </w:rPr>
        <w:t xml:space="preserve">ідтверджується шляхом підписання сторонами актів приймання-передачі наданих послуг. На відремонтовані вагони Виконавець не </w:t>
      </w:r>
      <w:proofErr w:type="gramStart"/>
      <w:r w:rsidRPr="00137B58">
        <w:rPr>
          <w:rFonts w:ascii="Times New Roman" w:hAnsi="Times New Roman" w:cs="Times New Roman"/>
          <w:sz w:val="24"/>
          <w:szCs w:val="24"/>
        </w:rPr>
        <w:t>п</w:t>
      </w:r>
      <w:proofErr w:type="gramEnd"/>
      <w:r w:rsidRPr="00137B58">
        <w:rPr>
          <w:rFonts w:ascii="Times New Roman" w:hAnsi="Times New Roman" w:cs="Times New Roman"/>
          <w:sz w:val="24"/>
          <w:szCs w:val="24"/>
        </w:rPr>
        <w:t>ізніше 5-го числа місяця, наступного за звітним надає Замовнику:</w:t>
      </w:r>
    </w:p>
    <w:p w:rsidR="002F2C35" w:rsidRPr="00137B58" w:rsidRDefault="002F2C35" w:rsidP="00137B58">
      <w:pPr>
        <w:pStyle w:val="a6"/>
        <w:numPr>
          <w:ilvl w:val="0"/>
          <w:numId w:val="9"/>
        </w:numPr>
        <w:spacing w:after="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калькуляцію вартості наданих послуг на кожен вагон, якому виконувався деповський ремонт;</w:t>
      </w:r>
    </w:p>
    <w:p w:rsidR="002F2C35" w:rsidRPr="00137B58" w:rsidRDefault="002F2C35" w:rsidP="00137B58">
      <w:pPr>
        <w:pStyle w:val="a6"/>
        <w:numPr>
          <w:ilvl w:val="0"/>
          <w:numId w:val="9"/>
        </w:numPr>
        <w:spacing w:after="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 xml:space="preserve">калькуляції вартості надання додаткових послуг (в разі надання </w:t>
      </w:r>
      <w:proofErr w:type="gramStart"/>
      <w:r w:rsidRPr="00137B58">
        <w:rPr>
          <w:rFonts w:ascii="Times New Roman" w:hAnsi="Times New Roman" w:cs="Times New Roman"/>
          <w:sz w:val="24"/>
          <w:szCs w:val="24"/>
        </w:rPr>
        <w:t>таких</w:t>
      </w:r>
      <w:proofErr w:type="gramEnd"/>
      <w:r w:rsidRPr="00137B58">
        <w:rPr>
          <w:rFonts w:ascii="Times New Roman" w:hAnsi="Times New Roman" w:cs="Times New Roman"/>
          <w:sz w:val="24"/>
          <w:szCs w:val="24"/>
        </w:rPr>
        <w:t xml:space="preserve"> послуг);</w:t>
      </w:r>
    </w:p>
    <w:p w:rsidR="002F2C35" w:rsidRPr="00137B58" w:rsidRDefault="002F2C35" w:rsidP="00137B58">
      <w:pPr>
        <w:pStyle w:val="a6"/>
        <w:numPr>
          <w:ilvl w:val="0"/>
          <w:numId w:val="9"/>
        </w:numPr>
        <w:spacing w:after="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 xml:space="preserve">акт зняття зі зберігання та витрат запасних частин та </w:t>
      </w:r>
      <w:proofErr w:type="gramStart"/>
      <w:r w:rsidRPr="00137B58">
        <w:rPr>
          <w:rFonts w:ascii="Times New Roman" w:hAnsi="Times New Roman" w:cs="Times New Roman"/>
          <w:sz w:val="24"/>
          <w:szCs w:val="24"/>
        </w:rPr>
        <w:t>матер</w:t>
      </w:r>
      <w:proofErr w:type="gramEnd"/>
      <w:r w:rsidRPr="00137B58">
        <w:rPr>
          <w:rFonts w:ascii="Times New Roman" w:hAnsi="Times New Roman" w:cs="Times New Roman"/>
          <w:sz w:val="24"/>
          <w:szCs w:val="24"/>
        </w:rPr>
        <w:t>іалів, які надавалися Замовником для проведення деповського ремонту вагонів;</w:t>
      </w:r>
    </w:p>
    <w:p w:rsidR="002F2C35" w:rsidRPr="00137B58" w:rsidRDefault="002F2C35" w:rsidP="00137B58">
      <w:pPr>
        <w:pStyle w:val="a6"/>
        <w:numPr>
          <w:ilvl w:val="0"/>
          <w:numId w:val="9"/>
        </w:numPr>
        <w:spacing w:after="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повідомлення на ремонт вагона форми ВУ-23М;</w:t>
      </w:r>
    </w:p>
    <w:p w:rsidR="002F2C35" w:rsidRPr="00137B58" w:rsidRDefault="002F2C35" w:rsidP="00137B58">
      <w:pPr>
        <w:pStyle w:val="a6"/>
        <w:numPr>
          <w:ilvl w:val="0"/>
          <w:numId w:val="9"/>
        </w:numPr>
        <w:spacing w:after="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завірену копію дефектної відомості форми ВУ-22М;</w:t>
      </w:r>
    </w:p>
    <w:p w:rsidR="002F2C35" w:rsidRPr="00137B58" w:rsidRDefault="002F2C35" w:rsidP="00137B58">
      <w:pPr>
        <w:pStyle w:val="a6"/>
        <w:numPr>
          <w:ilvl w:val="0"/>
          <w:numId w:val="9"/>
        </w:numPr>
        <w:spacing w:after="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 xml:space="preserve">повідомлення про приймання вагону з ремонту форми ВУ-36М (яка є </w:t>
      </w:r>
      <w:proofErr w:type="gramStart"/>
      <w:r w:rsidRPr="00137B58">
        <w:rPr>
          <w:rFonts w:ascii="Times New Roman" w:hAnsi="Times New Roman" w:cs="Times New Roman"/>
          <w:sz w:val="24"/>
          <w:szCs w:val="24"/>
        </w:rPr>
        <w:t>п</w:t>
      </w:r>
      <w:proofErr w:type="gramEnd"/>
      <w:r w:rsidRPr="00137B58">
        <w:rPr>
          <w:rFonts w:ascii="Times New Roman" w:hAnsi="Times New Roman" w:cs="Times New Roman"/>
          <w:sz w:val="24"/>
          <w:szCs w:val="24"/>
        </w:rPr>
        <w:t>ідтвердженням наданих послуг);</w:t>
      </w:r>
    </w:p>
    <w:p w:rsidR="002F2C35" w:rsidRPr="00137B58" w:rsidRDefault="002F2C35" w:rsidP="00137B58">
      <w:pPr>
        <w:pStyle w:val="a6"/>
        <w:numPr>
          <w:ilvl w:val="0"/>
          <w:numId w:val="9"/>
        </w:numPr>
        <w:spacing w:after="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 xml:space="preserve">відомості </w:t>
      </w:r>
      <w:proofErr w:type="gramStart"/>
      <w:r w:rsidRPr="00137B58">
        <w:rPr>
          <w:rFonts w:ascii="Times New Roman" w:hAnsi="Times New Roman" w:cs="Times New Roman"/>
          <w:sz w:val="24"/>
          <w:szCs w:val="24"/>
        </w:rPr>
        <w:t>обл</w:t>
      </w:r>
      <w:proofErr w:type="gramEnd"/>
      <w:r w:rsidRPr="00137B58">
        <w:rPr>
          <w:rFonts w:ascii="Times New Roman" w:hAnsi="Times New Roman" w:cs="Times New Roman"/>
          <w:sz w:val="24"/>
          <w:szCs w:val="24"/>
        </w:rPr>
        <w:t>іку ремонту та руху колісних пар при деповському ремонті вагонів, які складені відповідальними представниками відокремленого структурного підрозділу Виконавця (вагонного депо);</w:t>
      </w:r>
    </w:p>
    <w:p w:rsidR="002F2C35" w:rsidRPr="00137B58" w:rsidRDefault="002F2C35" w:rsidP="00137B58">
      <w:pPr>
        <w:pStyle w:val="a6"/>
        <w:numPr>
          <w:ilvl w:val="0"/>
          <w:numId w:val="9"/>
        </w:numPr>
        <w:spacing w:after="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Акт приймання в ремонт та з ремонту вагону (згідно п. 5.1 договору)</w:t>
      </w:r>
    </w:p>
    <w:p w:rsidR="002F2C35" w:rsidRPr="00137B58" w:rsidRDefault="002F2C35" w:rsidP="00137B58">
      <w:pPr>
        <w:pStyle w:val="a6"/>
        <w:numPr>
          <w:ilvl w:val="0"/>
          <w:numId w:val="9"/>
        </w:numPr>
        <w:spacing w:after="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оригінал рахунку;</w:t>
      </w:r>
    </w:p>
    <w:p w:rsidR="002F2C35" w:rsidRPr="00137B58" w:rsidRDefault="002F2C35" w:rsidP="00137B58">
      <w:pPr>
        <w:pStyle w:val="a6"/>
        <w:numPr>
          <w:ilvl w:val="0"/>
          <w:numId w:val="9"/>
        </w:numPr>
        <w:spacing w:after="120" w:line="240" w:lineRule="auto"/>
        <w:ind w:left="1440"/>
        <w:contextualSpacing w:val="0"/>
        <w:jc w:val="both"/>
        <w:rPr>
          <w:rFonts w:ascii="Times New Roman" w:hAnsi="Times New Roman" w:cs="Times New Roman"/>
          <w:sz w:val="24"/>
          <w:szCs w:val="24"/>
        </w:rPr>
      </w:pPr>
      <w:r w:rsidRPr="00137B58">
        <w:rPr>
          <w:rFonts w:ascii="Times New Roman" w:hAnsi="Times New Roman" w:cs="Times New Roman"/>
          <w:sz w:val="24"/>
          <w:szCs w:val="24"/>
        </w:rPr>
        <w:t>акти приймання-передачі наданих послуг.»</w:t>
      </w:r>
    </w:p>
    <w:p w:rsidR="002F2C35" w:rsidRPr="00137B58" w:rsidRDefault="00137B58" w:rsidP="00137B58">
      <w:pPr>
        <w:pStyle w:val="a6"/>
        <w:numPr>
          <w:ilvl w:val="0"/>
          <w:numId w:val="5"/>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Вартість</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послуг</w:t>
      </w:r>
      <w:proofErr w:type="spellEnd"/>
      <w:r w:rsidRPr="00137B58">
        <w:rPr>
          <w:rFonts w:ascii="Times New Roman" w:hAnsi="Times New Roman" w:cs="Times New Roman"/>
          <w:sz w:val="24"/>
          <w:szCs w:val="24"/>
        </w:rPr>
        <w:t>:</w:t>
      </w:r>
    </w:p>
    <w:p w:rsidR="002F2C35" w:rsidRPr="00137B58" w:rsidRDefault="002F2C35" w:rsidP="00137B58">
      <w:pPr>
        <w:pStyle w:val="a6"/>
        <w:numPr>
          <w:ilvl w:val="0"/>
          <w:numId w:val="7"/>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Вартість</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Послуг</w:t>
      </w:r>
      <w:proofErr w:type="spellEnd"/>
      <w:r w:rsidRPr="00137B58">
        <w:rPr>
          <w:rFonts w:ascii="Times New Roman" w:hAnsi="Times New Roman" w:cs="Times New Roman"/>
          <w:sz w:val="24"/>
          <w:szCs w:val="24"/>
        </w:rPr>
        <w:t xml:space="preserve"> за </w:t>
      </w:r>
      <w:proofErr w:type="spellStart"/>
      <w:r w:rsidRPr="00137B58">
        <w:rPr>
          <w:rFonts w:ascii="Times New Roman" w:hAnsi="Times New Roman" w:cs="Times New Roman"/>
          <w:sz w:val="24"/>
          <w:szCs w:val="24"/>
        </w:rPr>
        <w:t>цим</w:t>
      </w:r>
      <w:proofErr w:type="spellEnd"/>
      <w:r w:rsidRPr="00137B58">
        <w:rPr>
          <w:rFonts w:ascii="Times New Roman" w:hAnsi="Times New Roman" w:cs="Times New Roman"/>
          <w:sz w:val="24"/>
          <w:szCs w:val="24"/>
        </w:rPr>
        <w:t xml:space="preserve"> Договором визначається на підставі первинних облікових документів </w:t>
      </w:r>
      <w:proofErr w:type="gramStart"/>
      <w:r w:rsidRPr="00137B58">
        <w:rPr>
          <w:rFonts w:ascii="Times New Roman" w:hAnsi="Times New Roman" w:cs="Times New Roman"/>
          <w:sz w:val="24"/>
          <w:szCs w:val="24"/>
        </w:rPr>
        <w:t>в</w:t>
      </w:r>
      <w:proofErr w:type="gramEnd"/>
      <w:r w:rsidRPr="00137B58">
        <w:rPr>
          <w:rFonts w:ascii="Times New Roman" w:hAnsi="Times New Roman" w:cs="Times New Roman"/>
          <w:sz w:val="24"/>
          <w:szCs w:val="24"/>
        </w:rPr>
        <w:t>ідповідно до фактично понесених витрат Виконавця при наданні Послуг, та підтверджується фактичною калькуляцією Виконавця, яка надається Замовнику одночасно з актом  приймання-передачі наданих послуг та документами, передбаченими пунктом ____ Договору”.</w:t>
      </w:r>
    </w:p>
    <w:p w:rsidR="002F2C35" w:rsidRPr="00137B58" w:rsidRDefault="002F2C35" w:rsidP="00137B58">
      <w:pPr>
        <w:pStyle w:val="a6"/>
        <w:numPr>
          <w:ilvl w:val="0"/>
          <w:numId w:val="7"/>
        </w:numPr>
        <w:spacing w:after="120"/>
        <w:contextualSpacing w:val="0"/>
        <w:jc w:val="both"/>
        <w:rPr>
          <w:rFonts w:ascii="Times New Roman" w:hAnsi="Times New Roman" w:cs="Times New Roman"/>
          <w:sz w:val="24"/>
          <w:szCs w:val="24"/>
        </w:rPr>
      </w:pPr>
      <w:proofErr w:type="spellStart"/>
      <w:r w:rsidRPr="00137B58">
        <w:rPr>
          <w:rFonts w:ascii="Times New Roman" w:hAnsi="Times New Roman" w:cs="Times New Roman"/>
          <w:sz w:val="24"/>
          <w:szCs w:val="24"/>
        </w:rPr>
        <w:t>Замовник</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компенсує</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Виконавцю</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витрати</w:t>
      </w:r>
      <w:proofErr w:type="spellEnd"/>
      <w:r w:rsidRPr="00137B58">
        <w:rPr>
          <w:rFonts w:ascii="Times New Roman" w:hAnsi="Times New Roman" w:cs="Times New Roman"/>
          <w:sz w:val="24"/>
          <w:szCs w:val="24"/>
        </w:rPr>
        <w:t xml:space="preserve">, пов’язані з простоєм, передислокацією вагонами у випадку, коли ці витрати  виникли з документально </w:t>
      </w:r>
      <w:proofErr w:type="gramStart"/>
      <w:r w:rsidRPr="00137B58">
        <w:rPr>
          <w:rFonts w:ascii="Times New Roman" w:hAnsi="Times New Roman" w:cs="Times New Roman"/>
          <w:sz w:val="24"/>
          <w:szCs w:val="24"/>
        </w:rPr>
        <w:t>п</w:t>
      </w:r>
      <w:proofErr w:type="gramEnd"/>
      <w:r w:rsidRPr="00137B58">
        <w:rPr>
          <w:rFonts w:ascii="Times New Roman" w:hAnsi="Times New Roman" w:cs="Times New Roman"/>
          <w:sz w:val="24"/>
          <w:szCs w:val="24"/>
        </w:rPr>
        <w:t>ідтвердженої вини Замовника .</w:t>
      </w:r>
    </w:p>
    <w:p w:rsidR="002F2C35" w:rsidRDefault="00137B58" w:rsidP="00137B58">
      <w:pPr>
        <w:spacing w:after="120"/>
        <w:jc w:val="both"/>
      </w:pPr>
      <w:r>
        <w:t>Положення, які необхідно виключити:</w:t>
      </w:r>
    </w:p>
    <w:p w:rsidR="002F2C35" w:rsidRPr="00137B58" w:rsidRDefault="002F2C35" w:rsidP="00137B58">
      <w:pPr>
        <w:pStyle w:val="a6"/>
        <w:numPr>
          <w:ilvl w:val="0"/>
          <w:numId w:val="13"/>
        </w:numPr>
        <w:spacing w:after="120"/>
        <w:contextualSpacing w:val="0"/>
        <w:jc w:val="both"/>
        <w:rPr>
          <w:rFonts w:ascii="Times New Roman" w:hAnsi="Times New Roman" w:cs="Times New Roman"/>
          <w:sz w:val="24"/>
          <w:szCs w:val="24"/>
        </w:rPr>
      </w:pPr>
      <w:proofErr w:type="spellStart"/>
      <w:proofErr w:type="gramStart"/>
      <w:r w:rsidRPr="00137B58">
        <w:rPr>
          <w:rFonts w:ascii="Times New Roman" w:hAnsi="Times New Roman" w:cs="Times New Roman"/>
          <w:sz w:val="24"/>
          <w:szCs w:val="24"/>
        </w:rPr>
        <w:t>П</w:t>
      </w:r>
      <w:proofErr w:type="gramEnd"/>
      <w:r w:rsidRPr="00137B58">
        <w:rPr>
          <w:rFonts w:ascii="Times New Roman" w:hAnsi="Times New Roman" w:cs="Times New Roman"/>
          <w:sz w:val="24"/>
          <w:szCs w:val="24"/>
        </w:rPr>
        <w:t>ідрядник</w:t>
      </w:r>
      <w:proofErr w:type="spellEnd"/>
      <w:r w:rsidRPr="00137B58">
        <w:rPr>
          <w:rFonts w:ascii="Times New Roman" w:hAnsi="Times New Roman" w:cs="Times New Roman"/>
          <w:sz w:val="24"/>
          <w:szCs w:val="24"/>
        </w:rPr>
        <w:t xml:space="preserve"> залишає за собою право змінити календарний план випуску вагонів Замовника з ремонту у разі збільшення плану випуску вагонів ПАТ «Укрзалізниця», направивши Замовнику для підписання змінений календарний план. Замовник, протягом 1 робочого дня з моменту отримання зміненого календарного плану, повинен </w:t>
      </w:r>
      <w:proofErr w:type="gramStart"/>
      <w:r w:rsidRPr="00137B58">
        <w:rPr>
          <w:rFonts w:ascii="Times New Roman" w:hAnsi="Times New Roman" w:cs="Times New Roman"/>
          <w:sz w:val="24"/>
          <w:szCs w:val="24"/>
        </w:rPr>
        <w:t>п</w:t>
      </w:r>
      <w:proofErr w:type="gramEnd"/>
      <w:r w:rsidRPr="00137B58">
        <w:rPr>
          <w:rFonts w:ascii="Times New Roman" w:hAnsi="Times New Roman" w:cs="Times New Roman"/>
          <w:sz w:val="24"/>
          <w:szCs w:val="24"/>
        </w:rPr>
        <w:t xml:space="preserve">ідписати його та направити Підряднику. Якщо </w:t>
      </w:r>
      <w:proofErr w:type="gramStart"/>
      <w:r w:rsidRPr="00137B58">
        <w:rPr>
          <w:rFonts w:ascii="Times New Roman" w:hAnsi="Times New Roman" w:cs="Times New Roman"/>
          <w:sz w:val="24"/>
          <w:szCs w:val="24"/>
        </w:rPr>
        <w:t>П</w:t>
      </w:r>
      <w:proofErr w:type="gramEnd"/>
      <w:r w:rsidRPr="00137B58">
        <w:rPr>
          <w:rFonts w:ascii="Times New Roman" w:hAnsi="Times New Roman" w:cs="Times New Roman"/>
          <w:sz w:val="24"/>
          <w:szCs w:val="24"/>
        </w:rPr>
        <w:t>ідрядник протягом 1 робочого дня з моменту отримання зміненого календарного плану Замовником, не отримав підписаний змінений календарний план (засобами факсимільного зв’язку з подальшим направленням оригіналу поштою), Підрядник вважає змінений календарний план підписаним та виконує Роботи  відповідно до зміненого календарного плану.</w:t>
      </w:r>
    </w:p>
    <w:p w:rsidR="002F2C35" w:rsidRPr="00137B58" w:rsidRDefault="002F2C35" w:rsidP="00137B58">
      <w:pPr>
        <w:pStyle w:val="a6"/>
        <w:numPr>
          <w:ilvl w:val="0"/>
          <w:numId w:val="13"/>
        </w:numPr>
        <w:spacing w:after="120"/>
        <w:contextualSpacing w:val="0"/>
        <w:jc w:val="both"/>
        <w:rPr>
          <w:rFonts w:ascii="Times New Roman" w:hAnsi="Times New Roman" w:cs="Times New Roman"/>
          <w:sz w:val="24"/>
          <w:szCs w:val="24"/>
        </w:rPr>
      </w:pPr>
      <w:r w:rsidRPr="00137B58">
        <w:rPr>
          <w:rFonts w:ascii="Times New Roman" w:hAnsi="Times New Roman" w:cs="Times New Roman"/>
          <w:sz w:val="24"/>
          <w:szCs w:val="24"/>
        </w:rPr>
        <w:t xml:space="preserve">Відправка вагонів </w:t>
      </w:r>
      <w:proofErr w:type="gramStart"/>
      <w:r w:rsidRPr="00137B58">
        <w:rPr>
          <w:rFonts w:ascii="Times New Roman" w:hAnsi="Times New Roman" w:cs="Times New Roman"/>
          <w:sz w:val="24"/>
          <w:szCs w:val="24"/>
        </w:rPr>
        <w:t>в</w:t>
      </w:r>
      <w:proofErr w:type="gramEnd"/>
      <w:r w:rsidRPr="00137B58">
        <w:rPr>
          <w:rFonts w:ascii="Times New Roman" w:hAnsi="Times New Roman" w:cs="Times New Roman"/>
          <w:sz w:val="24"/>
          <w:szCs w:val="24"/>
        </w:rPr>
        <w:t xml:space="preserve"> ремонт здійснюється Замовником на підставі письмової заявки Виконавцю (з обов’язковим зазначенням станції призначення вагонів після ремонту (в межах України), дати проведення попередньої оплати за ремонт вагонів та номеру відповідного платіжного доручення) та обов’язковим письмовим повідомленням Виконавця про відправлення вагонів у ремонт. Без надання попереднього повідомлення про відправлення вагонів у ремонт або при порушенні термінів </w:t>
      </w:r>
      <w:proofErr w:type="gramStart"/>
      <w:r w:rsidRPr="00137B58">
        <w:rPr>
          <w:rFonts w:ascii="Times New Roman" w:hAnsi="Times New Roman" w:cs="Times New Roman"/>
          <w:sz w:val="24"/>
          <w:szCs w:val="24"/>
        </w:rPr>
        <w:t>в</w:t>
      </w:r>
      <w:proofErr w:type="gramEnd"/>
      <w:r w:rsidRPr="00137B58">
        <w:rPr>
          <w:rFonts w:ascii="Times New Roman" w:hAnsi="Times New Roman" w:cs="Times New Roman"/>
          <w:sz w:val="24"/>
          <w:szCs w:val="24"/>
        </w:rPr>
        <w:t>ідправлення вагонів в ремонт передбачених Графіком подачі вагонів в ремонт (Додаток № 1) вагони в ремонт не приймаються.</w:t>
      </w:r>
    </w:p>
    <w:p w:rsidR="002F2C35" w:rsidRPr="00137B58" w:rsidRDefault="002F2C35" w:rsidP="00137B58">
      <w:pPr>
        <w:pStyle w:val="a6"/>
        <w:numPr>
          <w:ilvl w:val="0"/>
          <w:numId w:val="13"/>
        </w:numPr>
        <w:spacing w:after="120"/>
        <w:contextualSpacing w:val="0"/>
        <w:jc w:val="both"/>
        <w:rPr>
          <w:rFonts w:ascii="Times New Roman" w:hAnsi="Times New Roman" w:cs="Times New Roman"/>
          <w:sz w:val="24"/>
          <w:szCs w:val="24"/>
        </w:rPr>
      </w:pPr>
      <w:r w:rsidRPr="00137B58">
        <w:rPr>
          <w:rFonts w:ascii="Times New Roman" w:hAnsi="Times New Roman" w:cs="Times New Roman"/>
          <w:sz w:val="24"/>
          <w:szCs w:val="24"/>
        </w:rPr>
        <w:t xml:space="preserve">«У </w:t>
      </w:r>
      <w:proofErr w:type="spellStart"/>
      <w:r w:rsidRPr="00137B58">
        <w:rPr>
          <w:rFonts w:ascii="Times New Roman" w:hAnsi="Times New Roman" w:cs="Times New Roman"/>
          <w:sz w:val="24"/>
          <w:szCs w:val="24"/>
        </w:rPr>
        <w:t>разі</w:t>
      </w:r>
      <w:proofErr w:type="spellEnd"/>
      <w:r w:rsidRPr="00137B58">
        <w:rPr>
          <w:rFonts w:ascii="Times New Roman" w:hAnsi="Times New Roman" w:cs="Times New Roman"/>
          <w:sz w:val="24"/>
          <w:szCs w:val="24"/>
        </w:rPr>
        <w:t xml:space="preserve"> </w:t>
      </w:r>
      <w:proofErr w:type="spellStart"/>
      <w:r w:rsidRPr="00137B58">
        <w:rPr>
          <w:rFonts w:ascii="Times New Roman" w:hAnsi="Times New Roman" w:cs="Times New Roman"/>
          <w:sz w:val="24"/>
          <w:szCs w:val="24"/>
        </w:rPr>
        <w:t>якщо</w:t>
      </w:r>
      <w:proofErr w:type="spellEnd"/>
      <w:r w:rsidRPr="00137B58">
        <w:rPr>
          <w:rFonts w:ascii="Times New Roman" w:hAnsi="Times New Roman" w:cs="Times New Roman"/>
          <w:sz w:val="24"/>
          <w:szCs w:val="24"/>
        </w:rPr>
        <w:t xml:space="preserve">, через затримку вагонів Замовника на </w:t>
      </w:r>
      <w:proofErr w:type="gramStart"/>
      <w:r w:rsidRPr="00137B58">
        <w:rPr>
          <w:rFonts w:ascii="Times New Roman" w:hAnsi="Times New Roman" w:cs="Times New Roman"/>
          <w:sz w:val="24"/>
          <w:szCs w:val="24"/>
        </w:rPr>
        <w:t>п</w:t>
      </w:r>
      <w:proofErr w:type="gramEnd"/>
      <w:r w:rsidRPr="00137B58">
        <w:rPr>
          <w:rFonts w:ascii="Times New Roman" w:hAnsi="Times New Roman" w:cs="Times New Roman"/>
          <w:sz w:val="24"/>
          <w:szCs w:val="24"/>
        </w:rPr>
        <w:t xml:space="preserve">ід’їзних коліях структурного підрозділу Виконавця (вагонного депо) нараховується відповідна плата. Замовник відшкодовує Виконавцю цю плату за весь час знаходження (простою) вагонів Замовника на </w:t>
      </w:r>
      <w:proofErr w:type="gramStart"/>
      <w:r w:rsidRPr="00137B58">
        <w:rPr>
          <w:rFonts w:ascii="Times New Roman" w:hAnsi="Times New Roman" w:cs="Times New Roman"/>
          <w:sz w:val="24"/>
          <w:szCs w:val="24"/>
        </w:rPr>
        <w:t>п</w:t>
      </w:r>
      <w:proofErr w:type="gramEnd"/>
      <w:r w:rsidRPr="00137B58">
        <w:rPr>
          <w:rFonts w:ascii="Times New Roman" w:hAnsi="Times New Roman" w:cs="Times New Roman"/>
          <w:sz w:val="24"/>
          <w:szCs w:val="24"/>
        </w:rPr>
        <w:t xml:space="preserve">ідставі окремого рахунку, виставленого структурним підрозділом Виконавця </w:t>
      </w:r>
      <w:r w:rsidRPr="00137B58">
        <w:rPr>
          <w:rFonts w:ascii="Times New Roman" w:hAnsi="Times New Roman" w:cs="Times New Roman"/>
          <w:sz w:val="24"/>
          <w:szCs w:val="24"/>
        </w:rPr>
        <w:lastRenderedPageBreak/>
        <w:t>(вагонним депо), у перебігу 5 (п’яти) банківських днів з моменту отримання рахунку Замовником.»</w:t>
      </w:r>
    </w:p>
    <w:p w:rsidR="0084548F" w:rsidRDefault="002F2C35" w:rsidP="00137B58">
      <w:pPr>
        <w:pStyle w:val="a3"/>
        <w:numPr>
          <w:ilvl w:val="0"/>
          <w:numId w:val="13"/>
        </w:numPr>
        <w:spacing w:after="120" w:line="276" w:lineRule="auto"/>
        <w:rPr>
          <w:sz w:val="24"/>
          <w:szCs w:val="24"/>
        </w:rPr>
      </w:pPr>
      <w:r w:rsidRPr="00137B58">
        <w:rPr>
          <w:sz w:val="24"/>
          <w:szCs w:val="24"/>
        </w:rPr>
        <w:t xml:space="preserve">«Якщо Виконавець в ході ремонту виявить </w:t>
      </w:r>
      <w:proofErr w:type="spellStart"/>
      <w:r w:rsidRPr="00137B58">
        <w:rPr>
          <w:sz w:val="24"/>
          <w:szCs w:val="24"/>
        </w:rPr>
        <w:t>неремонтопридатність</w:t>
      </w:r>
      <w:proofErr w:type="spellEnd"/>
      <w:r w:rsidRPr="00137B58">
        <w:rPr>
          <w:sz w:val="24"/>
          <w:szCs w:val="24"/>
        </w:rPr>
        <w:t xml:space="preserve"> або відсутність вузлів та деталей, або відсутність матеріалів необхідних для виконання </w:t>
      </w:r>
      <w:r w:rsidRPr="00137B58">
        <w:rPr>
          <w:color w:val="000000"/>
          <w:sz w:val="24"/>
          <w:szCs w:val="24"/>
        </w:rPr>
        <w:t>ремонту</w:t>
      </w:r>
      <w:r w:rsidRPr="00137B58">
        <w:rPr>
          <w:sz w:val="24"/>
          <w:szCs w:val="24"/>
        </w:rPr>
        <w:t xml:space="preserve"> вагонів, Замовник поставляє за свій рахунок Виконавцю матеріали, нові або ремонтопридатні вузли та деталі. Термін поставки 7 діб з моменту одержання повідомлення про це від Виконавця. До моменту постачання Замовником в депо необхідних для виконання </w:t>
      </w:r>
      <w:r w:rsidRPr="00137B58">
        <w:rPr>
          <w:color w:val="000000"/>
          <w:sz w:val="24"/>
          <w:szCs w:val="24"/>
        </w:rPr>
        <w:t>ремонту</w:t>
      </w:r>
      <w:r w:rsidRPr="00137B58">
        <w:rPr>
          <w:sz w:val="24"/>
          <w:szCs w:val="24"/>
        </w:rPr>
        <w:t xml:space="preserve"> вузлів, деталей, матеріалів надання </w:t>
      </w:r>
      <w:r w:rsidRPr="00137B58">
        <w:rPr>
          <w:color w:val="000000"/>
          <w:sz w:val="24"/>
          <w:szCs w:val="24"/>
        </w:rPr>
        <w:t xml:space="preserve">Виконавцем </w:t>
      </w:r>
      <w:r w:rsidRPr="00137B58">
        <w:rPr>
          <w:sz w:val="24"/>
          <w:szCs w:val="24"/>
        </w:rPr>
        <w:t xml:space="preserve">послуг призупиняється. </w:t>
      </w:r>
      <w:r w:rsidRPr="00137B58">
        <w:rPr>
          <w:color w:val="000000"/>
          <w:sz w:val="24"/>
          <w:szCs w:val="24"/>
        </w:rPr>
        <w:t xml:space="preserve">Термін надання послуг у цьому випадку продовжується на строк постачання Замовником вузлів, деталей чи матеріалів, а Виконавець </w:t>
      </w:r>
      <w:r w:rsidRPr="00137B58">
        <w:rPr>
          <w:sz w:val="24"/>
          <w:szCs w:val="24"/>
        </w:rPr>
        <w:t>має право виставити вагони на колії станції»</w:t>
      </w:r>
    </w:p>
    <w:p w:rsidR="0084548F" w:rsidRDefault="0084548F">
      <w:pPr>
        <w:spacing w:after="200" w:line="276" w:lineRule="auto"/>
        <w:rPr>
          <w:lang w:eastAsia="ru-RU"/>
        </w:rPr>
      </w:pPr>
      <w:r>
        <w:br w:type="page"/>
      </w:r>
    </w:p>
    <w:p w:rsidR="0084548F" w:rsidRPr="0084548F" w:rsidRDefault="0084548F" w:rsidP="0084548F">
      <w:pPr>
        <w:jc w:val="center"/>
        <w:rPr>
          <w:b/>
        </w:rPr>
      </w:pPr>
      <w:r w:rsidRPr="0084548F">
        <w:rPr>
          <w:b/>
          <w:color w:val="000000"/>
        </w:rPr>
        <w:lastRenderedPageBreak/>
        <w:t xml:space="preserve">Пропозиції Американської торгівельної палати в Україні </w:t>
      </w:r>
      <w:r w:rsidRPr="0084548F">
        <w:rPr>
          <w:b/>
        </w:rPr>
        <w:t xml:space="preserve">щодо положень Договору на </w:t>
      </w:r>
      <w:r>
        <w:rPr>
          <w:b/>
        </w:rPr>
        <w:t>технічне обслуговування вагонів</w:t>
      </w:r>
    </w:p>
    <w:p w:rsidR="0084548F" w:rsidRPr="0084548F" w:rsidRDefault="0084548F" w:rsidP="0084548F">
      <w:pPr>
        <w:pStyle w:val="a7"/>
        <w:pBdr>
          <w:bottom w:val="thickThinSmallGap" w:sz="24" w:space="1" w:color="622423"/>
        </w:pBdr>
        <w:tabs>
          <w:tab w:val="left" w:pos="6015"/>
        </w:tabs>
        <w:rPr>
          <w:b/>
        </w:rPr>
      </w:pPr>
    </w:p>
    <w:p w:rsidR="0084548F" w:rsidRDefault="0084548F" w:rsidP="0084548F">
      <w:pPr>
        <w:pStyle w:val="a7"/>
      </w:pPr>
    </w:p>
    <w:p w:rsidR="0084548F" w:rsidRDefault="0084548F" w:rsidP="0084548F">
      <w:pPr>
        <w:jc w:val="right"/>
        <w:rPr>
          <w:b/>
        </w:rPr>
      </w:pPr>
      <w:r>
        <w:rPr>
          <w:b/>
        </w:rPr>
        <w:t>Додаток 2</w:t>
      </w:r>
    </w:p>
    <w:p w:rsidR="00261E91" w:rsidRPr="0084548F" w:rsidRDefault="00261E91" w:rsidP="0084548F">
      <w:pPr>
        <w:jc w:val="right"/>
        <w:rPr>
          <w:b/>
        </w:rPr>
      </w:pPr>
    </w:p>
    <w:p w:rsidR="0084548F" w:rsidRPr="0084548F" w:rsidRDefault="0084548F" w:rsidP="00261E91">
      <w:pPr>
        <w:pStyle w:val="a6"/>
        <w:numPr>
          <w:ilvl w:val="0"/>
          <w:numId w:val="14"/>
        </w:numPr>
        <w:suppressAutoHyphens w:val="0"/>
        <w:spacing w:after="120"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Прописати відповідальність та умови ремонту пошкоджених та </w:t>
      </w:r>
      <w:proofErr w:type="spellStart"/>
      <w:r>
        <w:rPr>
          <w:rFonts w:ascii="Times New Roman" w:eastAsia="Times New Roman" w:hAnsi="Times New Roman" w:cs="Times New Roman"/>
          <w:b/>
          <w:sz w:val="24"/>
          <w:szCs w:val="24"/>
          <w:lang w:val="uk-UA"/>
        </w:rPr>
        <w:t>разобладнаних</w:t>
      </w:r>
      <w:proofErr w:type="spellEnd"/>
      <w:r>
        <w:rPr>
          <w:rFonts w:ascii="Times New Roman" w:eastAsia="Times New Roman" w:hAnsi="Times New Roman" w:cs="Times New Roman"/>
          <w:b/>
          <w:sz w:val="24"/>
          <w:szCs w:val="24"/>
          <w:lang w:val="uk-UA"/>
        </w:rPr>
        <w:t xml:space="preserve"> </w:t>
      </w:r>
      <w:r w:rsidRPr="0084548F">
        <w:rPr>
          <w:rFonts w:ascii="Times New Roman" w:eastAsia="Times New Roman" w:hAnsi="Times New Roman" w:cs="Times New Roman"/>
          <w:b/>
          <w:sz w:val="24"/>
          <w:szCs w:val="24"/>
        </w:rPr>
        <w:t>вагонов.</w:t>
      </w:r>
    </w:p>
    <w:p w:rsidR="0084548F" w:rsidRPr="0084548F" w:rsidRDefault="0084548F" w:rsidP="00261E91">
      <w:pPr>
        <w:spacing w:after="120"/>
        <w:jc w:val="both"/>
        <w:rPr>
          <w:lang w:eastAsia="ru-RU"/>
        </w:rPr>
      </w:pPr>
      <w:r w:rsidRPr="0084548F">
        <w:rPr>
          <w:lang w:eastAsia="ru-RU"/>
        </w:rPr>
        <w:t>«Виконавець зобов’язується протягом дії договору виконувати ТО з відчепленням згідно із вимогами «Правил з технічного обслуговування з відчепленням» № ЦВ-0030, затверджених наказом Укрзалізниці від 30.07.2007 р. № 385-Ц.</w:t>
      </w:r>
    </w:p>
    <w:p w:rsidR="0084548F" w:rsidRDefault="0084548F" w:rsidP="00261E91">
      <w:pPr>
        <w:spacing w:after="120"/>
        <w:jc w:val="both"/>
        <w:rPr>
          <w:lang w:eastAsia="ru-RU"/>
        </w:rPr>
      </w:pPr>
      <w:r w:rsidRPr="0084548F">
        <w:rPr>
          <w:lang w:eastAsia="ru-RU"/>
        </w:rPr>
        <w:t xml:space="preserve">Вартість усунення </w:t>
      </w:r>
      <w:proofErr w:type="spellStart"/>
      <w:r w:rsidRPr="0084548F">
        <w:rPr>
          <w:lang w:eastAsia="ru-RU"/>
        </w:rPr>
        <w:t>несправностей</w:t>
      </w:r>
      <w:proofErr w:type="spellEnd"/>
      <w:r w:rsidRPr="0084548F">
        <w:rPr>
          <w:lang w:eastAsia="ru-RU"/>
        </w:rPr>
        <w:t>, що виникли з причини пошкодження або неякісного планового ремонту виконавець пред'являє підприємству, яке визнане винним у пошкодженні або неякісному ремонті. При відмові винуватця від сплати вартості наданих послуг виконавець пред'являє такі витрати замовнику та надає пакет документів, необхідний для подальшої претензійно-позовної роботи по стягненню витрат з винуватця. Замовник зобов'язаний оплатити пред'явлені витрати на умовах цього договору.</w:t>
      </w:r>
    </w:p>
    <w:p w:rsidR="0084548F" w:rsidRPr="0084548F" w:rsidRDefault="0084548F" w:rsidP="00261E91">
      <w:pPr>
        <w:spacing w:after="120"/>
        <w:jc w:val="both"/>
        <w:rPr>
          <w:lang w:eastAsia="ru-RU"/>
        </w:rPr>
      </w:pPr>
      <w:r w:rsidRPr="0084548F">
        <w:rPr>
          <w:lang w:eastAsia="ru-RU"/>
        </w:rPr>
        <w:t xml:space="preserve">У разі відчеплення вагонів з відсутніми деталями та запасними частинами, що унеможливлює подальшу експлуатацію цих вагонів або загрожує безпеці руху поїздів, Виконавець обов'язково складає та надає Замовнику акт форми ВУ-25М та акт загальної форми за фактом </w:t>
      </w:r>
      <w:proofErr w:type="spellStart"/>
      <w:r w:rsidRPr="0084548F">
        <w:rPr>
          <w:lang w:eastAsia="ru-RU"/>
        </w:rPr>
        <w:t>разобладнання</w:t>
      </w:r>
      <w:proofErr w:type="spellEnd"/>
      <w:r w:rsidRPr="0084548F">
        <w:rPr>
          <w:lang w:eastAsia="ru-RU"/>
        </w:rPr>
        <w:t xml:space="preserve"> вагонів для розгляду питання надання Замовником відсутніх запасних частин та деталей. Замовник може надати відсутні запасні частини та деталі для проведення технічного обслуговування вагонів тільки при наявності вказаних документів. Роботи по постановці відсутніх деталей та запасних частин на вагон виконуються шляхом надання послуг Виконавцем за цим договором без оплати з боку Замовника.».</w:t>
      </w:r>
    </w:p>
    <w:p w:rsidR="0084548F" w:rsidRPr="0084548F" w:rsidRDefault="0084548F" w:rsidP="00261E91">
      <w:pPr>
        <w:spacing w:after="120"/>
        <w:jc w:val="both"/>
        <w:rPr>
          <w:b/>
          <w:lang w:eastAsia="ru-RU"/>
        </w:rPr>
      </w:pPr>
      <w:r w:rsidRPr="0084548F">
        <w:rPr>
          <w:b/>
          <w:bCs/>
          <w:lang w:eastAsia="ru-RU"/>
        </w:rPr>
        <w:t>2.</w:t>
      </w:r>
      <w:r>
        <w:rPr>
          <w:b/>
          <w:bCs/>
          <w:lang w:eastAsia="ru-RU"/>
        </w:rPr>
        <w:t xml:space="preserve"> Умови ремонту пошкоджених вагонів </w:t>
      </w:r>
    </w:p>
    <w:p w:rsidR="0084548F" w:rsidRPr="0084548F" w:rsidRDefault="0084548F" w:rsidP="00261E91">
      <w:pPr>
        <w:spacing w:after="120"/>
        <w:jc w:val="both"/>
        <w:rPr>
          <w:lang w:eastAsia="ru-RU"/>
        </w:rPr>
      </w:pPr>
      <w:r w:rsidRPr="0084548F">
        <w:rPr>
          <w:lang w:eastAsia="ru-RU"/>
        </w:rPr>
        <w:t xml:space="preserve">«В разі пошкодження вагону в об’ємі поточного, деповського або капітального ремонту з вини регіональної філії «___________ залізниця» ПАТ «Укрзалізниця» Виконавець надає Замовнику пропозиції щодо виконання потрібного ремонту в структурних підрозділах Виконавця, та після письмового узгодження з Замовником виконує усунення таких </w:t>
      </w:r>
      <w:proofErr w:type="spellStart"/>
      <w:r w:rsidRPr="0084548F">
        <w:rPr>
          <w:lang w:eastAsia="ru-RU"/>
        </w:rPr>
        <w:t>несправностей</w:t>
      </w:r>
      <w:proofErr w:type="spellEnd"/>
      <w:r w:rsidRPr="0084548F">
        <w:rPr>
          <w:lang w:eastAsia="ru-RU"/>
        </w:rPr>
        <w:t xml:space="preserve"> за рахунок винуватця, в терміни, встановлені інструкціями та нормативно-технічними документами ПАТ «Укрзалізниця».</w:t>
      </w:r>
    </w:p>
    <w:p w:rsidR="0084548F" w:rsidRPr="0084548F" w:rsidRDefault="0084548F" w:rsidP="00261E91">
      <w:pPr>
        <w:tabs>
          <w:tab w:val="left" w:pos="-1560"/>
        </w:tabs>
        <w:spacing w:after="120"/>
        <w:jc w:val="both"/>
        <w:rPr>
          <w:lang w:eastAsia="ru-RU"/>
        </w:rPr>
      </w:pPr>
      <w:r w:rsidRPr="0084548F">
        <w:rPr>
          <w:lang w:eastAsia="ru-RU"/>
        </w:rPr>
        <w:t xml:space="preserve">У випадку усунення </w:t>
      </w:r>
      <w:proofErr w:type="spellStart"/>
      <w:r w:rsidRPr="0084548F">
        <w:rPr>
          <w:lang w:eastAsia="ru-RU"/>
        </w:rPr>
        <w:t>несправностей</w:t>
      </w:r>
      <w:proofErr w:type="spellEnd"/>
      <w:r w:rsidRPr="0084548F">
        <w:rPr>
          <w:lang w:eastAsia="ru-RU"/>
        </w:rPr>
        <w:t xml:space="preserve">, причиною яких послужив неякісний попередній плановий ремонт, </w:t>
      </w:r>
      <w:proofErr w:type="spellStart"/>
      <w:r w:rsidRPr="0084548F">
        <w:rPr>
          <w:lang w:eastAsia="ru-RU"/>
        </w:rPr>
        <w:t>разобладнання</w:t>
      </w:r>
      <w:proofErr w:type="spellEnd"/>
      <w:r w:rsidRPr="0084548F">
        <w:rPr>
          <w:lang w:eastAsia="ru-RU"/>
        </w:rPr>
        <w:t xml:space="preserve"> (відсутність деталей, запасних частин та вузлів вагонів), порушення правил експлуатації працівниками ПАТ «Укрзалізниця»,  робітники ПТО Виконавця сповіщають Замовника про виявлену несправність телеграмою (факсом) або електронною поштою та проводять усунення </w:t>
      </w:r>
      <w:proofErr w:type="spellStart"/>
      <w:r w:rsidRPr="0084548F">
        <w:rPr>
          <w:lang w:eastAsia="ru-RU"/>
        </w:rPr>
        <w:t>несправностей</w:t>
      </w:r>
      <w:proofErr w:type="spellEnd"/>
      <w:r w:rsidRPr="0084548F">
        <w:rPr>
          <w:lang w:eastAsia="ru-RU"/>
        </w:rPr>
        <w:t xml:space="preserve"> за рахунок Замовника відповідно до умов Договору, при цьому Виконавець складає Акт-рекламацію ф. ВУ-41 (для вагонів, відчеплених через неякісних попередній плановий ремонт) та Акт ф. ВУ-25М (</w:t>
      </w:r>
      <w:proofErr w:type="spellStart"/>
      <w:r w:rsidRPr="0084548F">
        <w:rPr>
          <w:lang w:eastAsia="ru-RU"/>
        </w:rPr>
        <w:t>разобладнання</w:t>
      </w:r>
      <w:proofErr w:type="spellEnd"/>
      <w:r w:rsidRPr="0084548F">
        <w:rPr>
          <w:lang w:eastAsia="ru-RU"/>
        </w:rPr>
        <w:t xml:space="preserve"> (відсутність деталей, запасних частин та вузлів вагонів), порушення правил експлуатації працівниками ПАТ «Укрзалізниця») та надає їх Замовнику.</w:t>
      </w:r>
    </w:p>
    <w:p w:rsidR="0084548F" w:rsidRPr="0084548F" w:rsidRDefault="0084548F" w:rsidP="00261E91">
      <w:pPr>
        <w:spacing w:after="120"/>
        <w:jc w:val="both"/>
        <w:rPr>
          <w:lang w:eastAsia="ru-RU"/>
        </w:rPr>
      </w:pPr>
      <w:r w:rsidRPr="0084548F">
        <w:rPr>
          <w:lang w:eastAsia="ru-RU"/>
        </w:rPr>
        <w:t xml:space="preserve">У випадку усунення </w:t>
      </w:r>
      <w:proofErr w:type="spellStart"/>
      <w:r w:rsidRPr="0084548F">
        <w:rPr>
          <w:lang w:eastAsia="ru-RU"/>
        </w:rPr>
        <w:t>несправностей</w:t>
      </w:r>
      <w:proofErr w:type="spellEnd"/>
      <w:r w:rsidRPr="0084548F">
        <w:rPr>
          <w:lang w:eastAsia="ru-RU"/>
        </w:rPr>
        <w:t xml:space="preserve"> з причини пошкодження вагонів працівники ПТО Виконавця сповіщають Замовника про виявлену несправність телеграмою (факсом) або електронною поштою та проводять усунення </w:t>
      </w:r>
      <w:proofErr w:type="spellStart"/>
      <w:r w:rsidRPr="0084548F">
        <w:rPr>
          <w:lang w:eastAsia="ru-RU"/>
        </w:rPr>
        <w:t>несправностей</w:t>
      </w:r>
      <w:proofErr w:type="spellEnd"/>
      <w:r w:rsidRPr="0084548F">
        <w:rPr>
          <w:lang w:eastAsia="ru-RU"/>
        </w:rPr>
        <w:t xml:space="preserve"> за рахунок винуватця.</w:t>
      </w:r>
    </w:p>
    <w:p w:rsidR="0084548F" w:rsidRDefault="0084548F" w:rsidP="00261E91">
      <w:pPr>
        <w:spacing w:after="120"/>
        <w:jc w:val="both"/>
        <w:rPr>
          <w:b/>
          <w:lang w:eastAsia="ru-RU"/>
        </w:rPr>
      </w:pPr>
      <w:r w:rsidRPr="0084548F">
        <w:rPr>
          <w:b/>
          <w:lang w:eastAsia="ru-RU"/>
        </w:rPr>
        <w:t>3.</w:t>
      </w:r>
      <w:r>
        <w:rPr>
          <w:b/>
          <w:lang w:eastAsia="ru-RU"/>
        </w:rPr>
        <w:t xml:space="preserve"> Гарантійна відповідальність за якість ремонту</w:t>
      </w:r>
    </w:p>
    <w:p w:rsidR="0084548F" w:rsidRPr="00261E91" w:rsidRDefault="0084548F" w:rsidP="00261E91">
      <w:pPr>
        <w:spacing w:after="120"/>
        <w:jc w:val="both"/>
        <w:rPr>
          <w:lang w:val="en-US" w:eastAsia="ru-RU"/>
        </w:rPr>
      </w:pPr>
      <w:r w:rsidRPr="0084548F">
        <w:rPr>
          <w:lang w:eastAsia="ru-RU"/>
        </w:rPr>
        <w:t>Виконання ТО з відчепленням підтверджується шляхом оформлення повідомлення ф.ВУ-23М (з подальшою передачею до ГІОЦ УЗ повідомлення 1353 з кодом робіт 4 в полі 5 - вид ремонту або обслуговування), оформлення повідомлення ВУ-36М (з подальшою передачею до ГІОЦ УЗ повідомлення 1354) та оформлення Листка обліку комплектації вантажного вагону ВУ-35Р-М        (з подальшою передачею до ГІОЦ УЗ повідомлення 4635). Послуги надаються на підставі складеної дефектної відомості ВУ-22. Замовник має право перевіряти обсяг надання послуг на підставі дефектної відомості ВУ-22</w:t>
      </w:r>
      <w:r>
        <w:rPr>
          <w:lang w:eastAsia="ru-RU"/>
        </w:rPr>
        <w:t>.</w:t>
      </w:r>
    </w:p>
    <w:p w:rsidR="0084548F" w:rsidRPr="0084548F" w:rsidRDefault="0084548F" w:rsidP="00261E91">
      <w:pPr>
        <w:spacing w:after="120"/>
        <w:jc w:val="both"/>
        <w:rPr>
          <w:lang w:eastAsia="ru-RU"/>
        </w:rPr>
      </w:pPr>
      <w:r w:rsidRPr="0084548F">
        <w:rPr>
          <w:lang w:eastAsia="ru-RU"/>
        </w:rPr>
        <w:lastRenderedPageBreak/>
        <w:t>Виконавець гарантує якість ремонту вузлів та деталей, які було відремонтовано, протягом гарантійного терміну при умові дотримання існуючих вимог по технічній експлуатації та обслуговуванню вагонів Замовником та іншими суб’єктами господарювання, викладених в обов'язкових для сторін правилах, інструкціях та інших нормативно-технічних документах</w:t>
      </w:r>
      <w:r>
        <w:rPr>
          <w:lang w:eastAsia="ru-RU"/>
        </w:rPr>
        <w:t>.</w:t>
      </w:r>
    </w:p>
    <w:p w:rsidR="0084548F" w:rsidRDefault="0084548F" w:rsidP="00261E91">
      <w:pPr>
        <w:tabs>
          <w:tab w:val="left" w:pos="-1560"/>
          <w:tab w:val="num" w:pos="1140"/>
        </w:tabs>
        <w:spacing w:after="120"/>
        <w:jc w:val="both"/>
        <w:rPr>
          <w:lang w:eastAsia="ru-RU"/>
        </w:rPr>
      </w:pPr>
      <w:r w:rsidRPr="0084548F">
        <w:rPr>
          <w:lang w:eastAsia="ru-RU"/>
        </w:rPr>
        <w:t xml:space="preserve">У разі виявлення недоліків в вузлах та деталях, які відремонтовані або встановлені виконавцем на вагон замовника,  протягом гарантійного терміну, виконавець самостійно, за свій рахунок, здійснює усунення виявлених недоліків в терміни, погоджені з замовником, при умові підтвердження вини виконавця, за участю його представника у розслідуванні випадку відчеплення вагонів. Виклик представника виконавця для участі в розслідуванні на місці події є обов'язковим.  При виявленні </w:t>
      </w:r>
      <w:proofErr w:type="spellStart"/>
      <w:r w:rsidRPr="0084548F">
        <w:rPr>
          <w:lang w:eastAsia="ru-RU"/>
        </w:rPr>
        <w:t>несправностей</w:t>
      </w:r>
      <w:proofErr w:type="spellEnd"/>
      <w:r w:rsidRPr="0084548F">
        <w:rPr>
          <w:lang w:eastAsia="ru-RU"/>
        </w:rPr>
        <w:t xml:space="preserve"> за межами території </w:t>
      </w:r>
      <w:proofErr w:type="spellStart"/>
      <w:r w:rsidRPr="0084548F">
        <w:rPr>
          <w:lang w:eastAsia="ru-RU"/>
        </w:rPr>
        <w:t>Виконавць</w:t>
      </w:r>
      <w:proofErr w:type="spellEnd"/>
      <w:r w:rsidRPr="0084548F">
        <w:rPr>
          <w:lang w:eastAsia="ru-RU"/>
        </w:rPr>
        <w:t xml:space="preserve"> відшкодовує Замовнику обґрунтовані прямі витрати на їх усунення протягом 5 банківських днів з моменту отримання рахунку від Замовника</w:t>
      </w:r>
      <w:r>
        <w:rPr>
          <w:lang w:eastAsia="ru-RU"/>
        </w:rPr>
        <w:t>.</w:t>
      </w:r>
    </w:p>
    <w:p w:rsidR="0084548F" w:rsidRPr="0084548F" w:rsidRDefault="0084548F" w:rsidP="00261E91">
      <w:pPr>
        <w:tabs>
          <w:tab w:val="left" w:pos="-1560"/>
          <w:tab w:val="num" w:pos="1140"/>
        </w:tabs>
        <w:spacing w:after="120"/>
        <w:jc w:val="both"/>
        <w:rPr>
          <w:lang w:eastAsia="ar-SA"/>
        </w:rPr>
      </w:pPr>
      <w:r w:rsidRPr="0084548F">
        <w:rPr>
          <w:lang w:eastAsia="ar-SA"/>
        </w:rPr>
        <w:t>При виявленні факту пошкодження вагонів виконавцем в обов'язковому порядку складається акт форми ВУ-25 та надається замовнику</w:t>
      </w:r>
      <w:r>
        <w:rPr>
          <w:lang w:eastAsia="ar-SA"/>
        </w:rPr>
        <w:t>.</w:t>
      </w:r>
    </w:p>
    <w:p w:rsidR="0084548F" w:rsidRPr="0084548F" w:rsidRDefault="0084548F" w:rsidP="00261E91">
      <w:pPr>
        <w:tabs>
          <w:tab w:val="left" w:pos="-1560"/>
          <w:tab w:val="num" w:pos="1140"/>
        </w:tabs>
        <w:spacing w:after="120"/>
        <w:jc w:val="both"/>
        <w:rPr>
          <w:b/>
          <w:lang w:eastAsia="ru-RU"/>
        </w:rPr>
      </w:pPr>
      <w:r w:rsidRPr="0084548F">
        <w:rPr>
          <w:b/>
          <w:lang w:eastAsia="ar-SA"/>
        </w:rPr>
        <w:t xml:space="preserve">4. </w:t>
      </w:r>
      <w:r w:rsidR="00261E91">
        <w:rPr>
          <w:b/>
          <w:lang w:eastAsia="ar-SA"/>
        </w:rPr>
        <w:t xml:space="preserve">Ремонт вагонів в розрізі несправності колісних пар і великим об’ємом кузовного ремонту </w:t>
      </w:r>
    </w:p>
    <w:p w:rsidR="0084548F" w:rsidRPr="0084548F" w:rsidRDefault="0084548F" w:rsidP="00261E91">
      <w:pPr>
        <w:spacing w:after="120"/>
        <w:jc w:val="both"/>
        <w:rPr>
          <w:lang w:eastAsia="ru-RU"/>
        </w:rPr>
      </w:pPr>
      <w:r w:rsidRPr="0084548F">
        <w:rPr>
          <w:lang w:eastAsia="ru-RU"/>
        </w:rPr>
        <w:t xml:space="preserve">При виявлені Виконавцем в експлуатації вагону Замовника з </w:t>
      </w:r>
      <w:proofErr w:type="spellStart"/>
      <w:r w:rsidRPr="0084548F">
        <w:rPr>
          <w:lang w:eastAsia="ru-RU"/>
        </w:rPr>
        <w:t>несправністями</w:t>
      </w:r>
      <w:proofErr w:type="spellEnd"/>
      <w:r w:rsidRPr="0084548F">
        <w:rPr>
          <w:lang w:eastAsia="ru-RU"/>
        </w:rPr>
        <w:t>, як</w:t>
      </w:r>
      <w:r w:rsidRPr="0084548F">
        <w:rPr>
          <w:lang w:val="en-US" w:eastAsia="ru-RU"/>
        </w:rPr>
        <w:t>i</w:t>
      </w:r>
      <w:r w:rsidRPr="0084548F">
        <w:rPr>
          <w:lang w:eastAsia="ru-RU"/>
        </w:rPr>
        <w:t xml:space="preserve"> неможливо усунути на станціях виявлення ( «</w:t>
      </w:r>
      <w:proofErr w:type="spellStart"/>
      <w:r w:rsidRPr="0084548F">
        <w:rPr>
          <w:lang w:eastAsia="ru-RU"/>
        </w:rPr>
        <w:t>уширение</w:t>
      </w:r>
      <w:proofErr w:type="spellEnd"/>
      <w:r w:rsidRPr="0084548F">
        <w:rPr>
          <w:lang w:eastAsia="ru-RU"/>
        </w:rPr>
        <w:t xml:space="preserve"> кузова», «тонкий </w:t>
      </w:r>
      <w:proofErr w:type="spellStart"/>
      <w:r w:rsidRPr="0084548F">
        <w:rPr>
          <w:lang w:eastAsia="ru-RU"/>
        </w:rPr>
        <w:t>гребень</w:t>
      </w:r>
      <w:proofErr w:type="spellEnd"/>
      <w:r w:rsidRPr="0084548F">
        <w:rPr>
          <w:lang w:eastAsia="ru-RU"/>
        </w:rPr>
        <w:t>, повзуни, навари тощо) Виконавець надає пропозицій щодо ремонтного пункту ПАТ «Укрзалізниця», яке може виконати ремонт та  за письмовою згодою Замовника направляє вагон для ремонту. Оплата за виконаний ремонт здійснюється по окремій калькуляції, складеній на підставі фактичного обсягу наданих послуг з ремонту на підставі виставленого рахунку протягом 5 (п’яти) банківських днів з моменту отримання такого рахунку Замовником.</w:t>
      </w:r>
    </w:p>
    <w:p w:rsidR="0084548F" w:rsidRPr="0084548F" w:rsidRDefault="0084548F" w:rsidP="00261E91">
      <w:pPr>
        <w:tabs>
          <w:tab w:val="left" w:pos="-1560"/>
          <w:tab w:val="num" w:pos="1140"/>
        </w:tabs>
        <w:spacing w:after="120"/>
        <w:jc w:val="both"/>
        <w:rPr>
          <w:lang w:eastAsia="ru-RU"/>
        </w:rPr>
      </w:pPr>
      <w:r w:rsidRPr="0084548F">
        <w:rPr>
          <w:lang w:eastAsia="ru-RU"/>
        </w:rPr>
        <w:t xml:space="preserve">Замовник також має право надавати матеріали, необхідні для проведення ремонту вагонів Замовника. </w:t>
      </w:r>
    </w:p>
    <w:p w:rsidR="0084548F" w:rsidRPr="0084548F" w:rsidRDefault="0084548F" w:rsidP="00261E91">
      <w:pPr>
        <w:tabs>
          <w:tab w:val="left" w:pos="-1560"/>
          <w:tab w:val="num" w:pos="1140"/>
        </w:tabs>
        <w:spacing w:after="120"/>
        <w:jc w:val="both"/>
        <w:rPr>
          <w:lang w:eastAsia="ru-RU"/>
        </w:rPr>
      </w:pPr>
      <w:r w:rsidRPr="0084548F">
        <w:rPr>
          <w:lang w:eastAsia="ru-RU"/>
        </w:rPr>
        <w:t>Колісні пари, бокові рами, надресорні балки, кришки люку та інші вузли, деталі, матеріали надаються Замовником в якості давальницьких матеріалів за актом приймання-передачі. Виконавець після надання Послуг подає Замовнику звіт про використання наданих Замовником запасних частин, вузлів, деталей матеріалів.</w:t>
      </w:r>
    </w:p>
    <w:p w:rsidR="0084548F" w:rsidRPr="0084548F" w:rsidRDefault="0084548F" w:rsidP="00261E91">
      <w:pPr>
        <w:tabs>
          <w:tab w:val="left" w:pos="-1560"/>
          <w:tab w:val="num" w:pos="1140"/>
        </w:tabs>
        <w:spacing w:after="120"/>
        <w:jc w:val="both"/>
        <w:rPr>
          <w:lang w:eastAsia="ru-RU"/>
        </w:rPr>
      </w:pPr>
      <w:r w:rsidRPr="0084548F">
        <w:rPr>
          <w:bCs/>
          <w:lang w:eastAsia="ru-RU"/>
        </w:rPr>
        <w:t>Виконавець</w:t>
      </w:r>
      <w:r w:rsidRPr="0084548F">
        <w:rPr>
          <w:lang w:eastAsia="ru-RU"/>
        </w:rPr>
        <w:t xml:space="preserve"> зобов’язується використовувати надані Замовником колісні пари і інші вузли, деталі та матеріали виключно для виконання ремонту рухомого складу Замовника</w:t>
      </w:r>
    </w:p>
    <w:p w:rsidR="0084548F" w:rsidRPr="0084548F" w:rsidRDefault="0084548F" w:rsidP="00261E91">
      <w:pPr>
        <w:tabs>
          <w:tab w:val="left" w:pos="-1560"/>
          <w:tab w:val="num" w:pos="1140"/>
        </w:tabs>
        <w:spacing w:after="120"/>
        <w:jc w:val="both"/>
        <w:rPr>
          <w:b/>
          <w:lang w:eastAsia="ru-RU"/>
        </w:rPr>
      </w:pPr>
      <w:r w:rsidRPr="0084548F">
        <w:rPr>
          <w:b/>
          <w:lang w:eastAsia="ar-SA"/>
        </w:rPr>
        <w:t>5.</w:t>
      </w:r>
      <w:r w:rsidR="00261E91">
        <w:rPr>
          <w:b/>
          <w:lang w:eastAsia="ar-SA"/>
        </w:rPr>
        <w:t xml:space="preserve"> Термін виконання ремонту </w:t>
      </w:r>
    </w:p>
    <w:p w:rsidR="0084548F" w:rsidRPr="0084548F" w:rsidRDefault="0084548F" w:rsidP="00261E91">
      <w:pPr>
        <w:spacing w:after="120"/>
        <w:jc w:val="both"/>
        <w:rPr>
          <w:lang w:eastAsia="ru-RU"/>
        </w:rPr>
      </w:pPr>
      <w:r w:rsidRPr="0084548F">
        <w:rPr>
          <w:lang w:eastAsia="ru-RU"/>
        </w:rPr>
        <w:t>Термін виконання ТО з відчепленням не повинен перевищувати 2 діб з моменту віднесення вагону до неробочого парку (з передачею повідомлення 1353, складання акту форми ВУ-23М) на станції виконання технічного обслуговування, або з моменту прибуття вагонів на станцію проведення ТО (ПРИБ).</w:t>
      </w:r>
    </w:p>
    <w:p w:rsidR="0084548F" w:rsidRPr="0084548F" w:rsidRDefault="00261E91" w:rsidP="00261E91">
      <w:pPr>
        <w:spacing w:after="120"/>
        <w:jc w:val="both"/>
        <w:rPr>
          <w:b/>
        </w:rPr>
      </w:pPr>
      <w:r>
        <w:rPr>
          <w:b/>
        </w:rPr>
        <w:t>6. Вартість послуг</w:t>
      </w:r>
    </w:p>
    <w:p w:rsidR="0084548F" w:rsidRPr="0084548F" w:rsidRDefault="0084548F" w:rsidP="00261E91">
      <w:pPr>
        <w:spacing w:after="120"/>
        <w:jc w:val="both"/>
      </w:pPr>
      <w:r w:rsidRPr="0084548F">
        <w:t xml:space="preserve">Виконавець складає калькуляцію вартості ремонту для кожного вагону або для кожного виду операцій з усунення </w:t>
      </w:r>
      <w:proofErr w:type="spellStart"/>
      <w:r w:rsidRPr="0084548F">
        <w:t>несправностей</w:t>
      </w:r>
      <w:proofErr w:type="spellEnd"/>
      <w:r w:rsidRPr="0084548F">
        <w:t xml:space="preserve"> (за рішенням Виконавця). При цьому калькуляція на одну і ту саму операцію надається одноразово (крім випадків зміни вартості послуг)</w:t>
      </w:r>
    </w:p>
    <w:p w:rsidR="0084548F" w:rsidRPr="0084548F" w:rsidRDefault="0084548F" w:rsidP="00261E91">
      <w:pPr>
        <w:spacing w:after="120"/>
        <w:jc w:val="both"/>
      </w:pPr>
      <w:r w:rsidRPr="0084548F">
        <w:t>Якщо при виконанні технічного обслуговування вагону Замовника використані колісні пари, бокові рами, надресорні балки, кришки люку, запасні частини, вузли, деталі, матеріали надані Замовником у якості давальницьких матеріалів, Виконавець визначає фактично понесені витрати та надає Замовнику відповідну калькуляцію робіт по ремонту такого вагону по елементам без урахування вартості давальницьких матеріалів</w:t>
      </w:r>
    </w:p>
    <w:p w:rsidR="0084548F" w:rsidRPr="0084548F" w:rsidRDefault="0084548F" w:rsidP="00261E91">
      <w:pPr>
        <w:spacing w:after="120"/>
        <w:jc w:val="both"/>
      </w:pPr>
      <w:r w:rsidRPr="0084548F">
        <w:t>Замовник компенсує Виконавцю витрати, пов’язані з простоєм, передислокацією вагонами у випадку, коли ці витрати  виникли з документально підтвердженої вини Замовника .</w:t>
      </w:r>
    </w:p>
    <w:p w:rsidR="0084548F" w:rsidRPr="0084548F" w:rsidRDefault="0084548F" w:rsidP="00261E91">
      <w:pPr>
        <w:spacing w:after="120"/>
        <w:jc w:val="both"/>
        <w:rPr>
          <w:b/>
        </w:rPr>
      </w:pPr>
      <w:r w:rsidRPr="0084548F">
        <w:rPr>
          <w:b/>
        </w:rPr>
        <w:t>Документи</w:t>
      </w:r>
    </w:p>
    <w:p w:rsidR="0084548F" w:rsidRPr="00261E91" w:rsidRDefault="0084548F" w:rsidP="00261E91">
      <w:pPr>
        <w:spacing w:after="120"/>
        <w:jc w:val="both"/>
      </w:pPr>
      <w:r w:rsidRPr="00261E91">
        <w:lastRenderedPageBreak/>
        <w:t>Після виконання технічного обслуговування з відчепленням вагонів Замовника, Виконавець зобов’язаний разом з Актом здачі-приймання наданих послуг надати наступні и документи:</w:t>
      </w:r>
    </w:p>
    <w:p w:rsidR="0084548F" w:rsidRPr="00261E91" w:rsidRDefault="0084548F" w:rsidP="00261E91">
      <w:pPr>
        <w:jc w:val="both"/>
      </w:pPr>
      <w:r w:rsidRPr="00261E91">
        <w:t>- рахунок-фактуру;</w:t>
      </w:r>
    </w:p>
    <w:p w:rsidR="0084548F" w:rsidRPr="00261E91" w:rsidRDefault="0084548F" w:rsidP="00261E91">
      <w:pPr>
        <w:jc w:val="both"/>
      </w:pPr>
      <w:r w:rsidRPr="00261E91">
        <w:t>- копію повідомлення ф.ВУ-36М ;</w:t>
      </w:r>
    </w:p>
    <w:p w:rsidR="0084548F" w:rsidRPr="00261E91" w:rsidRDefault="0084548F" w:rsidP="00261E91">
      <w:pPr>
        <w:jc w:val="both"/>
      </w:pPr>
      <w:r w:rsidRPr="00261E91">
        <w:t>- копію ф.ВУ-23М;</w:t>
      </w:r>
    </w:p>
    <w:p w:rsidR="0084548F" w:rsidRPr="00261E91" w:rsidRDefault="0084548F" w:rsidP="00261E91">
      <w:pPr>
        <w:jc w:val="both"/>
      </w:pPr>
      <w:r w:rsidRPr="00261E91">
        <w:t>- калькуляцію (якщо вони не надавались раніше, відповідно до умов п.3.3 Договору);</w:t>
      </w:r>
    </w:p>
    <w:p w:rsidR="0084548F" w:rsidRPr="00261E91" w:rsidRDefault="0084548F" w:rsidP="00261E91">
      <w:pPr>
        <w:jc w:val="both"/>
      </w:pPr>
      <w:r w:rsidRPr="00261E91">
        <w:t>- копію дефектної відомості ф.ВУ-22, ф.ВУ-35Р (при ремонті чи заміні колісних пар та візків);</w:t>
      </w:r>
    </w:p>
    <w:p w:rsidR="0084548F" w:rsidRPr="00261E91" w:rsidRDefault="0084548F" w:rsidP="00261E91">
      <w:pPr>
        <w:jc w:val="both"/>
      </w:pPr>
      <w:r w:rsidRPr="00261E91">
        <w:t>- податкову накладна, оформлена згідно з вимогами згідно з вимогами п. 201.1 ст. 201 ПКУ;</w:t>
      </w:r>
    </w:p>
    <w:p w:rsidR="0084548F" w:rsidRPr="00261E91" w:rsidRDefault="0084548F" w:rsidP="00261E91">
      <w:pPr>
        <w:spacing w:after="120"/>
        <w:jc w:val="both"/>
      </w:pPr>
      <w:r w:rsidRPr="00261E91">
        <w:t>- акт-рекламація ф.ВУ-41 та акт ф.ВУ-25М при  необхідності.”</w:t>
      </w:r>
    </w:p>
    <w:p w:rsidR="0084548F" w:rsidRPr="00261E91" w:rsidRDefault="0084548F" w:rsidP="00261E91">
      <w:pPr>
        <w:spacing w:after="120"/>
        <w:jc w:val="both"/>
      </w:pPr>
      <w:r w:rsidRPr="00261E91">
        <w:t>Відправка вагонів Замовника в ремонт і повернення з ремонту проводиться за рахунок Замовника. Вартість залізничного тарифу на відправлення вагонів в ремонт і повернення з ремонту Замовник сплачує через Єдиний технологічний центр з оброблення перевізних документів (</w:t>
      </w:r>
      <w:proofErr w:type="spellStart"/>
      <w:r w:rsidRPr="00261E91">
        <w:t>ЄТехПД</w:t>
      </w:r>
      <w:proofErr w:type="spellEnd"/>
      <w:r w:rsidRPr="00261E91">
        <w:t xml:space="preserve">) шляхом списання з особового рахунку Замовника. </w:t>
      </w:r>
    </w:p>
    <w:p w:rsidR="0084548F" w:rsidRPr="00261E91" w:rsidRDefault="0084548F" w:rsidP="00261E91">
      <w:pPr>
        <w:spacing w:after="120"/>
        <w:jc w:val="both"/>
      </w:pPr>
      <w:r w:rsidRPr="00261E91">
        <w:t>Збір за подачу вагонів у ремонт та забирання з ремонту, додаткові збори за оформлення документів та інші погоджені сторонами додаткові збори, які не містяться в загальній сумі Договору, Замовник сплачує на підставі підтверджуючих документів та окремого рахунку, виставленого Виконавцем у перебігу 10 (десяти) банківських днів з моменту отримання вказаних документів Замовником або Замовник сплачує через Єдиний технологічний центр з оброблення перевізних документів (</w:t>
      </w:r>
      <w:proofErr w:type="spellStart"/>
      <w:r w:rsidRPr="00261E91">
        <w:t>ЄТехПД</w:t>
      </w:r>
      <w:proofErr w:type="spellEnd"/>
      <w:r w:rsidRPr="00261E91">
        <w:t>) шляхом списання</w:t>
      </w:r>
      <w:r w:rsidR="00261E91" w:rsidRPr="00261E91">
        <w:t xml:space="preserve"> з особового рахунку Замовника.</w:t>
      </w:r>
    </w:p>
    <w:p w:rsidR="0084548F" w:rsidRPr="00261E91" w:rsidRDefault="0084548F" w:rsidP="00261E91">
      <w:pPr>
        <w:spacing w:after="120"/>
        <w:jc w:val="both"/>
      </w:pPr>
      <w:r w:rsidRPr="00261E91">
        <w:t xml:space="preserve">У разі якщо через затримку вагонів Замовника з його документально підтвердженої вини на станційних коліях структурному підрозділу Виконавця – вагонному депо нараховується відповідна плата (згідно вимог Правил користування вагонами і контейнерами та Тарифного керівництва №1), то Замовник сплачує Виконавцю цю плату за весь час знаходження (простою) вагонів Замовника на станційних коліях на підставі підтверджуючих документів та окремого рахунку, виставленого Виконавцем у перебігу 10 (десяти) банківських днів з моменту отримання вказаних документів Замовником. Розмір плати за користування вагонами визначається Тарифним керівництвом №1. Замовник може самостійно по окремим договорам з Залізницею вирішити питання </w:t>
      </w:r>
      <w:proofErr w:type="spellStart"/>
      <w:r w:rsidRPr="00261E91">
        <w:t>відстою</w:t>
      </w:r>
      <w:proofErr w:type="spellEnd"/>
      <w:r w:rsidRPr="00261E91">
        <w:t xml:space="preserve"> Вагонів для очікування надання послуг на коліях визначених станцій Залізниці.</w:t>
      </w:r>
    </w:p>
    <w:p w:rsidR="0084548F" w:rsidRPr="00261E91" w:rsidRDefault="0084548F" w:rsidP="00261E91">
      <w:pPr>
        <w:spacing w:after="120"/>
        <w:jc w:val="both"/>
      </w:pPr>
      <w:r w:rsidRPr="00261E91">
        <w:t>При проведенні маневрових робіт при наданні послуг, Виконавець включає витрати на їх проведення до загальної вартості послуг, а Замовник оплачує їх відповідно до умов Договору.»</w:t>
      </w:r>
    </w:p>
    <w:p w:rsidR="0084548F" w:rsidRPr="0084548F" w:rsidRDefault="00261E91" w:rsidP="00261E91">
      <w:pPr>
        <w:spacing w:after="120"/>
        <w:jc w:val="both"/>
        <w:rPr>
          <w:b/>
        </w:rPr>
      </w:pPr>
      <w:r>
        <w:rPr>
          <w:b/>
        </w:rPr>
        <w:t>7. Розрахунки:</w:t>
      </w:r>
    </w:p>
    <w:p w:rsidR="0084548F" w:rsidRPr="00261E91" w:rsidRDefault="0084548F" w:rsidP="00261E91">
      <w:pPr>
        <w:spacing w:after="120"/>
        <w:jc w:val="both"/>
      </w:pPr>
      <w:r w:rsidRPr="00261E91">
        <w:t>Розрахунки здійснюються на підставі підписаних Актів здачі-приймання наданих послуг шляхом перерахування Замовником грошових коштів на розрахунковий рахунок Виконавця протягом 5 (п’яти) банківських днів з моменту отримання Замовником рахунку, податкової накладної та належно оформлених  документів, що підтверджують факт надання додаткових послуг</w:t>
      </w:r>
    </w:p>
    <w:p w:rsidR="002F2C35" w:rsidRPr="0084548F" w:rsidRDefault="002F2C35" w:rsidP="0084548F">
      <w:pPr>
        <w:pStyle w:val="a3"/>
        <w:spacing w:after="120" w:line="276" w:lineRule="auto"/>
        <w:ind w:left="720" w:firstLine="0"/>
        <w:rPr>
          <w:sz w:val="24"/>
          <w:szCs w:val="24"/>
        </w:rPr>
      </w:pPr>
    </w:p>
    <w:p w:rsidR="00046F18" w:rsidRPr="0084548F" w:rsidRDefault="00046F18" w:rsidP="0084548F">
      <w:pPr>
        <w:jc w:val="both"/>
      </w:pPr>
    </w:p>
    <w:p w:rsidR="00542C06" w:rsidRPr="0084548F" w:rsidRDefault="00542C06" w:rsidP="00137B58"/>
    <w:sectPr w:rsidR="00542C06" w:rsidRPr="0084548F" w:rsidSect="0084548F">
      <w:headerReference w:type="even" r:id="rId10"/>
      <w:headerReference w:type="default" r:id="rId11"/>
      <w:footerReference w:type="even" r:id="rId12"/>
      <w:footerReference w:type="default" r:id="rId13"/>
      <w:headerReference w:type="first" r:id="rId14"/>
      <w:footerReference w:type="first" r:id="rId15"/>
      <w:pgSz w:w="11906" w:h="16838"/>
      <w:pgMar w:top="567" w:right="836" w:bottom="567" w:left="1080" w:header="528"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74" w:rsidRDefault="00495774" w:rsidP="0084548F">
      <w:r>
        <w:separator/>
      </w:r>
    </w:p>
  </w:endnote>
  <w:endnote w:type="continuationSeparator" w:id="0">
    <w:p w:rsidR="00495774" w:rsidRDefault="00495774" w:rsidP="008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EF" w:rsidRDefault="00A07E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472" w:rsidRPr="005F4AD6" w:rsidRDefault="00495774" w:rsidP="00590E60">
    <w:pPr>
      <w:pStyle w:val="normal"/>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EF" w:rsidRDefault="00A07E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74" w:rsidRDefault="00495774" w:rsidP="0084548F">
      <w:r>
        <w:separator/>
      </w:r>
    </w:p>
  </w:footnote>
  <w:footnote w:type="continuationSeparator" w:id="0">
    <w:p w:rsidR="00495774" w:rsidRDefault="00495774" w:rsidP="00845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EF" w:rsidRDefault="00A07E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871719" o:spid="_x0000_s2050" type="#_x0000_t136" style="position:absolute;margin-left:0;margin-top:0;width:503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EF" w:rsidRDefault="00A07E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871720" o:spid="_x0000_s2051" type="#_x0000_t136" style="position:absolute;margin-left:0;margin-top:0;width:503pt;height:201.2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EF" w:rsidRDefault="00A07EE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8871718" o:spid="_x0000_s2049" type="#_x0000_t136" style="position:absolute;margin-left:0;margin-top:0;width:503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FCF"/>
    <w:multiLevelType w:val="multilevel"/>
    <w:tmpl w:val="88E433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91714B"/>
    <w:multiLevelType w:val="hybridMultilevel"/>
    <w:tmpl w:val="3CB68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957D5"/>
    <w:multiLevelType w:val="hybridMultilevel"/>
    <w:tmpl w:val="5DF284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C6066"/>
    <w:multiLevelType w:val="hybridMultilevel"/>
    <w:tmpl w:val="D7B4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327F46"/>
    <w:multiLevelType w:val="multilevel"/>
    <w:tmpl w:val="D8CA79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29D677C"/>
    <w:multiLevelType w:val="hybridMultilevel"/>
    <w:tmpl w:val="5DF284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4C0FC9"/>
    <w:multiLevelType w:val="hybridMultilevel"/>
    <w:tmpl w:val="799AA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1E2231"/>
    <w:multiLevelType w:val="hybridMultilevel"/>
    <w:tmpl w:val="BDC4B2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2B282F"/>
    <w:multiLevelType w:val="hybridMultilevel"/>
    <w:tmpl w:val="B4F003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23053B"/>
    <w:multiLevelType w:val="hybridMultilevel"/>
    <w:tmpl w:val="C10C5B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814DD4"/>
    <w:multiLevelType w:val="hybridMultilevel"/>
    <w:tmpl w:val="C902FC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7884791"/>
    <w:multiLevelType w:val="hybridMultilevel"/>
    <w:tmpl w:val="94667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824B92"/>
    <w:multiLevelType w:val="hybridMultilevel"/>
    <w:tmpl w:val="C1CA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3330C7"/>
    <w:multiLevelType w:val="multilevel"/>
    <w:tmpl w:val="0126716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3"/>
  </w:num>
  <w:num w:numId="3">
    <w:abstractNumId w:val="4"/>
  </w:num>
  <w:num w:numId="4">
    <w:abstractNumId w:val="11"/>
  </w:num>
  <w:num w:numId="5">
    <w:abstractNumId w:val="2"/>
  </w:num>
  <w:num w:numId="6">
    <w:abstractNumId w:val="12"/>
  </w:num>
  <w:num w:numId="7">
    <w:abstractNumId w:val="9"/>
  </w:num>
  <w:num w:numId="8">
    <w:abstractNumId w:val="6"/>
  </w:num>
  <w:num w:numId="9">
    <w:abstractNumId w:val="3"/>
  </w:num>
  <w:num w:numId="10">
    <w:abstractNumId w:val="7"/>
  </w:num>
  <w:num w:numId="11">
    <w:abstractNumId w:val="8"/>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18"/>
    <w:rsid w:val="00046F18"/>
    <w:rsid w:val="00137B58"/>
    <w:rsid w:val="00261E91"/>
    <w:rsid w:val="002F2C35"/>
    <w:rsid w:val="00495774"/>
    <w:rsid w:val="00542C06"/>
    <w:rsid w:val="0084548F"/>
    <w:rsid w:val="00A07EEF"/>
    <w:rsid w:val="00D0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1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046F18"/>
    <w:pPr>
      <w:spacing w:before="100" w:beforeAutospacing="1" w:after="100" w:afterAutospacing="1"/>
    </w:pPr>
    <w:rPr>
      <w:lang w:val="ru-RU" w:eastAsia="ru-RU"/>
    </w:rPr>
  </w:style>
  <w:style w:type="paragraph" w:styleId="a3">
    <w:name w:val="Body Text Indent"/>
    <w:basedOn w:val="a"/>
    <w:link w:val="a4"/>
    <w:rsid w:val="002F2C35"/>
    <w:pPr>
      <w:suppressAutoHyphens/>
      <w:ind w:firstLine="360"/>
      <w:jc w:val="both"/>
    </w:pPr>
    <w:rPr>
      <w:sz w:val="28"/>
      <w:szCs w:val="20"/>
      <w:lang w:eastAsia="ru-RU"/>
    </w:rPr>
  </w:style>
  <w:style w:type="character" w:customStyle="1" w:styleId="a4">
    <w:name w:val="Основной текст с отступом Знак"/>
    <w:basedOn w:val="a0"/>
    <w:link w:val="a3"/>
    <w:rsid w:val="002F2C35"/>
    <w:rPr>
      <w:rFonts w:ascii="Times New Roman" w:eastAsia="Times New Roman" w:hAnsi="Times New Roman" w:cs="Times New Roman"/>
      <w:sz w:val="28"/>
      <w:szCs w:val="20"/>
      <w:lang w:val="uk-UA" w:eastAsia="ru-RU"/>
    </w:rPr>
  </w:style>
  <w:style w:type="paragraph" w:customStyle="1" w:styleId="a5">
    <w:name w:val="Содержимое таблицы"/>
    <w:basedOn w:val="a"/>
    <w:rsid w:val="002F2C35"/>
    <w:pPr>
      <w:widowControl w:val="0"/>
      <w:suppressLineNumbers/>
      <w:suppressAutoHyphens/>
    </w:pPr>
    <w:rPr>
      <w:rFonts w:ascii="Arial" w:eastAsia="Lucida Sans Unicode" w:hAnsi="Arial"/>
      <w:sz w:val="20"/>
      <w:lang w:val="ru-RU" w:eastAsia="ru-RU"/>
    </w:rPr>
  </w:style>
  <w:style w:type="paragraph" w:styleId="a6">
    <w:name w:val="List Paragraph"/>
    <w:basedOn w:val="a"/>
    <w:uiPriority w:val="34"/>
    <w:qFormat/>
    <w:rsid w:val="002F2C35"/>
    <w:pPr>
      <w:suppressAutoHyphens/>
      <w:spacing w:after="160" w:line="259" w:lineRule="auto"/>
      <w:ind w:left="720"/>
      <w:contextualSpacing/>
    </w:pPr>
    <w:rPr>
      <w:rFonts w:ascii="Calibri" w:eastAsia="SimSun" w:hAnsi="Calibri" w:cs="Calibri"/>
      <w:sz w:val="22"/>
      <w:szCs w:val="22"/>
      <w:lang w:val="ru-RU" w:eastAsia="ru-RU"/>
    </w:rPr>
  </w:style>
  <w:style w:type="paragraph" w:styleId="a7">
    <w:name w:val="header"/>
    <w:basedOn w:val="a"/>
    <w:link w:val="a8"/>
    <w:uiPriority w:val="99"/>
    <w:unhideWhenUsed/>
    <w:rsid w:val="0084548F"/>
    <w:pPr>
      <w:tabs>
        <w:tab w:val="center" w:pos="4677"/>
        <w:tab w:val="right" w:pos="9355"/>
      </w:tabs>
    </w:pPr>
  </w:style>
  <w:style w:type="character" w:customStyle="1" w:styleId="a8">
    <w:name w:val="Верхний колонтитул Знак"/>
    <w:basedOn w:val="a0"/>
    <w:link w:val="a7"/>
    <w:uiPriority w:val="99"/>
    <w:rsid w:val="0084548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84548F"/>
    <w:pPr>
      <w:tabs>
        <w:tab w:val="center" w:pos="4677"/>
        <w:tab w:val="right" w:pos="9355"/>
      </w:tabs>
    </w:pPr>
  </w:style>
  <w:style w:type="character" w:customStyle="1" w:styleId="aa">
    <w:name w:val="Нижний колонтитул Знак"/>
    <w:basedOn w:val="a0"/>
    <w:link w:val="a9"/>
    <w:uiPriority w:val="99"/>
    <w:rsid w:val="0084548F"/>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1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046F18"/>
    <w:pPr>
      <w:spacing w:before="100" w:beforeAutospacing="1" w:after="100" w:afterAutospacing="1"/>
    </w:pPr>
    <w:rPr>
      <w:lang w:val="ru-RU" w:eastAsia="ru-RU"/>
    </w:rPr>
  </w:style>
  <w:style w:type="paragraph" w:styleId="a3">
    <w:name w:val="Body Text Indent"/>
    <w:basedOn w:val="a"/>
    <w:link w:val="a4"/>
    <w:rsid w:val="002F2C35"/>
    <w:pPr>
      <w:suppressAutoHyphens/>
      <w:ind w:firstLine="360"/>
      <w:jc w:val="both"/>
    </w:pPr>
    <w:rPr>
      <w:sz w:val="28"/>
      <w:szCs w:val="20"/>
      <w:lang w:eastAsia="ru-RU"/>
    </w:rPr>
  </w:style>
  <w:style w:type="character" w:customStyle="1" w:styleId="a4">
    <w:name w:val="Основной текст с отступом Знак"/>
    <w:basedOn w:val="a0"/>
    <w:link w:val="a3"/>
    <w:rsid w:val="002F2C35"/>
    <w:rPr>
      <w:rFonts w:ascii="Times New Roman" w:eastAsia="Times New Roman" w:hAnsi="Times New Roman" w:cs="Times New Roman"/>
      <w:sz w:val="28"/>
      <w:szCs w:val="20"/>
      <w:lang w:val="uk-UA" w:eastAsia="ru-RU"/>
    </w:rPr>
  </w:style>
  <w:style w:type="paragraph" w:customStyle="1" w:styleId="a5">
    <w:name w:val="Содержимое таблицы"/>
    <w:basedOn w:val="a"/>
    <w:rsid w:val="002F2C35"/>
    <w:pPr>
      <w:widowControl w:val="0"/>
      <w:suppressLineNumbers/>
      <w:suppressAutoHyphens/>
    </w:pPr>
    <w:rPr>
      <w:rFonts w:ascii="Arial" w:eastAsia="Lucida Sans Unicode" w:hAnsi="Arial"/>
      <w:sz w:val="20"/>
      <w:lang w:val="ru-RU" w:eastAsia="ru-RU"/>
    </w:rPr>
  </w:style>
  <w:style w:type="paragraph" w:styleId="a6">
    <w:name w:val="List Paragraph"/>
    <w:basedOn w:val="a"/>
    <w:uiPriority w:val="34"/>
    <w:qFormat/>
    <w:rsid w:val="002F2C35"/>
    <w:pPr>
      <w:suppressAutoHyphens/>
      <w:spacing w:after="160" w:line="259" w:lineRule="auto"/>
      <w:ind w:left="720"/>
      <w:contextualSpacing/>
    </w:pPr>
    <w:rPr>
      <w:rFonts w:ascii="Calibri" w:eastAsia="SimSun" w:hAnsi="Calibri" w:cs="Calibri"/>
      <w:sz w:val="22"/>
      <w:szCs w:val="22"/>
      <w:lang w:val="ru-RU" w:eastAsia="ru-RU"/>
    </w:rPr>
  </w:style>
  <w:style w:type="paragraph" w:styleId="a7">
    <w:name w:val="header"/>
    <w:basedOn w:val="a"/>
    <w:link w:val="a8"/>
    <w:uiPriority w:val="99"/>
    <w:unhideWhenUsed/>
    <w:rsid w:val="0084548F"/>
    <w:pPr>
      <w:tabs>
        <w:tab w:val="center" w:pos="4677"/>
        <w:tab w:val="right" w:pos="9355"/>
      </w:tabs>
    </w:pPr>
  </w:style>
  <w:style w:type="character" w:customStyle="1" w:styleId="a8">
    <w:name w:val="Верхний колонтитул Знак"/>
    <w:basedOn w:val="a0"/>
    <w:link w:val="a7"/>
    <w:uiPriority w:val="99"/>
    <w:rsid w:val="0084548F"/>
    <w:rPr>
      <w:rFonts w:ascii="Times New Roman" w:eastAsia="Times New Roman" w:hAnsi="Times New Roman" w:cs="Times New Roman"/>
      <w:sz w:val="24"/>
      <w:szCs w:val="24"/>
      <w:lang w:val="uk-UA" w:eastAsia="uk-UA"/>
    </w:rPr>
  </w:style>
  <w:style w:type="paragraph" w:styleId="a9">
    <w:name w:val="footer"/>
    <w:basedOn w:val="a"/>
    <w:link w:val="aa"/>
    <w:uiPriority w:val="99"/>
    <w:unhideWhenUsed/>
    <w:rsid w:val="0084548F"/>
    <w:pPr>
      <w:tabs>
        <w:tab w:val="center" w:pos="4677"/>
        <w:tab w:val="right" w:pos="9355"/>
      </w:tabs>
    </w:pPr>
  </w:style>
  <w:style w:type="character" w:customStyle="1" w:styleId="aa">
    <w:name w:val="Нижний колонтитул Знак"/>
    <w:basedOn w:val="a0"/>
    <w:link w:val="a9"/>
    <w:uiPriority w:val="99"/>
    <w:rsid w:val="0084548F"/>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C5I94NBZ/ngotvianska@chamber.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otvianska@chamber.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 Gotvianska</dc:creator>
  <cp:lastModifiedBy>Nataliya Gotvianska</cp:lastModifiedBy>
  <cp:revision>4</cp:revision>
  <dcterms:created xsi:type="dcterms:W3CDTF">2017-05-31T07:13:00Z</dcterms:created>
  <dcterms:modified xsi:type="dcterms:W3CDTF">2017-05-31T09:25:00Z</dcterms:modified>
</cp:coreProperties>
</file>