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32" w:rsidRPr="003D348D" w:rsidRDefault="00D67732" w:rsidP="00C1019E"/>
    <w:p w:rsidR="00E97F1F" w:rsidRPr="003D348D" w:rsidRDefault="00E97F1F" w:rsidP="00C1019E"/>
    <w:tbl>
      <w:tblPr>
        <w:tblW w:w="0" w:type="auto"/>
        <w:tblLook w:val="04A0" w:firstRow="1" w:lastRow="0" w:firstColumn="1" w:lastColumn="0" w:noHBand="0" w:noVBand="1"/>
      </w:tblPr>
      <w:tblGrid>
        <w:gridCol w:w="5310"/>
        <w:gridCol w:w="5402"/>
      </w:tblGrid>
      <w:tr w:rsidR="00E97F1F" w:rsidRPr="003D348D" w:rsidTr="00F24C44">
        <w:trPr>
          <w:trHeight w:val="1020"/>
        </w:trPr>
        <w:tc>
          <w:tcPr>
            <w:tcW w:w="5310" w:type="dxa"/>
            <w:shd w:val="clear" w:color="auto" w:fill="auto"/>
          </w:tcPr>
          <w:p w:rsidR="00E97F1F" w:rsidRPr="003D348D" w:rsidRDefault="00F24C44" w:rsidP="0017027F">
            <w:pPr>
              <w:jc w:val="both"/>
            </w:pPr>
            <w:r w:rsidRPr="003D348D">
              <w:t>№</w:t>
            </w:r>
            <w:r w:rsidR="00E97F1F" w:rsidRPr="003D348D">
              <w:t>17-</w:t>
            </w:r>
          </w:p>
          <w:p w:rsidR="00E97F1F" w:rsidRPr="003D348D" w:rsidRDefault="00F74FFC" w:rsidP="0017027F">
            <w:pPr>
              <w:jc w:val="both"/>
            </w:pPr>
            <w:r>
              <w:t>__</w:t>
            </w:r>
            <w:r w:rsidR="00E97F1F" w:rsidRPr="003D348D">
              <w:t xml:space="preserve"> </w:t>
            </w:r>
            <w:r w:rsidR="00F979A2">
              <w:t>травня</w:t>
            </w:r>
            <w:r w:rsidR="00E97F1F" w:rsidRPr="003D348D">
              <w:t xml:space="preserve"> 2017 року</w:t>
            </w:r>
          </w:p>
          <w:p w:rsidR="00E97F1F" w:rsidRPr="003D348D" w:rsidRDefault="00E97F1F" w:rsidP="00C1019E"/>
        </w:tc>
        <w:tc>
          <w:tcPr>
            <w:tcW w:w="5402" w:type="dxa"/>
            <w:shd w:val="clear" w:color="auto" w:fill="auto"/>
          </w:tcPr>
          <w:p w:rsidR="00F24C44" w:rsidRPr="003D348D" w:rsidRDefault="00F24C44" w:rsidP="00E97F1F">
            <w:pPr>
              <w:rPr>
                <w:rFonts w:eastAsia="Calibri"/>
                <w:b/>
                <w:szCs w:val="22"/>
              </w:rPr>
            </w:pPr>
          </w:p>
          <w:p w:rsidR="00F24C44" w:rsidRPr="003D348D" w:rsidRDefault="00F24C44" w:rsidP="00F24C44">
            <w:pPr>
              <w:ind w:left="544" w:firstLine="5"/>
              <w:rPr>
                <w:rFonts w:eastAsia="Calibri"/>
                <w:b/>
                <w:szCs w:val="22"/>
              </w:rPr>
            </w:pPr>
            <w:r w:rsidRPr="003D348D">
              <w:rPr>
                <w:rFonts w:eastAsia="Calibri"/>
                <w:b/>
                <w:szCs w:val="22"/>
              </w:rPr>
              <w:t xml:space="preserve"> Голові Верховної Ради України</w:t>
            </w:r>
          </w:p>
          <w:p w:rsidR="00F24C44" w:rsidRPr="003D348D" w:rsidRDefault="00F24C44" w:rsidP="00F24C44">
            <w:pPr>
              <w:ind w:left="544" w:firstLine="5"/>
              <w:rPr>
                <w:rFonts w:eastAsia="Calibri"/>
                <w:b/>
                <w:szCs w:val="22"/>
              </w:rPr>
            </w:pPr>
            <w:r w:rsidRPr="003D348D">
              <w:rPr>
                <w:rFonts w:eastAsia="Calibri"/>
                <w:b/>
                <w:szCs w:val="22"/>
              </w:rPr>
              <w:t xml:space="preserve"> А.В. Парубію</w:t>
            </w:r>
          </w:p>
          <w:p w:rsidR="00F24C44" w:rsidRPr="003D348D" w:rsidRDefault="00F24C44" w:rsidP="00E97F1F">
            <w:pPr>
              <w:rPr>
                <w:rFonts w:eastAsia="Calibri"/>
                <w:b/>
                <w:szCs w:val="22"/>
              </w:rPr>
            </w:pPr>
          </w:p>
          <w:p w:rsidR="00F24C44" w:rsidRPr="003D348D" w:rsidRDefault="00F24C44" w:rsidP="00F24C44">
            <w:pPr>
              <w:ind w:left="552" w:hanging="660"/>
              <w:rPr>
                <w:rFonts w:eastAsia="Calibri"/>
                <w:b/>
                <w:szCs w:val="22"/>
              </w:rPr>
            </w:pPr>
            <w:r w:rsidRPr="003D348D">
              <w:rPr>
                <w:rFonts w:eastAsia="Calibri"/>
                <w:szCs w:val="22"/>
              </w:rPr>
              <w:t xml:space="preserve">Копія: </w:t>
            </w:r>
            <w:r w:rsidRPr="003D348D">
              <w:rPr>
                <w:rFonts w:eastAsia="Calibri"/>
                <w:b/>
                <w:szCs w:val="22"/>
              </w:rPr>
              <w:t xml:space="preserve">Голові Комітету Верховної Ради України </w:t>
            </w:r>
            <w:r w:rsidR="008449E0" w:rsidRPr="008449E0">
              <w:rPr>
                <w:rFonts w:eastAsia="Calibri"/>
                <w:b/>
                <w:szCs w:val="22"/>
                <w:lang w:val="ru-RU"/>
              </w:rPr>
              <w:t xml:space="preserve"> </w:t>
            </w:r>
            <w:r w:rsidRPr="003D348D">
              <w:rPr>
                <w:rFonts w:eastAsia="Calibri"/>
                <w:b/>
                <w:szCs w:val="22"/>
              </w:rPr>
              <w:t>з питань охорони здоров'я</w:t>
            </w:r>
          </w:p>
          <w:p w:rsidR="00F24C44" w:rsidRPr="003D348D" w:rsidRDefault="00F24C44" w:rsidP="00F24C44">
            <w:pPr>
              <w:ind w:left="552" w:hanging="540"/>
              <w:rPr>
                <w:rFonts w:eastAsia="Calibri"/>
                <w:b/>
                <w:szCs w:val="22"/>
              </w:rPr>
            </w:pPr>
            <w:r w:rsidRPr="003D348D">
              <w:rPr>
                <w:rFonts w:eastAsia="Calibri"/>
                <w:b/>
                <w:szCs w:val="22"/>
              </w:rPr>
              <w:t xml:space="preserve">          О.В. Богомолець </w:t>
            </w:r>
          </w:p>
          <w:p w:rsidR="00F24C44" w:rsidRPr="003D348D" w:rsidRDefault="00F24C44" w:rsidP="00E97F1F">
            <w:pPr>
              <w:rPr>
                <w:rFonts w:eastAsia="Calibri"/>
                <w:b/>
                <w:szCs w:val="22"/>
              </w:rPr>
            </w:pPr>
          </w:p>
          <w:p w:rsidR="00E97F1F" w:rsidRPr="003D348D" w:rsidRDefault="00E97F1F" w:rsidP="00E97F1F">
            <w:pPr>
              <w:ind w:left="639"/>
              <w:rPr>
                <w:rFonts w:eastAsia="Calibri"/>
                <w:b/>
                <w:szCs w:val="22"/>
              </w:rPr>
            </w:pPr>
            <w:r w:rsidRPr="003D348D">
              <w:rPr>
                <w:rFonts w:eastAsia="Calibri"/>
                <w:b/>
                <w:szCs w:val="22"/>
              </w:rPr>
              <w:t>Голові Комітету Верховної Ради України з питань податкової та митної політики</w:t>
            </w:r>
          </w:p>
          <w:p w:rsidR="00E97F1F" w:rsidRPr="003D348D" w:rsidRDefault="00E97F1F" w:rsidP="00E97F1F">
            <w:pPr>
              <w:ind w:left="639"/>
              <w:rPr>
                <w:rFonts w:eastAsia="Calibri"/>
                <w:b/>
                <w:szCs w:val="22"/>
              </w:rPr>
            </w:pPr>
            <w:r w:rsidRPr="003D348D">
              <w:rPr>
                <w:rFonts w:eastAsia="Calibri"/>
                <w:b/>
                <w:szCs w:val="22"/>
              </w:rPr>
              <w:t xml:space="preserve">Н.П. Южаніній </w:t>
            </w:r>
          </w:p>
          <w:p w:rsidR="00BF680C" w:rsidRPr="003D348D" w:rsidRDefault="00BF680C" w:rsidP="00E97F1F">
            <w:pPr>
              <w:ind w:left="639"/>
              <w:rPr>
                <w:rFonts w:eastAsia="Calibri"/>
                <w:b/>
                <w:szCs w:val="22"/>
              </w:rPr>
            </w:pPr>
          </w:p>
          <w:p w:rsidR="00BF680C" w:rsidRPr="003D348D" w:rsidRDefault="00BF680C" w:rsidP="00E97F1F">
            <w:pPr>
              <w:ind w:left="639"/>
              <w:rPr>
                <w:rFonts w:eastAsia="Calibri"/>
                <w:b/>
                <w:szCs w:val="22"/>
              </w:rPr>
            </w:pPr>
            <w:r w:rsidRPr="003D348D">
              <w:rPr>
                <w:rFonts w:eastAsia="Calibri"/>
                <w:b/>
                <w:szCs w:val="22"/>
              </w:rPr>
              <w:t>Голові Комітету Верховної Ради України</w:t>
            </w:r>
          </w:p>
          <w:p w:rsidR="00BF680C" w:rsidRPr="003D348D" w:rsidRDefault="00BF680C" w:rsidP="00E97F1F">
            <w:pPr>
              <w:ind w:left="639"/>
              <w:rPr>
                <w:rFonts w:eastAsia="Calibri"/>
                <w:b/>
                <w:szCs w:val="22"/>
              </w:rPr>
            </w:pPr>
            <w:r w:rsidRPr="003D348D">
              <w:rPr>
                <w:rFonts w:eastAsia="Calibri"/>
                <w:b/>
                <w:szCs w:val="22"/>
              </w:rPr>
              <w:t>з питань бюджету</w:t>
            </w:r>
          </w:p>
          <w:p w:rsidR="00BF680C" w:rsidRPr="003D348D" w:rsidRDefault="00BF680C" w:rsidP="00E97F1F">
            <w:pPr>
              <w:ind w:left="639"/>
              <w:rPr>
                <w:rFonts w:eastAsia="Calibri"/>
                <w:b/>
                <w:szCs w:val="22"/>
              </w:rPr>
            </w:pPr>
            <w:r w:rsidRPr="003D348D">
              <w:rPr>
                <w:rFonts w:eastAsia="Calibri"/>
                <w:b/>
                <w:szCs w:val="22"/>
              </w:rPr>
              <w:t xml:space="preserve">А.В. Павелко </w:t>
            </w:r>
          </w:p>
          <w:p w:rsidR="00E97F1F" w:rsidRPr="003D348D" w:rsidRDefault="00E97F1F" w:rsidP="00C1019E">
            <w:pPr>
              <w:rPr>
                <w:rFonts w:eastAsia="Calibri"/>
                <w:b/>
                <w:szCs w:val="22"/>
              </w:rPr>
            </w:pPr>
          </w:p>
        </w:tc>
      </w:tr>
    </w:tbl>
    <w:p w:rsidR="00E97F1F" w:rsidRPr="003D348D" w:rsidRDefault="00E97F1F" w:rsidP="00C1019E"/>
    <w:p w:rsidR="00E97F1F" w:rsidRPr="003D348D" w:rsidRDefault="001352FB" w:rsidP="00BF680C">
      <w:pPr>
        <w:rPr>
          <w:i/>
        </w:rPr>
      </w:pPr>
      <w:r w:rsidRPr="003D348D">
        <w:rPr>
          <w:i/>
        </w:rPr>
        <w:t xml:space="preserve">Щодо </w:t>
      </w:r>
      <w:r w:rsidR="00FE46FF" w:rsidRPr="003D348D">
        <w:rPr>
          <w:i/>
        </w:rPr>
        <w:t>законопроекту</w:t>
      </w:r>
      <w:r w:rsidR="00BF680C" w:rsidRPr="003D348D">
        <w:rPr>
          <w:i/>
        </w:rPr>
        <w:t xml:space="preserve"> №4030а </w:t>
      </w:r>
      <w:r w:rsidR="00FC3B24" w:rsidRPr="003D348D">
        <w:rPr>
          <w:i/>
        </w:rPr>
        <w:t>від 19.07.2016</w:t>
      </w:r>
    </w:p>
    <w:p w:rsidR="00BF680C" w:rsidRPr="003D348D" w:rsidRDefault="00BF680C" w:rsidP="00BF680C">
      <w:pPr>
        <w:rPr>
          <w:i/>
        </w:rPr>
      </w:pPr>
      <w:r w:rsidRPr="003D348D">
        <w:rPr>
          <w:i/>
        </w:rPr>
        <w:t xml:space="preserve">«Про внесення змін до деяких законодавчих актів України </w:t>
      </w:r>
    </w:p>
    <w:p w:rsidR="00BF680C" w:rsidRPr="003D348D" w:rsidRDefault="00BF680C" w:rsidP="00BF680C">
      <w:pPr>
        <w:rPr>
          <w:i/>
        </w:rPr>
      </w:pPr>
      <w:r w:rsidRPr="003D348D">
        <w:rPr>
          <w:i/>
        </w:rPr>
        <w:t xml:space="preserve">(щодо захисту громадського здоров'я від </w:t>
      </w:r>
    </w:p>
    <w:p w:rsidR="00BF680C" w:rsidRPr="003D348D" w:rsidRDefault="00BF680C" w:rsidP="00BF680C">
      <w:pPr>
        <w:rPr>
          <w:i/>
        </w:rPr>
      </w:pPr>
      <w:r w:rsidRPr="003D348D">
        <w:rPr>
          <w:i/>
        </w:rPr>
        <w:t>шкідливого впливу тютюнового диму)»</w:t>
      </w:r>
    </w:p>
    <w:p w:rsidR="00E97F1F" w:rsidRPr="003D348D" w:rsidRDefault="00E97F1F" w:rsidP="00C1019E"/>
    <w:p w:rsidR="00E97F1F" w:rsidRPr="003D348D" w:rsidRDefault="00E97F1F" w:rsidP="00C1019E"/>
    <w:p w:rsidR="00E97F1F" w:rsidRPr="003D348D" w:rsidRDefault="00BF680C" w:rsidP="00E97F1F">
      <w:pPr>
        <w:jc w:val="center"/>
        <w:rPr>
          <w:b/>
          <w:i/>
        </w:rPr>
      </w:pPr>
      <w:r w:rsidRPr="003D348D">
        <w:rPr>
          <w:b/>
          <w:i/>
        </w:rPr>
        <w:t>Шановний</w:t>
      </w:r>
      <w:r w:rsidR="00E97F1F" w:rsidRPr="003D348D">
        <w:rPr>
          <w:b/>
          <w:i/>
        </w:rPr>
        <w:t xml:space="preserve"> </w:t>
      </w:r>
      <w:r w:rsidRPr="003D348D">
        <w:rPr>
          <w:b/>
          <w:i/>
        </w:rPr>
        <w:t>Андрію Володимировичу</w:t>
      </w:r>
      <w:r w:rsidR="00E97F1F" w:rsidRPr="003D348D">
        <w:rPr>
          <w:b/>
          <w:i/>
        </w:rPr>
        <w:t>!</w:t>
      </w:r>
    </w:p>
    <w:p w:rsidR="00E97F1F" w:rsidRPr="003D348D" w:rsidRDefault="00E97F1F" w:rsidP="00E97F1F">
      <w:pPr>
        <w:jc w:val="center"/>
        <w:rPr>
          <w:b/>
        </w:rPr>
      </w:pPr>
    </w:p>
    <w:p w:rsidR="00E97F1F" w:rsidRPr="003D348D" w:rsidRDefault="00E97F1F" w:rsidP="00F76645">
      <w:pPr>
        <w:spacing w:before="120" w:after="120"/>
        <w:ind w:left="90" w:firstLine="630"/>
        <w:jc w:val="both"/>
      </w:pPr>
      <w:r w:rsidRPr="003D348D">
        <w:t xml:space="preserve">Від імені Ради директорів Американської торгівельної палати в Україні (надалі – Палата) та компаній–членів засвідчуємо Вам свою глибоку повагу та звертаємось до </w:t>
      </w:r>
      <w:r w:rsidR="00DE5CDD">
        <w:t xml:space="preserve">Вас стосовно </w:t>
      </w:r>
      <w:r w:rsidR="00DE5CDD" w:rsidRPr="003D348D">
        <w:t>п</w:t>
      </w:r>
      <w:r w:rsidR="00DE5CDD">
        <w:t xml:space="preserve">роекту </w:t>
      </w:r>
      <w:r w:rsidR="00DE5CDD" w:rsidRPr="003D348D">
        <w:t xml:space="preserve">Закону України «Про внесення змін до деяких законодавчих актів України (щодо захисту громадського здоров'я від шкідливого впливу тютюнового диму)» </w:t>
      </w:r>
      <w:r w:rsidR="00DE5CDD">
        <w:t>(</w:t>
      </w:r>
      <w:r w:rsidR="00DE5CDD" w:rsidRPr="003D348D">
        <w:t>реєстр. №4030а від 19.07.2016</w:t>
      </w:r>
      <w:r w:rsidR="00DE5CDD">
        <w:t xml:space="preserve">), який </w:t>
      </w:r>
      <w:r w:rsidR="00A922E3" w:rsidRPr="003D348D">
        <w:t>Комітет</w:t>
      </w:r>
      <w:r w:rsidR="00A922E3">
        <w:t>ом</w:t>
      </w:r>
      <w:r w:rsidR="00A922E3" w:rsidRPr="003D348D">
        <w:t xml:space="preserve"> </w:t>
      </w:r>
      <w:r w:rsidR="00A922E3">
        <w:t xml:space="preserve">Верховної Ради України </w:t>
      </w:r>
      <w:r w:rsidR="00A922E3" w:rsidRPr="003D348D">
        <w:t>з питань охорони здоров’я на своєму засіданні</w:t>
      </w:r>
      <w:r w:rsidR="00A922E3">
        <w:t xml:space="preserve"> </w:t>
      </w:r>
      <w:r w:rsidR="00A922E3" w:rsidRPr="003D348D">
        <w:t xml:space="preserve">12 квітня 2017 року </w:t>
      </w:r>
      <w:r w:rsidR="00A922E3">
        <w:t xml:space="preserve">було </w:t>
      </w:r>
      <w:r w:rsidR="00A922E3" w:rsidRPr="003D348D">
        <w:t>рекоменд</w:t>
      </w:r>
      <w:r w:rsidR="00A922E3">
        <w:t>овано</w:t>
      </w:r>
      <w:r w:rsidR="00A922E3" w:rsidRPr="003D348D">
        <w:t xml:space="preserve"> Верховній Раді України прийняти за основу</w:t>
      </w:r>
      <w:r w:rsidRPr="003D348D">
        <w:t>.</w:t>
      </w:r>
    </w:p>
    <w:p w:rsidR="00FC3B24" w:rsidRPr="003D348D" w:rsidRDefault="00F76645" w:rsidP="00F76645">
      <w:pPr>
        <w:autoSpaceDE w:val="0"/>
        <w:autoSpaceDN w:val="0"/>
        <w:spacing w:before="120"/>
        <w:ind w:left="90" w:firstLine="630"/>
        <w:jc w:val="both"/>
      </w:pPr>
      <w:r w:rsidRPr="003D348D">
        <w:t>Законопроектом, серед іншого, пропонується заборонити розміщення тютюнових виробів у місцях роздрібної торгівлі таким чином, щоб вони були видимі поза межами місця роздрібної торгівлі або споживачам всередині місця роздрібної торгівлі, за виключенням показу штатним працівником чи власником торгівельного закладу конкретного тютюнового виробу окремому споживачу старше 18 років на його вимогу.</w:t>
      </w:r>
    </w:p>
    <w:p w:rsidR="00AA609E" w:rsidRPr="003D348D" w:rsidRDefault="00AA609E" w:rsidP="00AA609E">
      <w:pPr>
        <w:autoSpaceDE w:val="0"/>
        <w:autoSpaceDN w:val="0"/>
        <w:spacing w:before="120"/>
        <w:ind w:left="90" w:firstLine="630"/>
        <w:jc w:val="both"/>
      </w:pPr>
      <w:r w:rsidRPr="003D348D">
        <w:t>У пояснювальній записці автори закон</w:t>
      </w:r>
      <w:r w:rsidR="00A922E3">
        <w:t xml:space="preserve">опроекту </w:t>
      </w:r>
      <w:r w:rsidRPr="003D348D">
        <w:t xml:space="preserve">стверджують, що їх метою є удосконалення окремих положень законодавства про охорону здоров'я населення від шкідливого впливу тютюнового диму, заборона викладки тютюнової продукції у вітринах з метою зменшення їх привабливості, а також, що прийняття цього законопроекту начебто не призведе до витрат із Державного бюджету України. </w:t>
      </w:r>
    </w:p>
    <w:p w:rsidR="00A922E3" w:rsidRDefault="00A922E3" w:rsidP="00CB77FA">
      <w:pPr>
        <w:autoSpaceDE w:val="0"/>
        <w:autoSpaceDN w:val="0"/>
        <w:spacing w:before="120"/>
        <w:ind w:left="90" w:firstLine="630"/>
        <w:jc w:val="both"/>
      </w:pPr>
      <w:r>
        <w:t>Однак</w:t>
      </w:r>
      <w:r w:rsidRPr="00A922E3">
        <w:t xml:space="preserve"> </w:t>
      </w:r>
      <w:r>
        <w:t xml:space="preserve">авторами </w:t>
      </w:r>
      <w:r w:rsidRPr="003D348D">
        <w:t>закон</w:t>
      </w:r>
      <w:r>
        <w:t>опроекту не надано  жодного ф</w:t>
      </w:r>
      <w:r w:rsidRPr="00A922E3">
        <w:t>іна</w:t>
      </w:r>
      <w:r>
        <w:t xml:space="preserve">нсово-економічного обґрунтування, </w:t>
      </w:r>
      <w:r w:rsidRPr="00A922E3">
        <w:t xml:space="preserve">включаючи </w:t>
      </w:r>
      <w:r>
        <w:t>будь-які розрахунки,</w:t>
      </w:r>
      <w:r w:rsidRPr="00A922E3">
        <w:t xml:space="preserve"> та обґрунтуван</w:t>
      </w:r>
      <w:r>
        <w:t>ь щодо компенсаторів можливих в</w:t>
      </w:r>
      <w:r w:rsidRPr="00A922E3">
        <w:t>трат</w:t>
      </w:r>
      <w:r>
        <w:t xml:space="preserve"> для економіки.</w:t>
      </w:r>
      <w:r w:rsidRPr="00A922E3">
        <w:t xml:space="preserve"> </w:t>
      </w:r>
    </w:p>
    <w:p w:rsidR="00CB77FA" w:rsidRPr="003D348D" w:rsidRDefault="00A922E3" w:rsidP="00CB77FA">
      <w:pPr>
        <w:autoSpaceDE w:val="0"/>
        <w:autoSpaceDN w:val="0"/>
        <w:spacing w:before="120"/>
        <w:ind w:left="90" w:firstLine="630"/>
        <w:jc w:val="both"/>
      </w:pPr>
      <w:r>
        <w:lastRenderedPageBreak/>
        <w:t>З</w:t>
      </w:r>
      <w:r w:rsidR="005E6C9C">
        <w:t xml:space="preserve">а інформацію </w:t>
      </w:r>
      <w:r w:rsidR="007954C8">
        <w:t>Міністерства</w:t>
      </w:r>
      <w:r w:rsidR="005E6C9C">
        <w:t xml:space="preserve"> економічного розвитку і торгівлі України</w:t>
      </w:r>
      <w:r w:rsidR="004D1C1A">
        <w:t>,</w:t>
      </w:r>
      <w:r w:rsidR="005E6C9C">
        <w:t xml:space="preserve"> </w:t>
      </w:r>
      <w:r w:rsidR="00CB77FA" w:rsidRPr="003D348D">
        <w:t>встановлення заборони розміщення тютюнових виробів, їх упаковок та макетів у місцях роздрібної торгівлі може призвести до:</w:t>
      </w:r>
    </w:p>
    <w:p w:rsidR="00CB77FA" w:rsidRPr="003D348D" w:rsidRDefault="00CB77FA" w:rsidP="00CA12E1">
      <w:pPr>
        <w:pStyle w:val="ListParagraph"/>
        <w:numPr>
          <w:ilvl w:val="0"/>
          <w:numId w:val="9"/>
        </w:numPr>
        <w:autoSpaceDE w:val="0"/>
        <w:autoSpaceDN w:val="0"/>
        <w:spacing w:before="120"/>
        <w:jc w:val="both"/>
        <w:rPr>
          <w:rFonts w:ascii="Times New Roman" w:eastAsia="Times New Roman" w:hAnsi="Times New Roman"/>
          <w:sz w:val="24"/>
          <w:szCs w:val="24"/>
          <w:lang w:val="uk-UA" w:eastAsia="uk-UA"/>
        </w:rPr>
      </w:pPr>
      <w:r w:rsidRPr="003D348D">
        <w:rPr>
          <w:rFonts w:ascii="Times New Roman" w:eastAsia="Times New Roman" w:hAnsi="Times New Roman"/>
          <w:sz w:val="24"/>
          <w:szCs w:val="24"/>
          <w:lang w:val="uk-UA" w:eastAsia="uk-UA"/>
        </w:rPr>
        <w:t>загострення цінової конкуренції між виробниками, як єдиного інструменту конкуренції, що негативно впливатиме на обіг тютюнових виробів у роздрібній торгівлі;</w:t>
      </w:r>
    </w:p>
    <w:p w:rsidR="00CB77FA" w:rsidRPr="003D348D" w:rsidRDefault="00CB77FA" w:rsidP="00CA12E1">
      <w:pPr>
        <w:pStyle w:val="ListParagraph"/>
        <w:numPr>
          <w:ilvl w:val="0"/>
          <w:numId w:val="9"/>
        </w:numPr>
        <w:autoSpaceDE w:val="0"/>
        <w:autoSpaceDN w:val="0"/>
        <w:spacing w:before="120"/>
        <w:jc w:val="both"/>
        <w:rPr>
          <w:rFonts w:ascii="Times New Roman" w:eastAsia="Times New Roman" w:hAnsi="Times New Roman"/>
          <w:sz w:val="24"/>
          <w:szCs w:val="24"/>
          <w:lang w:val="uk-UA" w:eastAsia="uk-UA"/>
        </w:rPr>
      </w:pPr>
      <w:r w:rsidRPr="003D348D">
        <w:rPr>
          <w:rFonts w:ascii="Times New Roman" w:eastAsia="Times New Roman" w:hAnsi="Times New Roman"/>
          <w:sz w:val="24"/>
          <w:szCs w:val="24"/>
          <w:lang w:val="uk-UA" w:eastAsia="uk-UA"/>
        </w:rPr>
        <w:t xml:space="preserve">стимулювання </w:t>
      </w:r>
      <w:proofErr w:type="spellStart"/>
      <w:r w:rsidRPr="003D348D">
        <w:rPr>
          <w:rFonts w:ascii="Times New Roman" w:eastAsia="Times New Roman" w:hAnsi="Times New Roman"/>
          <w:sz w:val="24"/>
          <w:szCs w:val="24"/>
          <w:lang w:val="uk-UA" w:eastAsia="uk-UA"/>
        </w:rPr>
        <w:t>антиконкурентного</w:t>
      </w:r>
      <w:proofErr w:type="spellEnd"/>
      <w:r w:rsidRPr="003D348D">
        <w:rPr>
          <w:rFonts w:ascii="Times New Roman" w:eastAsia="Times New Roman" w:hAnsi="Times New Roman"/>
          <w:sz w:val="24"/>
          <w:szCs w:val="24"/>
          <w:lang w:val="uk-UA" w:eastAsia="uk-UA"/>
        </w:rPr>
        <w:t xml:space="preserve"> перерозподілу роздрібного ринку; </w:t>
      </w:r>
    </w:p>
    <w:p w:rsidR="00210315" w:rsidRPr="003D348D" w:rsidRDefault="00CB77FA" w:rsidP="00CA12E1">
      <w:pPr>
        <w:pStyle w:val="ListParagraph"/>
        <w:numPr>
          <w:ilvl w:val="0"/>
          <w:numId w:val="9"/>
        </w:numPr>
        <w:autoSpaceDE w:val="0"/>
        <w:autoSpaceDN w:val="0"/>
        <w:spacing w:before="120"/>
        <w:jc w:val="both"/>
        <w:rPr>
          <w:rFonts w:ascii="Times New Roman" w:eastAsia="Times New Roman" w:hAnsi="Times New Roman"/>
          <w:sz w:val="24"/>
          <w:szCs w:val="24"/>
          <w:lang w:val="uk-UA" w:eastAsia="uk-UA"/>
        </w:rPr>
      </w:pPr>
      <w:r w:rsidRPr="003D348D">
        <w:rPr>
          <w:rFonts w:ascii="Times New Roman" w:eastAsia="Times New Roman" w:hAnsi="Times New Roman"/>
          <w:sz w:val="24"/>
          <w:szCs w:val="24"/>
          <w:lang w:val="uk-UA" w:eastAsia="uk-UA"/>
        </w:rPr>
        <w:t>збільшення незаконної торгівлі тютюновими виробами</w:t>
      </w:r>
      <w:r w:rsidR="002218B9">
        <w:rPr>
          <w:rFonts w:ascii="Times New Roman" w:eastAsia="Times New Roman" w:hAnsi="Times New Roman"/>
          <w:sz w:val="24"/>
          <w:szCs w:val="24"/>
          <w:lang w:val="uk-UA" w:eastAsia="uk-UA"/>
        </w:rPr>
        <w:t xml:space="preserve"> (</w:t>
      </w:r>
      <w:r w:rsidRPr="003D348D">
        <w:rPr>
          <w:rFonts w:ascii="Times New Roman" w:eastAsia="Times New Roman" w:hAnsi="Times New Roman"/>
          <w:sz w:val="24"/>
          <w:szCs w:val="24"/>
          <w:lang w:val="uk-UA" w:eastAsia="uk-UA"/>
        </w:rPr>
        <w:t>з рук, на відкритих ринках, через мережу Інтернет, із використанням служб доставки вантажів і кур’єрських служб</w:t>
      </w:r>
      <w:r w:rsidR="002218B9">
        <w:rPr>
          <w:rFonts w:ascii="Times New Roman" w:eastAsia="Times New Roman" w:hAnsi="Times New Roman"/>
          <w:sz w:val="24"/>
          <w:szCs w:val="24"/>
          <w:lang w:val="uk-UA" w:eastAsia="uk-UA"/>
        </w:rPr>
        <w:t>, тощо)</w:t>
      </w:r>
      <w:r w:rsidRPr="003D348D">
        <w:rPr>
          <w:rFonts w:ascii="Times New Roman" w:eastAsia="Times New Roman" w:hAnsi="Times New Roman"/>
          <w:sz w:val="24"/>
          <w:szCs w:val="24"/>
          <w:lang w:val="uk-UA" w:eastAsia="uk-UA"/>
        </w:rPr>
        <w:t>.</w:t>
      </w:r>
    </w:p>
    <w:p w:rsidR="00210315" w:rsidRPr="003D348D" w:rsidRDefault="006E322B" w:rsidP="00210315">
      <w:pPr>
        <w:autoSpaceDE w:val="0"/>
        <w:autoSpaceDN w:val="0"/>
        <w:spacing w:before="120"/>
        <w:ind w:left="90" w:firstLine="630"/>
        <w:jc w:val="both"/>
      </w:pPr>
      <w:r w:rsidRPr="003D348D">
        <w:t>З</w:t>
      </w:r>
      <w:r w:rsidR="00CB77FA" w:rsidRPr="003D348D">
        <w:t xml:space="preserve">а інформацією від компаній-членів Палати, </w:t>
      </w:r>
      <w:r w:rsidR="00AA609E" w:rsidRPr="003D348D">
        <w:t xml:space="preserve">авторами законопроекту не було враховано, що прийняття вказаного законопроекту може мати згубний вплив </w:t>
      </w:r>
      <w:r w:rsidR="00C42490">
        <w:t>на</w:t>
      </w:r>
      <w:r w:rsidR="00AA609E" w:rsidRPr="003D348D">
        <w:t xml:space="preserve"> власників українського бізнесу – операторів роздрібної торгівлі, які наразі здійснюють торгівлю </w:t>
      </w:r>
      <w:r w:rsidR="00333A75">
        <w:t xml:space="preserve">підакцизними товарами, зокрема </w:t>
      </w:r>
      <w:r w:rsidR="00AA609E" w:rsidRPr="003D348D">
        <w:t>тютюновими виробами.</w:t>
      </w:r>
      <w:r w:rsidR="00210315" w:rsidRPr="003D348D">
        <w:t xml:space="preserve"> </w:t>
      </w:r>
    </w:p>
    <w:p w:rsidR="006E322B" w:rsidRPr="003D348D" w:rsidRDefault="000A6A38" w:rsidP="006E322B">
      <w:pPr>
        <w:autoSpaceDE w:val="0"/>
        <w:autoSpaceDN w:val="0"/>
        <w:spacing w:before="120"/>
        <w:ind w:left="90" w:firstLine="630"/>
        <w:jc w:val="both"/>
      </w:pPr>
      <w:r>
        <w:t xml:space="preserve">На підтвердження </w:t>
      </w:r>
      <w:r w:rsidR="001425D3">
        <w:t xml:space="preserve">цього </w:t>
      </w:r>
      <w:r w:rsidR="00E1233A">
        <w:t xml:space="preserve">варто </w:t>
      </w:r>
      <w:r w:rsidR="00C42490">
        <w:t>зазначити</w:t>
      </w:r>
      <w:r w:rsidR="001B3662">
        <w:t xml:space="preserve"> про </w:t>
      </w:r>
      <w:r w:rsidR="001425D3">
        <w:t>д</w:t>
      </w:r>
      <w:r w:rsidR="006E322B" w:rsidRPr="003D348D">
        <w:t xml:space="preserve">освід країн, у яких було заборонено викладку таких виробів у відкритих вітринах, </w:t>
      </w:r>
      <w:r w:rsidR="001B3662">
        <w:t xml:space="preserve">та який </w:t>
      </w:r>
      <w:r w:rsidR="006E322B" w:rsidRPr="003D348D">
        <w:t xml:space="preserve">показує, що непродумані та раптові зміни можуть призвести до вкрай тяжких наслідків для бізнесу. Так, у Канаді, після того, як було введено заборону викладки тютюнових виробів, майже 15% </w:t>
      </w:r>
      <w:r w:rsidR="00FE46FF" w:rsidRPr="003D348D">
        <w:t>суб’єктів</w:t>
      </w:r>
      <w:r w:rsidR="0053125E" w:rsidRPr="003D348D">
        <w:t xml:space="preserve"> господарювання </w:t>
      </w:r>
      <w:r w:rsidR="006E322B" w:rsidRPr="003D348D">
        <w:t>– тобто майже один з семи – припинили свою діяльність тільки у перший рік після введення заборони. У Ісландії після введення відповідної заборони закрилося близько 30% магазинів.</w:t>
      </w:r>
    </w:p>
    <w:p w:rsidR="00527982" w:rsidRPr="003D348D" w:rsidRDefault="00527982" w:rsidP="006E6F84">
      <w:pPr>
        <w:spacing w:before="120" w:after="120"/>
        <w:ind w:firstLine="720"/>
        <w:jc w:val="both"/>
        <w:rPr>
          <w:color w:val="000000"/>
        </w:rPr>
      </w:pPr>
      <w:r w:rsidRPr="003D348D">
        <w:rPr>
          <w:color w:val="000000"/>
        </w:rPr>
        <w:t>Про необхідність зваженого підходу при запровадженні нових законодавчих обмежень свідчить негативний досвід сусідніх країн, зокрема, Білорусі та Російської Федерації, які запровадили аналогічні норми в 2014 та 2015 роках, відповідно. Протягом наступних 12 місяців після вступу в дію законів стали нерентабельними і припинили діяльність 25-30% торгових точок.</w:t>
      </w:r>
    </w:p>
    <w:p w:rsidR="00CA12E1" w:rsidRPr="003D348D" w:rsidRDefault="00CA12E1" w:rsidP="00CA12E1">
      <w:pPr>
        <w:spacing w:before="120" w:after="120"/>
        <w:ind w:firstLine="720"/>
        <w:jc w:val="both"/>
        <w:rPr>
          <w:color w:val="000000"/>
        </w:rPr>
      </w:pPr>
      <w:r w:rsidRPr="003D348D">
        <w:rPr>
          <w:color w:val="000000"/>
        </w:rPr>
        <w:t>Тому лише у 18 країнах світу, з них 4 держави-члени ЄС, було запроваджено такі обмеження або заборони щ</w:t>
      </w:r>
      <w:r w:rsidR="00AD269C">
        <w:rPr>
          <w:color w:val="000000"/>
        </w:rPr>
        <w:t>одо викладки тютюнових виробів. Також д</w:t>
      </w:r>
      <w:r w:rsidRPr="003D348D">
        <w:rPr>
          <w:color w:val="000000"/>
        </w:rPr>
        <w:t xml:space="preserve">ана норма не міститься в Директивах 2014/40/ЄС та 2003/33/ЄС </w:t>
      </w:r>
      <w:r w:rsidR="00AD269C">
        <w:rPr>
          <w:color w:val="000000"/>
        </w:rPr>
        <w:t>і</w:t>
      </w:r>
      <w:r w:rsidRPr="003D348D">
        <w:rPr>
          <w:color w:val="000000"/>
        </w:rPr>
        <w:t xml:space="preserve"> не передбачена зобов’язаннями України в рамках Угоди про асоціацію між Україною та ЄС.</w:t>
      </w:r>
    </w:p>
    <w:p w:rsidR="00010714" w:rsidRDefault="00010714" w:rsidP="006E6F84">
      <w:pPr>
        <w:spacing w:before="120" w:after="120"/>
        <w:ind w:firstLine="720"/>
        <w:jc w:val="both"/>
        <w:rPr>
          <w:color w:val="000000"/>
        </w:rPr>
      </w:pPr>
      <w:r>
        <w:rPr>
          <w:color w:val="000000"/>
        </w:rPr>
        <w:t>Більше того, за результатами дослідження «</w:t>
      </w:r>
      <w:r w:rsidRPr="00010714">
        <w:rPr>
          <w:color w:val="000000"/>
        </w:rPr>
        <w:t>Держава та тютюнопаління: чи ефективна заборона викладки тютюнових виробів в місцях продажу</w:t>
      </w:r>
      <w:r>
        <w:rPr>
          <w:color w:val="000000"/>
        </w:rPr>
        <w:t xml:space="preserve">», яке було проведено </w:t>
      </w:r>
      <w:r w:rsidRPr="00010714">
        <w:rPr>
          <w:color w:val="000000"/>
        </w:rPr>
        <w:t>Інститут</w:t>
      </w:r>
      <w:r>
        <w:rPr>
          <w:color w:val="000000"/>
        </w:rPr>
        <w:t>ом</w:t>
      </w:r>
      <w:r w:rsidRPr="00010714">
        <w:rPr>
          <w:color w:val="000000"/>
        </w:rPr>
        <w:t xml:space="preserve"> економічних досліджень та політичних консультацій</w:t>
      </w:r>
      <w:r>
        <w:rPr>
          <w:color w:val="000000"/>
        </w:rPr>
        <w:t xml:space="preserve"> на замовлення </w:t>
      </w:r>
      <w:r w:rsidRPr="00010714">
        <w:rPr>
          <w:color w:val="000000"/>
        </w:rPr>
        <w:t>Українськ</w:t>
      </w:r>
      <w:r>
        <w:rPr>
          <w:color w:val="000000"/>
        </w:rPr>
        <w:t>ого</w:t>
      </w:r>
      <w:r w:rsidRPr="00010714">
        <w:rPr>
          <w:color w:val="000000"/>
        </w:rPr>
        <w:t xml:space="preserve"> союз</w:t>
      </w:r>
      <w:r>
        <w:rPr>
          <w:color w:val="000000"/>
        </w:rPr>
        <w:t>у</w:t>
      </w:r>
      <w:r w:rsidRPr="00010714">
        <w:rPr>
          <w:color w:val="000000"/>
        </w:rPr>
        <w:t xml:space="preserve"> промисловців і підприємців</w:t>
      </w:r>
      <w:r>
        <w:rPr>
          <w:color w:val="000000"/>
        </w:rPr>
        <w:t xml:space="preserve"> (УСПП) у 2016 році, </w:t>
      </w:r>
      <w:r w:rsidRPr="00010714">
        <w:rPr>
          <w:color w:val="000000"/>
        </w:rPr>
        <w:t>реальн</w:t>
      </w:r>
      <w:r>
        <w:rPr>
          <w:color w:val="000000"/>
        </w:rPr>
        <w:t>ий вплив на споживання тютюну після запровадження</w:t>
      </w:r>
      <w:r w:rsidRPr="00010714">
        <w:rPr>
          <w:color w:val="000000"/>
        </w:rPr>
        <w:t xml:space="preserve"> заборони </w:t>
      </w:r>
      <w:r>
        <w:rPr>
          <w:color w:val="000000"/>
        </w:rPr>
        <w:t xml:space="preserve">викладки </w:t>
      </w:r>
      <w:r w:rsidR="008A0979">
        <w:rPr>
          <w:color w:val="000000"/>
        </w:rPr>
        <w:t xml:space="preserve">в різних країнах </w:t>
      </w:r>
      <w:r>
        <w:rPr>
          <w:color w:val="000000"/>
        </w:rPr>
        <w:t>є</w:t>
      </w:r>
      <w:r w:rsidRPr="00010714">
        <w:rPr>
          <w:color w:val="000000"/>
        </w:rPr>
        <w:t xml:space="preserve"> щонайменше неочевидн</w:t>
      </w:r>
      <w:r>
        <w:rPr>
          <w:color w:val="000000"/>
        </w:rPr>
        <w:t>им</w:t>
      </w:r>
      <w:r w:rsidRPr="00010714">
        <w:rPr>
          <w:color w:val="000000"/>
        </w:rPr>
        <w:t>, а в окремих випадках навіть</w:t>
      </w:r>
      <w:r w:rsidR="008A0979">
        <w:rPr>
          <w:color w:val="000000"/>
        </w:rPr>
        <w:t xml:space="preserve"> </w:t>
      </w:r>
      <w:r w:rsidR="00C5764F">
        <w:rPr>
          <w:color w:val="000000"/>
        </w:rPr>
        <w:t xml:space="preserve">не досягає </w:t>
      </w:r>
      <w:r w:rsidRPr="00010714">
        <w:rPr>
          <w:color w:val="000000"/>
        </w:rPr>
        <w:t>бажаного ефекту</w:t>
      </w:r>
      <w:r w:rsidR="00C5764F">
        <w:rPr>
          <w:color w:val="000000"/>
        </w:rPr>
        <w:t>.</w:t>
      </w:r>
    </w:p>
    <w:p w:rsidR="008956DE" w:rsidRPr="003D348D" w:rsidRDefault="00193AAE" w:rsidP="006E6F84">
      <w:pPr>
        <w:spacing w:before="120" w:after="120"/>
        <w:ind w:firstLine="720"/>
        <w:jc w:val="both"/>
        <w:rPr>
          <w:color w:val="000000"/>
        </w:rPr>
      </w:pPr>
      <w:r>
        <w:rPr>
          <w:color w:val="000000"/>
        </w:rPr>
        <w:t>Також, у</w:t>
      </w:r>
      <w:r w:rsidR="003D348D" w:rsidRPr="003D348D">
        <w:rPr>
          <w:color w:val="000000"/>
        </w:rPr>
        <w:t xml:space="preserve"> разі прийняття цього законопроекту існує достатньо висока </w:t>
      </w:r>
      <w:r w:rsidR="00FE46FF" w:rsidRPr="003D348D">
        <w:rPr>
          <w:color w:val="000000"/>
        </w:rPr>
        <w:t>вірогідність</w:t>
      </w:r>
      <w:r w:rsidR="003D348D" w:rsidRPr="003D348D">
        <w:rPr>
          <w:color w:val="000000"/>
        </w:rPr>
        <w:t xml:space="preserve"> </w:t>
      </w:r>
      <w:r w:rsidR="008956DE" w:rsidRPr="003D348D">
        <w:rPr>
          <w:color w:val="000000"/>
        </w:rPr>
        <w:t>непрогнозован</w:t>
      </w:r>
      <w:r w:rsidR="003D348D" w:rsidRPr="003D348D">
        <w:rPr>
          <w:color w:val="000000"/>
        </w:rPr>
        <w:t>ого</w:t>
      </w:r>
      <w:r w:rsidR="008956DE" w:rsidRPr="003D348D">
        <w:rPr>
          <w:color w:val="000000"/>
        </w:rPr>
        <w:t xml:space="preserve"> зростання нелегального ринку тютюнових виробів</w:t>
      </w:r>
      <w:r w:rsidR="003D348D" w:rsidRPr="003D348D">
        <w:rPr>
          <w:color w:val="000000"/>
        </w:rPr>
        <w:t xml:space="preserve"> в Україні, оскільки приховуючи легальні товари від споживачів, дана заборона буде створювати умови, які сприятимуть незаконній торгівлі, тому що </w:t>
      </w:r>
      <w:r w:rsidR="00AD269C">
        <w:rPr>
          <w:color w:val="000000"/>
        </w:rPr>
        <w:t>заборона викладки тютюнових виробів в магазинах нівелюватиме</w:t>
      </w:r>
      <w:r w:rsidR="003D348D" w:rsidRPr="003D348D">
        <w:rPr>
          <w:color w:val="000000"/>
        </w:rPr>
        <w:t xml:space="preserve"> відмінність між законними та незаконним</w:t>
      </w:r>
      <w:bookmarkStart w:id="0" w:name="_GoBack"/>
      <w:bookmarkEnd w:id="0"/>
      <w:r w:rsidR="003D348D" w:rsidRPr="003D348D">
        <w:rPr>
          <w:color w:val="000000"/>
        </w:rPr>
        <w:t>и товарами і підрива</w:t>
      </w:r>
      <w:r w:rsidR="00AD269C">
        <w:rPr>
          <w:color w:val="000000"/>
        </w:rPr>
        <w:t>тиме</w:t>
      </w:r>
      <w:r w:rsidR="003D348D" w:rsidRPr="003D348D">
        <w:rPr>
          <w:color w:val="000000"/>
        </w:rPr>
        <w:t xml:space="preserve"> переконання спожив</w:t>
      </w:r>
      <w:r w:rsidR="00AD269C">
        <w:rPr>
          <w:color w:val="000000"/>
        </w:rPr>
        <w:t>а</w:t>
      </w:r>
      <w:r w:rsidR="003D348D" w:rsidRPr="003D348D">
        <w:rPr>
          <w:color w:val="000000"/>
        </w:rPr>
        <w:t>чі</w:t>
      </w:r>
      <w:r w:rsidR="00AD269C">
        <w:rPr>
          <w:color w:val="000000"/>
        </w:rPr>
        <w:t>в</w:t>
      </w:r>
      <w:r w:rsidR="003D348D" w:rsidRPr="003D348D">
        <w:rPr>
          <w:color w:val="000000"/>
        </w:rPr>
        <w:t xml:space="preserve">, </w:t>
      </w:r>
      <w:r w:rsidR="00AD269C">
        <w:rPr>
          <w:color w:val="000000"/>
        </w:rPr>
        <w:t>що</w:t>
      </w:r>
      <w:r w:rsidR="003D348D" w:rsidRPr="003D348D">
        <w:rPr>
          <w:color w:val="000000"/>
        </w:rPr>
        <w:t xml:space="preserve"> є ключовим для </w:t>
      </w:r>
      <w:r w:rsidR="00AD269C">
        <w:rPr>
          <w:color w:val="000000"/>
        </w:rPr>
        <w:t>функціонування легального</w:t>
      </w:r>
      <w:r w:rsidR="003D348D" w:rsidRPr="003D348D">
        <w:rPr>
          <w:color w:val="000000"/>
        </w:rPr>
        <w:t xml:space="preserve"> ринку</w:t>
      </w:r>
      <w:r w:rsidR="00B91DA6">
        <w:rPr>
          <w:color w:val="000000"/>
        </w:rPr>
        <w:t xml:space="preserve"> в Україні</w:t>
      </w:r>
      <w:r w:rsidR="003D348D" w:rsidRPr="003D348D">
        <w:rPr>
          <w:color w:val="000000"/>
        </w:rPr>
        <w:t xml:space="preserve">. </w:t>
      </w:r>
    </w:p>
    <w:p w:rsidR="00AA609E" w:rsidRPr="003D348D" w:rsidRDefault="006E322B" w:rsidP="006E6F84">
      <w:pPr>
        <w:spacing w:before="120" w:after="120"/>
        <w:ind w:firstLine="720"/>
        <w:jc w:val="both"/>
        <w:rPr>
          <w:color w:val="000000"/>
        </w:rPr>
      </w:pPr>
      <w:r w:rsidRPr="003D348D">
        <w:rPr>
          <w:color w:val="000000"/>
        </w:rPr>
        <w:t xml:space="preserve">Зважаючи на </w:t>
      </w:r>
      <w:r w:rsidR="007954C8">
        <w:rPr>
          <w:color w:val="000000"/>
        </w:rPr>
        <w:t xml:space="preserve">все </w:t>
      </w:r>
      <w:r w:rsidRPr="003D348D">
        <w:rPr>
          <w:color w:val="000000"/>
        </w:rPr>
        <w:t xml:space="preserve">вищевикладене, просимо Вас </w:t>
      </w:r>
      <w:r w:rsidR="009304EE">
        <w:rPr>
          <w:color w:val="000000"/>
        </w:rPr>
        <w:t>розглянути питання щодо в</w:t>
      </w:r>
      <w:r w:rsidR="00B91DA6">
        <w:rPr>
          <w:color w:val="000000"/>
        </w:rPr>
        <w:t>и</w:t>
      </w:r>
      <w:r w:rsidR="009304EE">
        <w:rPr>
          <w:color w:val="000000"/>
        </w:rPr>
        <w:t xml:space="preserve">ключення законопроекту №4030а </w:t>
      </w:r>
      <w:r w:rsidR="00B91DA6">
        <w:rPr>
          <w:color w:val="000000"/>
        </w:rPr>
        <w:t>з</w:t>
      </w:r>
      <w:r w:rsidR="009304EE">
        <w:rPr>
          <w:color w:val="000000"/>
        </w:rPr>
        <w:t xml:space="preserve"> п</w:t>
      </w:r>
      <w:r w:rsidR="009304EE" w:rsidRPr="009304EE">
        <w:rPr>
          <w:color w:val="000000"/>
        </w:rPr>
        <w:t>орядк</w:t>
      </w:r>
      <w:r w:rsidR="009304EE">
        <w:rPr>
          <w:color w:val="000000"/>
        </w:rPr>
        <w:t>у</w:t>
      </w:r>
      <w:r w:rsidR="009304EE" w:rsidRPr="009304EE">
        <w:rPr>
          <w:color w:val="000000"/>
        </w:rPr>
        <w:t xml:space="preserve"> денн</w:t>
      </w:r>
      <w:r w:rsidR="009304EE">
        <w:rPr>
          <w:color w:val="000000"/>
        </w:rPr>
        <w:t>ого</w:t>
      </w:r>
      <w:r w:rsidR="009304EE" w:rsidRPr="009304EE">
        <w:rPr>
          <w:color w:val="000000"/>
        </w:rPr>
        <w:t xml:space="preserve"> </w:t>
      </w:r>
      <w:r w:rsidR="009304EE">
        <w:rPr>
          <w:color w:val="000000"/>
        </w:rPr>
        <w:t>ш</w:t>
      </w:r>
      <w:r w:rsidR="009304EE" w:rsidRPr="009304EE">
        <w:rPr>
          <w:color w:val="000000"/>
        </w:rPr>
        <w:t>ост</w:t>
      </w:r>
      <w:r w:rsidR="009304EE">
        <w:rPr>
          <w:color w:val="000000"/>
        </w:rPr>
        <w:t>ої сесії</w:t>
      </w:r>
      <w:r w:rsidR="009304EE" w:rsidRPr="009304EE">
        <w:rPr>
          <w:color w:val="000000"/>
        </w:rPr>
        <w:t xml:space="preserve"> Верховної Ради України </w:t>
      </w:r>
      <w:r w:rsidR="00B91DA6">
        <w:rPr>
          <w:color w:val="000000"/>
        </w:rPr>
        <w:t>8</w:t>
      </w:r>
      <w:r w:rsidR="009304EE" w:rsidRPr="009304EE">
        <w:rPr>
          <w:color w:val="000000"/>
        </w:rPr>
        <w:t xml:space="preserve"> скликання</w:t>
      </w:r>
      <w:r w:rsidR="003B2524">
        <w:rPr>
          <w:color w:val="000000"/>
        </w:rPr>
        <w:t>, не допустити його прийняття</w:t>
      </w:r>
      <w:r w:rsidR="00F032A9">
        <w:rPr>
          <w:color w:val="000000"/>
        </w:rPr>
        <w:t xml:space="preserve"> </w:t>
      </w:r>
      <w:r w:rsidR="0074785F">
        <w:rPr>
          <w:color w:val="000000"/>
          <w:lang w:val="ru-RU"/>
        </w:rPr>
        <w:t xml:space="preserve">в </w:t>
      </w:r>
      <w:proofErr w:type="spellStart"/>
      <w:r w:rsidR="0074785F">
        <w:rPr>
          <w:color w:val="000000"/>
          <w:lang w:val="ru-RU"/>
        </w:rPr>
        <w:t>поточній</w:t>
      </w:r>
      <w:proofErr w:type="spellEnd"/>
      <w:r w:rsidR="0074785F">
        <w:rPr>
          <w:color w:val="000000"/>
          <w:lang w:val="ru-RU"/>
        </w:rPr>
        <w:t xml:space="preserve"> </w:t>
      </w:r>
      <w:proofErr w:type="spellStart"/>
      <w:r w:rsidR="0074785F">
        <w:rPr>
          <w:color w:val="000000"/>
          <w:lang w:val="ru-RU"/>
        </w:rPr>
        <w:t>редакції</w:t>
      </w:r>
      <w:proofErr w:type="spellEnd"/>
      <w:r w:rsidR="0074785F">
        <w:rPr>
          <w:color w:val="000000"/>
          <w:lang w:val="ru-RU"/>
        </w:rPr>
        <w:t xml:space="preserve"> </w:t>
      </w:r>
      <w:r w:rsidR="00F032A9">
        <w:rPr>
          <w:color w:val="000000"/>
        </w:rPr>
        <w:t xml:space="preserve">та </w:t>
      </w:r>
      <w:r w:rsidR="003B5485">
        <w:rPr>
          <w:color w:val="000000"/>
        </w:rPr>
        <w:t>доручити профільним к</w:t>
      </w:r>
      <w:r w:rsidRPr="003D348D">
        <w:rPr>
          <w:color w:val="000000"/>
        </w:rPr>
        <w:t>омітет</w:t>
      </w:r>
      <w:r w:rsidR="003B5485">
        <w:rPr>
          <w:color w:val="000000"/>
        </w:rPr>
        <w:t>ам</w:t>
      </w:r>
      <w:r w:rsidRPr="003D348D">
        <w:rPr>
          <w:color w:val="000000"/>
        </w:rPr>
        <w:t xml:space="preserve"> Верховної Ради України організувати консультації</w:t>
      </w:r>
      <w:r w:rsidR="003B5485">
        <w:rPr>
          <w:color w:val="000000"/>
        </w:rPr>
        <w:t xml:space="preserve"> з представниками бізнес-спільноти</w:t>
      </w:r>
      <w:r w:rsidRPr="003D348D">
        <w:rPr>
          <w:color w:val="000000"/>
        </w:rPr>
        <w:t xml:space="preserve"> для </w:t>
      </w:r>
      <w:r w:rsidR="009F0405">
        <w:rPr>
          <w:color w:val="000000"/>
        </w:rPr>
        <w:t>напрацювання</w:t>
      </w:r>
      <w:r w:rsidRPr="003D348D">
        <w:rPr>
          <w:color w:val="000000"/>
        </w:rPr>
        <w:t xml:space="preserve"> спільної позиції </w:t>
      </w:r>
      <w:r w:rsidR="00F032A9">
        <w:rPr>
          <w:color w:val="000000"/>
        </w:rPr>
        <w:t>щодо</w:t>
      </w:r>
      <w:r w:rsidRPr="003D348D">
        <w:rPr>
          <w:color w:val="000000"/>
        </w:rPr>
        <w:t xml:space="preserve"> вирішенн</w:t>
      </w:r>
      <w:r w:rsidR="003B5485">
        <w:rPr>
          <w:color w:val="000000"/>
        </w:rPr>
        <w:t>я</w:t>
      </w:r>
      <w:r w:rsidRPr="003D348D">
        <w:rPr>
          <w:color w:val="000000"/>
        </w:rPr>
        <w:t xml:space="preserve"> </w:t>
      </w:r>
      <w:r w:rsidR="00F032A9">
        <w:rPr>
          <w:color w:val="000000"/>
        </w:rPr>
        <w:t>питань</w:t>
      </w:r>
      <w:r w:rsidRPr="003D348D">
        <w:rPr>
          <w:color w:val="000000"/>
        </w:rPr>
        <w:t xml:space="preserve"> охорони громадського здоров’я від шкідливого впливу тютюнового диму</w:t>
      </w:r>
      <w:r w:rsidR="003B5485">
        <w:rPr>
          <w:color w:val="000000"/>
        </w:rPr>
        <w:t xml:space="preserve"> та забезпечення збалансованості бюджетних надходжень.</w:t>
      </w:r>
    </w:p>
    <w:p w:rsidR="006E6F84" w:rsidRPr="003D348D" w:rsidRDefault="009B31AD" w:rsidP="006E6F84">
      <w:pPr>
        <w:spacing w:before="120" w:after="120"/>
        <w:ind w:firstLine="720"/>
        <w:jc w:val="both"/>
        <w:rPr>
          <w:color w:val="000000"/>
        </w:rPr>
      </w:pPr>
      <w:r w:rsidRPr="003D348D">
        <w:rPr>
          <w:color w:val="000000"/>
        </w:rPr>
        <w:lastRenderedPageBreak/>
        <w:t xml:space="preserve">Заздалегідь вдячні за розгляд </w:t>
      </w:r>
      <w:r w:rsidR="00B35CB5">
        <w:rPr>
          <w:color w:val="000000"/>
        </w:rPr>
        <w:t xml:space="preserve">та врахування </w:t>
      </w:r>
      <w:r w:rsidRPr="003D348D">
        <w:rPr>
          <w:color w:val="000000"/>
        </w:rPr>
        <w:t>наших пропозицій.</w:t>
      </w:r>
    </w:p>
    <w:p w:rsidR="0058351B" w:rsidRPr="00C82D5F" w:rsidRDefault="006E6F84" w:rsidP="0058351B">
      <w:pPr>
        <w:tabs>
          <w:tab w:val="left" w:pos="7513"/>
        </w:tabs>
        <w:spacing w:line="276" w:lineRule="auto"/>
        <w:ind w:firstLine="720"/>
        <w:jc w:val="both"/>
        <w:rPr>
          <w:lang w:val="ru-RU"/>
        </w:rPr>
      </w:pPr>
      <w:r w:rsidRPr="003D348D">
        <w:t xml:space="preserve">Просимо ще раз прийняти запевнення у глибокій повазі та побажання успіху. </w:t>
      </w:r>
      <w:r w:rsidRPr="003D348D">
        <w:rPr>
          <w:lang w:eastAsia="ru-RU"/>
        </w:rPr>
        <w:t xml:space="preserve">У разі виникнення будь-яких запитань щодо цього звернення, просимо Вас визначити відповідальну особу, яка зможе </w:t>
      </w:r>
      <w:r w:rsidRPr="003D348D">
        <w:rPr>
          <w:color w:val="000000"/>
          <w:bdr w:val="none" w:sz="0" w:space="0" w:color="auto" w:frame="1"/>
        </w:rPr>
        <w:t>звернутися</w:t>
      </w:r>
      <w:r w:rsidRPr="003D348D">
        <w:rPr>
          <w:lang w:eastAsia="ru-RU"/>
        </w:rPr>
        <w:t xml:space="preserve"> за номером 490-58-00 та за електронною </w:t>
      </w:r>
      <w:proofErr w:type="spellStart"/>
      <w:r w:rsidRPr="003D348D">
        <w:rPr>
          <w:lang w:eastAsia="ru-RU"/>
        </w:rPr>
        <w:t>адресою</w:t>
      </w:r>
      <w:proofErr w:type="spellEnd"/>
      <w:r w:rsidR="00AE5996" w:rsidRPr="003D348D">
        <w:rPr>
          <w:lang w:eastAsia="ru-RU"/>
        </w:rPr>
        <w:t xml:space="preserve"> </w:t>
      </w:r>
      <w:r w:rsidR="0058351B" w:rsidRPr="00864C5F">
        <w:rPr>
          <w:lang w:val="ru-RU"/>
        </w:rPr>
        <w:t xml:space="preserve">gisakiv@chamber.ua, контактна особа – </w:t>
      </w:r>
      <w:proofErr w:type="spellStart"/>
      <w:r w:rsidR="0058351B" w:rsidRPr="00864C5F">
        <w:rPr>
          <w:lang w:val="ru-RU"/>
        </w:rPr>
        <w:t>Ісаків</w:t>
      </w:r>
      <w:proofErr w:type="spellEnd"/>
      <w:r w:rsidR="0058351B" w:rsidRPr="00864C5F">
        <w:rPr>
          <w:lang w:val="ru-RU"/>
        </w:rPr>
        <w:t xml:space="preserve"> Галина, менеджер з </w:t>
      </w:r>
      <w:proofErr w:type="spellStart"/>
      <w:r w:rsidR="0058351B" w:rsidRPr="00864C5F">
        <w:rPr>
          <w:lang w:val="ru-RU"/>
        </w:rPr>
        <w:t>питань</w:t>
      </w:r>
      <w:proofErr w:type="spellEnd"/>
      <w:r w:rsidR="0058351B" w:rsidRPr="00864C5F">
        <w:rPr>
          <w:lang w:val="ru-RU"/>
        </w:rPr>
        <w:t xml:space="preserve"> </w:t>
      </w:r>
      <w:proofErr w:type="spellStart"/>
      <w:r w:rsidR="0058351B" w:rsidRPr="00864C5F">
        <w:rPr>
          <w:lang w:val="ru-RU"/>
        </w:rPr>
        <w:t>стратегічного</w:t>
      </w:r>
      <w:proofErr w:type="spellEnd"/>
      <w:r w:rsidR="0058351B" w:rsidRPr="00864C5F">
        <w:rPr>
          <w:lang w:val="ru-RU"/>
        </w:rPr>
        <w:t xml:space="preserve"> </w:t>
      </w:r>
      <w:proofErr w:type="spellStart"/>
      <w:r w:rsidR="0058351B" w:rsidRPr="00864C5F">
        <w:rPr>
          <w:lang w:val="ru-RU"/>
        </w:rPr>
        <w:t>розвитку</w:t>
      </w:r>
      <w:proofErr w:type="spellEnd"/>
      <w:r w:rsidR="0058351B" w:rsidRPr="00864C5F">
        <w:rPr>
          <w:lang w:val="ru-RU"/>
        </w:rPr>
        <w:t xml:space="preserve"> (</w:t>
      </w:r>
      <w:proofErr w:type="spellStart"/>
      <w:r w:rsidR="0058351B" w:rsidRPr="00864C5F">
        <w:rPr>
          <w:lang w:val="ru-RU"/>
        </w:rPr>
        <w:t>нормативні</w:t>
      </w:r>
      <w:proofErr w:type="spellEnd"/>
      <w:r w:rsidR="0058351B" w:rsidRPr="00864C5F">
        <w:rPr>
          <w:lang w:val="ru-RU"/>
        </w:rPr>
        <w:t xml:space="preserve"> та </w:t>
      </w:r>
      <w:proofErr w:type="spellStart"/>
      <w:r w:rsidR="0058351B" w:rsidRPr="00864C5F">
        <w:rPr>
          <w:lang w:val="ru-RU"/>
        </w:rPr>
        <w:t>зовнішні</w:t>
      </w:r>
      <w:proofErr w:type="spellEnd"/>
      <w:r w:rsidR="0058351B" w:rsidRPr="00864C5F">
        <w:rPr>
          <w:lang w:val="ru-RU"/>
        </w:rPr>
        <w:t xml:space="preserve"> </w:t>
      </w:r>
      <w:proofErr w:type="spellStart"/>
      <w:r w:rsidR="0058351B" w:rsidRPr="00864C5F">
        <w:rPr>
          <w:lang w:val="ru-RU"/>
        </w:rPr>
        <w:t>зв’язки</w:t>
      </w:r>
      <w:proofErr w:type="spellEnd"/>
      <w:r w:rsidR="0058351B" w:rsidRPr="00864C5F">
        <w:rPr>
          <w:lang w:val="ru-RU"/>
        </w:rPr>
        <w:t xml:space="preserve">). </w:t>
      </w:r>
    </w:p>
    <w:p w:rsidR="006E6F84" w:rsidRPr="0058351B" w:rsidRDefault="006E6F84" w:rsidP="009B31AD">
      <w:pPr>
        <w:spacing w:before="120" w:after="120"/>
        <w:ind w:firstLine="720"/>
        <w:jc w:val="both"/>
        <w:rPr>
          <w:color w:val="000000"/>
          <w:lang w:val="ru-RU"/>
        </w:rPr>
      </w:pPr>
    </w:p>
    <w:p w:rsidR="006E6F84" w:rsidRPr="003D348D" w:rsidRDefault="006E6F84" w:rsidP="009B31AD">
      <w:pPr>
        <w:jc w:val="both"/>
        <w:rPr>
          <w:b/>
        </w:rPr>
      </w:pPr>
    </w:p>
    <w:p w:rsidR="009B31AD" w:rsidRPr="003D348D" w:rsidRDefault="009B31AD" w:rsidP="006E6F84">
      <w:pPr>
        <w:rPr>
          <w:b/>
        </w:rPr>
      </w:pPr>
      <w:r w:rsidRPr="003D348D">
        <w:rPr>
          <w:b/>
        </w:rPr>
        <w:t>З глибокою повагою та найкращими побажаннями,</w:t>
      </w:r>
    </w:p>
    <w:p w:rsidR="009B31AD" w:rsidRPr="003D348D" w:rsidRDefault="009B31AD" w:rsidP="006E6F84"/>
    <w:p w:rsidR="00E97F1F" w:rsidRPr="003D348D" w:rsidRDefault="009B31AD" w:rsidP="00C1019E">
      <w:r w:rsidRPr="003D348D">
        <w:rPr>
          <w:rStyle w:val="Strong"/>
          <w:color w:val="000000"/>
        </w:rPr>
        <w:t>Президент</w:t>
      </w:r>
      <w:r w:rsidRPr="003D348D">
        <w:rPr>
          <w:rStyle w:val="Strong"/>
          <w:color w:val="000000"/>
        </w:rPr>
        <w:tab/>
      </w:r>
      <w:r w:rsidRPr="003D348D">
        <w:rPr>
          <w:rStyle w:val="Strong"/>
          <w:color w:val="000000"/>
        </w:rPr>
        <w:tab/>
      </w:r>
      <w:r w:rsidRPr="003D348D">
        <w:rPr>
          <w:rStyle w:val="Strong"/>
          <w:color w:val="000000"/>
        </w:rPr>
        <w:tab/>
      </w:r>
      <w:r w:rsidRPr="003D348D">
        <w:rPr>
          <w:b/>
        </w:rPr>
        <w:tab/>
      </w:r>
      <w:r w:rsidRPr="003D348D">
        <w:rPr>
          <w:b/>
        </w:rPr>
        <w:tab/>
      </w:r>
      <w:r w:rsidRPr="003D348D">
        <w:rPr>
          <w:b/>
        </w:rPr>
        <w:tab/>
      </w:r>
      <w:r w:rsidRPr="003D348D">
        <w:rPr>
          <w:b/>
        </w:rPr>
        <w:tab/>
      </w:r>
      <w:r w:rsidRPr="003D348D">
        <w:rPr>
          <w:b/>
        </w:rPr>
        <w:tab/>
        <w:t xml:space="preserve">                                  </w:t>
      </w:r>
      <w:r w:rsidR="006E6F84" w:rsidRPr="003D348D">
        <w:rPr>
          <w:b/>
        </w:rPr>
        <w:t xml:space="preserve">            </w:t>
      </w:r>
      <w:r w:rsidRPr="003D348D">
        <w:rPr>
          <w:b/>
        </w:rPr>
        <w:t xml:space="preserve">Андрій </w:t>
      </w:r>
      <w:proofErr w:type="spellStart"/>
      <w:r w:rsidRPr="003D348D">
        <w:rPr>
          <w:b/>
        </w:rPr>
        <w:t>Гундер</w:t>
      </w:r>
      <w:proofErr w:type="spellEnd"/>
      <w:r w:rsidRPr="003D348D">
        <w:rPr>
          <w:b/>
        </w:rPr>
        <w:t xml:space="preserve"> </w:t>
      </w:r>
    </w:p>
    <w:p w:rsidR="00E97F1F" w:rsidRPr="003D348D" w:rsidRDefault="00E97F1F" w:rsidP="00C1019E"/>
    <w:p w:rsidR="00E97F1F" w:rsidRPr="003D348D" w:rsidRDefault="00E97F1F" w:rsidP="00C1019E"/>
    <w:p w:rsidR="00E97F1F" w:rsidRPr="003D348D" w:rsidRDefault="00E97F1F" w:rsidP="00C1019E"/>
    <w:p w:rsidR="00E97F1F" w:rsidRPr="003D348D" w:rsidRDefault="00E97F1F" w:rsidP="00C1019E"/>
    <w:p w:rsidR="00E97F1F" w:rsidRPr="003D348D" w:rsidRDefault="00E97F1F" w:rsidP="00C1019E"/>
    <w:p w:rsidR="00E97F1F" w:rsidRPr="003D348D" w:rsidRDefault="00E97F1F" w:rsidP="00C1019E"/>
    <w:p w:rsidR="00E97F1F" w:rsidRPr="003D348D" w:rsidRDefault="00E97F1F" w:rsidP="00C1019E"/>
    <w:p w:rsidR="00E97F1F" w:rsidRPr="003D348D" w:rsidRDefault="00E97F1F" w:rsidP="00C1019E"/>
    <w:p w:rsidR="00E97F1F" w:rsidRPr="003D348D" w:rsidRDefault="00E97F1F" w:rsidP="00C1019E"/>
    <w:p w:rsidR="00E97F1F" w:rsidRPr="003D348D" w:rsidRDefault="00E97F1F" w:rsidP="00C1019E"/>
    <w:p w:rsidR="00E97F1F" w:rsidRPr="003D348D" w:rsidRDefault="00E97F1F" w:rsidP="00C1019E"/>
    <w:p w:rsidR="00E97F1F" w:rsidRPr="003D348D" w:rsidRDefault="00E97F1F" w:rsidP="00C1019E"/>
    <w:p w:rsidR="00E97F1F" w:rsidRPr="003D348D" w:rsidRDefault="00E97F1F" w:rsidP="00C1019E"/>
    <w:p w:rsidR="00E97F1F" w:rsidRPr="003D348D" w:rsidRDefault="00E97F1F" w:rsidP="00C1019E"/>
    <w:sectPr w:rsidR="00E97F1F" w:rsidRPr="003D348D" w:rsidSect="00C03FC1">
      <w:headerReference w:type="even" r:id="rId9"/>
      <w:headerReference w:type="default" r:id="rId10"/>
      <w:footerReference w:type="even" r:id="rId11"/>
      <w:footerReference w:type="default" r:id="rId12"/>
      <w:headerReference w:type="first" r:id="rId13"/>
      <w:footerReference w:type="first" r:id="rId14"/>
      <w:pgSz w:w="11906" w:h="16838"/>
      <w:pgMar w:top="1985" w:right="567" w:bottom="567" w:left="567" w:header="1247"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1F" w:rsidRDefault="00D3601F" w:rsidP="00742BAD">
      <w:r>
        <w:separator/>
      </w:r>
    </w:p>
  </w:endnote>
  <w:endnote w:type="continuationSeparator" w:id="0">
    <w:p w:rsidR="00D3601F" w:rsidRDefault="00D3601F"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13" w:rsidRDefault="00C80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DC" w:rsidRPr="00843624" w:rsidRDefault="00A557DC" w:rsidP="00A557DC">
    <w:pPr>
      <w:tabs>
        <w:tab w:val="left" w:pos="1170"/>
      </w:tabs>
      <w:ind w:left="1350" w:hanging="135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_________________________________________________________________________________________________________________________</w:t>
    </w:r>
  </w:p>
  <w:p w:rsidR="00A557DC" w:rsidRPr="00843624" w:rsidRDefault="00A557DC" w:rsidP="00A557DC">
    <w:pPr>
      <w:ind w:left="1560" w:hanging="1560"/>
      <w:jc w:val="both"/>
      <w:rPr>
        <w:rFonts w:ascii="Arial" w:hAnsi="Arial" w:cs="Arial"/>
        <w:i/>
        <w:color w:val="404040"/>
        <w:sz w:val="16"/>
        <w:szCs w:val="16"/>
      </w:rPr>
    </w:pPr>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proofErr w:type="spellStart"/>
    <w:r w:rsidRPr="00843624">
      <w:rPr>
        <w:rFonts w:ascii="Arial" w:hAnsi="Arial" w:cs="Arial"/>
        <w:b/>
        <w:i/>
        <w:color w:val="404040"/>
        <w:sz w:val="16"/>
        <w:szCs w:val="16"/>
      </w:rPr>
      <w:t>Гжегож</w:t>
    </w:r>
    <w:proofErr w:type="spellEnd"/>
    <w:r w:rsidRPr="00843624">
      <w:rPr>
        <w:rFonts w:ascii="Arial" w:hAnsi="Arial" w:cs="Arial"/>
        <w:b/>
        <w:i/>
        <w:color w:val="404040"/>
        <w:sz w:val="16"/>
        <w:szCs w:val="16"/>
      </w:rPr>
      <w:t xml:space="preserve"> Хмелярський,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МакДональдз</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Юкрейн</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 Голова; </w:t>
    </w:r>
    <w:proofErr w:type="spellStart"/>
    <w:r w:rsidRPr="00843624">
      <w:rPr>
        <w:rFonts w:ascii="Arial" w:hAnsi="Arial" w:cs="Arial"/>
        <w:b/>
        <w:i/>
        <w:color w:val="404040"/>
        <w:sz w:val="16"/>
        <w:szCs w:val="16"/>
      </w:rPr>
      <w:t>Шевкі</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Аджунер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Європейський банк реконструкції та розвитку</w:t>
    </w:r>
    <w:r w:rsidRPr="00843624">
      <w:rPr>
        <w:rFonts w:ascii="Arial" w:hAnsi="Arial" w:cs="Arial"/>
        <w:b/>
        <w:i/>
        <w:color w:val="404040"/>
        <w:sz w:val="16"/>
        <w:szCs w:val="16"/>
      </w:rPr>
      <w:t xml:space="preserve"> – Заступник голови; Мартін </w:t>
    </w:r>
    <w:proofErr w:type="spellStart"/>
    <w:r w:rsidRPr="00843624">
      <w:rPr>
        <w:rFonts w:ascii="Arial" w:hAnsi="Arial" w:cs="Arial"/>
        <w:b/>
        <w:i/>
        <w:color w:val="404040"/>
        <w:sz w:val="16"/>
        <w:szCs w:val="16"/>
      </w:rPr>
      <w:t>Шумахер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 xml:space="preserve">"МЕТРО Кеш </w:t>
    </w:r>
    <w:proofErr w:type="spellStart"/>
    <w:r w:rsidRPr="00843624">
      <w:rPr>
        <w:rFonts w:ascii="Arial" w:hAnsi="Arial" w:cs="Arial"/>
        <w:i/>
        <w:color w:val="404040"/>
        <w:sz w:val="16"/>
        <w:szCs w:val="16"/>
      </w:rPr>
      <w:t>енд</w:t>
    </w:r>
    <w:proofErr w:type="spellEnd"/>
    <w:r w:rsidRPr="00843624">
      <w:rPr>
        <w:rFonts w:ascii="Arial" w:hAnsi="Arial" w:cs="Arial"/>
        <w:i/>
        <w:color w:val="404040"/>
        <w:sz w:val="16"/>
        <w:szCs w:val="16"/>
      </w:rPr>
      <w:t xml:space="preserve"> Кері Україна”</w:t>
    </w:r>
    <w:r w:rsidRPr="00843624">
      <w:rPr>
        <w:rFonts w:ascii="Arial" w:hAnsi="Arial" w:cs="Arial"/>
        <w:b/>
        <w:i/>
        <w:color w:val="404040"/>
        <w:sz w:val="16"/>
        <w:szCs w:val="16"/>
      </w:rPr>
      <w:t xml:space="preserve"> – Заступник голови; Надія Васильєва, </w:t>
    </w:r>
    <w:r w:rsidRPr="00843624">
      <w:rPr>
        <w:rFonts w:ascii="Arial" w:hAnsi="Arial" w:cs="Arial"/>
        <w:i/>
        <w:color w:val="404040"/>
        <w:sz w:val="16"/>
        <w:szCs w:val="16"/>
      </w:rPr>
      <w:t>“Майкрософт Україна”</w:t>
    </w:r>
    <w:r w:rsidRPr="00843624">
      <w:rPr>
        <w:rFonts w:ascii="Arial" w:hAnsi="Arial" w:cs="Arial"/>
        <w:b/>
        <w:i/>
        <w:color w:val="404040"/>
        <w:sz w:val="16"/>
        <w:szCs w:val="16"/>
      </w:rPr>
      <w:t xml:space="preserve"> – Скарбник; Олег </w:t>
    </w:r>
    <w:proofErr w:type="spellStart"/>
    <w:r w:rsidRPr="00843624">
      <w:rPr>
        <w:rFonts w:ascii="Arial" w:hAnsi="Arial" w:cs="Arial"/>
        <w:b/>
        <w:i/>
        <w:color w:val="404040"/>
        <w:sz w:val="16"/>
        <w:szCs w:val="16"/>
      </w:rPr>
      <w:t>Тимків</w:t>
    </w:r>
    <w:proofErr w:type="spellEnd"/>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PwC</w:t>
    </w:r>
    <w:proofErr w:type="spellEnd"/>
    <w:r w:rsidRPr="00843624">
      <w:rPr>
        <w:rFonts w:ascii="Arial" w:hAnsi="Arial" w:cs="Arial"/>
        <w:b/>
        <w:i/>
        <w:color w:val="404040"/>
        <w:sz w:val="16"/>
        <w:szCs w:val="16"/>
      </w:rPr>
      <w:t xml:space="preserve"> – Секретар; Сергій Чорний, </w:t>
    </w:r>
    <w:r w:rsidRPr="00843624">
      <w:rPr>
        <w:rFonts w:ascii="Arial" w:hAnsi="Arial" w:cs="Arial"/>
        <w:i/>
        <w:color w:val="404040"/>
        <w:sz w:val="16"/>
        <w:szCs w:val="16"/>
      </w:rPr>
      <w:t>“Бейкер і Макензі”</w:t>
    </w:r>
    <w:r w:rsidRPr="00843624">
      <w:rPr>
        <w:rFonts w:ascii="Arial" w:hAnsi="Arial" w:cs="Arial"/>
        <w:b/>
        <w:i/>
        <w:color w:val="404040"/>
        <w:sz w:val="16"/>
        <w:szCs w:val="16"/>
      </w:rPr>
      <w:t xml:space="preserve"> – Юридичний радник; </w:t>
    </w:r>
    <w:proofErr w:type="spellStart"/>
    <w:r w:rsidRPr="00843624">
      <w:rPr>
        <w:rFonts w:ascii="Arial" w:hAnsi="Arial" w:cs="Arial"/>
        <w:b/>
        <w:i/>
        <w:color w:val="404040"/>
        <w:sz w:val="16"/>
        <w:szCs w:val="16"/>
      </w:rPr>
      <w:t>Роджер</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Гонтле</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 xml:space="preserve">“Кока-Кола Україна </w:t>
    </w:r>
    <w:proofErr w:type="spellStart"/>
    <w:r w:rsidRPr="00843624">
      <w:rPr>
        <w:rFonts w:ascii="Arial" w:hAnsi="Arial" w:cs="Arial"/>
        <w:i/>
        <w:color w:val="404040"/>
        <w:sz w:val="16"/>
        <w:szCs w:val="16"/>
      </w:rPr>
      <w:t>Лімітед</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Ленна </w:t>
    </w:r>
    <w:proofErr w:type="spellStart"/>
    <w:r w:rsidRPr="00843624">
      <w:rPr>
        <w:rFonts w:ascii="Arial" w:hAnsi="Arial" w:cs="Arial"/>
        <w:b/>
        <w:i/>
        <w:color w:val="404040"/>
        <w:sz w:val="16"/>
        <w:szCs w:val="16"/>
      </w:rPr>
      <w:t>Кожарни</w:t>
    </w:r>
    <w:proofErr w:type="spellEnd"/>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Horizon</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Capital</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Стівен Фішер, </w:t>
    </w:r>
    <w:r w:rsidRPr="00843624">
      <w:rPr>
        <w:rFonts w:ascii="Arial" w:hAnsi="Arial" w:cs="Arial"/>
        <w:i/>
        <w:color w:val="404040"/>
        <w:sz w:val="16"/>
        <w:szCs w:val="16"/>
      </w:rPr>
      <w:t>"СІТІ";</w:t>
    </w:r>
    <w:r w:rsidRPr="00843624">
      <w:rPr>
        <w:rFonts w:ascii="Arial" w:hAnsi="Arial" w:cs="Arial"/>
        <w:b/>
        <w:i/>
        <w:color w:val="404040"/>
        <w:sz w:val="16"/>
        <w:szCs w:val="16"/>
      </w:rPr>
      <w:t xml:space="preserve"> Євген Шевченко, </w:t>
    </w:r>
    <w:proofErr w:type="spellStart"/>
    <w:r w:rsidRPr="00843624">
      <w:rPr>
        <w:rFonts w:ascii="Arial" w:hAnsi="Arial" w:cs="Arial"/>
        <w:i/>
        <w:color w:val="404040"/>
        <w:sz w:val="16"/>
        <w:szCs w:val="16"/>
      </w:rPr>
      <w:t>Carlsberg</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Мартін </w:t>
    </w:r>
    <w:proofErr w:type="spellStart"/>
    <w:r w:rsidRPr="00843624">
      <w:rPr>
        <w:rFonts w:ascii="Arial" w:hAnsi="Arial" w:cs="Arial"/>
        <w:b/>
        <w:i/>
        <w:color w:val="404040"/>
        <w:sz w:val="16"/>
        <w:szCs w:val="16"/>
      </w:rPr>
      <w:t>Шульдт</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"Каргілл".</w:t>
    </w:r>
  </w:p>
  <w:p w:rsidR="00A557DC" w:rsidRPr="00843624" w:rsidRDefault="00A557DC" w:rsidP="00A557DC">
    <w:pPr>
      <w:ind w:left="1560" w:hanging="1560"/>
      <w:jc w:val="both"/>
      <w:rPr>
        <w:rFonts w:ascii="Arial" w:hAnsi="Arial" w:cs="Arial"/>
        <w:b/>
        <w:i/>
        <w:color w:val="404040"/>
        <w:sz w:val="16"/>
        <w:szCs w:val="16"/>
      </w:rPr>
    </w:pPr>
    <w:r w:rsidRPr="00843624">
      <w:rPr>
        <w:rFonts w:ascii="Arial" w:hAnsi="Arial" w:cs="Arial"/>
        <w:b/>
        <w:i/>
        <w:color w:val="404040"/>
        <w:sz w:val="16"/>
        <w:szCs w:val="16"/>
        <w:lang w:val="ru-RU"/>
      </w:rPr>
      <w:t>П</w:t>
    </w:r>
    <w:r w:rsidRPr="00843624">
      <w:rPr>
        <w:rFonts w:ascii="Arial" w:hAnsi="Arial" w:cs="Arial"/>
        <w:b/>
        <w:i/>
        <w:color w:val="404040"/>
        <w:sz w:val="16"/>
        <w:szCs w:val="16"/>
      </w:rPr>
      <w:t xml:space="preserve">резидент: </w:t>
    </w:r>
    <w:r w:rsidRPr="00843624">
      <w:rPr>
        <w:rFonts w:ascii="Arial" w:hAnsi="Arial" w:cs="Arial"/>
        <w:b/>
        <w:i/>
        <w:color w:val="404040"/>
        <w:sz w:val="16"/>
        <w:szCs w:val="16"/>
        <w:lang w:val="ru-RU"/>
      </w:rPr>
      <w:t xml:space="preserve">          </w:t>
    </w:r>
    <w:r w:rsidRPr="00843624">
      <w:rPr>
        <w:rFonts w:ascii="Arial" w:hAnsi="Arial" w:cs="Arial"/>
        <w:b/>
        <w:i/>
        <w:color w:val="404040"/>
        <w:sz w:val="16"/>
        <w:szCs w:val="16"/>
      </w:rPr>
      <w:t xml:space="preserve"> </w:t>
    </w:r>
    <w:r w:rsidRPr="00843624">
      <w:rPr>
        <w:rFonts w:ascii="Arial" w:hAnsi="Arial" w:cs="Arial"/>
        <w:b/>
        <w:i/>
        <w:color w:val="404040"/>
        <w:sz w:val="16"/>
        <w:szCs w:val="16"/>
      </w:rPr>
      <w:t xml:space="preserve">Андрій </w:t>
    </w:r>
    <w:proofErr w:type="spellStart"/>
    <w:r w:rsidRPr="00843624">
      <w:rPr>
        <w:rFonts w:ascii="Arial" w:hAnsi="Arial" w:cs="Arial"/>
        <w:b/>
        <w:i/>
        <w:color w:val="404040"/>
        <w:sz w:val="16"/>
        <w:szCs w:val="16"/>
      </w:rPr>
      <w:t>Гундер</w:t>
    </w:r>
    <w:proofErr w:type="spellEnd"/>
  </w:p>
  <w:p w:rsidR="00A557DC" w:rsidRDefault="00A55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13" w:rsidRDefault="00C80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1F" w:rsidRDefault="00D3601F" w:rsidP="00742BAD">
      <w:r>
        <w:separator/>
      </w:r>
    </w:p>
  </w:footnote>
  <w:footnote w:type="continuationSeparator" w:id="0">
    <w:p w:rsidR="00D3601F" w:rsidRDefault="00D3601F"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13" w:rsidRDefault="00C80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0" w:rsidRPr="00712510" w:rsidRDefault="00C80913" w:rsidP="00712510">
    <w:pPr>
      <w:pStyle w:val="Header"/>
      <w:rPr>
        <w:lang w:val="en-US"/>
      </w:rPr>
    </w:pPr>
    <w:sdt>
      <w:sdtPr>
        <w:rPr>
          <w:lang w:val="en-US"/>
        </w:rPr>
        <w:id w:val="58517754"/>
        <w:docPartObj>
          <w:docPartGallery w:val="Watermarks"/>
          <w:docPartUnique/>
        </w:docPartObj>
      </w:sdtPr>
      <w:sdtContent>
        <w:r w:rsidRPr="00C8091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57DC">
      <w:rPr>
        <w:noProof/>
      </w:rPr>
      <w:drawing>
        <wp:anchor distT="0" distB="0" distL="114300" distR="114300" simplePos="0" relativeHeight="251659264" behindDoc="0" locked="0" layoutInCell="1" allowOverlap="1" wp14:anchorId="33AC9EA9" wp14:editId="004F8886">
          <wp:simplePos x="0" y="0"/>
          <wp:positionH relativeFrom="column">
            <wp:posOffset>-342900</wp:posOffset>
          </wp:positionH>
          <wp:positionV relativeFrom="page">
            <wp:posOffset>106045</wp:posOffset>
          </wp:positionV>
          <wp:extent cx="7541895" cy="939800"/>
          <wp:effectExtent l="0" t="0" r="1905" b="0"/>
          <wp:wrapNone/>
          <wp:docPr id="1" name="Рисунок 1"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b="7770"/>
                  <a:stretch>
                    <a:fillRect/>
                  </a:stretch>
                </pic:blipFill>
                <pic:spPr bwMode="auto">
                  <a:xfrm>
                    <a:off x="0" y="0"/>
                    <a:ext cx="754189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13" w:rsidRDefault="00C80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5E30E4E"/>
    <w:multiLevelType w:val="hybridMultilevel"/>
    <w:tmpl w:val="E4DC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5B3455"/>
    <w:multiLevelType w:val="hybridMultilevel"/>
    <w:tmpl w:val="D0501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4D4BED"/>
    <w:multiLevelType w:val="hybridMultilevel"/>
    <w:tmpl w:val="34226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10714"/>
    <w:rsid w:val="0001397F"/>
    <w:rsid w:val="0002094A"/>
    <w:rsid w:val="000209B7"/>
    <w:rsid w:val="000426AB"/>
    <w:rsid w:val="000429DF"/>
    <w:rsid w:val="00044C18"/>
    <w:rsid w:val="000563D0"/>
    <w:rsid w:val="00065140"/>
    <w:rsid w:val="000712AD"/>
    <w:rsid w:val="000713D1"/>
    <w:rsid w:val="00072CB3"/>
    <w:rsid w:val="00084FBC"/>
    <w:rsid w:val="00090086"/>
    <w:rsid w:val="000A5203"/>
    <w:rsid w:val="000A6A38"/>
    <w:rsid w:val="000B0DBE"/>
    <w:rsid w:val="000D18EA"/>
    <w:rsid w:val="000E3826"/>
    <w:rsid w:val="000E63EE"/>
    <w:rsid w:val="000F3C27"/>
    <w:rsid w:val="000F4160"/>
    <w:rsid w:val="00104311"/>
    <w:rsid w:val="00105067"/>
    <w:rsid w:val="001121F8"/>
    <w:rsid w:val="001144A8"/>
    <w:rsid w:val="00133789"/>
    <w:rsid w:val="001352FB"/>
    <w:rsid w:val="001368E3"/>
    <w:rsid w:val="0014059B"/>
    <w:rsid w:val="001425D3"/>
    <w:rsid w:val="00165464"/>
    <w:rsid w:val="0017027F"/>
    <w:rsid w:val="00173309"/>
    <w:rsid w:val="00175741"/>
    <w:rsid w:val="00182929"/>
    <w:rsid w:val="00193AAE"/>
    <w:rsid w:val="001A33B6"/>
    <w:rsid w:val="001A49ED"/>
    <w:rsid w:val="001B1E0E"/>
    <w:rsid w:val="001B3662"/>
    <w:rsid w:val="001C5DFB"/>
    <w:rsid w:val="001D3865"/>
    <w:rsid w:val="001F2EDF"/>
    <w:rsid w:val="00201D61"/>
    <w:rsid w:val="00204B14"/>
    <w:rsid w:val="00210315"/>
    <w:rsid w:val="002218B9"/>
    <w:rsid w:val="002424FC"/>
    <w:rsid w:val="00251B52"/>
    <w:rsid w:val="002722B6"/>
    <w:rsid w:val="00293BCD"/>
    <w:rsid w:val="002A1E61"/>
    <w:rsid w:val="002B416F"/>
    <w:rsid w:val="002B41E3"/>
    <w:rsid w:val="002B60F0"/>
    <w:rsid w:val="002D1292"/>
    <w:rsid w:val="002E1592"/>
    <w:rsid w:val="002F10D6"/>
    <w:rsid w:val="00310407"/>
    <w:rsid w:val="00311B6E"/>
    <w:rsid w:val="0031780C"/>
    <w:rsid w:val="00326293"/>
    <w:rsid w:val="003323AC"/>
    <w:rsid w:val="003335FB"/>
    <w:rsid w:val="00333A75"/>
    <w:rsid w:val="00336BB2"/>
    <w:rsid w:val="0034289B"/>
    <w:rsid w:val="0036110F"/>
    <w:rsid w:val="00363FE8"/>
    <w:rsid w:val="00377540"/>
    <w:rsid w:val="00385169"/>
    <w:rsid w:val="00386D3A"/>
    <w:rsid w:val="003979A2"/>
    <w:rsid w:val="003A1F50"/>
    <w:rsid w:val="003B145E"/>
    <w:rsid w:val="003B2524"/>
    <w:rsid w:val="003B5485"/>
    <w:rsid w:val="003C1500"/>
    <w:rsid w:val="003D348D"/>
    <w:rsid w:val="003E256D"/>
    <w:rsid w:val="003E4E18"/>
    <w:rsid w:val="003F0939"/>
    <w:rsid w:val="003F7D10"/>
    <w:rsid w:val="00410837"/>
    <w:rsid w:val="00420ED4"/>
    <w:rsid w:val="004347BA"/>
    <w:rsid w:val="004454BE"/>
    <w:rsid w:val="00452FF3"/>
    <w:rsid w:val="0045328F"/>
    <w:rsid w:val="00462FA4"/>
    <w:rsid w:val="00465F45"/>
    <w:rsid w:val="00472201"/>
    <w:rsid w:val="00487357"/>
    <w:rsid w:val="004A043D"/>
    <w:rsid w:val="004B4D55"/>
    <w:rsid w:val="004B64F6"/>
    <w:rsid w:val="004C3FCF"/>
    <w:rsid w:val="004D1C1A"/>
    <w:rsid w:val="004D5159"/>
    <w:rsid w:val="00527982"/>
    <w:rsid w:val="0053125E"/>
    <w:rsid w:val="00545DBA"/>
    <w:rsid w:val="00547C35"/>
    <w:rsid w:val="00555217"/>
    <w:rsid w:val="00557806"/>
    <w:rsid w:val="0056346F"/>
    <w:rsid w:val="00567698"/>
    <w:rsid w:val="00581BFA"/>
    <w:rsid w:val="0058351B"/>
    <w:rsid w:val="00590E60"/>
    <w:rsid w:val="005950CA"/>
    <w:rsid w:val="005A27B1"/>
    <w:rsid w:val="005A76B0"/>
    <w:rsid w:val="005C0201"/>
    <w:rsid w:val="005D0C5B"/>
    <w:rsid w:val="005D7303"/>
    <w:rsid w:val="005E6C9C"/>
    <w:rsid w:val="005F1110"/>
    <w:rsid w:val="005F4AD6"/>
    <w:rsid w:val="00612DEE"/>
    <w:rsid w:val="00625248"/>
    <w:rsid w:val="00642A4C"/>
    <w:rsid w:val="0064737E"/>
    <w:rsid w:val="00667924"/>
    <w:rsid w:val="00682652"/>
    <w:rsid w:val="00682C77"/>
    <w:rsid w:val="0068417E"/>
    <w:rsid w:val="006A0F1F"/>
    <w:rsid w:val="006A48BA"/>
    <w:rsid w:val="006A63D0"/>
    <w:rsid w:val="006B382E"/>
    <w:rsid w:val="006C6325"/>
    <w:rsid w:val="006D63E3"/>
    <w:rsid w:val="006E322B"/>
    <w:rsid w:val="006E6F84"/>
    <w:rsid w:val="00712510"/>
    <w:rsid w:val="00712927"/>
    <w:rsid w:val="007276E5"/>
    <w:rsid w:val="00742BAD"/>
    <w:rsid w:val="0074785F"/>
    <w:rsid w:val="00765CFE"/>
    <w:rsid w:val="007816B3"/>
    <w:rsid w:val="00783087"/>
    <w:rsid w:val="007939AA"/>
    <w:rsid w:val="007954C8"/>
    <w:rsid w:val="007C2209"/>
    <w:rsid w:val="007C4A88"/>
    <w:rsid w:val="007C508D"/>
    <w:rsid w:val="007D01BF"/>
    <w:rsid w:val="007F3122"/>
    <w:rsid w:val="007F381B"/>
    <w:rsid w:val="00803852"/>
    <w:rsid w:val="008135B8"/>
    <w:rsid w:val="00822E86"/>
    <w:rsid w:val="00826CC3"/>
    <w:rsid w:val="00837CAC"/>
    <w:rsid w:val="008406CF"/>
    <w:rsid w:val="00843624"/>
    <w:rsid w:val="008449E0"/>
    <w:rsid w:val="008509D2"/>
    <w:rsid w:val="00851029"/>
    <w:rsid w:val="0085755E"/>
    <w:rsid w:val="00876D67"/>
    <w:rsid w:val="0089012F"/>
    <w:rsid w:val="008956DE"/>
    <w:rsid w:val="008A0979"/>
    <w:rsid w:val="008A1F2B"/>
    <w:rsid w:val="008A6C42"/>
    <w:rsid w:val="008B5F6E"/>
    <w:rsid w:val="008C32A0"/>
    <w:rsid w:val="008C457F"/>
    <w:rsid w:val="008D7BE7"/>
    <w:rsid w:val="008E18A2"/>
    <w:rsid w:val="0091110B"/>
    <w:rsid w:val="00912808"/>
    <w:rsid w:val="009304EE"/>
    <w:rsid w:val="00955523"/>
    <w:rsid w:val="00980DE8"/>
    <w:rsid w:val="009A0B4F"/>
    <w:rsid w:val="009B1FB4"/>
    <w:rsid w:val="009B31AD"/>
    <w:rsid w:val="009B76A0"/>
    <w:rsid w:val="009D064C"/>
    <w:rsid w:val="009D1CA0"/>
    <w:rsid w:val="009D325B"/>
    <w:rsid w:val="009F0405"/>
    <w:rsid w:val="00A01FE2"/>
    <w:rsid w:val="00A11672"/>
    <w:rsid w:val="00A14BCE"/>
    <w:rsid w:val="00A30D0B"/>
    <w:rsid w:val="00A43A89"/>
    <w:rsid w:val="00A557DC"/>
    <w:rsid w:val="00A6453B"/>
    <w:rsid w:val="00A70CC1"/>
    <w:rsid w:val="00A752C8"/>
    <w:rsid w:val="00A922E3"/>
    <w:rsid w:val="00A93288"/>
    <w:rsid w:val="00AA5274"/>
    <w:rsid w:val="00AA609E"/>
    <w:rsid w:val="00AA754D"/>
    <w:rsid w:val="00AB64F3"/>
    <w:rsid w:val="00AD0C4E"/>
    <w:rsid w:val="00AD269C"/>
    <w:rsid w:val="00AD4AC3"/>
    <w:rsid w:val="00AE5996"/>
    <w:rsid w:val="00AF3B32"/>
    <w:rsid w:val="00B33EF2"/>
    <w:rsid w:val="00B35CB5"/>
    <w:rsid w:val="00B35E9D"/>
    <w:rsid w:val="00B37528"/>
    <w:rsid w:val="00B46FC3"/>
    <w:rsid w:val="00B5115E"/>
    <w:rsid w:val="00B52F2E"/>
    <w:rsid w:val="00B57472"/>
    <w:rsid w:val="00B65B5F"/>
    <w:rsid w:val="00B71FE4"/>
    <w:rsid w:val="00B73268"/>
    <w:rsid w:val="00B8254B"/>
    <w:rsid w:val="00B91DA6"/>
    <w:rsid w:val="00BA16F8"/>
    <w:rsid w:val="00BA7398"/>
    <w:rsid w:val="00BB48EA"/>
    <w:rsid w:val="00BD2FF7"/>
    <w:rsid w:val="00BD3DE1"/>
    <w:rsid w:val="00BE65BC"/>
    <w:rsid w:val="00BF4A2A"/>
    <w:rsid w:val="00BF680C"/>
    <w:rsid w:val="00C03FC1"/>
    <w:rsid w:val="00C1019E"/>
    <w:rsid w:val="00C129D5"/>
    <w:rsid w:val="00C13862"/>
    <w:rsid w:val="00C13893"/>
    <w:rsid w:val="00C20625"/>
    <w:rsid w:val="00C24FD4"/>
    <w:rsid w:val="00C265CE"/>
    <w:rsid w:val="00C34541"/>
    <w:rsid w:val="00C35D47"/>
    <w:rsid w:val="00C40FA3"/>
    <w:rsid w:val="00C42490"/>
    <w:rsid w:val="00C534D2"/>
    <w:rsid w:val="00C5764F"/>
    <w:rsid w:val="00C80913"/>
    <w:rsid w:val="00C976E7"/>
    <w:rsid w:val="00CA12E1"/>
    <w:rsid w:val="00CA27B7"/>
    <w:rsid w:val="00CB2C5B"/>
    <w:rsid w:val="00CB32DD"/>
    <w:rsid w:val="00CB38A4"/>
    <w:rsid w:val="00CB68E2"/>
    <w:rsid w:val="00CB77FA"/>
    <w:rsid w:val="00CC666B"/>
    <w:rsid w:val="00CD7CB4"/>
    <w:rsid w:val="00D001ED"/>
    <w:rsid w:val="00D040F5"/>
    <w:rsid w:val="00D049FA"/>
    <w:rsid w:val="00D304C3"/>
    <w:rsid w:val="00D33472"/>
    <w:rsid w:val="00D3601F"/>
    <w:rsid w:val="00D67732"/>
    <w:rsid w:val="00D67749"/>
    <w:rsid w:val="00D74A00"/>
    <w:rsid w:val="00D865DE"/>
    <w:rsid w:val="00D942BF"/>
    <w:rsid w:val="00D959F4"/>
    <w:rsid w:val="00DE5CDD"/>
    <w:rsid w:val="00E028EF"/>
    <w:rsid w:val="00E10551"/>
    <w:rsid w:val="00E114C1"/>
    <w:rsid w:val="00E1233A"/>
    <w:rsid w:val="00E1793E"/>
    <w:rsid w:val="00E25243"/>
    <w:rsid w:val="00E441CD"/>
    <w:rsid w:val="00E4437B"/>
    <w:rsid w:val="00E54F78"/>
    <w:rsid w:val="00E616CC"/>
    <w:rsid w:val="00E83BB7"/>
    <w:rsid w:val="00E9331F"/>
    <w:rsid w:val="00E948F0"/>
    <w:rsid w:val="00E97F1F"/>
    <w:rsid w:val="00EA068F"/>
    <w:rsid w:val="00EA2D5C"/>
    <w:rsid w:val="00EC0D5E"/>
    <w:rsid w:val="00EC2270"/>
    <w:rsid w:val="00ED2E7E"/>
    <w:rsid w:val="00ED4439"/>
    <w:rsid w:val="00EE0ADE"/>
    <w:rsid w:val="00EF1159"/>
    <w:rsid w:val="00F0296B"/>
    <w:rsid w:val="00F02E8D"/>
    <w:rsid w:val="00F032A9"/>
    <w:rsid w:val="00F12354"/>
    <w:rsid w:val="00F24C44"/>
    <w:rsid w:val="00F35C5A"/>
    <w:rsid w:val="00F3741E"/>
    <w:rsid w:val="00F41784"/>
    <w:rsid w:val="00F6789E"/>
    <w:rsid w:val="00F715A2"/>
    <w:rsid w:val="00F71D56"/>
    <w:rsid w:val="00F73E5F"/>
    <w:rsid w:val="00F7479C"/>
    <w:rsid w:val="00F74FFC"/>
    <w:rsid w:val="00F76645"/>
    <w:rsid w:val="00F80688"/>
    <w:rsid w:val="00F8309D"/>
    <w:rsid w:val="00F84F00"/>
    <w:rsid w:val="00F84F30"/>
    <w:rsid w:val="00F855F2"/>
    <w:rsid w:val="00F9346C"/>
    <w:rsid w:val="00F94219"/>
    <w:rsid w:val="00F979A2"/>
    <w:rsid w:val="00FA613B"/>
    <w:rsid w:val="00FA6945"/>
    <w:rsid w:val="00FA6E91"/>
    <w:rsid w:val="00FC2E1C"/>
    <w:rsid w:val="00FC3B24"/>
    <w:rsid w:val="00FD004B"/>
    <w:rsid w:val="00FD6E6F"/>
    <w:rsid w:val="00FE2172"/>
    <w:rsid w:val="00FE46FF"/>
    <w:rsid w:val="00FF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43D"/>
    <w:rPr>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BAD"/>
    <w:pPr>
      <w:tabs>
        <w:tab w:val="center" w:pos="4677"/>
        <w:tab w:val="right" w:pos="9355"/>
      </w:tabs>
    </w:pPr>
  </w:style>
  <w:style w:type="character" w:customStyle="1" w:styleId="HeaderChar">
    <w:name w:val="Header Char"/>
    <w:link w:val="Header"/>
    <w:rsid w:val="00742BAD"/>
    <w:rPr>
      <w:sz w:val="24"/>
      <w:szCs w:val="24"/>
      <w:lang w:val="uk-UA" w:eastAsia="uk-UA"/>
    </w:rPr>
  </w:style>
  <w:style w:type="paragraph" w:styleId="Footer">
    <w:name w:val="footer"/>
    <w:basedOn w:val="Normal"/>
    <w:link w:val="FooterChar"/>
    <w:uiPriority w:val="99"/>
    <w:rsid w:val="00742BAD"/>
    <w:pPr>
      <w:tabs>
        <w:tab w:val="center" w:pos="4677"/>
        <w:tab w:val="right" w:pos="9355"/>
      </w:tabs>
    </w:pPr>
  </w:style>
  <w:style w:type="character" w:customStyle="1" w:styleId="FooterChar">
    <w:name w:val="Footer Char"/>
    <w:link w:val="Footer"/>
    <w:uiPriority w:val="99"/>
    <w:rsid w:val="00742BAD"/>
    <w:rPr>
      <w:sz w:val="24"/>
      <w:szCs w:val="24"/>
      <w:lang w:val="uk-UA" w:eastAsia="uk-UA"/>
    </w:rPr>
  </w:style>
  <w:style w:type="paragraph" w:styleId="BalloonText">
    <w:name w:val="Balloon Text"/>
    <w:basedOn w:val="Normal"/>
    <w:link w:val="BalloonTextChar"/>
    <w:rsid w:val="00742BAD"/>
    <w:rPr>
      <w:rFonts w:ascii="Tahoma" w:hAnsi="Tahoma" w:cs="Tahoma"/>
      <w:sz w:val="16"/>
      <w:szCs w:val="16"/>
    </w:rPr>
  </w:style>
  <w:style w:type="character" w:customStyle="1" w:styleId="BalloonTextChar">
    <w:name w:val="Balloon Text Char"/>
    <w:link w:val="BalloonText"/>
    <w:rsid w:val="00742BAD"/>
    <w:rPr>
      <w:rFonts w:ascii="Tahoma" w:hAnsi="Tahoma" w:cs="Tahoma"/>
      <w:sz w:val="16"/>
      <w:szCs w:val="16"/>
      <w:lang w:val="uk-UA" w:eastAsia="uk-UA"/>
    </w:rPr>
  </w:style>
  <w:style w:type="paragraph" w:customStyle="1" w:styleId="Normal1">
    <w:name w:val="Normal1"/>
    <w:basedOn w:val="Normal"/>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Hyperlink">
    <w:name w:val="Hyperlink"/>
    <w:uiPriority w:val="99"/>
    <w:unhideWhenUsed/>
    <w:rsid w:val="00B57472"/>
    <w:rPr>
      <w:color w:val="0000FF"/>
      <w:u w:val="single"/>
    </w:rPr>
  </w:style>
  <w:style w:type="character" w:styleId="Emphasis">
    <w:name w:val="Emphasis"/>
    <w:uiPriority w:val="20"/>
    <w:qFormat/>
    <w:rsid w:val="00072CB3"/>
    <w:rPr>
      <w:i/>
      <w:iCs/>
    </w:rPr>
  </w:style>
  <w:style w:type="character" w:styleId="Strong">
    <w:name w:val="Strong"/>
    <w:uiPriority w:val="22"/>
    <w:qFormat/>
    <w:rsid w:val="00D33472"/>
    <w:rPr>
      <w:b/>
      <w:bCs/>
    </w:rPr>
  </w:style>
  <w:style w:type="character" w:customStyle="1" w:styleId="mark">
    <w:name w:val="mark"/>
    <w:rsid w:val="00E114C1"/>
  </w:style>
  <w:style w:type="table" w:styleId="TableGrid">
    <w:name w:val="Table Grid"/>
    <w:basedOn w:val="TableNormal"/>
    <w:rsid w:val="00E97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Normal"/>
    <w:uiPriority w:val="99"/>
    <w:rsid w:val="00E97F1F"/>
    <w:pPr>
      <w:suppressAutoHyphens/>
      <w:spacing w:before="280" w:after="280"/>
    </w:pPr>
    <w:rPr>
      <w:lang w:val="ru-RU" w:eastAsia="zh-CN"/>
    </w:rPr>
  </w:style>
  <w:style w:type="paragraph" w:styleId="ListParagraph">
    <w:name w:val="List Paragraph"/>
    <w:basedOn w:val="Normal"/>
    <w:uiPriority w:val="34"/>
    <w:qFormat/>
    <w:rsid w:val="00C03FC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43D"/>
    <w:rPr>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BAD"/>
    <w:pPr>
      <w:tabs>
        <w:tab w:val="center" w:pos="4677"/>
        <w:tab w:val="right" w:pos="9355"/>
      </w:tabs>
    </w:pPr>
  </w:style>
  <w:style w:type="character" w:customStyle="1" w:styleId="HeaderChar">
    <w:name w:val="Header Char"/>
    <w:link w:val="Header"/>
    <w:rsid w:val="00742BAD"/>
    <w:rPr>
      <w:sz w:val="24"/>
      <w:szCs w:val="24"/>
      <w:lang w:val="uk-UA" w:eastAsia="uk-UA"/>
    </w:rPr>
  </w:style>
  <w:style w:type="paragraph" w:styleId="Footer">
    <w:name w:val="footer"/>
    <w:basedOn w:val="Normal"/>
    <w:link w:val="FooterChar"/>
    <w:uiPriority w:val="99"/>
    <w:rsid w:val="00742BAD"/>
    <w:pPr>
      <w:tabs>
        <w:tab w:val="center" w:pos="4677"/>
        <w:tab w:val="right" w:pos="9355"/>
      </w:tabs>
    </w:pPr>
  </w:style>
  <w:style w:type="character" w:customStyle="1" w:styleId="FooterChar">
    <w:name w:val="Footer Char"/>
    <w:link w:val="Footer"/>
    <w:uiPriority w:val="99"/>
    <w:rsid w:val="00742BAD"/>
    <w:rPr>
      <w:sz w:val="24"/>
      <w:szCs w:val="24"/>
      <w:lang w:val="uk-UA" w:eastAsia="uk-UA"/>
    </w:rPr>
  </w:style>
  <w:style w:type="paragraph" w:styleId="BalloonText">
    <w:name w:val="Balloon Text"/>
    <w:basedOn w:val="Normal"/>
    <w:link w:val="BalloonTextChar"/>
    <w:rsid w:val="00742BAD"/>
    <w:rPr>
      <w:rFonts w:ascii="Tahoma" w:hAnsi="Tahoma" w:cs="Tahoma"/>
      <w:sz w:val="16"/>
      <w:szCs w:val="16"/>
    </w:rPr>
  </w:style>
  <w:style w:type="character" w:customStyle="1" w:styleId="BalloonTextChar">
    <w:name w:val="Balloon Text Char"/>
    <w:link w:val="BalloonText"/>
    <w:rsid w:val="00742BAD"/>
    <w:rPr>
      <w:rFonts w:ascii="Tahoma" w:hAnsi="Tahoma" w:cs="Tahoma"/>
      <w:sz w:val="16"/>
      <w:szCs w:val="16"/>
      <w:lang w:val="uk-UA" w:eastAsia="uk-UA"/>
    </w:rPr>
  </w:style>
  <w:style w:type="paragraph" w:customStyle="1" w:styleId="Normal1">
    <w:name w:val="Normal1"/>
    <w:basedOn w:val="Normal"/>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Hyperlink">
    <w:name w:val="Hyperlink"/>
    <w:uiPriority w:val="99"/>
    <w:unhideWhenUsed/>
    <w:rsid w:val="00B57472"/>
    <w:rPr>
      <w:color w:val="0000FF"/>
      <w:u w:val="single"/>
    </w:rPr>
  </w:style>
  <w:style w:type="character" w:styleId="Emphasis">
    <w:name w:val="Emphasis"/>
    <w:uiPriority w:val="20"/>
    <w:qFormat/>
    <w:rsid w:val="00072CB3"/>
    <w:rPr>
      <w:i/>
      <w:iCs/>
    </w:rPr>
  </w:style>
  <w:style w:type="character" w:styleId="Strong">
    <w:name w:val="Strong"/>
    <w:uiPriority w:val="22"/>
    <w:qFormat/>
    <w:rsid w:val="00D33472"/>
    <w:rPr>
      <w:b/>
      <w:bCs/>
    </w:rPr>
  </w:style>
  <w:style w:type="character" w:customStyle="1" w:styleId="mark">
    <w:name w:val="mark"/>
    <w:rsid w:val="00E114C1"/>
  </w:style>
  <w:style w:type="table" w:styleId="TableGrid">
    <w:name w:val="Table Grid"/>
    <w:basedOn w:val="TableNormal"/>
    <w:rsid w:val="00E97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Normal"/>
    <w:uiPriority w:val="99"/>
    <w:rsid w:val="00E97F1F"/>
    <w:pPr>
      <w:suppressAutoHyphens/>
      <w:spacing w:before="280" w:after="280"/>
    </w:pPr>
    <w:rPr>
      <w:lang w:val="ru-RU" w:eastAsia="zh-CN"/>
    </w:rPr>
  </w:style>
  <w:style w:type="paragraph" w:styleId="ListParagraph">
    <w:name w:val="List Paragraph"/>
    <w:basedOn w:val="Normal"/>
    <w:uiPriority w:val="34"/>
    <w:qFormat/>
    <w:rsid w:val="00C03FC1"/>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 w:id="20940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FFF6-17B0-4F89-943B-823B6873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3915</Words>
  <Characters>2232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6135</CharactersWithSpaces>
  <SharedDoc>false</SharedDoc>
  <HLinks>
    <vt:vector size="6" baseType="variant">
      <vt:variant>
        <vt:i4>1310773</vt:i4>
      </vt:variant>
      <vt:variant>
        <vt:i4>0</vt:i4>
      </vt:variant>
      <vt:variant>
        <vt:i4>0</vt:i4>
      </vt:variant>
      <vt:variant>
        <vt:i4>5</vt:i4>
      </vt:variant>
      <vt:variant>
        <vt:lpwstr>mailto:oshvets@chamber.ua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2017-05-11T14:25:00Z</dcterms:created>
  <dcterms:modified xsi:type="dcterms:W3CDTF">2017-05-11T14:25:00Z</dcterms:modified>
</cp:coreProperties>
</file>