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86"/>
        <w:tblW w:w="0" w:type="auto"/>
        <w:tblLook w:val="04A0" w:firstRow="1" w:lastRow="0" w:firstColumn="1" w:lastColumn="0" w:noHBand="0" w:noVBand="1"/>
      </w:tblPr>
      <w:tblGrid>
        <w:gridCol w:w="7195"/>
      </w:tblGrid>
      <w:tr w:rsidR="003558E3" w:rsidRPr="00CD72D2" w:rsidTr="008749A8">
        <w:tc>
          <w:tcPr>
            <w:tcW w:w="7195" w:type="dxa"/>
          </w:tcPr>
          <w:p w:rsidR="003558E3" w:rsidRPr="008749A8" w:rsidRDefault="003558E3" w:rsidP="008749A8">
            <w:pPr>
              <w:spacing w:after="0" w:line="240" w:lineRule="auto"/>
              <w:ind w:firstLine="709"/>
              <w:contextualSpacing/>
              <w:jc w:val="center"/>
              <w:rPr>
                <w:rFonts w:ascii="Bookman Old Style" w:hAnsi="Bookman Old Style" w:cs="Times New Roman"/>
                <w:b/>
                <w:bCs/>
                <w:sz w:val="24"/>
                <w:szCs w:val="24"/>
                <w:lang w:val="uk-UA"/>
              </w:rPr>
            </w:pPr>
            <w:bookmarkStart w:id="0" w:name="_GoBack"/>
            <w:bookmarkEnd w:id="0"/>
            <w:r w:rsidRPr="008749A8">
              <w:rPr>
                <w:rFonts w:ascii="Bookman Old Style" w:hAnsi="Bookman Old Style" w:cs="Times New Roman"/>
                <w:b/>
                <w:bCs/>
                <w:sz w:val="24"/>
                <w:szCs w:val="24"/>
                <w:lang w:val="uk-UA"/>
              </w:rPr>
              <w:t>Державне підприємство «Науково-дослідний та конструкторсько-технологічний інститут міс</w:t>
            </w:r>
            <w:r w:rsidRPr="008749A8">
              <w:rPr>
                <w:rFonts w:ascii="Bookman Old Style" w:hAnsi="Bookman Old Style" w:cs="Times New Roman"/>
                <w:b/>
                <w:bCs/>
                <w:sz w:val="24"/>
                <w:szCs w:val="24"/>
                <w:lang w:val="uk-UA"/>
              </w:rPr>
              <w:t>ь</w:t>
            </w:r>
            <w:r w:rsidRPr="008749A8">
              <w:rPr>
                <w:rFonts w:ascii="Bookman Old Style" w:hAnsi="Bookman Old Style" w:cs="Times New Roman"/>
                <w:b/>
                <w:bCs/>
                <w:sz w:val="24"/>
                <w:szCs w:val="24"/>
                <w:lang w:val="uk-UA"/>
              </w:rPr>
              <w:t>кого господарства»</w:t>
            </w:r>
          </w:p>
        </w:tc>
      </w:tr>
    </w:tbl>
    <w:p w:rsidR="003558E3" w:rsidRDefault="003558E3" w:rsidP="008749A8">
      <w:pPr>
        <w:pStyle w:val="af1"/>
        <w:contextualSpacing/>
        <w:rPr>
          <w:rFonts w:ascii="Bookman Old Style" w:hAnsi="Bookman Old Style"/>
          <w:sz w:val="28"/>
          <w:szCs w:val="28"/>
          <w:lang w:val="ru-RU"/>
        </w:rPr>
      </w:pPr>
      <w:r w:rsidRPr="008749A8">
        <w:rPr>
          <w:rFonts w:ascii="Bookman Old Style" w:hAnsi="Bookman Old Style"/>
          <w:sz w:val="28"/>
          <w:szCs w:val="28"/>
        </w:rPr>
        <w:t>Міністерство регіонального розвитку, будівництва та житлово-комунального го</w:t>
      </w:r>
      <w:r w:rsidRPr="008749A8">
        <w:rPr>
          <w:rFonts w:ascii="Bookman Old Style" w:hAnsi="Bookman Old Style"/>
          <w:sz w:val="28"/>
          <w:szCs w:val="28"/>
        </w:rPr>
        <w:t>с</w:t>
      </w:r>
      <w:r w:rsidRPr="008749A8">
        <w:rPr>
          <w:rFonts w:ascii="Bookman Old Style" w:hAnsi="Bookman Old Style"/>
          <w:sz w:val="28"/>
          <w:szCs w:val="28"/>
        </w:rPr>
        <w:t>подарства України</w:t>
      </w:r>
    </w:p>
    <w:p w:rsidR="008749A8" w:rsidRPr="008749A8" w:rsidRDefault="008749A8" w:rsidP="008749A8">
      <w:pPr>
        <w:pStyle w:val="af1"/>
        <w:contextualSpacing/>
        <w:rPr>
          <w:rFonts w:ascii="Bookman Old Style" w:hAnsi="Bookman Old Style"/>
          <w:sz w:val="28"/>
          <w:szCs w:val="28"/>
          <w:lang w:val="ru-RU"/>
        </w:rPr>
      </w:pPr>
    </w:p>
    <w:p w:rsidR="003558E3" w:rsidRPr="008749A8" w:rsidRDefault="003558E3" w:rsidP="008749A8">
      <w:pPr>
        <w:pStyle w:val="af1"/>
        <w:contextualSpacing/>
        <w:jc w:val="both"/>
        <w:rPr>
          <w:rFonts w:ascii="Bookman Old Style" w:hAnsi="Bookman Old Style"/>
        </w:rPr>
      </w:pPr>
    </w:p>
    <w:p w:rsidR="00A556F2" w:rsidRDefault="00A556F2" w:rsidP="008749A8">
      <w:pPr>
        <w:spacing w:after="0" w:line="240" w:lineRule="auto"/>
        <w:ind w:firstLine="709"/>
        <w:contextualSpacing/>
        <w:jc w:val="both"/>
        <w:rPr>
          <w:rFonts w:ascii="Bookman Old Style" w:hAnsi="Bookman Old Style"/>
          <w:color w:val="000000" w:themeColor="text1"/>
          <w:sz w:val="24"/>
          <w:szCs w:val="24"/>
          <w:lang w:val="uk-UA"/>
        </w:rPr>
      </w:pPr>
    </w:p>
    <w:p w:rsidR="008749A8" w:rsidRDefault="008749A8" w:rsidP="008749A8">
      <w:pPr>
        <w:spacing w:after="0" w:line="240" w:lineRule="auto"/>
        <w:ind w:firstLine="709"/>
        <w:contextualSpacing/>
        <w:jc w:val="both"/>
        <w:rPr>
          <w:rFonts w:ascii="Bookman Old Style" w:hAnsi="Bookman Old Style"/>
          <w:color w:val="000000" w:themeColor="text1"/>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color w:val="000000" w:themeColor="text1"/>
          <w:sz w:val="24"/>
          <w:szCs w:val="24"/>
          <w:lang w:val="uk-UA"/>
        </w:rPr>
      </w:pPr>
    </w:p>
    <w:p w:rsidR="003558E3" w:rsidRPr="00CD72D2" w:rsidRDefault="00530BF0" w:rsidP="008749A8">
      <w:pPr>
        <w:spacing w:after="0" w:line="240" w:lineRule="auto"/>
        <w:ind w:firstLine="709"/>
        <w:contextualSpacing/>
        <w:jc w:val="center"/>
        <w:rPr>
          <w:rFonts w:ascii="Bookman Old Style" w:hAnsi="Bookman Old Style"/>
          <w:b/>
          <w:sz w:val="28"/>
          <w:szCs w:val="28"/>
          <w:lang w:val="uk-UA"/>
        </w:rPr>
      </w:pPr>
      <w:r w:rsidRPr="00CD72D2">
        <w:rPr>
          <w:rFonts w:ascii="Bookman Old Style" w:hAnsi="Bookman Old Style"/>
          <w:b/>
          <w:sz w:val="28"/>
          <w:szCs w:val="28"/>
          <w:lang w:val="uk-UA"/>
        </w:rPr>
        <w:t>Проект</w:t>
      </w:r>
    </w:p>
    <w:p w:rsidR="00530BF0" w:rsidRPr="008749A8" w:rsidRDefault="00530BF0" w:rsidP="008749A8">
      <w:pPr>
        <w:pStyle w:val="aa"/>
        <w:ind w:firstLine="709"/>
        <w:contextualSpacing/>
        <w:jc w:val="both"/>
        <w:rPr>
          <w:rFonts w:ascii="Bookman Old Style" w:hAnsi="Bookman Old Style"/>
          <w:b/>
          <w:sz w:val="24"/>
          <w:szCs w:val="24"/>
        </w:rPr>
      </w:pPr>
    </w:p>
    <w:p w:rsidR="003558E3" w:rsidRPr="008749A8" w:rsidRDefault="003558E3" w:rsidP="008749A8">
      <w:pPr>
        <w:pStyle w:val="aa"/>
        <w:ind w:firstLine="709"/>
        <w:contextualSpacing/>
        <w:jc w:val="center"/>
        <w:rPr>
          <w:rFonts w:ascii="Bookman Old Style" w:hAnsi="Bookman Old Style"/>
          <w:b/>
          <w:sz w:val="24"/>
          <w:szCs w:val="24"/>
        </w:rPr>
      </w:pPr>
      <w:r w:rsidRPr="008749A8">
        <w:rPr>
          <w:rFonts w:ascii="Bookman Old Style" w:hAnsi="Bookman Old Style"/>
          <w:b/>
          <w:sz w:val="24"/>
          <w:szCs w:val="24"/>
        </w:rPr>
        <w:t>«</w:t>
      </w:r>
      <w:bookmarkStart w:id="1" w:name="o16"/>
      <w:bookmarkEnd w:id="1"/>
      <w:r w:rsidR="008749A8" w:rsidRPr="008749A8">
        <w:rPr>
          <w:rFonts w:ascii="Bookman Old Style" w:hAnsi="Bookman Old Style"/>
          <w:b/>
          <w:sz w:val="24"/>
          <w:szCs w:val="24"/>
        </w:rPr>
        <w:t xml:space="preserve">Правила приймання </w:t>
      </w:r>
      <w:r w:rsidR="00530BF0" w:rsidRPr="008749A8">
        <w:rPr>
          <w:rFonts w:ascii="Bookman Old Style" w:hAnsi="Bookman Old Style"/>
          <w:b/>
          <w:sz w:val="24"/>
          <w:szCs w:val="24"/>
        </w:rPr>
        <w:t xml:space="preserve">стічних вод до систем централізованого водовідведення та </w:t>
      </w:r>
      <w:r w:rsidR="00530BF0" w:rsidRPr="008749A8">
        <w:rPr>
          <w:rFonts w:ascii="Bookman Old Style" w:hAnsi="Bookman Old Style"/>
          <w:b/>
          <w:sz w:val="24"/>
          <w:szCs w:val="24"/>
          <w:bdr w:val="none" w:sz="0" w:space="0" w:color="auto" w:frame="1"/>
        </w:rPr>
        <w:t>Порядок в</w:t>
      </w:r>
      <w:r w:rsidR="00530BF0" w:rsidRPr="008749A8">
        <w:rPr>
          <w:rFonts w:ascii="Bookman Old Style" w:hAnsi="Bookman Old Style"/>
          <w:b/>
          <w:sz w:val="24"/>
          <w:szCs w:val="24"/>
          <w:bdr w:val="none" w:sz="0" w:space="0" w:color="auto" w:frame="1"/>
        </w:rPr>
        <w:t>и</w:t>
      </w:r>
      <w:r w:rsidR="00530BF0" w:rsidRPr="008749A8">
        <w:rPr>
          <w:rFonts w:ascii="Bookman Old Style" w:hAnsi="Bookman Old Style"/>
          <w:b/>
          <w:sz w:val="24"/>
          <w:szCs w:val="24"/>
          <w:bdr w:val="none" w:sz="0" w:space="0" w:color="auto" w:frame="1"/>
        </w:rPr>
        <w:t>значення розміру плати за скид стічних вод до си</w:t>
      </w:r>
      <w:r w:rsidR="00530BF0" w:rsidRPr="008749A8">
        <w:rPr>
          <w:rFonts w:ascii="Bookman Old Style" w:hAnsi="Bookman Old Style"/>
          <w:b/>
          <w:sz w:val="24"/>
          <w:szCs w:val="24"/>
          <w:bdr w:val="none" w:sz="0" w:space="0" w:color="auto" w:frame="1"/>
        </w:rPr>
        <w:t>с</w:t>
      </w:r>
      <w:r w:rsidR="00530BF0" w:rsidRPr="008749A8">
        <w:rPr>
          <w:rFonts w:ascii="Bookman Old Style" w:hAnsi="Bookman Old Style"/>
          <w:b/>
          <w:sz w:val="24"/>
          <w:szCs w:val="24"/>
          <w:bdr w:val="none" w:sz="0" w:space="0" w:color="auto" w:frame="1"/>
        </w:rPr>
        <w:t>тем централізованого водовідведення при пор</w:t>
      </w:r>
      <w:r w:rsidR="00530BF0" w:rsidRPr="008749A8">
        <w:rPr>
          <w:rFonts w:ascii="Bookman Old Style" w:hAnsi="Bookman Old Style"/>
          <w:b/>
          <w:sz w:val="24"/>
          <w:szCs w:val="24"/>
          <w:bdr w:val="none" w:sz="0" w:space="0" w:color="auto" w:frame="1"/>
        </w:rPr>
        <w:t>у</w:t>
      </w:r>
      <w:r w:rsidR="00530BF0" w:rsidRPr="008749A8">
        <w:rPr>
          <w:rFonts w:ascii="Bookman Old Style" w:hAnsi="Bookman Old Style"/>
          <w:b/>
          <w:sz w:val="24"/>
          <w:szCs w:val="24"/>
          <w:bdr w:val="none" w:sz="0" w:space="0" w:color="auto" w:frame="1"/>
        </w:rPr>
        <w:t>шенні вимог щодо якості і режиму їх скидання</w:t>
      </w:r>
      <w:r w:rsidRPr="008749A8">
        <w:rPr>
          <w:rFonts w:ascii="Bookman Old Style" w:hAnsi="Bookman Old Style"/>
          <w:b/>
          <w:sz w:val="24"/>
          <w:szCs w:val="24"/>
        </w:rPr>
        <w:t>»</w:t>
      </w:r>
    </w:p>
    <w:p w:rsidR="00530BF0" w:rsidRPr="008749A8" w:rsidRDefault="00530BF0" w:rsidP="008749A8">
      <w:pPr>
        <w:spacing w:after="0" w:line="240" w:lineRule="auto"/>
        <w:ind w:firstLine="709"/>
        <w:contextualSpacing/>
        <w:jc w:val="center"/>
        <w:rPr>
          <w:rFonts w:ascii="Bookman Old Style" w:hAnsi="Bookman Old Style"/>
          <w:sz w:val="24"/>
          <w:szCs w:val="24"/>
          <w:lang w:val="uk-UA"/>
        </w:rPr>
      </w:pPr>
    </w:p>
    <w:p w:rsidR="00530BF0" w:rsidRPr="008749A8" w:rsidRDefault="00530BF0"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8749A8" w:rsidRPr="008749A8" w:rsidRDefault="008749A8" w:rsidP="008749A8">
      <w:pPr>
        <w:spacing w:after="0" w:line="240" w:lineRule="auto"/>
        <w:ind w:firstLine="709"/>
        <w:contextualSpacing/>
        <w:jc w:val="both"/>
        <w:rPr>
          <w:rFonts w:ascii="Bookman Old Style" w:hAnsi="Bookman Old Style"/>
          <w:sz w:val="24"/>
          <w:szCs w:val="24"/>
          <w:lang w:val="uk-UA"/>
        </w:rPr>
      </w:pPr>
    </w:p>
    <w:p w:rsidR="00530BF0" w:rsidRPr="008749A8" w:rsidRDefault="003558E3" w:rsidP="008749A8">
      <w:pPr>
        <w:spacing w:after="0" w:line="240" w:lineRule="auto"/>
        <w:ind w:firstLine="709"/>
        <w:contextualSpacing/>
        <w:jc w:val="center"/>
        <w:rPr>
          <w:rFonts w:ascii="Bookman Old Style" w:hAnsi="Bookman Old Style"/>
          <w:sz w:val="24"/>
          <w:szCs w:val="24"/>
          <w:lang w:val="uk-UA"/>
        </w:rPr>
      </w:pPr>
      <w:r w:rsidRPr="008749A8">
        <w:rPr>
          <w:rFonts w:ascii="Bookman Old Style" w:hAnsi="Bookman Old Style"/>
          <w:sz w:val="24"/>
          <w:szCs w:val="24"/>
          <w:lang w:val="uk-UA"/>
        </w:rPr>
        <w:t xml:space="preserve">Чорноморськ </w:t>
      </w:r>
      <w:r w:rsidR="00530BF0" w:rsidRPr="008749A8">
        <w:rPr>
          <w:rFonts w:ascii="Bookman Old Style" w:hAnsi="Bookman Old Style"/>
          <w:sz w:val="24"/>
          <w:szCs w:val="24"/>
          <w:lang w:val="uk-UA"/>
        </w:rPr>
        <w:t>–</w:t>
      </w:r>
      <w:r w:rsidRPr="008749A8">
        <w:rPr>
          <w:rFonts w:ascii="Bookman Old Style" w:hAnsi="Bookman Old Style"/>
          <w:sz w:val="24"/>
          <w:szCs w:val="24"/>
          <w:lang w:val="uk-UA"/>
        </w:rPr>
        <w:t xml:space="preserve"> 2017</w:t>
      </w:r>
      <w:r w:rsidR="008749A8" w:rsidRPr="008749A8">
        <w:rPr>
          <w:rFonts w:ascii="Bookman Old Style" w:hAnsi="Bookman Old Style"/>
          <w:sz w:val="24"/>
          <w:szCs w:val="24"/>
          <w:lang w:val="uk-UA"/>
        </w:rPr>
        <w:br w:type="page"/>
      </w:r>
    </w:p>
    <w:p w:rsidR="00C65749" w:rsidRPr="008749A8" w:rsidRDefault="008749A8" w:rsidP="008749A8">
      <w:pPr>
        <w:spacing w:after="0" w:line="240" w:lineRule="auto"/>
        <w:ind w:firstLine="709"/>
        <w:contextualSpacing/>
        <w:jc w:val="both"/>
        <w:rPr>
          <w:rFonts w:ascii="Bookman Old Style" w:eastAsia="Times New Roman" w:hAnsi="Bookman Old Style"/>
          <w:b/>
          <w:bCs/>
          <w:color w:val="000000"/>
          <w:sz w:val="24"/>
          <w:szCs w:val="24"/>
          <w:lang w:val="uk-UA" w:eastAsia="ru-RU"/>
        </w:rPr>
      </w:pPr>
      <w:bookmarkStart w:id="2" w:name="OLE_LINK9"/>
      <w:bookmarkStart w:id="3" w:name="OLE_LINK16"/>
      <w:r w:rsidRPr="008749A8">
        <w:rPr>
          <w:rFonts w:ascii="Bookman Old Style" w:eastAsia="Times New Roman" w:hAnsi="Bookman Old Style"/>
          <w:b/>
          <w:bCs/>
          <w:color w:val="000000"/>
          <w:sz w:val="24"/>
          <w:szCs w:val="24"/>
          <w:lang w:val="uk-UA" w:eastAsia="ru-RU"/>
        </w:rPr>
        <w:lastRenderedPageBreak/>
        <w:t>ПРАВИЛА ПРИЙМАННЯ СТІЧНИХ ВОД ДО СИ</w:t>
      </w:r>
      <w:r w:rsidRPr="008749A8">
        <w:rPr>
          <w:rFonts w:ascii="Bookman Old Style" w:eastAsia="Times New Roman" w:hAnsi="Bookman Old Style"/>
          <w:b/>
          <w:bCs/>
          <w:color w:val="000000"/>
          <w:sz w:val="24"/>
          <w:szCs w:val="24"/>
          <w:lang w:val="uk-UA" w:eastAsia="ru-RU"/>
        </w:rPr>
        <w:t>С</w:t>
      </w:r>
      <w:r w:rsidRPr="008749A8">
        <w:rPr>
          <w:rFonts w:ascii="Bookman Old Style" w:eastAsia="Times New Roman" w:hAnsi="Bookman Old Style"/>
          <w:b/>
          <w:bCs/>
          <w:color w:val="000000"/>
          <w:sz w:val="24"/>
          <w:szCs w:val="24"/>
          <w:lang w:val="uk-UA" w:eastAsia="ru-RU"/>
        </w:rPr>
        <w:t xml:space="preserve">ТЕМ ЦЕНТРАЛІЗОВАНОГО ВОДОВІДВЕДЕННЯ ТА ПОРЯДОК ВИЗНАЧЕННЯ РОЗМІРУ ПЛАТИ ЗА СКИД СТІЧНИХ ВОД ДО СИСТЕМ ЦЕНТРАЛІЗОВАНОГО ВОДОВІДВЕДЕННЯ ПРИ ПОРУШЕННІ ВИМОГ ЩОДО ЯКОСТІ І РЕЖИМУ ЇХ </w:t>
      </w:r>
      <w:r>
        <w:rPr>
          <w:rFonts w:ascii="Bookman Old Style" w:eastAsia="Times New Roman" w:hAnsi="Bookman Old Style"/>
          <w:b/>
          <w:bCs/>
          <w:color w:val="000000"/>
          <w:sz w:val="24"/>
          <w:szCs w:val="24"/>
          <w:lang w:val="uk-UA" w:eastAsia="ru-RU"/>
        </w:rPr>
        <w:t>СКИДАННЯ</w:t>
      </w:r>
    </w:p>
    <w:p w:rsidR="007B285B" w:rsidRPr="008749A8" w:rsidRDefault="007B285B" w:rsidP="008749A8">
      <w:pPr>
        <w:pStyle w:val="aa"/>
        <w:ind w:firstLine="709"/>
        <w:contextualSpacing/>
        <w:jc w:val="both"/>
        <w:rPr>
          <w:rFonts w:ascii="Bookman Old Style" w:hAnsi="Bookman Old Style"/>
          <w:b/>
          <w:sz w:val="24"/>
          <w:szCs w:val="24"/>
          <w:lang w:eastAsia="ru-RU"/>
        </w:rPr>
      </w:pPr>
      <w:bookmarkStart w:id="4" w:name="o17"/>
      <w:bookmarkStart w:id="5" w:name="o19"/>
      <w:bookmarkStart w:id="6" w:name="o1276"/>
      <w:bookmarkStart w:id="7" w:name="o1323"/>
      <w:bookmarkEnd w:id="2"/>
      <w:bookmarkEnd w:id="3"/>
      <w:bookmarkEnd w:id="4"/>
      <w:bookmarkEnd w:id="5"/>
      <w:bookmarkEnd w:id="6"/>
      <w:bookmarkEnd w:id="7"/>
      <w:r w:rsidRPr="008749A8">
        <w:rPr>
          <w:rFonts w:ascii="Bookman Old Style" w:hAnsi="Bookman Old Style"/>
          <w:b/>
          <w:sz w:val="24"/>
          <w:szCs w:val="24"/>
          <w:lang w:eastAsia="ru-RU"/>
        </w:rPr>
        <w:t>І. Загальні положення</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Ці Правила та Порядок поширюються на суб'є</w:t>
      </w:r>
      <w:r w:rsidRPr="008749A8">
        <w:rPr>
          <w:rFonts w:ascii="Bookman Old Style" w:hAnsi="Bookman Old Style"/>
          <w:sz w:val="24"/>
          <w:szCs w:val="24"/>
        </w:rPr>
        <w:t>к</w:t>
      </w:r>
      <w:r w:rsidRPr="008749A8">
        <w:rPr>
          <w:rFonts w:ascii="Bookman Old Style" w:hAnsi="Bookman Old Style"/>
          <w:sz w:val="24"/>
          <w:szCs w:val="24"/>
        </w:rPr>
        <w:t>тів господарювання, які надають послуги з централіз</w:t>
      </w:r>
      <w:r w:rsidRPr="008749A8">
        <w:rPr>
          <w:rFonts w:ascii="Bookman Old Style" w:hAnsi="Bookman Old Style"/>
          <w:sz w:val="24"/>
          <w:szCs w:val="24"/>
        </w:rPr>
        <w:t>о</w:t>
      </w:r>
      <w:r w:rsidRPr="008749A8">
        <w:rPr>
          <w:rFonts w:ascii="Bookman Old Style" w:hAnsi="Bookman Old Style"/>
          <w:sz w:val="24"/>
          <w:szCs w:val="24"/>
        </w:rPr>
        <w:t>ваного водовідведення (відведення та/або очищення стічних вод) (далі – виробники), та на юридичних осіб незалежно від форм власності та відомчої належності, та фізичних осіб – підприємців, які скидають стічні в</w:t>
      </w:r>
      <w:r w:rsidRPr="008749A8">
        <w:rPr>
          <w:rFonts w:ascii="Bookman Old Style" w:hAnsi="Bookman Old Style"/>
          <w:sz w:val="24"/>
          <w:szCs w:val="24"/>
        </w:rPr>
        <w:t>о</w:t>
      </w:r>
      <w:r w:rsidRPr="008749A8">
        <w:rPr>
          <w:rFonts w:ascii="Bookman Old Style" w:hAnsi="Bookman Old Style"/>
          <w:sz w:val="24"/>
          <w:szCs w:val="24"/>
        </w:rPr>
        <w:t>ди до систем централізованого водовідведення або бе</w:t>
      </w:r>
      <w:r w:rsidRPr="008749A8">
        <w:rPr>
          <w:rFonts w:ascii="Bookman Old Style" w:hAnsi="Bookman Old Style"/>
          <w:sz w:val="24"/>
          <w:szCs w:val="24"/>
        </w:rPr>
        <w:t>з</w:t>
      </w:r>
      <w:r w:rsidRPr="008749A8">
        <w:rPr>
          <w:rFonts w:ascii="Bookman Old Style" w:hAnsi="Bookman Old Style"/>
          <w:sz w:val="24"/>
          <w:szCs w:val="24"/>
        </w:rPr>
        <w:t>посередньо на каналізаційні очисні споруди (далі – сп</w:t>
      </w:r>
      <w:r w:rsidRPr="008749A8">
        <w:rPr>
          <w:rFonts w:ascii="Bookman Old Style" w:hAnsi="Bookman Old Style"/>
          <w:sz w:val="24"/>
          <w:szCs w:val="24"/>
        </w:rPr>
        <w:t>о</w:t>
      </w:r>
      <w:r w:rsidRPr="008749A8">
        <w:rPr>
          <w:rFonts w:ascii="Bookman Old Style" w:hAnsi="Bookman Old Style"/>
          <w:sz w:val="24"/>
          <w:szCs w:val="24"/>
        </w:rPr>
        <w:t xml:space="preserve">живачі). </w:t>
      </w:r>
    </w:p>
    <w:p w:rsidR="007B285B" w:rsidRPr="008749A8" w:rsidRDefault="007B285B" w:rsidP="008749A8">
      <w:pPr>
        <w:pStyle w:val="aa"/>
        <w:ind w:firstLine="709"/>
        <w:contextualSpacing/>
        <w:jc w:val="both"/>
        <w:rPr>
          <w:rFonts w:ascii="Bookman Old Style" w:hAnsi="Bookman Old Style"/>
          <w:sz w:val="24"/>
          <w:szCs w:val="24"/>
        </w:rPr>
      </w:pPr>
      <w:bookmarkStart w:id="8" w:name="8"/>
      <w:bookmarkStart w:id="9" w:name="9"/>
      <w:bookmarkEnd w:id="8"/>
      <w:bookmarkEnd w:id="9"/>
      <w:r w:rsidRPr="008749A8">
        <w:rPr>
          <w:rFonts w:ascii="Bookman Old Style" w:hAnsi="Bookman Old Style"/>
          <w:sz w:val="24"/>
          <w:szCs w:val="24"/>
        </w:rPr>
        <w:t>2. Терміни, що вживаються у цих Правилах, м</w:t>
      </w:r>
      <w:r w:rsidRPr="008749A8">
        <w:rPr>
          <w:rFonts w:ascii="Bookman Old Style" w:hAnsi="Bookman Old Style"/>
          <w:sz w:val="24"/>
          <w:szCs w:val="24"/>
        </w:rPr>
        <w:t>а</w:t>
      </w:r>
      <w:r w:rsidRPr="008749A8">
        <w:rPr>
          <w:rFonts w:ascii="Bookman Old Style" w:hAnsi="Bookman Old Style"/>
          <w:sz w:val="24"/>
          <w:szCs w:val="24"/>
        </w:rPr>
        <w:t>ють такі значення:</w:t>
      </w:r>
    </w:p>
    <w:p w:rsidR="007B285B" w:rsidRPr="008749A8" w:rsidRDefault="007B285B" w:rsidP="008749A8">
      <w:pPr>
        <w:pStyle w:val="aa"/>
        <w:ind w:firstLine="709"/>
        <w:contextualSpacing/>
        <w:jc w:val="both"/>
        <w:rPr>
          <w:rFonts w:ascii="Bookman Old Style" w:hAnsi="Bookman Old Style"/>
          <w:sz w:val="24"/>
          <w:szCs w:val="24"/>
        </w:rPr>
      </w:pPr>
      <w:bookmarkStart w:id="10" w:name="10"/>
      <w:bookmarkStart w:id="11" w:name="11"/>
      <w:bookmarkEnd w:id="10"/>
      <w:bookmarkEnd w:id="11"/>
      <w:r w:rsidRPr="008749A8">
        <w:rPr>
          <w:rFonts w:ascii="Bookman Old Style" w:hAnsi="Bookman Old Style"/>
          <w:sz w:val="24"/>
          <w:szCs w:val="24"/>
        </w:rPr>
        <w:t>головний каналізаційний колектор – трубопровід, який збирає стічні води від збірних колекторів та р</w:t>
      </w:r>
      <w:r w:rsidRPr="008749A8">
        <w:rPr>
          <w:rFonts w:ascii="Bookman Old Style" w:hAnsi="Bookman Old Style"/>
          <w:sz w:val="24"/>
          <w:szCs w:val="24"/>
        </w:rPr>
        <w:t>а</w:t>
      </w:r>
      <w:r w:rsidRPr="008749A8">
        <w:rPr>
          <w:rFonts w:ascii="Bookman Old Style" w:hAnsi="Bookman Old Style"/>
          <w:sz w:val="24"/>
          <w:szCs w:val="24"/>
        </w:rPr>
        <w:t>йонних насосних станцій;</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договір – договір на послуги з водопостачання та водовідведення;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ДК забруднюючої речовини – допустима концен</w:t>
      </w:r>
      <w:r w:rsidRPr="008749A8">
        <w:rPr>
          <w:rFonts w:ascii="Bookman Old Style" w:hAnsi="Bookman Old Style"/>
          <w:sz w:val="24"/>
          <w:szCs w:val="24"/>
        </w:rPr>
        <w:t>т</w:t>
      </w:r>
      <w:r w:rsidRPr="008749A8">
        <w:rPr>
          <w:rFonts w:ascii="Bookman Old Style" w:hAnsi="Bookman Old Style"/>
          <w:sz w:val="24"/>
          <w:szCs w:val="24"/>
        </w:rPr>
        <w:t>рація забруднюючої речовини,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bookmarkStart w:id="12" w:name="12"/>
      <w:bookmarkEnd w:id="12"/>
      <w:r w:rsidRPr="008749A8">
        <w:rPr>
          <w:rFonts w:ascii="Bookman Old Style" w:hAnsi="Bookman Old Style"/>
          <w:sz w:val="24"/>
          <w:szCs w:val="24"/>
        </w:rPr>
        <w:t>залповий скид у системи централізованого водов</w:t>
      </w:r>
      <w:r w:rsidRPr="008749A8">
        <w:rPr>
          <w:rFonts w:ascii="Bookman Old Style" w:hAnsi="Bookman Old Style"/>
          <w:sz w:val="24"/>
          <w:szCs w:val="24"/>
        </w:rPr>
        <w:t>і</w:t>
      </w:r>
      <w:r w:rsidRPr="008749A8">
        <w:rPr>
          <w:rFonts w:ascii="Bookman Old Style" w:hAnsi="Bookman Old Style"/>
          <w:sz w:val="24"/>
          <w:szCs w:val="24"/>
        </w:rPr>
        <w:t>дведення виробників – скид стічних вод з концентрац</w:t>
      </w:r>
      <w:r w:rsidRPr="008749A8">
        <w:rPr>
          <w:rFonts w:ascii="Bookman Old Style" w:hAnsi="Bookman Old Style"/>
          <w:sz w:val="24"/>
          <w:szCs w:val="24"/>
        </w:rPr>
        <w:t>і</w:t>
      </w:r>
      <w:r w:rsidRPr="008749A8">
        <w:rPr>
          <w:rFonts w:ascii="Bookman Old Style" w:hAnsi="Bookman Old Style"/>
          <w:sz w:val="24"/>
          <w:szCs w:val="24"/>
        </w:rPr>
        <w:t>ями забруднюючих речовин, що перевищують більш як у 20 разів допустимі величини показників, визначені в місцевих Правилах приймання стічних вод до систем централізованого водовідведення, та/або з перевище</w:t>
      </w:r>
      <w:r w:rsidRPr="008749A8">
        <w:rPr>
          <w:rFonts w:ascii="Bookman Old Style" w:hAnsi="Bookman Old Style"/>
          <w:sz w:val="24"/>
          <w:szCs w:val="24"/>
        </w:rPr>
        <w:t>н</w:t>
      </w:r>
      <w:r w:rsidRPr="008749A8">
        <w:rPr>
          <w:rFonts w:ascii="Bookman Old Style" w:hAnsi="Bookman Old Style"/>
          <w:sz w:val="24"/>
          <w:szCs w:val="24"/>
        </w:rPr>
        <w:t xml:space="preserve">ням обсягів стічних вод, визначених для конкретного споживача;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зливальна станція (пункт) – спеціальне обладнання (стаціонарне чи пересувне) для прийому рідких побут</w:t>
      </w:r>
      <w:r w:rsidRPr="008749A8">
        <w:rPr>
          <w:rFonts w:ascii="Bookman Old Style" w:hAnsi="Bookman Old Style"/>
          <w:sz w:val="24"/>
          <w:szCs w:val="24"/>
        </w:rPr>
        <w:t>о</w:t>
      </w:r>
      <w:r w:rsidRPr="008749A8">
        <w:rPr>
          <w:rFonts w:ascii="Bookman Old Style" w:hAnsi="Bookman Old Style"/>
          <w:sz w:val="24"/>
          <w:szCs w:val="24"/>
        </w:rPr>
        <w:t>вих відходів згідно з чинними нормами та правилами в каналізаційну мережу виробника;</w:t>
      </w:r>
    </w:p>
    <w:p w:rsidR="007B285B" w:rsidRPr="008749A8" w:rsidRDefault="007B285B" w:rsidP="008749A8">
      <w:pPr>
        <w:pStyle w:val="aa"/>
        <w:ind w:firstLine="709"/>
        <w:contextualSpacing/>
        <w:jc w:val="both"/>
        <w:rPr>
          <w:rFonts w:ascii="Bookman Old Style" w:hAnsi="Bookman Old Style"/>
          <w:sz w:val="24"/>
          <w:szCs w:val="24"/>
        </w:rPr>
      </w:pPr>
      <w:bookmarkStart w:id="13" w:name="13"/>
      <w:bookmarkEnd w:id="13"/>
      <w:r w:rsidRPr="008749A8">
        <w:rPr>
          <w:rFonts w:ascii="Bookman Old Style" w:hAnsi="Bookman Old Style"/>
          <w:sz w:val="24"/>
          <w:szCs w:val="24"/>
        </w:rPr>
        <w:t>збірний колектор – трубопровід, який збирає сті</w:t>
      </w:r>
      <w:r w:rsidRPr="008749A8">
        <w:rPr>
          <w:rFonts w:ascii="Bookman Old Style" w:hAnsi="Bookman Old Style"/>
          <w:sz w:val="24"/>
          <w:szCs w:val="24"/>
        </w:rPr>
        <w:t>ч</w:t>
      </w:r>
      <w:r w:rsidRPr="008749A8">
        <w:rPr>
          <w:rFonts w:ascii="Bookman Old Style" w:hAnsi="Bookman Old Style"/>
          <w:sz w:val="24"/>
          <w:szCs w:val="24"/>
        </w:rPr>
        <w:t>ні води з окремих каналізаційних випусків та передає їх у головний каналізаційний колектор;</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каналізаційний випуск споживача – трубопровід, що відводить стічні води від будинків, споруд, прим</w:t>
      </w:r>
      <w:r w:rsidRPr="008749A8">
        <w:rPr>
          <w:rFonts w:ascii="Bookman Old Style" w:hAnsi="Bookman Old Style"/>
          <w:sz w:val="24"/>
          <w:szCs w:val="24"/>
        </w:rPr>
        <w:t>і</w:t>
      </w:r>
      <w:r w:rsidRPr="008749A8">
        <w:rPr>
          <w:rFonts w:ascii="Bookman Old Style" w:hAnsi="Bookman Old Style"/>
          <w:sz w:val="24"/>
          <w:szCs w:val="24"/>
        </w:rPr>
        <w:t>щень та з території споживача в каналізаційну мережу виробника;</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каналізаційний колектор – трубопровід зовнішньої каналізаційної мережі для збирання й відведення сті</w:t>
      </w:r>
      <w:r w:rsidRPr="008749A8">
        <w:rPr>
          <w:rFonts w:ascii="Bookman Old Style" w:hAnsi="Bookman Old Style"/>
          <w:sz w:val="24"/>
          <w:szCs w:val="24"/>
        </w:rPr>
        <w:t>ч</w:t>
      </w:r>
      <w:r w:rsidRPr="008749A8">
        <w:rPr>
          <w:rFonts w:ascii="Bookman Old Style" w:hAnsi="Bookman Old Style"/>
          <w:sz w:val="24"/>
          <w:szCs w:val="24"/>
        </w:rPr>
        <w:t>них вод;</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каналізаційна мережа – система трубопроводів, каналів або лотків і  споруд на них для збирання й ві</w:t>
      </w:r>
      <w:r w:rsidRPr="008749A8">
        <w:rPr>
          <w:rFonts w:ascii="Bookman Old Style" w:hAnsi="Bookman Old Style"/>
          <w:sz w:val="24"/>
          <w:szCs w:val="24"/>
        </w:rPr>
        <w:t>д</w:t>
      </w:r>
      <w:r w:rsidRPr="008749A8">
        <w:rPr>
          <w:rFonts w:ascii="Bookman Old Style" w:hAnsi="Bookman Old Style"/>
          <w:sz w:val="24"/>
          <w:szCs w:val="24"/>
        </w:rPr>
        <w:t>ведення стічних вод;</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каналізаційні очисні споруди (далі – КОС) – ко</w:t>
      </w:r>
      <w:r w:rsidRPr="008749A8">
        <w:rPr>
          <w:rFonts w:ascii="Bookman Old Style" w:hAnsi="Bookman Old Style"/>
          <w:sz w:val="24"/>
          <w:szCs w:val="24"/>
        </w:rPr>
        <w:t>м</w:t>
      </w:r>
      <w:r w:rsidRPr="008749A8">
        <w:rPr>
          <w:rFonts w:ascii="Bookman Old Style" w:hAnsi="Bookman Old Style"/>
          <w:sz w:val="24"/>
          <w:szCs w:val="24"/>
        </w:rPr>
        <w:t>плекс споруд для очищення стічних вод перед їх ск</w:t>
      </w:r>
      <w:r w:rsidRPr="008749A8">
        <w:rPr>
          <w:rFonts w:ascii="Bookman Old Style" w:hAnsi="Bookman Old Style"/>
          <w:sz w:val="24"/>
          <w:szCs w:val="24"/>
        </w:rPr>
        <w:t>и</w:t>
      </w:r>
      <w:r w:rsidRPr="008749A8">
        <w:rPr>
          <w:rFonts w:ascii="Bookman Old Style" w:hAnsi="Bookman Old Style"/>
          <w:sz w:val="24"/>
          <w:szCs w:val="24"/>
        </w:rPr>
        <w:t>данням до водних об’єктів;</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контрольний колодязь – колодязь на каналізаці</w:t>
      </w:r>
      <w:r w:rsidRPr="008749A8">
        <w:rPr>
          <w:rFonts w:ascii="Bookman Old Style" w:hAnsi="Bookman Old Style"/>
          <w:sz w:val="24"/>
          <w:szCs w:val="24"/>
        </w:rPr>
        <w:t>й</w:t>
      </w:r>
      <w:r w:rsidRPr="008749A8">
        <w:rPr>
          <w:rFonts w:ascii="Bookman Old Style" w:hAnsi="Bookman Old Style"/>
          <w:sz w:val="24"/>
          <w:szCs w:val="24"/>
        </w:rPr>
        <w:t>ному випуску споживача безпосередньо перед приє</w:t>
      </w:r>
      <w:r w:rsidRPr="008749A8">
        <w:rPr>
          <w:rFonts w:ascii="Bookman Old Style" w:hAnsi="Bookman Old Style"/>
          <w:sz w:val="24"/>
          <w:szCs w:val="24"/>
        </w:rPr>
        <w:t>д</w:t>
      </w:r>
      <w:r w:rsidRPr="008749A8">
        <w:rPr>
          <w:rFonts w:ascii="Bookman Old Style" w:hAnsi="Bookman Old Style"/>
          <w:sz w:val="24"/>
          <w:szCs w:val="24"/>
        </w:rPr>
        <w:t xml:space="preserve">нанням до каналізаційного колектора виробника або в іншому місці за погодженням з виробником </w:t>
      </w:r>
      <w:r w:rsidRPr="008749A8">
        <w:rPr>
          <w:rFonts w:ascii="Bookman Old Style" w:hAnsi="Bookman Old Style"/>
          <w:bCs/>
          <w:sz w:val="24"/>
          <w:szCs w:val="24"/>
        </w:rPr>
        <w:t>з вільним доступом виробника до такого колодязя</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контрольна проба – проба стічних вод споживача (субспоживача), відібрана з контрольного колодязя з м</w:t>
      </w:r>
      <w:r w:rsidRPr="008749A8">
        <w:rPr>
          <w:rFonts w:ascii="Bookman Old Style" w:hAnsi="Bookman Old Style"/>
          <w:sz w:val="24"/>
          <w:szCs w:val="24"/>
        </w:rPr>
        <w:t>е</w:t>
      </w:r>
      <w:r w:rsidRPr="008749A8">
        <w:rPr>
          <w:rFonts w:ascii="Bookman Old Style" w:hAnsi="Bookman Old Style"/>
          <w:sz w:val="24"/>
          <w:szCs w:val="24"/>
        </w:rPr>
        <w:t>тою визначення складу стічних вод, що відводяться у систему централізованого водовідведення виробника;</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локальна каналізаційна мережа – система трубо</w:t>
      </w:r>
      <w:r w:rsidRPr="008749A8">
        <w:rPr>
          <w:rFonts w:ascii="Bookman Old Style" w:hAnsi="Bookman Old Style"/>
          <w:sz w:val="24"/>
          <w:szCs w:val="24"/>
        </w:rPr>
        <w:t>п</w:t>
      </w:r>
      <w:r w:rsidRPr="008749A8">
        <w:rPr>
          <w:rFonts w:ascii="Bookman Old Style" w:hAnsi="Bookman Old Style"/>
          <w:sz w:val="24"/>
          <w:szCs w:val="24"/>
        </w:rPr>
        <w:t>роводів, каналів та/або лотків і споруд на них для зб</w:t>
      </w:r>
      <w:r w:rsidRPr="008749A8">
        <w:rPr>
          <w:rFonts w:ascii="Bookman Old Style" w:hAnsi="Bookman Old Style"/>
          <w:sz w:val="24"/>
          <w:szCs w:val="24"/>
        </w:rPr>
        <w:t>и</w:t>
      </w:r>
      <w:r w:rsidRPr="008749A8">
        <w:rPr>
          <w:rFonts w:ascii="Bookman Old Style" w:hAnsi="Bookman Old Style"/>
          <w:sz w:val="24"/>
          <w:szCs w:val="24"/>
        </w:rPr>
        <w:t xml:space="preserve">рання й відведення стічних вод з території споживача; </w:t>
      </w:r>
    </w:p>
    <w:p w:rsidR="007B285B" w:rsidRPr="008749A8" w:rsidRDefault="007B285B" w:rsidP="008749A8">
      <w:pPr>
        <w:pStyle w:val="aa"/>
        <w:ind w:firstLine="709"/>
        <w:contextualSpacing/>
        <w:jc w:val="both"/>
        <w:rPr>
          <w:rFonts w:ascii="Bookman Old Style" w:hAnsi="Bookman Old Style"/>
          <w:sz w:val="24"/>
          <w:szCs w:val="24"/>
        </w:rPr>
      </w:pPr>
      <w:bookmarkStart w:id="14" w:name="14"/>
      <w:bookmarkStart w:id="15" w:name="15"/>
      <w:bookmarkStart w:id="16" w:name="18"/>
      <w:bookmarkEnd w:id="14"/>
      <w:bookmarkEnd w:id="15"/>
      <w:bookmarkEnd w:id="16"/>
      <w:r w:rsidRPr="008749A8">
        <w:rPr>
          <w:rFonts w:ascii="Bookman Old Style" w:hAnsi="Bookman Old Style"/>
          <w:sz w:val="24"/>
          <w:szCs w:val="24"/>
        </w:rPr>
        <w:lastRenderedPageBreak/>
        <w:t>локальні очисні споруди – споруди для очищення стічних вод окремого споживача відповідно до вимог цих Правил та/або місцевих Правил приймання;</w:t>
      </w:r>
    </w:p>
    <w:p w:rsidR="007B285B" w:rsidRPr="008749A8" w:rsidRDefault="007B285B" w:rsidP="008749A8">
      <w:pPr>
        <w:pStyle w:val="aa"/>
        <w:ind w:firstLine="709"/>
        <w:contextualSpacing/>
        <w:jc w:val="both"/>
        <w:rPr>
          <w:rFonts w:ascii="Bookman Old Style" w:hAnsi="Bookman Old Style"/>
          <w:sz w:val="24"/>
          <w:szCs w:val="24"/>
        </w:rPr>
      </w:pPr>
      <w:bookmarkStart w:id="17" w:name="19"/>
      <w:bookmarkEnd w:id="17"/>
      <w:r w:rsidRPr="008749A8">
        <w:rPr>
          <w:rFonts w:ascii="Bookman Old Style" w:hAnsi="Bookman Old Style"/>
          <w:sz w:val="24"/>
          <w:szCs w:val="24"/>
        </w:rPr>
        <w:t>об’єкт споживача – окремо розташована територія споживача з відокремленими системами водопостача</w:t>
      </w:r>
      <w:r w:rsidRPr="008749A8">
        <w:rPr>
          <w:rFonts w:ascii="Bookman Old Style" w:hAnsi="Bookman Old Style"/>
          <w:sz w:val="24"/>
          <w:szCs w:val="24"/>
        </w:rPr>
        <w:t>н</w:t>
      </w:r>
      <w:r w:rsidRPr="008749A8">
        <w:rPr>
          <w:rFonts w:ascii="Bookman Old Style" w:hAnsi="Bookman Old Style"/>
          <w:sz w:val="24"/>
          <w:szCs w:val="24"/>
        </w:rPr>
        <w:t>ня і водовідведення;</w:t>
      </w:r>
    </w:p>
    <w:p w:rsidR="007B285B" w:rsidRPr="008749A8" w:rsidRDefault="007B285B" w:rsidP="008749A8">
      <w:pPr>
        <w:pStyle w:val="aa"/>
        <w:ind w:firstLine="709"/>
        <w:contextualSpacing/>
        <w:jc w:val="both"/>
        <w:rPr>
          <w:rFonts w:ascii="Bookman Old Style" w:hAnsi="Bookman Old Style"/>
          <w:sz w:val="24"/>
          <w:szCs w:val="24"/>
        </w:rPr>
      </w:pPr>
      <w:bookmarkStart w:id="18" w:name="20"/>
      <w:bookmarkEnd w:id="18"/>
      <w:r w:rsidRPr="008749A8">
        <w:rPr>
          <w:rFonts w:ascii="Bookman Old Style" w:hAnsi="Bookman Old Style"/>
          <w:sz w:val="24"/>
          <w:szCs w:val="24"/>
        </w:rPr>
        <w:t xml:space="preserve">субспоживач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або виробником;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стічна вода –вода, що утворилася в процесі госп</w:t>
      </w:r>
      <w:r w:rsidRPr="008749A8">
        <w:rPr>
          <w:rFonts w:ascii="Bookman Old Style" w:hAnsi="Bookman Old Style"/>
          <w:sz w:val="24"/>
          <w:szCs w:val="24"/>
        </w:rPr>
        <w:t>о</w:t>
      </w:r>
      <w:r w:rsidRPr="008749A8">
        <w:rPr>
          <w:rFonts w:ascii="Bookman Old Style" w:hAnsi="Bookman Old Style"/>
          <w:sz w:val="24"/>
          <w:szCs w:val="24"/>
        </w:rPr>
        <w:t>дарсько-побутової і виробничої діяльності (крім шахтної, кар’єрної і дренажної води), а також відведена із заб</w:t>
      </w:r>
      <w:r w:rsidRPr="008749A8">
        <w:rPr>
          <w:rFonts w:ascii="Bookman Old Style" w:hAnsi="Bookman Old Style"/>
          <w:sz w:val="24"/>
          <w:szCs w:val="24"/>
        </w:rPr>
        <w:t>у</w:t>
      </w:r>
      <w:r w:rsidRPr="008749A8">
        <w:rPr>
          <w:rFonts w:ascii="Bookman Old Style" w:hAnsi="Bookman Old Style"/>
          <w:sz w:val="24"/>
          <w:szCs w:val="24"/>
        </w:rPr>
        <w:t xml:space="preserve">дованої території, на якій вона утворилася внаслідок випадання атмосферних опадів;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стічна вода технологічного походження – стічна вода, що утворилася  в процесі виготовлення продукції та/або надання послуг;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умови на скид стічних вод – умови виробника щ</w:t>
      </w:r>
      <w:r w:rsidRPr="008749A8">
        <w:rPr>
          <w:rFonts w:ascii="Bookman Old Style" w:hAnsi="Bookman Old Style"/>
          <w:sz w:val="24"/>
          <w:szCs w:val="24"/>
        </w:rPr>
        <w:t>о</w:t>
      </w:r>
      <w:r w:rsidRPr="008749A8">
        <w:rPr>
          <w:rFonts w:ascii="Bookman Old Style" w:hAnsi="Bookman Old Style"/>
          <w:sz w:val="24"/>
          <w:szCs w:val="24"/>
        </w:rPr>
        <w:t>до кількісного та якісного складу стічних вод, які сп</w:t>
      </w:r>
      <w:r w:rsidRPr="008749A8">
        <w:rPr>
          <w:rFonts w:ascii="Bookman Old Style" w:hAnsi="Bookman Old Style"/>
          <w:sz w:val="24"/>
          <w:szCs w:val="24"/>
        </w:rPr>
        <w:t>о</w:t>
      </w:r>
      <w:r w:rsidRPr="008749A8">
        <w:rPr>
          <w:rFonts w:ascii="Bookman Old Style" w:hAnsi="Bookman Old Style"/>
          <w:sz w:val="24"/>
          <w:szCs w:val="24"/>
        </w:rPr>
        <w:t>живач скидає у систему централізованого водовідв</w:t>
      </w:r>
      <w:r w:rsidRPr="008749A8">
        <w:rPr>
          <w:rFonts w:ascii="Bookman Old Style" w:hAnsi="Bookman Old Style"/>
          <w:sz w:val="24"/>
          <w:szCs w:val="24"/>
        </w:rPr>
        <w:t>е</w:t>
      </w:r>
      <w:r w:rsidRPr="008749A8">
        <w:rPr>
          <w:rFonts w:ascii="Bookman Old Style" w:hAnsi="Bookman Old Style"/>
          <w:sz w:val="24"/>
          <w:szCs w:val="24"/>
        </w:rPr>
        <w:t>дення населеного пункту, склад і зміст, порядок нада</w:t>
      </w:r>
      <w:r w:rsidRPr="008749A8">
        <w:rPr>
          <w:rFonts w:ascii="Bookman Old Style" w:hAnsi="Bookman Old Style"/>
          <w:sz w:val="24"/>
          <w:szCs w:val="24"/>
        </w:rPr>
        <w:t>н</w:t>
      </w:r>
      <w:r w:rsidRPr="008749A8">
        <w:rPr>
          <w:rFonts w:ascii="Bookman Old Style" w:hAnsi="Bookman Old Style"/>
          <w:sz w:val="24"/>
          <w:szCs w:val="24"/>
        </w:rPr>
        <w:t>ня яких визначається цими Правилами та місцевими правилами приймання стічних вод до систем централ</w:t>
      </w:r>
      <w:r w:rsidRPr="008749A8">
        <w:rPr>
          <w:rFonts w:ascii="Bookman Old Style" w:hAnsi="Bookman Old Style"/>
          <w:sz w:val="24"/>
          <w:szCs w:val="24"/>
        </w:rPr>
        <w:t>і</w:t>
      </w:r>
      <w:r w:rsidRPr="008749A8">
        <w:rPr>
          <w:rFonts w:ascii="Bookman Old Style" w:hAnsi="Bookman Old Style"/>
          <w:sz w:val="24"/>
          <w:szCs w:val="24"/>
        </w:rPr>
        <w:t>зованого водовідведення.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Інші терміни, що використовуються у цих Прав</w:t>
      </w:r>
      <w:r w:rsidRPr="008749A8">
        <w:rPr>
          <w:rFonts w:ascii="Bookman Old Style" w:hAnsi="Bookman Old Style"/>
          <w:sz w:val="24"/>
          <w:szCs w:val="24"/>
        </w:rPr>
        <w:t>и</w:t>
      </w:r>
      <w:r w:rsidRPr="008749A8">
        <w:rPr>
          <w:rFonts w:ascii="Bookman Old Style" w:hAnsi="Bookman Old Style"/>
          <w:sz w:val="24"/>
          <w:szCs w:val="24"/>
        </w:rPr>
        <w:t>лах, вживаються у значеннях, наведених у Водному к</w:t>
      </w:r>
      <w:r w:rsidRPr="008749A8">
        <w:rPr>
          <w:rFonts w:ascii="Bookman Old Style" w:hAnsi="Bookman Old Style"/>
          <w:sz w:val="24"/>
          <w:szCs w:val="24"/>
        </w:rPr>
        <w:t>о</w:t>
      </w:r>
      <w:r w:rsidRPr="008749A8">
        <w:rPr>
          <w:rFonts w:ascii="Bookman Old Style" w:hAnsi="Bookman Old Style"/>
          <w:sz w:val="24"/>
          <w:szCs w:val="24"/>
        </w:rPr>
        <w:t>дексі України, Законі України «Про питну воду та питне водопостачання» та Правилах користування системами централізованого комунального водопостачання та в</w:t>
      </w:r>
      <w:r w:rsidRPr="008749A8">
        <w:rPr>
          <w:rFonts w:ascii="Bookman Old Style" w:hAnsi="Bookman Old Style"/>
          <w:sz w:val="24"/>
          <w:szCs w:val="24"/>
        </w:rPr>
        <w:t>о</w:t>
      </w:r>
      <w:r w:rsidRPr="008749A8">
        <w:rPr>
          <w:rFonts w:ascii="Bookman Old Style" w:hAnsi="Bookman Old Style"/>
          <w:sz w:val="24"/>
          <w:szCs w:val="24"/>
        </w:rPr>
        <w:t>довідведення в населених пунктах України, затвердж</w:t>
      </w:r>
      <w:r w:rsidRPr="008749A8">
        <w:rPr>
          <w:rFonts w:ascii="Bookman Old Style" w:hAnsi="Bookman Old Style"/>
          <w:sz w:val="24"/>
          <w:szCs w:val="24"/>
        </w:rPr>
        <w:t>е</w:t>
      </w:r>
      <w:r w:rsidRPr="008749A8">
        <w:rPr>
          <w:rFonts w:ascii="Bookman Old Style" w:hAnsi="Bookman Old Style"/>
          <w:sz w:val="24"/>
          <w:szCs w:val="24"/>
        </w:rPr>
        <w:t xml:space="preserve">них наказом Міністерства з питань житлово-комунального господарства України від 27 червня 2008 </w:t>
      </w:r>
      <w:r w:rsidRPr="008749A8">
        <w:rPr>
          <w:rFonts w:ascii="Bookman Old Style" w:hAnsi="Bookman Old Style"/>
          <w:sz w:val="24"/>
          <w:szCs w:val="24"/>
        </w:rPr>
        <w:lastRenderedPageBreak/>
        <w:t>р. № 190, зареєстрованих у Міністерстві юстиції Укра</w:t>
      </w:r>
      <w:r w:rsidRPr="008749A8">
        <w:rPr>
          <w:rFonts w:ascii="Bookman Old Style" w:hAnsi="Bookman Old Style"/>
          <w:sz w:val="24"/>
          <w:szCs w:val="24"/>
        </w:rPr>
        <w:t>ї</w:t>
      </w:r>
      <w:r w:rsidRPr="008749A8">
        <w:rPr>
          <w:rFonts w:ascii="Bookman Old Style" w:hAnsi="Bookman Old Style"/>
          <w:sz w:val="24"/>
          <w:szCs w:val="24"/>
        </w:rPr>
        <w:t>ни 07 жовтня 2008 р. за № 936/15627 (далі – Правила користування).</w:t>
      </w:r>
    </w:p>
    <w:p w:rsidR="007B285B" w:rsidRPr="008749A8" w:rsidRDefault="007B285B" w:rsidP="008749A8">
      <w:pPr>
        <w:pStyle w:val="aa"/>
        <w:ind w:firstLine="709"/>
        <w:contextualSpacing/>
        <w:jc w:val="both"/>
        <w:rPr>
          <w:rFonts w:ascii="Bookman Old Style" w:hAnsi="Bookman Old Style"/>
          <w:sz w:val="24"/>
          <w:szCs w:val="24"/>
        </w:rPr>
      </w:pPr>
      <w:bookmarkStart w:id="19" w:name="22"/>
      <w:bookmarkEnd w:id="19"/>
      <w:r w:rsidRPr="008749A8">
        <w:rPr>
          <w:rFonts w:ascii="Bookman Old Style" w:hAnsi="Bookman Old Style"/>
          <w:sz w:val="24"/>
          <w:szCs w:val="24"/>
        </w:rPr>
        <w:t>3. На підставі цих Правил виробники розробляють місцеві правила приймання стічних вод до систем централізованого водовідведення населеного пункту (далі – місцеві Правила приймання), в яких враховуют</w:t>
      </w:r>
      <w:r w:rsidRPr="008749A8">
        <w:rPr>
          <w:rFonts w:ascii="Bookman Old Style" w:hAnsi="Bookman Old Style"/>
          <w:sz w:val="24"/>
          <w:szCs w:val="24"/>
        </w:rPr>
        <w:t>ь</w:t>
      </w:r>
      <w:r w:rsidRPr="008749A8">
        <w:rPr>
          <w:rFonts w:ascii="Bookman Old Style" w:hAnsi="Bookman Old Style"/>
          <w:sz w:val="24"/>
          <w:szCs w:val="24"/>
        </w:rPr>
        <w:t>ся місцеві особливості приймання та очищення стічних вод, а також визначаються ДК забруднюючих речовин, що можуть скидатися в систему централізованого вод</w:t>
      </w:r>
      <w:r w:rsidRPr="008749A8">
        <w:rPr>
          <w:rFonts w:ascii="Bookman Old Style" w:hAnsi="Bookman Old Style"/>
          <w:sz w:val="24"/>
          <w:szCs w:val="24"/>
        </w:rPr>
        <w:t>о</w:t>
      </w:r>
      <w:r w:rsidRPr="008749A8">
        <w:rPr>
          <w:rFonts w:ascii="Bookman Old Style" w:hAnsi="Bookman Old Style"/>
          <w:sz w:val="24"/>
          <w:szCs w:val="24"/>
        </w:rPr>
        <w:t>відведення.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Місцеві правила  приймання затверджують вик</w:t>
      </w:r>
      <w:r w:rsidRPr="008749A8">
        <w:rPr>
          <w:rFonts w:ascii="Bookman Old Style" w:hAnsi="Bookman Old Style"/>
          <w:sz w:val="24"/>
          <w:szCs w:val="24"/>
        </w:rPr>
        <w:t>о</w:t>
      </w:r>
      <w:r w:rsidRPr="008749A8">
        <w:rPr>
          <w:rFonts w:ascii="Bookman Old Style" w:hAnsi="Bookman Old Style"/>
          <w:sz w:val="24"/>
          <w:szCs w:val="24"/>
        </w:rPr>
        <w:t>навчі органи місцевих рад.</w:t>
      </w:r>
    </w:p>
    <w:p w:rsidR="007B285B" w:rsidRPr="008749A8" w:rsidRDefault="007B285B" w:rsidP="008749A8">
      <w:pPr>
        <w:spacing w:after="0" w:line="240" w:lineRule="auto"/>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Місцеві правила приймання є обов’язковими для юридичних осіб незалежно від форм власності та відо</w:t>
      </w:r>
      <w:r w:rsidRPr="008749A8">
        <w:rPr>
          <w:rFonts w:ascii="Bookman Old Style" w:hAnsi="Bookman Old Style"/>
          <w:sz w:val="24"/>
          <w:szCs w:val="24"/>
          <w:lang w:val="uk-UA"/>
        </w:rPr>
        <w:t>м</w:t>
      </w:r>
      <w:r w:rsidRPr="008749A8">
        <w:rPr>
          <w:rFonts w:ascii="Bookman Old Style" w:hAnsi="Bookman Old Style"/>
          <w:sz w:val="24"/>
          <w:szCs w:val="24"/>
          <w:lang w:val="uk-UA"/>
        </w:rPr>
        <w:t>чої належності та фізичних осіб-підприємців, які ск</w:t>
      </w:r>
      <w:r w:rsidRPr="008749A8">
        <w:rPr>
          <w:rFonts w:ascii="Bookman Old Style" w:hAnsi="Bookman Old Style"/>
          <w:sz w:val="24"/>
          <w:szCs w:val="24"/>
          <w:lang w:val="uk-UA"/>
        </w:rPr>
        <w:t>и</w:t>
      </w:r>
      <w:r w:rsidRPr="008749A8">
        <w:rPr>
          <w:rFonts w:ascii="Bookman Old Style" w:hAnsi="Bookman Old Style"/>
          <w:sz w:val="24"/>
          <w:szCs w:val="24"/>
          <w:lang w:val="uk-UA"/>
        </w:rPr>
        <w:t>дають стічні води до систем централізованого водові</w:t>
      </w:r>
      <w:r w:rsidRPr="008749A8">
        <w:rPr>
          <w:rFonts w:ascii="Bookman Old Style" w:hAnsi="Bookman Old Style"/>
          <w:sz w:val="24"/>
          <w:szCs w:val="24"/>
          <w:lang w:val="uk-UA"/>
        </w:rPr>
        <w:t>д</w:t>
      </w:r>
      <w:r w:rsidRPr="008749A8">
        <w:rPr>
          <w:rFonts w:ascii="Bookman Old Style" w:hAnsi="Bookman Old Style"/>
          <w:sz w:val="24"/>
          <w:szCs w:val="24"/>
          <w:lang w:val="uk-UA"/>
        </w:rPr>
        <w:t xml:space="preserve">ведення та/або безпосередньо на каналізаційні очисні споруди. </w:t>
      </w:r>
    </w:p>
    <w:p w:rsidR="007B285B" w:rsidRPr="008749A8" w:rsidRDefault="007B285B" w:rsidP="008749A8">
      <w:pPr>
        <w:pStyle w:val="aa"/>
        <w:ind w:firstLine="709"/>
        <w:contextualSpacing/>
        <w:jc w:val="both"/>
        <w:rPr>
          <w:rFonts w:ascii="Bookman Old Style" w:hAnsi="Bookman Old Style"/>
          <w:sz w:val="24"/>
          <w:szCs w:val="24"/>
        </w:rPr>
      </w:pPr>
      <w:bookmarkStart w:id="20" w:name="23"/>
      <w:bookmarkStart w:id="21" w:name="25"/>
      <w:bookmarkEnd w:id="20"/>
      <w:bookmarkEnd w:id="21"/>
      <w:r w:rsidRPr="008749A8">
        <w:rPr>
          <w:rFonts w:ascii="Bookman Old Style" w:hAnsi="Bookman Old Style"/>
          <w:sz w:val="24"/>
          <w:szCs w:val="24"/>
        </w:rPr>
        <w:t>4. Виробники встановлюють кожному конкретн</w:t>
      </w:r>
      <w:r w:rsidRPr="008749A8">
        <w:rPr>
          <w:rFonts w:ascii="Bookman Old Style" w:hAnsi="Bookman Old Style"/>
          <w:sz w:val="24"/>
          <w:szCs w:val="24"/>
        </w:rPr>
        <w:t>о</w:t>
      </w:r>
      <w:r w:rsidRPr="008749A8">
        <w:rPr>
          <w:rFonts w:ascii="Bookman Old Style" w:hAnsi="Bookman Old Style"/>
          <w:sz w:val="24"/>
          <w:szCs w:val="24"/>
        </w:rPr>
        <w:t>му споживачу умови на приймання стічних вод у си</w:t>
      </w:r>
      <w:r w:rsidRPr="008749A8">
        <w:rPr>
          <w:rFonts w:ascii="Bookman Old Style" w:hAnsi="Bookman Old Style"/>
          <w:sz w:val="24"/>
          <w:szCs w:val="24"/>
        </w:rPr>
        <w:t>с</w:t>
      </w:r>
      <w:r w:rsidRPr="008749A8">
        <w:rPr>
          <w:rFonts w:ascii="Bookman Old Style" w:hAnsi="Bookman Old Style"/>
          <w:sz w:val="24"/>
          <w:szCs w:val="24"/>
        </w:rPr>
        <w:t>тему централізованого водовідведення з урахуванням вимог цих Правил, а також місцевих Правил прийма</w:t>
      </w:r>
      <w:r w:rsidRPr="008749A8">
        <w:rPr>
          <w:rFonts w:ascii="Bookman Old Style" w:hAnsi="Bookman Old Style"/>
          <w:sz w:val="24"/>
          <w:szCs w:val="24"/>
        </w:rPr>
        <w:t>н</w:t>
      </w:r>
      <w:r w:rsidRPr="008749A8">
        <w:rPr>
          <w:rFonts w:ascii="Bookman Old Style" w:hAnsi="Bookman Old Style"/>
          <w:sz w:val="24"/>
          <w:szCs w:val="24"/>
        </w:rPr>
        <w:t>ня.</w:t>
      </w:r>
    </w:p>
    <w:p w:rsidR="007B285B" w:rsidRPr="008749A8" w:rsidRDefault="007B285B" w:rsidP="008749A8">
      <w:pPr>
        <w:pStyle w:val="aa"/>
        <w:ind w:firstLine="709"/>
        <w:contextualSpacing/>
        <w:jc w:val="both"/>
        <w:rPr>
          <w:rFonts w:ascii="Bookman Old Style" w:hAnsi="Bookman Old Style"/>
          <w:sz w:val="24"/>
          <w:szCs w:val="24"/>
        </w:rPr>
      </w:pPr>
      <w:bookmarkStart w:id="22" w:name="26"/>
      <w:bookmarkEnd w:id="22"/>
      <w:r w:rsidRPr="008749A8">
        <w:rPr>
          <w:rFonts w:ascii="Bookman Old Style" w:hAnsi="Bookman Old Style"/>
          <w:sz w:val="24"/>
          <w:szCs w:val="24"/>
        </w:rPr>
        <w:t>5. Виробники приймають стічні води споживачів до системи централізованого водовідведення за умови, що каналізаційна мережа та КОС мають резерв пропу</w:t>
      </w:r>
      <w:r w:rsidRPr="008749A8">
        <w:rPr>
          <w:rFonts w:ascii="Bookman Old Style" w:hAnsi="Bookman Old Style"/>
          <w:sz w:val="24"/>
          <w:szCs w:val="24"/>
        </w:rPr>
        <w:t>с</w:t>
      </w:r>
      <w:r w:rsidRPr="008749A8">
        <w:rPr>
          <w:rFonts w:ascii="Bookman Old Style" w:hAnsi="Bookman Old Style"/>
          <w:sz w:val="24"/>
          <w:szCs w:val="24"/>
        </w:rPr>
        <w:t>кної спроможності, а показники якості стічних вод споживача відповідають вимогам цих Правил, місцевих Правил приймання та умовам укладеного з виробником договору.</w:t>
      </w:r>
    </w:p>
    <w:p w:rsidR="007B285B" w:rsidRPr="008749A8" w:rsidRDefault="007B285B" w:rsidP="008749A8">
      <w:pPr>
        <w:pStyle w:val="aa"/>
        <w:ind w:firstLine="709"/>
        <w:contextualSpacing/>
        <w:jc w:val="both"/>
        <w:rPr>
          <w:rFonts w:ascii="Bookman Old Style" w:hAnsi="Bookman Old Style"/>
          <w:sz w:val="24"/>
          <w:szCs w:val="24"/>
        </w:rPr>
      </w:pPr>
      <w:bookmarkStart w:id="23" w:name="27"/>
      <w:bookmarkEnd w:id="23"/>
      <w:r w:rsidRPr="008749A8">
        <w:rPr>
          <w:rFonts w:ascii="Bookman Old Style" w:hAnsi="Bookman Old Style"/>
          <w:sz w:val="24"/>
          <w:szCs w:val="24"/>
        </w:rPr>
        <w:t xml:space="preserve">6. Кожен споживач скидає стічні води до системи централізованого водовідведення через окремий випуск </w:t>
      </w:r>
      <w:r w:rsidRPr="008749A8">
        <w:rPr>
          <w:rFonts w:ascii="Bookman Old Style" w:hAnsi="Bookman Old Style"/>
          <w:sz w:val="24"/>
          <w:szCs w:val="24"/>
        </w:rPr>
        <w:lastRenderedPageBreak/>
        <w:t xml:space="preserve">з обов’язковим улаштуванням контрольного колодязя, розташованого у місці, погодженому з виробником.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Об’єднання випусків стічних вод від кількох сп</w:t>
      </w:r>
      <w:r w:rsidRPr="008749A8">
        <w:rPr>
          <w:rFonts w:ascii="Bookman Old Style" w:hAnsi="Bookman Old Style"/>
          <w:sz w:val="24"/>
          <w:szCs w:val="24"/>
        </w:rPr>
        <w:t>о</w:t>
      </w:r>
      <w:r w:rsidRPr="008749A8">
        <w:rPr>
          <w:rFonts w:ascii="Bookman Old Style" w:hAnsi="Bookman Old Style"/>
          <w:sz w:val="24"/>
          <w:szCs w:val="24"/>
        </w:rPr>
        <w:t>живачів може здійснюватися тільки після контрольного колодязя на каналізаційному випуску кожного спож</w:t>
      </w:r>
      <w:r w:rsidRPr="008749A8">
        <w:rPr>
          <w:rFonts w:ascii="Bookman Old Style" w:hAnsi="Bookman Old Style"/>
          <w:sz w:val="24"/>
          <w:szCs w:val="24"/>
        </w:rPr>
        <w:t>и</w:t>
      </w:r>
      <w:r w:rsidRPr="008749A8">
        <w:rPr>
          <w:rFonts w:ascii="Bookman Old Style" w:hAnsi="Bookman Old Style"/>
          <w:sz w:val="24"/>
          <w:szCs w:val="24"/>
        </w:rPr>
        <w:t xml:space="preserve">вача.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Скидання стічних вод субспоживачем з викори</w:t>
      </w:r>
      <w:r w:rsidRPr="008749A8">
        <w:rPr>
          <w:rFonts w:ascii="Bookman Old Style" w:hAnsi="Bookman Old Style"/>
          <w:sz w:val="24"/>
          <w:szCs w:val="24"/>
        </w:rPr>
        <w:t>с</w:t>
      </w:r>
      <w:r w:rsidRPr="008749A8">
        <w:rPr>
          <w:rFonts w:ascii="Bookman Old Style" w:hAnsi="Bookman Old Style"/>
          <w:sz w:val="24"/>
          <w:szCs w:val="24"/>
        </w:rPr>
        <w:t xml:space="preserve">танням каналізаційної мережі споживача не є об’єднанням випусків стічних вод кількох споживачів. </w:t>
      </w:r>
    </w:p>
    <w:p w:rsidR="007B285B" w:rsidRPr="008749A8" w:rsidRDefault="007B285B" w:rsidP="008749A8">
      <w:pPr>
        <w:pStyle w:val="aa"/>
        <w:ind w:firstLine="709"/>
        <w:contextualSpacing/>
        <w:jc w:val="both"/>
        <w:rPr>
          <w:rFonts w:ascii="Bookman Old Style" w:hAnsi="Bookman Old Style"/>
          <w:sz w:val="24"/>
          <w:szCs w:val="24"/>
        </w:rPr>
      </w:pPr>
      <w:bookmarkStart w:id="24" w:name="28"/>
      <w:bookmarkEnd w:id="24"/>
      <w:r w:rsidRPr="008749A8">
        <w:rPr>
          <w:rFonts w:ascii="Bookman Old Style" w:hAnsi="Bookman Old Style"/>
          <w:sz w:val="24"/>
          <w:szCs w:val="24"/>
        </w:rPr>
        <w:t>7. Приймання до системи централізованого вод</w:t>
      </w:r>
      <w:r w:rsidRPr="008749A8">
        <w:rPr>
          <w:rFonts w:ascii="Bookman Old Style" w:hAnsi="Bookman Old Style"/>
          <w:sz w:val="24"/>
          <w:szCs w:val="24"/>
        </w:rPr>
        <w:t>о</w:t>
      </w:r>
      <w:r w:rsidRPr="008749A8">
        <w:rPr>
          <w:rFonts w:ascii="Bookman Old Style" w:hAnsi="Bookman Old Style"/>
          <w:sz w:val="24"/>
          <w:szCs w:val="24"/>
        </w:rPr>
        <w:t>відведення рідких побутових та виробничих відходів, які вивозяться асенізаційним транспортом від спож</w:t>
      </w:r>
      <w:r w:rsidRPr="008749A8">
        <w:rPr>
          <w:rFonts w:ascii="Bookman Old Style" w:hAnsi="Bookman Old Style"/>
          <w:sz w:val="24"/>
          <w:szCs w:val="24"/>
        </w:rPr>
        <w:t>и</w:t>
      </w:r>
      <w:r w:rsidRPr="008749A8">
        <w:rPr>
          <w:rFonts w:ascii="Bookman Old Style" w:hAnsi="Bookman Old Style"/>
          <w:sz w:val="24"/>
          <w:szCs w:val="24"/>
        </w:rPr>
        <w:t>вачів, здійснюється тільки через зливальні станції (пу</w:t>
      </w:r>
      <w:r w:rsidRPr="008749A8">
        <w:rPr>
          <w:rFonts w:ascii="Bookman Old Style" w:hAnsi="Bookman Old Style"/>
          <w:sz w:val="24"/>
          <w:szCs w:val="24"/>
        </w:rPr>
        <w:t>н</w:t>
      </w:r>
      <w:r w:rsidRPr="008749A8">
        <w:rPr>
          <w:rFonts w:ascii="Bookman Old Style" w:hAnsi="Bookman Old Style"/>
          <w:sz w:val="24"/>
          <w:szCs w:val="24"/>
        </w:rPr>
        <w:t xml:space="preserve">кти) виробників, а у випадку їх відсутності місце скиду рідких відходів обумовлюється у місцевих Правилах приймання </w:t>
      </w:r>
      <w:r w:rsidRPr="008749A8">
        <w:rPr>
          <w:rFonts w:ascii="Bookman Old Style" w:hAnsi="Bookman Old Style"/>
          <w:bCs/>
          <w:sz w:val="24"/>
          <w:szCs w:val="24"/>
        </w:rPr>
        <w:t>або у договорі</w:t>
      </w:r>
      <w:r w:rsidRPr="008749A8">
        <w:rPr>
          <w:rFonts w:ascii="Bookman Old Style" w:hAnsi="Bookman Old Style"/>
          <w:sz w:val="24"/>
          <w:szCs w:val="24"/>
        </w:rPr>
        <w:t>. Умови приймання та сплати за очищення таких відходів обумовлюються у місцевих Правилах приймання.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8. Приєднання споживачів до системи централіз</w:t>
      </w:r>
      <w:r w:rsidRPr="008749A8">
        <w:rPr>
          <w:rFonts w:ascii="Bookman Old Style" w:hAnsi="Bookman Old Style"/>
          <w:sz w:val="24"/>
          <w:szCs w:val="24"/>
        </w:rPr>
        <w:t>о</w:t>
      </w:r>
      <w:r w:rsidRPr="008749A8">
        <w:rPr>
          <w:rFonts w:ascii="Bookman Old Style" w:hAnsi="Bookman Old Style"/>
          <w:sz w:val="24"/>
          <w:szCs w:val="24"/>
        </w:rPr>
        <w:t xml:space="preserve">ваного водовідведення здійснюється згідно з вимогами Правил користування. </w:t>
      </w:r>
    </w:p>
    <w:p w:rsidR="007B285B" w:rsidRPr="008749A8" w:rsidRDefault="007B285B" w:rsidP="008749A8">
      <w:pPr>
        <w:pStyle w:val="ac"/>
        <w:spacing w:before="0" w:beforeAutospacing="0" w:after="0" w:afterAutospacing="0"/>
        <w:ind w:firstLine="709"/>
        <w:contextualSpacing/>
        <w:jc w:val="both"/>
        <w:rPr>
          <w:rFonts w:ascii="Bookman Old Style" w:hAnsi="Bookman Old Style"/>
          <w:lang w:val="uk-UA"/>
        </w:rPr>
      </w:pPr>
      <w:r w:rsidRPr="008749A8">
        <w:rPr>
          <w:rFonts w:ascii="Bookman Old Style" w:hAnsi="Bookman Old Style"/>
          <w:lang w:val="uk-UA"/>
        </w:rPr>
        <w:t>9.</w:t>
      </w:r>
      <w:r w:rsidRPr="008749A8">
        <w:rPr>
          <w:rFonts w:ascii="Bookman Old Style" w:hAnsi="Bookman Old Style"/>
          <w:b/>
          <w:lang w:val="uk-UA"/>
        </w:rPr>
        <w:t xml:space="preserve"> </w:t>
      </w:r>
      <w:r w:rsidRPr="008749A8">
        <w:rPr>
          <w:rFonts w:ascii="Bookman Old Style" w:hAnsi="Bookman Old Style"/>
          <w:lang w:val="uk-UA"/>
        </w:rPr>
        <w:t xml:space="preserve">Приймання стічних вод споживачів у систему централізованого водовідведення або безпосередньо на каналізаційні очисні споруди здійснюється виключно за договорами. </w:t>
      </w:r>
    </w:p>
    <w:p w:rsidR="007B285B" w:rsidRPr="008749A8" w:rsidRDefault="007B285B" w:rsidP="008749A8">
      <w:pPr>
        <w:pStyle w:val="aa"/>
        <w:ind w:firstLine="709"/>
        <w:contextualSpacing/>
        <w:jc w:val="both"/>
        <w:rPr>
          <w:rFonts w:ascii="Bookman Old Style" w:hAnsi="Bookman Old Style"/>
          <w:b/>
          <w:sz w:val="24"/>
          <w:szCs w:val="24"/>
        </w:rPr>
      </w:pPr>
      <w:bookmarkStart w:id="25" w:name="182"/>
      <w:bookmarkStart w:id="26" w:name="188"/>
      <w:bookmarkEnd w:id="25"/>
      <w:bookmarkEnd w:id="26"/>
      <w:r w:rsidRPr="008749A8">
        <w:rPr>
          <w:rFonts w:ascii="Bookman Old Style" w:hAnsi="Bookman Old Style"/>
          <w:b/>
          <w:sz w:val="24"/>
          <w:szCs w:val="24"/>
        </w:rPr>
        <w:t>ІІ. Засади безперебійного функціонування с</w:t>
      </w:r>
      <w:r w:rsidRPr="008749A8">
        <w:rPr>
          <w:rFonts w:ascii="Bookman Old Style" w:hAnsi="Bookman Old Style"/>
          <w:b/>
          <w:sz w:val="24"/>
          <w:szCs w:val="24"/>
        </w:rPr>
        <w:t>и</w:t>
      </w:r>
      <w:r w:rsidRPr="008749A8">
        <w:rPr>
          <w:rFonts w:ascii="Bookman Old Style" w:hAnsi="Bookman Old Style"/>
          <w:b/>
          <w:sz w:val="24"/>
          <w:szCs w:val="24"/>
        </w:rPr>
        <w:t>стем централізованого водовідведення при при</w:t>
      </w:r>
      <w:r w:rsidRPr="008749A8">
        <w:rPr>
          <w:rFonts w:ascii="Bookman Old Style" w:hAnsi="Bookman Old Style"/>
          <w:b/>
          <w:sz w:val="24"/>
          <w:szCs w:val="24"/>
        </w:rPr>
        <w:t>й</w:t>
      </w:r>
      <w:r w:rsidRPr="008749A8">
        <w:rPr>
          <w:rFonts w:ascii="Bookman Old Style" w:hAnsi="Bookman Old Style"/>
          <w:b/>
          <w:sz w:val="24"/>
          <w:szCs w:val="24"/>
        </w:rPr>
        <w:t>манні до них стічних вод споживачів</w:t>
      </w:r>
    </w:p>
    <w:p w:rsidR="007B285B" w:rsidRPr="008749A8" w:rsidRDefault="007B285B" w:rsidP="008749A8">
      <w:pPr>
        <w:pStyle w:val="aa"/>
        <w:numPr>
          <w:ilvl w:val="0"/>
          <w:numId w:val="28"/>
        </w:numPr>
        <w:ind w:left="0" w:firstLine="709"/>
        <w:contextualSpacing/>
        <w:jc w:val="both"/>
        <w:rPr>
          <w:rFonts w:ascii="Bookman Old Style" w:hAnsi="Bookman Old Style"/>
          <w:sz w:val="24"/>
          <w:szCs w:val="24"/>
        </w:rPr>
      </w:pPr>
      <w:r w:rsidRPr="008749A8">
        <w:rPr>
          <w:rFonts w:ascii="Bookman Old Style" w:hAnsi="Bookman Old Style"/>
          <w:sz w:val="24"/>
          <w:szCs w:val="24"/>
        </w:rPr>
        <w:t>Виробники:</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1) забезпечують приймання, відведення і очище</w:t>
      </w:r>
      <w:r w:rsidRPr="008749A8">
        <w:rPr>
          <w:rFonts w:ascii="Bookman Old Style" w:hAnsi="Bookman Old Style"/>
          <w:sz w:val="24"/>
          <w:szCs w:val="24"/>
          <w:lang w:val="uk-UA"/>
        </w:rPr>
        <w:t>н</w:t>
      </w:r>
      <w:r w:rsidRPr="008749A8">
        <w:rPr>
          <w:rFonts w:ascii="Bookman Old Style" w:hAnsi="Bookman Old Style"/>
          <w:sz w:val="24"/>
          <w:szCs w:val="24"/>
          <w:lang w:val="uk-UA"/>
        </w:rPr>
        <w:t>ня стічних вод у межах розрахункових проектних пок</w:t>
      </w:r>
      <w:r w:rsidRPr="008749A8">
        <w:rPr>
          <w:rFonts w:ascii="Bookman Old Style" w:hAnsi="Bookman Old Style"/>
          <w:sz w:val="24"/>
          <w:szCs w:val="24"/>
          <w:lang w:val="uk-UA"/>
        </w:rPr>
        <w:t>а</w:t>
      </w:r>
      <w:r w:rsidRPr="008749A8">
        <w:rPr>
          <w:rFonts w:ascii="Bookman Old Style" w:hAnsi="Bookman Old Style"/>
          <w:sz w:val="24"/>
          <w:szCs w:val="24"/>
          <w:lang w:val="uk-UA"/>
        </w:rPr>
        <w:t xml:space="preserve">зників системи централізованого водовідведення та КОС з дотриманням вимог Правил охорони поверхневих вод від забруднення зворотними водами, затверджених </w:t>
      </w:r>
      <w:r w:rsidRPr="008749A8">
        <w:rPr>
          <w:rFonts w:ascii="Bookman Old Style" w:hAnsi="Bookman Old Style"/>
          <w:sz w:val="24"/>
          <w:szCs w:val="24"/>
          <w:lang w:val="uk-UA"/>
        </w:rPr>
        <w:lastRenderedPageBreak/>
        <w:t>постановою Кабінету Міністрів України від 25 березня 1999 р. № 465;</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eastAsia="uk-UA"/>
        </w:rPr>
        <w:t>2) проводять обстеження локальних каналізаційної мережі та очисних споруд споживачів, вимагають від них надання інформації та документів щодо зазначених мереж та споруд, які перебувають на балансі спожив</w:t>
      </w:r>
      <w:r w:rsidRPr="008749A8">
        <w:rPr>
          <w:rFonts w:ascii="Bookman Old Style" w:hAnsi="Bookman Old Style"/>
          <w:sz w:val="24"/>
          <w:szCs w:val="24"/>
          <w:lang w:val="uk-UA" w:eastAsia="uk-UA"/>
        </w:rPr>
        <w:t>а</w:t>
      </w:r>
      <w:r w:rsidRPr="008749A8">
        <w:rPr>
          <w:rFonts w:ascii="Bookman Old Style" w:hAnsi="Bookman Old Style"/>
          <w:sz w:val="24"/>
          <w:szCs w:val="24"/>
          <w:lang w:val="uk-UA" w:eastAsia="uk-UA"/>
        </w:rPr>
        <w:t>чів, їх технічного стану, хімічних реагентів, що</w:t>
      </w:r>
      <w:r w:rsidRPr="008749A8">
        <w:rPr>
          <w:rFonts w:ascii="Bookman Old Style" w:hAnsi="Bookman Old Style"/>
          <w:strike/>
          <w:sz w:val="24"/>
          <w:szCs w:val="24"/>
          <w:lang w:val="uk-UA" w:eastAsia="uk-UA"/>
        </w:rPr>
        <w:t xml:space="preserve"> </w:t>
      </w:r>
      <w:r w:rsidRPr="008749A8">
        <w:rPr>
          <w:rFonts w:ascii="Bookman Old Style" w:hAnsi="Bookman Old Style"/>
          <w:sz w:val="24"/>
          <w:szCs w:val="24"/>
          <w:lang w:val="uk-UA" w:eastAsia="uk-UA"/>
        </w:rPr>
        <w:t>викор</w:t>
      </w:r>
      <w:r w:rsidRPr="008749A8">
        <w:rPr>
          <w:rFonts w:ascii="Bookman Old Style" w:hAnsi="Bookman Old Style"/>
          <w:sz w:val="24"/>
          <w:szCs w:val="24"/>
          <w:lang w:val="uk-UA" w:eastAsia="uk-UA"/>
        </w:rPr>
        <w:t>и</w:t>
      </w:r>
      <w:r w:rsidRPr="008749A8">
        <w:rPr>
          <w:rFonts w:ascii="Bookman Old Style" w:hAnsi="Bookman Old Style"/>
          <w:sz w:val="24"/>
          <w:szCs w:val="24"/>
          <w:lang w:val="uk-UA" w:eastAsia="uk-UA"/>
        </w:rPr>
        <w:t>стовуються споживачами та спричиняють забруднення у стічних водах (сертифікати, переліки, проекти, тощо), вивозу та утилізації осадів стічних вод, вживання зах</w:t>
      </w:r>
      <w:r w:rsidRPr="008749A8">
        <w:rPr>
          <w:rFonts w:ascii="Bookman Old Style" w:hAnsi="Bookman Old Style"/>
          <w:sz w:val="24"/>
          <w:szCs w:val="24"/>
          <w:lang w:val="uk-UA" w:eastAsia="uk-UA"/>
        </w:rPr>
        <w:t>о</w:t>
      </w:r>
      <w:r w:rsidRPr="008749A8">
        <w:rPr>
          <w:rFonts w:ascii="Bookman Old Style" w:hAnsi="Bookman Old Style"/>
          <w:sz w:val="24"/>
          <w:szCs w:val="24"/>
          <w:lang w:val="uk-UA" w:eastAsia="uk-UA"/>
        </w:rPr>
        <w:t xml:space="preserve">дів для дотримання якості та режиму скидання стічних вод згідно з вимогами цих Правил та </w:t>
      </w:r>
      <w:r w:rsidRPr="008749A8">
        <w:rPr>
          <w:rFonts w:ascii="Bookman Old Style" w:hAnsi="Bookman Old Style"/>
          <w:sz w:val="24"/>
          <w:szCs w:val="24"/>
          <w:lang w:val="uk-UA"/>
        </w:rPr>
        <w:t>місцевих Правил приймання, інших відомостей та документації, що ст</w:t>
      </w:r>
      <w:r w:rsidRPr="008749A8">
        <w:rPr>
          <w:rFonts w:ascii="Bookman Old Style" w:hAnsi="Bookman Old Style"/>
          <w:sz w:val="24"/>
          <w:szCs w:val="24"/>
          <w:lang w:val="uk-UA"/>
        </w:rPr>
        <w:t>о</w:t>
      </w:r>
      <w:r w:rsidRPr="008749A8">
        <w:rPr>
          <w:rFonts w:ascii="Bookman Old Style" w:hAnsi="Bookman Old Style"/>
          <w:sz w:val="24"/>
          <w:szCs w:val="24"/>
          <w:lang w:val="uk-UA"/>
        </w:rPr>
        <w:t>сується скидання стічних вод на об’єктах споживачів;</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3) контролюють якість, кількість та режим ск</w:t>
      </w:r>
      <w:r w:rsidRPr="008749A8">
        <w:rPr>
          <w:rFonts w:ascii="Bookman Old Style" w:hAnsi="Bookman Old Style"/>
          <w:sz w:val="24"/>
          <w:szCs w:val="24"/>
          <w:lang w:val="uk-UA"/>
        </w:rPr>
        <w:t>и</w:t>
      </w:r>
      <w:r w:rsidRPr="008749A8">
        <w:rPr>
          <w:rFonts w:ascii="Bookman Old Style" w:hAnsi="Bookman Old Style"/>
          <w:sz w:val="24"/>
          <w:szCs w:val="24"/>
          <w:lang w:val="uk-UA"/>
        </w:rPr>
        <w:t>дання стічних вод споживачами;</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4) погоджують технологічні регламенти експлуат</w:t>
      </w:r>
      <w:r w:rsidRPr="008749A8">
        <w:rPr>
          <w:rFonts w:ascii="Bookman Old Style" w:hAnsi="Bookman Old Style"/>
          <w:sz w:val="24"/>
          <w:szCs w:val="24"/>
        </w:rPr>
        <w:t>а</w:t>
      </w:r>
      <w:r w:rsidRPr="008749A8">
        <w:rPr>
          <w:rFonts w:ascii="Bookman Old Style" w:hAnsi="Bookman Old Style"/>
          <w:sz w:val="24"/>
          <w:szCs w:val="24"/>
        </w:rPr>
        <w:t>ції локальних очисних споруд та локальних каналізаці</w:t>
      </w:r>
      <w:r w:rsidRPr="008749A8">
        <w:rPr>
          <w:rFonts w:ascii="Bookman Old Style" w:hAnsi="Bookman Old Style"/>
          <w:sz w:val="24"/>
          <w:szCs w:val="24"/>
        </w:rPr>
        <w:t>й</w:t>
      </w:r>
      <w:r w:rsidRPr="008749A8">
        <w:rPr>
          <w:rFonts w:ascii="Bookman Old Style" w:hAnsi="Bookman Old Style"/>
          <w:sz w:val="24"/>
          <w:szCs w:val="24"/>
        </w:rPr>
        <w:t>них мереж споживачів, провадять вибірковий контроль ефективності їх роботи та вимагають їх налагодження або реконструкції для дотримання вимог цих Правил, місцевих Правил приймання;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5) здійснюють раптовий (у будь-яку годину доби), не погоджений зі споживачами заздалегідь, відбір проб для контролю за якістю стічних вод, що скидаються. Порядок та періодичність відбору проб встановлюється місцевими Правилами приймання;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6) відключають споживачів від системи водові</w:t>
      </w:r>
      <w:r w:rsidRPr="008749A8">
        <w:rPr>
          <w:rFonts w:ascii="Bookman Old Style" w:hAnsi="Bookman Old Style"/>
          <w:sz w:val="24"/>
          <w:szCs w:val="24"/>
          <w:lang w:val="uk-UA"/>
        </w:rPr>
        <w:t>д</w:t>
      </w:r>
      <w:r w:rsidRPr="008749A8">
        <w:rPr>
          <w:rFonts w:ascii="Bookman Old Style" w:hAnsi="Bookman Old Style"/>
          <w:sz w:val="24"/>
          <w:szCs w:val="24"/>
          <w:lang w:val="uk-UA"/>
        </w:rPr>
        <w:t>ведення негайно після усного попередження у разі з</w:t>
      </w:r>
      <w:r w:rsidRPr="008749A8">
        <w:rPr>
          <w:rFonts w:ascii="Bookman Old Style" w:hAnsi="Bookman Old Style"/>
          <w:sz w:val="24"/>
          <w:szCs w:val="24"/>
          <w:lang w:val="uk-UA"/>
        </w:rPr>
        <w:t>а</w:t>
      </w:r>
      <w:r w:rsidRPr="008749A8">
        <w:rPr>
          <w:rFonts w:ascii="Bookman Old Style" w:hAnsi="Bookman Old Style"/>
          <w:sz w:val="24"/>
          <w:szCs w:val="24"/>
          <w:lang w:val="uk-UA"/>
        </w:rPr>
        <w:t>грози виходу з ладу систем централізованого водовідв</w:t>
      </w:r>
      <w:r w:rsidRPr="008749A8">
        <w:rPr>
          <w:rFonts w:ascii="Bookman Old Style" w:hAnsi="Bookman Old Style"/>
          <w:sz w:val="24"/>
          <w:szCs w:val="24"/>
          <w:lang w:val="uk-UA"/>
        </w:rPr>
        <w:t>е</w:t>
      </w:r>
      <w:r w:rsidRPr="008749A8">
        <w:rPr>
          <w:rFonts w:ascii="Bookman Old Style" w:hAnsi="Bookman Old Style"/>
          <w:sz w:val="24"/>
          <w:szCs w:val="24"/>
          <w:lang w:val="uk-UA"/>
        </w:rPr>
        <w:t>дення, порушення технологічного режиму роботи КОС та у разі самовільного приєднання споживачем до си</w:t>
      </w:r>
      <w:r w:rsidRPr="008749A8">
        <w:rPr>
          <w:rFonts w:ascii="Bookman Old Style" w:hAnsi="Bookman Old Style"/>
          <w:sz w:val="24"/>
          <w:szCs w:val="24"/>
          <w:lang w:val="uk-UA"/>
        </w:rPr>
        <w:t>с</w:t>
      </w:r>
      <w:r w:rsidRPr="008749A8">
        <w:rPr>
          <w:rFonts w:ascii="Bookman Old Style" w:hAnsi="Bookman Old Style"/>
          <w:sz w:val="24"/>
          <w:szCs w:val="24"/>
          <w:lang w:val="uk-UA"/>
        </w:rPr>
        <w:t>тем централізованого водовідведення та/або самовіл</w:t>
      </w:r>
      <w:r w:rsidRPr="008749A8">
        <w:rPr>
          <w:rFonts w:ascii="Bookman Old Style" w:hAnsi="Bookman Old Style"/>
          <w:sz w:val="24"/>
          <w:szCs w:val="24"/>
          <w:lang w:val="uk-UA"/>
        </w:rPr>
        <w:t>ь</w:t>
      </w:r>
      <w:r w:rsidRPr="008749A8">
        <w:rPr>
          <w:rFonts w:ascii="Bookman Old Style" w:hAnsi="Bookman Old Style"/>
          <w:sz w:val="24"/>
          <w:szCs w:val="24"/>
          <w:lang w:val="uk-UA"/>
        </w:rPr>
        <w:t xml:space="preserve">ного скидання стічних вод до систем централізованого </w:t>
      </w:r>
      <w:r w:rsidRPr="008749A8">
        <w:rPr>
          <w:rFonts w:ascii="Bookman Old Style" w:hAnsi="Bookman Old Style"/>
          <w:sz w:val="24"/>
          <w:szCs w:val="24"/>
          <w:lang w:val="uk-UA"/>
        </w:rPr>
        <w:lastRenderedPageBreak/>
        <w:t xml:space="preserve">водовідведення </w:t>
      </w:r>
      <w:r w:rsidRPr="008749A8">
        <w:rPr>
          <w:rFonts w:ascii="Bookman Old Style" w:hAnsi="Bookman Old Style"/>
          <w:strike/>
          <w:sz w:val="24"/>
          <w:szCs w:val="24"/>
          <w:lang w:val="uk-UA"/>
        </w:rPr>
        <w:t>в</w:t>
      </w:r>
      <w:r w:rsidRPr="008749A8">
        <w:rPr>
          <w:rFonts w:ascii="Bookman Old Style" w:hAnsi="Bookman Old Style"/>
          <w:sz w:val="24"/>
          <w:szCs w:val="24"/>
          <w:lang w:val="uk-UA"/>
        </w:rPr>
        <w:t>иробника. При цьому, за збитки таких споживачів виробник відповідальності не несе;</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7) у разі виявлення порушень споживачами умов скидання стічних вод, вимог цих Правил, місцевих Правил приймання та умов укладеного з виробником договору, вимагають їх усунення в установлені виро</w:t>
      </w:r>
      <w:r w:rsidRPr="008749A8">
        <w:rPr>
          <w:rFonts w:ascii="Bookman Old Style" w:hAnsi="Bookman Old Style"/>
          <w:sz w:val="24"/>
          <w:szCs w:val="24"/>
          <w:lang w:val="uk-UA"/>
        </w:rPr>
        <w:t>б</w:t>
      </w:r>
      <w:r w:rsidRPr="008749A8">
        <w:rPr>
          <w:rFonts w:ascii="Bookman Old Style" w:hAnsi="Bookman Old Style"/>
          <w:sz w:val="24"/>
          <w:szCs w:val="24"/>
          <w:lang w:val="uk-UA"/>
        </w:rPr>
        <w:t>ником терміни та застосовують заходи впливу та сан</w:t>
      </w:r>
      <w:r w:rsidRPr="008749A8">
        <w:rPr>
          <w:rFonts w:ascii="Bookman Old Style" w:hAnsi="Bookman Old Style"/>
          <w:sz w:val="24"/>
          <w:szCs w:val="24"/>
          <w:lang w:val="uk-UA"/>
        </w:rPr>
        <w:t>к</w:t>
      </w:r>
      <w:r w:rsidRPr="008749A8">
        <w:rPr>
          <w:rFonts w:ascii="Bookman Old Style" w:hAnsi="Bookman Old Style"/>
          <w:sz w:val="24"/>
          <w:szCs w:val="24"/>
          <w:lang w:val="uk-UA"/>
        </w:rPr>
        <w:t>ції, передбачені договором, цими Правилами та місц</w:t>
      </w:r>
      <w:r w:rsidRPr="008749A8">
        <w:rPr>
          <w:rFonts w:ascii="Bookman Old Style" w:hAnsi="Bookman Old Style"/>
          <w:sz w:val="24"/>
          <w:szCs w:val="24"/>
          <w:lang w:val="uk-UA"/>
        </w:rPr>
        <w:t>е</w:t>
      </w:r>
      <w:r w:rsidRPr="008749A8">
        <w:rPr>
          <w:rFonts w:ascii="Bookman Old Style" w:hAnsi="Bookman Old Style"/>
          <w:sz w:val="24"/>
          <w:szCs w:val="24"/>
          <w:lang w:val="uk-UA"/>
        </w:rPr>
        <w:t>вими Правилами приймання;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8)</w:t>
      </w:r>
      <w:r w:rsidRPr="008749A8">
        <w:rPr>
          <w:rFonts w:ascii="Bookman Old Style" w:hAnsi="Bookman Old Style"/>
          <w:b/>
          <w:sz w:val="24"/>
          <w:szCs w:val="24"/>
          <w:lang w:val="uk-UA" w:eastAsia="uk-UA"/>
        </w:rPr>
        <w:t xml:space="preserve"> </w:t>
      </w:r>
      <w:r w:rsidRPr="008749A8">
        <w:rPr>
          <w:rFonts w:ascii="Bookman Old Style" w:hAnsi="Bookman Old Style"/>
          <w:sz w:val="24"/>
          <w:szCs w:val="24"/>
          <w:lang w:val="uk-UA" w:eastAsia="uk-UA"/>
        </w:rPr>
        <w:t>вимагають від споживачів, об’єкти яких розт</w:t>
      </w:r>
      <w:r w:rsidRPr="008749A8">
        <w:rPr>
          <w:rFonts w:ascii="Bookman Old Style" w:hAnsi="Bookman Old Style"/>
          <w:sz w:val="24"/>
          <w:szCs w:val="24"/>
          <w:lang w:val="uk-UA" w:eastAsia="uk-UA"/>
        </w:rPr>
        <w:t>а</w:t>
      </w:r>
      <w:r w:rsidRPr="008749A8">
        <w:rPr>
          <w:rFonts w:ascii="Bookman Old Style" w:hAnsi="Bookman Old Style"/>
          <w:sz w:val="24"/>
          <w:szCs w:val="24"/>
          <w:lang w:val="uk-UA" w:eastAsia="uk-UA"/>
        </w:rPr>
        <w:t>шовані в житлових будинках та мають стічні води те</w:t>
      </w:r>
      <w:r w:rsidRPr="008749A8">
        <w:rPr>
          <w:rFonts w:ascii="Bookman Old Style" w:hAnsi="Bookman Old Style"/>
          <w:sz w:val="24"/>
          <w:szCs w:val="24"/>
          <w:lang w:val="uk-UA" w:eastAsia="uk-UA"/>
        </w:rPr>
        <w:t>х</w:t>
      </w:r>
      <w:r w:rsidRPr="008749A8">
        <w:rPr>
          <w:rFonts w:ascii="Bookman Old Style" w:hAnsi="Bookman Old Style"/>
          <w:sz w:val="24"/>
          <w:szCs w:val="24"/>
          <w:lang w:val="uk-UA" w:eastAsia="uk-UA"/>
        </w:rPr>
        <w:t>нологічного або не побутового походження, забезпече</w:t>
      </w:r>
      <w:r w:rsidRPr="008749A8">
        <w:rPr>
          <w:rFonts w:ascii="Bookman Old Style" w:hAnsi="Bookman Old Style"/>
          <w:sz w:val="24"/>
          <w:szCs w:val="24"/>
          <w:lang w:val="uk-UA" w:eastAsia="uk-UA"/>
        </w:rPr>
        <w:t>н</w:t>
      </w:r>
      <w:r w:rsidRPr="008749A8">
        <w:rPr>
          <w:rFonts w:ascii="Bookman Old Style" w:hAnsi="Bookman Old Style"/>
          <w:sz w:val="24"/>
          <w:szCs w:val="24"/>
          <w:lang w:val="uk-UA" w:eastAsia="uk-UA"/>
        </w:rPr>
        <w:t>ня водовідведення стічних вод об’єкта окремо облашт</w:t>
      </w:r>
      <w:r w:rsidRPr="008749A8">
        <w:rPr>
          <w:rFonts w:ascii="Bookman Old Style" w:hAnsi="Bookman Old Style"/>
          <w:sz w:val="24"/>
          <w:szCs w:val="24"/>
          <w:lang w:val="uk-UA" w:eastAsia="uk-UA"/>
        </w:rPr>
        <w:t>о</w:t>
      </w:r>
      <w:r w:rsidRPr="008749A8">
        <w:rPr>
          <w:rFonts w:ascii="Bookman Old Style" w:hAnsi="Bookman Old Style"/>
          <w:sz w:val="24"/>
          <w:szCs w:val="24"/>
          <w:lang w:val="uk-UA" w:eastAsia="uk-UA"/>
        </w:rPr>
        <w:t>ваним каналізаційним випуском з улаштуванням кон</w:t>
      </w:r>
      <w:r w:rsidRPr="008749A8">
        <w:rPr>
          <w:rFonts w:ascii="Bookman Old Style" w:hAnsi="Bookman Old Style"/>
          <w:sz w:val="24"/>
          <w:szCs w:val="24"/>
          <w:lang w:val="uk-UA" w:eastAsia="uk-UA"/>
        </w:rPr>
        <w:t>т</w:t>
      </w:r>
      <w:r w:rsidRPr="008749A8">
        <w:rPr>
          <w:rFonts w:ascii="Bookman Old Style" w:hAnsi="Bookman Old Style"/>
          <w:sz w:val="24"/>
          <w:szCs w:val="24"/>
          <w:lang w:val="uk-UA" w:eastAsia="uk-UA"/>
        </w:rPr>
        <w:t>рольного колодязя.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2. Споживачі:</w:t>
      </w:r>
    </w:p>
    <w:p w:rsidR="007B285B" w:rsidRPr="008749A8" w:rsidRDefault="007B285B" w:rsidP="008749A8">
      <w:pPr>
        <w:pStyle w:val="aa"/>
        <w:ind w:firstLine="709"/>
        <w:contextualSpacing/>
        <w:jc w:val="both"/>
        <w:rPr>
          <w:rFonts w:ascii="Bookman Old Style" w:hAnsi="Bookman Old Style"/>
          <w:sz w:val="24"/>
          <w:szCs w:val="24"/>
          <w:lang w:eastAsia="ru-RU"/>
        </w:rPr>
      </w:pPr>
      <w:r w:rsidRPr="008749A8">
        <w:rPr>
          <w:rFonts w:ascii="Bookman Old Style" w:hAnsi="Bookman Old Style"/>
          <w:sz w:val="24"/>
          <w:szCs w:val="24"/>
        </w:rPr>
        <w:t>1) одержують умови на скид стічних вод та д</w:t>
      </w:r>
      <w:r w:rsidRPr="008749A8">
        <w:rPr>
          <w:rFonts w:ascii="Bookman Old Style" w:hAnsi="Bookman Old Style"/>
          <w:sz w:val="24"/>
          <w:szCs w:val="24"/>
        </w:rPr>
        <w:t>о</w:t>
      </w:r>
      <w:r w:rsidRPr="008749A8">
        <w:rPr>
          <w:rFonts w:ascii="Bookman Old Style" w:hAnsi="Bookman Old Style"/>
          <w:sz w:val="24"/>
          <w:szCs w:val="24"/>
        </w:rPr>
        <w:t>тримуються установлених виробником кількісних та якісних показників стічних вод на каналізаційних вип</w:t>
      </w:r>
      <w:r w:rsidRPr="008749A8">
        <w:rPr>
          <w:rFonts w:ascii="Bookman Old Style" w:hAnsi="Bookman Old Style"/>
          <w:sz w:val="24"/>
          <w:szCs w:val="24"/>
        </w:rPr>
        <w:t>у</w:t>
      </w:r>
      <w:r w:rsidRPr="008749A8">
        <w:rPr>
          <w:rFonts w:ascii="Bookman Old Style" w:hAnsi="Bookman Old Style"/>
          <w:sz w:val="24"/>
          <w:szCs w:val="24"/>
        </w:rPr>
        <w:t>сках споживачів, вимагають від субспоживачів вик</w:t>
      </w:r>
      <w:r w:rsidRPr="008749A8">
        <w:rPr>
          <w:rFonts w:ascii="Bookman Old Style" w:hAnsi="Bookman Old Style"/>
          <w:sz w:val="24"/>
          <w:szCs w:val="24"/>
        </w:rPr>
        <w:t>о</w:t>
      </w:r>
      <w:r w:rsidRPr="008749A8">
        <w:rPr>
          <w:rFonts w:ascii="Bookman Old Style" w:hAnsi="Bookman Old Style"/>
          <w:sz w:val="24"/>
          <w:szCs w:val="24"/>
        </w:rPr>
        <w:t>нання вказаних положень цих Правил та вимог місц</w:t>
      </w:r>
      <w:r w:rsidRPr="008749A8">
        <w:rPr>
          <w:rFonts w:ascii="Bookman Old Style" w:hAnsi="Bookman Old Style"/>
          <w:sz w:val="24"/>
          <w:szCs w:val="24"/>
        </w:rPr>
        <w:t>е</w:t>
      </w:r>
      <w:r w:rsidRPr="008749A8">
        <w:rPr>
          <w:rFonts w:ascii="Bookman Old Style" w:hAnsi="Bookman Old Style"/>
          <w:sz w:val="24"/>
          <w:szCs w:val="24"/>
        </w:rPr>
        <w:t>вих Правил приймання;</w:t>
      </w:r>
      <w:r w:rsidRPr="008749A8">
        <w:rPr>
          <w:rFonts w:ascii="Bookman Old Style" w:hAnsi="Bookman Old Style"/>
          <w:sz w:val="24"/>
          <w:szCs w:val="24"/>
          <w:highlight w:val="red"/>
          <w:lang w:eastAsia="ru-RU"/>
        </w:rPr>
        <w:t xml:space="preserve">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2) здійснюють систематичний контроль за кількі</w:t>
      </w:r>
      <w:r w:rsidRPr="008749A8">
        <w:rPr>
          <w:rFonts w:ascii="Bookman Old Style" w:hAnsi="Bookman Old Style"/>
          <w:sz w:val="24"/>
          <w:szCs w:val="24"/>
        </w:rPr>
        <w:t>с</w:t>
      </w:r>
      <w:r w:rsidRPr="008749A8">
        <w:rPr>
          <w:rFonts w:ascii="Bookman Old Style" w:hAnsi="Bookman Old Style"/>
          <w:sz w:val="24"/>
          <w:szCs w:val="24"/>
        </w:rPr>
        <w:t>тю та якістю стічних вод, які скидаються ними до си</w:t>
      </w:r>
      <w:r w:rsidRPr="008749A8">
        <w:rPr>
          <w:rFonts w:ascii="Bookman Old Style" w:hAnsi="Bookman Old Style"/>
          <w:sz w:val="24"/>
          <w:szCs w:val="24"/>
        </w:rPr>
        <w:t>с</w:t>
      </w:r>
      <w:r w:rsidRPr="008749A8">
        <w:rPr>
          <w:rFonts w:ascii="Bookman Old Style" w:hAnsi="Bookman Old Style"/>
          <w:sz w:val="24"/>
          <w:szCs w:val="24"/>
        </w:rPr>
        <w:t>тем централізованого водовідведення, згідно з графіком відбору проб, погодженим з виробником, подають вир</w:t>
      </w:r>
      <w:r w:rsidRPr="008749A8">
        <w:rPr>
          <w:rFonts w:ascii="Bookman Old Style" w:hAnsi="Bookman Old Style"/>
          <w:sz w:val="24"/>
          <w:szCs w:val="24"/>
        </w:rPr>
        <w:t>о</w:t>
      </w:r>
      <w:r w:rsidRPr="008749A8">
        <w:rPr>
          <w:rFonts w:ascii="Bookman Old Style" w:hAnsi="Bookman Old Style"/>
          <w:sz w:val="24"/>
          <w:szCs w:val="24"/>
        </w:rPr>
        <w:t>бнику інформацію про обсяги та якісний склад стічних вод, які скидаються споживачами до систем централ</w:t>
      </w:r>
      <w:r w:rsidRPr="008749A8">
        <w:rPr>
          <w:rFonts w:ascii="Bookman Old Style" w:hAnsi="Bookman Old Style"/>
          <w:sz w:val="24"/>
          <w:szCs w:val="24"/>
        </w:rPr>
        <w:t>і</w:t>
      </w:r>
      <w:r w:rsidRPr="008749A8">
        <w:rPr>
          <w:rFonts w:ascii="Bookman Old Style" w:hAnsi="Bookman Old Style"/>
          <w:sz w:val="24"/>
          <w:szCs w:val="24"/>
        </w:rPr>
        <w:t>зованого водовідведення;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3) виконують на вимогу виробника до визначен</w:t>
      </w:r>
      <w:r w:rsidRPr="008749A8">
        <w:rPr>
          <w:rFonts w:ascii="Bookman Old Style" w:hAnsi="Bookman Old Style"/>
          <w:sz w:val="24"/>
          <w:szCs w:val="24"/>
          <w:lang w:val="uk-UA"/>
        </w:rPr>
        <w:t>о</w:t>
      </w:r>
      <w:r w:rsidRPr="008749A8">
        <w:rPr>
          <w:rFonts w:ascii="Bookman Old Style" w:hAnsi="Bookman Old Style"/>
          <w:sz w:val="24"/>
          <w:szCs w:val="24"/>
          <w:lang w:val="uk-UA"/>
        </w:rPr>
        <w:t>го ним терміну попереднє очищення забруднених сті</w:t>
      </w:r>
      <w:r w:rsidRPr="008749A8">
        <w:rPr>
          <w:rFonts w:ascii="Bookman Old Style" w:hAnsi="Bookman Old Style"/>
          <w:sz w:val="24"/>
          <w:szCs w:val="24"/>
          <w:lang w:val="uk-UA"/>
        </w:rPr>
        <w:t>ч</w:t>
      </w:r>
      <w:r w:rsidRPr="008749A8">
        <w:rPr>
          <w:rFonts w:ascii="Bookman Old Style" w:hAnsi="Bookman Old Style"/>
          <w:sz w:val="24"/>
          <w:szCs w:val="24"/>
          <w:lang w:val="uk-UA"/>
        </w:rPr>
        <w:t>них вод на локальних очисних спорудах з обов’язковою утилізацією або вивезенням утворених при цьому ос</w:t>
      </w:r>
      <w:r w:rsidRPr="008749A8">
        <w:rPr>
          <w:rFonts w:ascii="Bookman Old Style" w:hAnsi="Bookman Old Style"/>
          <w:sz w:val="24"/>
          <w:szCs w:val="24"/>
          <w:lang w:val="uk-UA"/>
        </w:rPr>
        <w:t>а</w:t>
      </w:r>
      <w:r w:rsidRPr="008749A8">
        <w:rPr>
          <w:rFonts w:ascii="Bookman Old Style" w:hAnsi="Bookman Old Style"/>
          <w:sz w:val="24"/>
          <w:szCs w:val="24"/>
          <w:lang w:val="uk-UA"/>
        </w:rPr>
        <w:t>дів, якщо стічні води споживачів не відповідають вим</w:t>
      </w:r>
      <w:r w:rsidRPr="008749A8">
        <w:rPr>
          <w:rFonts w:ascii="Bookman Old Style" w:hAnsi="Bookman Old Style"/>
          <w:sz w:val="24"/>
          <w:szCs w:val="24"/>
          <w:lang w:val="uk-UA"/>
        </w:rPr>
        <w:t>о</w:t>
      </w:r>
      <w:r w:rsidRPr="008749A8">
        <w:rPr>
          <w:rFonts w:ascii="Bookman Old Style" w:hAnsi="Bookman Old Style"/>
          <w:sz w:val="24"/>
          <w:szCs w:val="24"/>
          <w:lang w:val="uk-UA"/>
        </w:rPr>
        <w:lastRenderedPageBreak/>
        <w:t>гам цих Правил, місцевих Правил приймання та умовам укладеного з виробником договору;</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4) у разі зміни у своєму водовідведенні (передача з балансу на баланс будівель та каналізаційних мереж, зміна технологічних процесів або зміна на 30% і більше попередніх обсягів водовідведення, виконання будів</w:t>
      </w:r>
      <w:r w:rsidRPr="008749A8">
        <w:rPr>
          <w:rFonts w:ascii="Bookman Old Style" w:hAnsi="Bookman Old Style"/>
          <w:sz w:val="24"/>
          <w:szCs w:val="24"/>
          <w:lang w:val="uk-UA"/>
        </w:rPr>
        <w:t>е</w:t>
      </w:r>
      <w:r w:rsidRPr="008749A8">
        <w:rPr>
          <w:rFonts w:ascii="Bookman Old Style" w:hAnsi="Bookman Old Style"/>
          <w:sz w:val="24"/>
          <w:szCs w:val="24"/>
          <w:lang w:val="uk-UA"/>
        </w:rPr>
        <w:t xml:space="preserve">льних робіт на території об’єкта, </w:t>
      </w:r>
      <w:r w:rsidRPr="008749A8">
        <w:rPr>
          <w:rFonts w:ascii="Bookman Old Style" w:hAnsi="Bookman Old Style"/>
          <w:sz w:val="24"/>
          <w:szCs w:val="24"/>
          <w:lang w:val="uk-UA" w:eastAsia="uk-UA"/>
        </w:rPr>
        <w:t>приєднання субспож</w:t>
      </w:r>
      <w:r w:rsidRPr="008749A8">
        <w:rPr>
          <w:rFonts w:ascii="Bookman Old Style" w:hAnsi="Bookman Old Style"/>
          <w:sz w:val="24"/>
          <w:szCs w:val="24"/>
          <w:lang w:val="uk-UA" w:eastAsia="uk-UA"/>
        </w:rPr>
        <w:t>и</w:t>
      </w:r>
      <w:r w:rsidRPr="008749A8">
        <w:rPr>
          <w:rFonts w:ascii="Bookman Old Style" w:hAnsi="Bookman Old Style"/>
          <w:sz w:val="24"/>
          <w:szCs w:val="24"/>
          <w:lang w:val="uk-UA" w:eastAsia="uk-UA"/>
        </w:rPr>
        <w:t>вача</w:t>
      </w:r>
      <w:r w:rsidRPr="008749A8">
        <w:rPr>
          <w:rFonts w:ascii="Bookman Old Style" w:hAnsi="Bookman Old Style"/>
          <w:sz w:val="24"/>
          <w:szCs w:val="24"/>
          <w:lang w:val="uk-UA"/>
        </w:rPr>
        <w:t xml:space="preserve"> тощо) повідомляють виробника у 7-денний термін про виникнення таких змін та в установленому порядку отримують у виробника технічні умови на водопост</w:t>
      </w:r>
      <w:r w:rsidRPr="008749A8">
        <w:rPr>
          <w:rFonts w:ascii="Bookman Old Style" w:hAnsi="Bookman Old Style"/>
          <w:sz w:val="24"/>
          <w:szCs w:val="24"/>
          <w:lang w:val="uk-UA"/>
        </w:rPr>
        <w:t>а</w:t>
      </w:r>
      <w:r w:rsidRPr="008749A8">
        <w:rPr>
          <w:rFonts w:ascii="Bookman Old Style" w:hAnsi="Bookman Old Style"/>
          <w:sz w:val="24"/>
          <w:szCs w:val="24"/>
          <w:lang w:val="uk-UA"/>
        </w:rPr>
        <w:t>чання і водовідведення об’єкта, а також переоформл</w:t>
      </w:r>
      <w:r w:rsidRPr="008749A8">
        <w:rPr>
          <w:rFonts w:ascii="Bookman Old Style" w:hAnsi="Bookman Old Style"/>
          <w:sz w:val="24"/>
          <w:szCs w:val="24"/>
          <w:lang w:val="uk-UA"/>
        </w:rPr>
        <w:t>я</w:t>
      </w:r>
      <w:r w:rsidRPr="008749A8">
        <w:rPr>
          <w:rFonts w:ascii="Bookman Old Style" w:hAnsi="Bookman Old Style"/>
          <w:sz w:val="24"/>
          <w:szCs w:val="24"/>
          <w:lang w:val="uk-UA"/>
        </w:rPr>
        <w:t xml:space="preserve">ють договір; </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у разі зміни власника об’єкта споживача – укл</w:t>
      </w:r>
      <w:r w:rsidRPr="008749A8">
        <w:rPr>
          <w:rFonts w:ascii="Bookman Old Style" w:hAnsi="Bookman Old Style"/>
          <w:sz w:val="24"/>
          <w:szCs w:val="24"/>
          <w:lang w:val="uk-UA"/>
        </w:rPr>
        <w:t>а</w:t>
      </w:r>
      <w:r w:rsidRPr="008749A8">
        <w:rPr>
          <w:rFonts w:ascii="Bookman Old Style" w:hAnsi="Bookman Old Style"/>
          <w:sz w:val="24"/>
          <w:szCs w:val="24"/>
          <w:lang w:val="uk-UA"/>
        </w:rPr>
        <w:t>дають новий договір;</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5) надають працівникам виробника необхідну і</w:t>
      </w:r>
      <w:r w:rsidRPr="008749A8">
        <w:rPr>
          <w:rFonts w:ascii="Bookman Old Style" w:hAnsi="Bookman Old Style"/>
          <w:sz w:val="24"/>
          <w:szCs w:val="24"/>
          <w:lang w:val="uk-UA"/>
        </w:rPr>
        <w:t>н</w:t>
      </w:r>
      <w:r w:rsidRPr="008749A8">
        <w:rPr>
          <w:rFonts w:ascii="Bookman Old Style" w:hAnsi="Bookman Old Style"/>
          <w:sz w:val="24"/>
          <w:szCs w:val="24"/>
          <w:lang w:val="uk-UA"/>
        </w:rPr>
        <w:t xml:space="preserve">формацію щодо своєї  системи </w:t>
      </w:r>
      <w:r w:rsidRPr="008749A8">
        <w:rPr>
          <w:rFonts w:ascii="Bookman Old Style" w:hAnsi="Bookman Old Style"/>
          <w:sz w:val="24"/>
          <w:szCs w:val="24"/>
          <w:lang w:val="uk-UA" w:eastAsia="uk-UA"/>
        </w:rPr>
        <w:t>водовідведення та віл</w:t>
      </w:r>
      <w:r w:rsidRPr="008749A8">
        <w:rPr>
          <w:rFonts w:ascii="Bookman Old Style" w:hAnsi="Bookman Old Style"/>
          <w:sz w:val="24"/>
          <w:szCs w:val="24"/>
          <w:lang w:val="uk-UA" w:eastAsia="uk-UA"/>
        </w:rPr>
        <w:t>ь</w:t>
      </w:r>
      <w:r w:rsidRPr="008749A8">
        <w:rPr>
          <w:rFonts w:ascii="Bookman Old Style" w:hAnsi="Bookman Old Style"/>
          <w:sz w:val="24"/>
          <w:szCs w:val="24"/>
          <w:lang w:val="uk-UA" w:eastAsia="uk-UA"/>
        </w:rPr>
        <w:t>ний доступ до неї</w:t>
      </w:r>
      <w:r w:rsidRPr="008749A8">
        <w:rPr>
          <w:rFonts w:ascii="Bookman Old Style" w:hAnsi="Bookman Old Style"/>
          <w:sz w:val="24"/>
          <w:szCs w:val="24"/>
          <w:lang w:val="uk-UA"/>
        </w:rPr>
        <w:t>, а також допомогу при відборі проб стічних вод споживачів, вивченні режиму їх скиду, о</w:t>
      </w:r>
      <w:r w:rsidRPr="008749A8">
        <w:rPr>
          <w:rFonts w:ascii="Bookman Old Style" w:hAnsi="Bookman Old Style"/>
          <w:sz w:val="24"/>
          <w:szCs w:val="24"/>
          <w:lang w:val="uk-UA"/>
        </w:rPr>
        <w:t>б</w:t>
      </w:r>
      <w:r w:rsidRPr="008749A8">
        <w:rPr>
          <w:rFonts w:ascii="Bookman Old Style" w:hAnsi="Bookman Old Style"/>
          <w:sz w:val="24"/>
          <w:szCs w:val="24"/>
          <w:lang w:val="uk-UA"/>
        </w:rPr>
        <w:t xml:space="preserve">стеженні системи </w:t>
      </w:r>
      <w:r w:rsidRPr="008749A8">
        <w:rPr>
          <w:rFonts w:ascii="Bookman Old Style" w:hAnsi="Bookman Old Style"/>
          <w:sz w:val="24"/>
          <w:szCs w:val="24"/>
          <w:lang w:val="uk-UA" w:eastAsia="uk-UA"/>
        </w:rPr>
        <w:t>водовідведення</w:t>
      </w:r>
      <w:r w:rsidRPr="008749A8">
        <w:rPr>
          <w:rFonts w:ascii="Bookman Old Style" w:hAnsi="Bookman Old Style"/>
          <w:sz w:val="24"/>
          <w:szCs w:val="24"/>
          <w:lang w:val="uk-UA"/>
        </w:rPr>
        <w:t xml:space="preserve"> споживачів та лок</w:t>
      </w:r>
      <w:r w:rsidRPr="008749A8">
        <w:rPr>
          <w:rFonts w:ascii="Bookman Old Style" w:hAnsi="Bookman Old Style"/>
          <w:sz w:val="24"/>
          <w:szCs w:val="24"/>
          <w:lang w:val="uk-UA"/>
        </w:rPr>
        <w:t>а</w:t>
      </w:r>
      <w:r w:rsidRPr="008749A8">
        <w:rPr>
          <w:rFonts w:ascii="Bookman Old Style" w:hAnsi="Bookman Old Style"/>
          <w:sz w:val="24"/>
          <w:szCs w:val="24"/>
          <w:lang w:val="uk-UA"/>
        </w:rPr>
        <w:t>льних очисних споруд;</w:t>
      </w:r>
    </w:p>
    <w:p w:rsidR="007B285B" w:rsidRPr="008749A8" w:rsidRDefault="007B285B" w:rsidP="008749A8">
      <w:pPr>
        <w:pStyle w:val="15"/>
        <w:ind w:firstLine="709"/>
        <w:contextualSpacing/>
        <w:jc w:val="both"/>
        <w:rPr>
          <w:rFonts w:ascii="Bookman Old Style" w:hAnsi="Bookman Old Style"/>
          <w:sz w:val="24"/>
          <w:szCs w:val="24"/>
          <w:lang w:val="uk-UA" w:eastAsia="uk-UA"/>
        </w:rPr>
      </w:pPr>
      <w:r w:rsidRPr="008749A8">
        <w:rPr>
          <w:rFonts w:ascii="Bookman Old Style" w:hAnsi="Bookman Old Style"/>
          <w:sz w:val="24"/>
          <w:szCs w:val="24"/>
          <w:lang w:val="uk-UA"/>
        </w:rPr>
        <w:t xml:space="preserve">6) </w:t>
      </w:r>
      <w:r w:rsidRPr="008749A8">
        <w:rPr>
          <w:rFonts w:ascii="Bookman Old Style" w:hAnsi="Bookman Old Style"/>
          <w:sz w:val="24"/>
          <w:szCs w:val="24"/>
          <w:lang w:val="uk-UA" w:eastAsia="uk-UA"/>
        </w:rPr>
        <w:t>визначають не менше двох представників, уп</w:t>
      </w:r>
      <w:r w:rsidRPr="008749A8">
        <w:rPr>
          <w:rFonts w:ascii="Bookman Old Style" w:hAnsi="Bookman Old Style"/>
          <w:sz w:val="24"/>
          <w:szCs w:val="24"/>
          <w:lang w:val="uk-UA" w:eastAsia="uk-UA"/>
        </w:rPr>
        <w:t>о</w:t>
      </w:r>
      <w:r w:rsidRPr="008749A8">
        <w:rPr>
          <w:rFonts w:ascii="Bookman Old Style" w:hAnsi="Bookman Old Style"/>
          <w:sz w:val="24"/>
          <w:szCs w:val="24"/>
          <w:lang w:val="uk-UA" w:eastAsia="uk-UA"/>
        </w:rPr>
        <w:t xml:space="preserve">вноважених представляти споживача при відборі проб стічних вод, про що у 3-денний термін повідомляють виробника у письмовій формі </w:t>
      </w:r>
      <w:r w:rsidRPr="008749A8">
        <w:rPr>
          <w:rFonts w:ascii="Bookman Old Style" w:hAnsi="Bookman Old Style"/>
          <w:sz w:val="24"/>
          <w:szCs w:val="24"/>
          <w:lang w:val="uk-UA"/>
        </w:rPr>
        <w:t>та забезпечують прису</w:t>
      </w:r>
      <w:r w:rsidRPr="008749A8">
        <w:rPr>
          <w:rFonts w:ascii="Bookman Old Style" w:hAnsi="Bookman Old Style"/>
          <w:sz w:val="24"/>
          <w:szCs w:val="24"/>
          <w:lang w:val="uk-UA"/>
        </w:rPr>
        <w:t>т</w:t>
      </w:r>
      <w:r w:rsidRPr="008749A8">
        <w:rPr>
          <w:rFonts w:ascii="Bookman Old Style" w:hAnsi="Bookman Old Style"/>
          <w:sz w:val="24"/>
          <w:szCs w:val="24"/>
          <w:lang w:val="uk-UA"/>
        </w:rPr>
        <w:t>ність уповноваженого представника безпосередньо при відборі проб стічних вод виробником</w:t>
      </w:r>
      <w:r w:rsidRPr="008749A8">
        <w:rPr>
          <w:rFonts w:ascii="Bookman Old Style" w:hAnsi="Bookman Old Style"/>
          <w:sz w:val="24"/>
          <w:szCs w:val="24"/>
          <w:lang w:val="uk-UA" w:eastAsia="uk-UA"/>
        </w:rPr>
        <w:t xml:space="preserve">; </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7) беруть участь у ліквідації аварій і заміні аварі</w:t>
      </w:r>
      <w:r w:rsidRPr="008749A8">
        <w:rPr>
          <w:rFonts w:ascii="Bookman Old Style" w:hAnsi="Bookman Old Style"/>
          <w:sz w:val="24"/>
          <w:szCs w:val="24"/>
          <w:lang w:val="uk-UA"/>
        </w:rPr>
        <w:t>й</w:t>
      </w:r>
      <w:r w:rsidRPr="008749A8">
        <w:rPr>
          <w:rFonts w:ascii="Bookman Old Style" w:hAnsi="Bookman Old Style"/>
          <w:sz w:val="24"/>
          <w:szCs w:val="24"/>
          <w:lang w:val="uk-UA"/>
        </w:rPr>
        <w:t>них каналізаційних мереж своїми силами та засобами, а також у відшкодуванні капітальних витрат на відно</w:t>
      </w:r>
      <w:r w:rsidRPr="008749A8">
        <w:rPr>
          <w:rFonts w:ascii="Bookman Old Style" w:hAnsi="Bookman Old Style"/>
          <w:sz w:val="24"/>
          <w:szCs w:val="24"/>
          <w:lang w:val="uk-UA"/>
        </w:rPr>
        <w:t>в</w:t>
      </w:r>
      <w:r w:rsidRPr="008749A8">
        <w:rPr>
          <w:rFonts w:ascii="Bookman Old Style" w:hAnsi="Bookman Old Style"/>
          <w:sz w:val="24"/>
          <w:szCs w:val="24"/>
          <w:lang w:val="uk-UA"/>
        </w:rPr>
        <w:t>лення системи централізованого водовідведення виро</w:t>
      </w:r>
      <w:r w:rsidRPr="008749A8">
        <w:rPr>
          <w:rFonts w:ascii="Bookman Old Style" w:hAnsi="Bookman Old Style"/>
          <w:sz w:val="24"/>
          <w:szCs w:val="24"/>
          <w:lang w:val="uk-UA"/>
        </w:rPr>
        <w:t>б</w:t>
      </w:r>
      <w:r w:rsidRPr="008749A8">
        <w:rPr>
          <w:rFonts w:ascii="Bookman Old Style" w:hAnsi="Bookman Old Style"/>
          <w:sz w:val="24"/>
          <w:szCs w:val="24"/>
          <w:lang w:val="uk-UA"/>
        </w:rPr>
        <w:t>ника у разі погіршення її технічного стану та аварійних руйнувань з вини споживача;</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8) мають право перевіряти розрахунки ДК забру</w:t>
      </w:r>
      <w:r w:rsidRPr="008749A8">
        <w:rPr>
          <w:rFonts w:ascii="Bookman Old Style" w:hAnsi="Bookman Old Style"/>
          <w:sz w:val="24"/>
          <w:szCs w:val="24"/>
          <w:lang w:val="uk-UA"/>
        </w:rPr>
        <w:t>д</w:t>
      </w:r>
      <w:r w:rsidRPr="008749A8">
        <w:rPr>
          <w:rFonts w:ascii="Bookman Old Style" w:hAnsi="Bookman Old Style"/>
          <w:sz w:val="24"/>
          <w:szCs w:val="24"/>
          <w:lang w:val="uk-UA"/>
        </w:rPr>
        <w:t xml:space="preserve">нюючих речовин стічних вод, які скидаються ними до </w:t>
      </w:r>
      <w:r w:rsidRPr="008749A8">
        <w:rPr>
          <w:rFonts w:ascii="Bookman Old Style" w:hAnsi="Bookman Old Style"/>
          <w:sz w:val="24"/>
          <w:szCs w:val="24"/>
          <w:lang w:val="uk-UA"/>
        </w:rPr>
        <w:lastRenderedPageBreak/>
        <w:t>систем централізованого водовідведення, виконані в</w:t>
      </w:r>
      <w:r w:rsidRPr="008749A8">
        <w:rPr>
          <w:rFonts w:ascii="Bookman Old Style" w:hAnsi="Bookman Old Style"/>
          <w:sz w:val="24"/>
          <w:szCs w:val="24"/>
          <w:lang w:val="uk-UA"/>
        </w:rPr>
        <w:t>и</w:t>
      </w:r>
      <w:r w:rsidRPr="008749A8">
        <w:rPr>
          <w:rFonts w:ascii="Bookman Old Style" w:hAnsi="Bookman Old Style"/>
          <w:sz w:val="24"/>
          <w:szCs w:val="24"/>
          <w:lang w:val="uk-UA"/>
        </w:rPr>
        <w:t>робником, та оскаржувати їх;</w:t>
      </w:r>
    </w:p>
    <w:p w:rsidR="007B285B" w:rsidRPr="008749A8" w:rsidRDefault="007B285B" w:rsidP="008749A8">
      <w:pPr>
        <w:pStyle w:val="15"/>
        <w:ind w:firstLine="709"/>
        <w:contextualSpacing/>
        <w:jc w:val="both"/>
        <w:rPr>
          <w:rFonts w:ascii="Bookman Old Style" w:hAnsi="Bookman Old Style"/>
          <w:strike/>
          <w:sz w:val="24"/>
          <w:szCs w:val="24"/>
          <w:lang w:val="uk-UA"/>
        </w:rPr>
      </w:pPr>
      <w:r w:rsidRPr="008749A8">
        <w:rPr>
          <w:rFonts w:ascii="Bookman Old Style" w:hAnsi="Bookman Old Style"/>
          <w:sz w:val="24"/>
          <w:szCs w:val="24"/>
          <w:lang w:val="uk-UA"/>
        </w:rPr>
        <w:t xml:space="preserve">9) мають право звертатися до господарського суду з оскарженням неправомірно (на їх погляд) виставлених рахунків. </w:t>
      </w:r>
    </w:p>
    <w:p w:rsidR="007B285B" w:rsidRPr="008749A8" w:rsidRDefault="007B285B" w:rsidP="008749A8">
      <w:pPr>
        <w:pStyle w:val="aa"/>
        <w:ind w:firstLine="709"/>
        <w:contextualSpacing/>
        <w:jc w:val="both"/>
        <w:rPr>
          <w:rFonts w:ascii="Bookman Old Style" w:hAnsi="Bookman Old Style"/>
          <w:sz w:val="24"/>
          <w:szCs w:val="24"/>
        </w:rPr>
      </w:pPr>
      <w:bookmarkStart w:id="27" w:name="52"/>
      <w:bookmarkStart w:id="28" w:name="53"/>
      <w:bookmarkStart w:id="29" w:name="55"/>
      <w:bookmarkEnd w:id="27"/>
      <w:bookmarkEnd w:id="28"/>
      <w:bookmarkEnd w:id="29"/>
    </w:p>
    <w:p w:rsidR="007B285B" w:rsidRPr="008749A8" w:rsidRDefault="007B285B" w:rsidP="008749A8">
      <w:pPr>
        <w:pStyle w:val="aa"/>
        <w:ind w:firstLine="709"/>
        <w:contextualSpacing/>
        <w:jc w:val="both"/>
        <w:rPr>
          <w:rFonts w:ascii="Bookman Old Style" w:hAnsi="Bookman Old Style"/>
          <w:sz w:val="24"/>
          <w:szCs w:val="24"/>
        </w:rPr>
      </w:pPr>
      <w:bookmarkStart w:id="30" w:name="54"/>
      <w:bookmarkStart w:id="31" w:name="57"/>
      <w:bookmarkStart w:id="32" w:name="61"/>
      <w:bookmarkStart w:id="33" w:name="62"/>
      <w:bookmarkStart w:id="34" w:name="64"/>
      <w:bookmarkStart w:id="35" w:name="65"/>
      <w:bookmarkStart w:id="36" w:name="67"/>
      <w:bookmarkStart w:id="37" w:name="58"/>
      <w:bookmarkStart w:id="38" w:name="68"/>
      <w:bookmarkEnd w:id="30"/>
      <w:bookmarkEnd w:id="31"/>
      <w:bookmarkEnd w:id="32"/>
      <w:bookmarkEnd w:id="33"/>
      <w:bookmarkEnd w:id="34"/>
      <w:bookmarkEnd w:id="35"/>
      <w:bookmarkEnd w:id="36"/>
      <w:bookmarkEnd w:id="37"/>
      <w:bookmarkEnd w:id="38"/>
      <w:r w:rsidRPr="008749A8">
        <w:rPr>
          <w:rFonts w:ascii="Bookman Old Style" w:hAnsi="Bookman Old Style"/>
          <w:b/>
          <w:sz w:val="24"/>
          <w:szCs w:val="24"/>
        </w:rPr>
        <w:t xml:space="preserve">ІІІ. </w:t>
      </w:r>
      <w:r w:rsidRPr="008749A8">
        <w:rPr>
          <w:rFonts w:ascii="Bookman Old Style" w:hAnsi="Bookman Old Style"/>
          <w:b/>
          <w:sz w:val="24"/>
          <w:szCs w:val="24"/>
          <w:lang w:eastAsia="ru-RU"/>
        </w:rPr>
        <w:t xml:space="preserve">Загальні вимоги до складу та властивостей стічних вод, які скидаються до систем </w:t>
      </w:r>
      <w:r w:rsidRPr="008749A8">
        <w:rPr>
          <w:rFonts w:ascii="Bookman Old Style" w:hAnsi="Bookman Old Style"/>
          <w:b/>
          <w:sz w:val="24"/>
          <w:szCs w:val="24"/>
        </w:rPr>
        <w:t>централіз</w:t>
      </w:r>
      <w:r w:rsidRPr="008749A8">
        <w:rPr>
          <w:rFonts w:ascii="Bookman Old Style" w:hAnsi="Bookman Old Style"/>
          <w:b/>
          <w:sz w:val="24"/>
          <w:szCs w:val="24"/>
        </w:rPr>
        <w:t>о</w:t>
      </w:r>
      <w:r w:rsidRPr="008749A8">
        <w:rPr>
          <w:rFonts w:ascii="Bookman Old Style" w:hAnsi="Bookman Old Style"/>
          <w:b/>
          <w:sz w:val="24"/>
          <w:szCs w:val="24"/>
        </w:rPr>
        <w:t xml:space="preserve">ваного водовідведення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знешк</w:t>
      </w:r>
      <w:r w:rsidRPr="008749A8">
        <w:rPr>
          <w:rFonts w:ascii="Bookman Old Style" w:hAnsi="Bookman Old Style"/>
          <w:sz w:val="24"/>
          <w:szCs w:val="24"/>
        </w:rPr>
        <w:t>о</w:t>
      </w:r>
      <w:r w:rsidRPr="008749A8">
        <w:rPr>
          <w:rFonts w:ascii="Bookman Old Style" w:hAnsi="Bookman Old Style"/>
          <w:sz w:val="24"/>
          <w:szCs w:val="24"/>
        </w:rPr>
        <w:t xml:space="preserve">джені на КОС виробників відповідно до вимог Правил охорони поверхневих вод від забруднення зворотними водами, затверджених постановою Кабінету Міністрів України від 25 березня 1999 року № 465. </w:t>
      </w:r>
    </w:p>
    <w:p w:rsidR="007B285B" w:rsidRPr="008749A8" w:rsidRDefault="007B285B" w:rsidP="008749A8">
      <w:pPr>
        <w:pStyle w:val="aa"/>
        <w:ind w:firstLine="709"/>
        <w:contextualSpacing/>
        <w:jc w:val="both"/>
        <w:rPr>
          <w:rFonts w:ascii="Bookman Old Style" w:hAnsi="Bookman Old Style"/>
          <w:sz w:val="24"/>
          <w:szCs w:val="24"/>
        </w:rPr>
      </w:pPr>
      <w:bookmarkStart w:id="39" w:name="94"/>
      <w:bookmarkEnd w:id="39"/>
      <w:r w:rsidRPr="008749A8">
        <w:rPr>
          <w:rFonts w:ascii="Bookman Old Style" w:hAnsi="Bookman Old Style"/>
          <w:sz w:val="24"/>
          <w:szCs w:val="24"/>
        </w:rPr>
        <w:t>2. Стічні води, що приймаються до систем централізованого водовідведення, не повинні:</w:t>
      </w:r>
    </w:p>
    <w:p w:rsidR="007B285B" w:rsidRPr="008749A8" w:rsidRDefault="007B285B" w:rsidP="008749A8">
      <w:pPr>
        <w:pStyle w:val="aa"/>
        <w:ind w:firstLine="709"/>
        <w:contextualSpacing/>
        <w:jc w:val="both"/>
        <w:rPr>
          <w:rFonts w:ascii="Bookman Old Style" w:hAnsi="Bookman Old Style"/>
          <w:sz w:val="24"/>
          <w:szCs w:val="24"/>
        </w:rPr>
      </w:pPr>
      <w:bookmarkStart w:id="40" w:name="95"/>
      <w:bookmarkEnd w:id="40"/>
      <w:r w:rsidRPr="008749A8">
        <w:rPr>
          <w:rFonts w:ascii="Bookman Old Style" w:hAnsi="Bookman Old Style"/>
          <w:sz w:val="24"/>
          <w:szCs w:val="24"/>
        </w:rPr>
        <w:t>1) містити горючі домішки і розчинені газоподібні речови</w:t>
      </w:r>
      <w:r w:rsidR="008749A8" w:rsidRPr="008749A8">
        <w:rPr>
          <w:rFonts w:ascii="Bookman Old Style" w:hAnsi="Bookman Old Style"/>
          <w:sz w:val="24"/>
          <w:szCs w:val="24"/>
        </w:rPr>
        <w:t>н</w:t>
      </w:r>
      <w:r w:rsidRPr="008749A8">
        <w:rPr>
          <w:rFonts w:ascii="Bookman Old Style" w:hAnsi="Bookman Old Style"/>
          <w:sz w:val="24"/>
          <w:szCs w:val="24"/>
        </w:rPr>
        <w:t>и, здатні утворювати вибухонебезпечні суміші;</w:t>
      </w:r>
    </w:p>
    <w:p w:rsidR="007B285B" w:rsidRPr="008749A8" w:rsidRDefault="007B285B" w:rsidP="008749A8">
      <w:pPr>
        <w:pStyle w:val="aa"/>
        <w:ind w:firstLine="709"/>
        <w:contextualSpacing/>
        <w:jc w:val="both"/>
        <w:rPr>
          <w:rFonts w:ascii="Bookman Old Style" w:hAnsi="Bookman Old Style"/>
          <w:sz w:val="24"/>
          <w:szCs w:val="24"/>
        </w:rPr>
      </w:pPr>
      <w:bookmarkStart w:id="41" w:name="96"/>
      <w:bookmarkEnd w:id="41"/>
      <w:r w:rsidRPr="008749A8">
        <w:rPr>
          <w:rFonts w:ascii="Bookman Old Style" w:hAnsi="Bookman Old Style"/>
          <w:sz w:val="24"/>
          <w:szCs w:val="24"/>
        </w:rPr>
        <w:t>2) містити речовини, які здатні захаращувати тр</w:t>
      </w:r>
      <w:r w:rsidRPr="008749A8">
        <w:rPr>
          <w:rFonts w:ascii="Bookman Old Style" w:hAnsi="Bookman Old Style"/>
          <w:sz w:val="24"/>
          <w:szCs w:val="24"/>
        </w:rPr>
        <w:t>у</w:t>
      </w:r>
      <w:r w:rsidRPr="008749A8">
        <w:rPr>
          <w:rFonts w:ascii="Bookman Old Style" w:hAnsi="Bookman Old Style"/>
          <w:sz w:val="24"/>
          <w:szCs w:val="24"/>
        </w:rPr>
        <w:t>би, колодязі, решітки або відкладатися на їх поверхнях (сміття, ґрунт, абразивні порошки та інші грубодиспе</w:t>
      </w:r>
      <w:r w:rsidRPr="008749A8">
        <w:rPr>
          <w:rFonts w:ascii="Bookman Old Style" w:hAnsi="Bookman Old Style"/>
          <w:sz w:val="24"/>
          <w:szCs w:val="24"/>
        </w:rPr>
        <w:t>р</w:t>
      </w:r>
      <w:r w:rsidRPr="008749A8">
        <w:rPr>
          <w:rFonts w:ascii="Bookman Old Style" w:hAnsi="Bookman Old Style"/>
          <w:sz w:val="24"/>
          <w:szCs w:val="24"/>
        </w:rPr>
        <w:t>сні зависі, гіпс, вапно, пісок, металеву та пластмасову стружку, жири, смоли, мазут, пивну дробину, хлібні дріжджі тощо);</w:t>
      </w:r>
    </w:p>
    <w:p w:rsidR="007B285B" w:rsidRPr="008749A8" w:rsidRDefault="007B285B" w:rsidP="008749A8">
      <w:pPr>
        <w:pStyle w:val="aa"/>
        <w:ind w:firstLine="709"/>
        <w:contextualSpacing/>
        <w:jc w:val="both"/>
        <w:rPr>
          <w:rFonts w:ascii="Bookman Old Style" w:hAnsi="Bookman Old Style"/>
          <w:sz w:val="24"/>
          <w:szCs w:val="24"/>
        </w:rPr>
      </w:pPr>
      <w:bookmarkStart w:id="42" w:name="97"/>
      <w:bookmarkEnd w:id="42"/>
      <w:r w:rsidRPr="008749A8">
        <w:rPr>
          <w:rFonts w:ascii="Bookman Old Style" w:hAnsi="Bookman Old Style"/>
          <w:sz w:val="24"/>
          <w:szCs w:val="24"/>
        </w:rPr>
        <w:t>3) містити тільки неорганічні речовини або реч</w:t>
      </w:r>
      <w:r w:rsidRPr="008749A8">
        <w:rPr>
          <w:rFonts w:ascii="Bookman Old Style" w:hAnsi="Bookman Old Style"/>
          <w:sz w:val="24"/>
          <w:szCs w:val="24"/>
        </w:rPr>
        <w:t>о</w:t>
      </w:r>
      <w:r w:rsidRPr="008749A8">
        <w:rPr>
          <w:rFonts w:ascii="Bookman Old Style" w:hAnsi="Bookman Old Style"/>
          <w:sz w:val="24"/>
          <w:szCs w:val="24"/>
        </w:rPr>
        <w:t>вини, які не піддаються біологічному розкладу;</w:t>
      </w:r>
    </w:p>
    <w:p w:rsidR="007B285B" w:rsidRPr="008749A8" w:rsidRDefault="007B285B" w:rsidP="008749A8">
      <w:pPr>
        <w:pStyle w:val="aa"/>
        <w:ind w:firstLine="709"/>
        <w:contextualSpacing/>
        <w:jc w:val="both"/>
        <w:rPr>
          <w:rFonts w:ascii="Bookman Old Style" w:hAnsi="Bookman Old Style"/>
          <w:sz w:val="24"/>
          <w:szCs w:val="24"/>
        </w:rPr>
      </w:pPr>
      <w:bookmarkStart w:id="43" w:name="98"/>
      <w:bookmarkEnd w:id="43"/>
      <w:r w:rsidRPr="008749A8">
        <w:rPr>
          <w:rFonts w:ascii="Bookman Old Style" w:hAnsi="Bookman Old Style"/>
          <w:sz w:val="24"/>
          <w:szCs w:val="24"/>
        </w:rPr>
        <w:t>4) містити речовини, для яких не встановлено гранично допустимих концентрацій (далі – ГДК) для в</w:t>
      </w:r>
      <w:r w:rsidRPr="008749A8">
        <w:rPr>
          <w:rFonts w:ascii="Bookman Old Style" w:hAnsi="Bookman Old Style"/>
          <w:sz w:val="24"/>
          <w:szCs w:val="24"/>
        </w:rPr>
        <w:t>о</w:t>
      </w:r>
      <w:r w:rsidRPr="008749A8">
        <w:rPr>
          <w:rFonts w:ascii="Bookman Old Style" w:hAnsi="Bookman Old Style"/>
          <w:sz w:val="24"/>
          <w:szCs w:val="24"/>
        </w:rPr>
        <w:t xml:space="preserve">ди водойм або токсичних речовин, що перешкоджають біологічному очищенню стічних вод, а також речовин, </w:t>
      </w:r>
      <w:r w:rsidRPr="008749A8">
        <w:rPr>
          <w:rFonts w:ascii="Bookman Old Style" w:hAnsi="Bookman Old Style"/>
          <w:sz w:val="24"/>
          <w:szCs w:val="24"/>
        </w:rPr>
        <w:lastRenderedPageBreak/>
        <w:t>для визначення яких не розроблено методи аналітичного контролю;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5) містити небезпечні бактеріальні, вірусні, токс</w:t>
      </w:r>
      <w:r w:rsidRPr="008749A8">
        <w:rPr>
          <w:rFonts w:ascii="Bookman Old Style" w:hAnsi="Bookman Old Style"/>
          <w:sz w:val="24"/>
          <w:szCs w:val="24"/>
        </w:rPr>
        <w:t>и</w:t>
      </w:r>
      <w:r w:rsidRPr="008749A8">
        <w:rPr>
          <w:rFonts w:ascii="Bookman Old Style" w:hAnsi="Bookman Old Style"/>
          <w:sz w:val="24"/>
          <w:szCs w:val="24"/>
        </w:rPr>
        <w:t>чні та радіоактивні забруднення;</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6) містити біологічно жорсткі синтетичні повер</w:t>
      </w:r>
      <w:r w:rsidRPr="008749A8">
        <w:rPr>
          <w:rFonts w:ascii="Bookman Old Style" w:hAnsi="Bookman Old Style"/>
          <w:sz w:val="24"/>
          <w:szCs w:val="24"/>
        </w:rPr>
        <w:t>х</w:t>
      </w:r>
      <w:r w:rsidRPr="008749A8">
        <w:rPr>
          <w:rFonts w:ascii="Bookman Old Style" w:hAnsi="Bookman Old Style"/>
          <w:sz w:val="24"/>
          <w:szCs w:val="24"/>
        </w:rPr>
        <w:t>нево-активні речовини      (далі – СПАР), які важко ру</w:t>
      </w:r>
      <w:r w:rsidRPr="008749A8">
        <w:rPr>
          <w:rFonts w:ascii="Bookman Old Style" w:hAnsi="Bookman Old Style"/>
          <w:sz w:val="24"/>
          <w:szCs w:val="24"/>
        </w:rPr>
        <w:t>й</w:t>
      </w:r>
      <w:r w:rsidRPr="008749A8">
        <w:rPr>
          <w:rFonts w:ascii="Bookman Old Style" w:hAnsi="Bookman Old Style"/>
          <w:sz w:val="24"/>
          <w:szCs w:val="24"/>
        </w:rPr>
        <w:t>нуються;</w:t>
      </w:r>
    </w:p>
    <w:p w:rsidR="007B285B" w:rsidRPr="008749A8" w:rsidRDefault="007B285B" w:rsidP="008749A8">
      <w:pPr>
        <w:pStyle w:val="aa"/>
        <w:ind w:firstLine="709"/>
        <w:contextualSpacing/>
        <w:jc w:val="both"/>
        <w:rPr>
          <w:rFonts w:ascii="Bookman Old Style" w:hAnsi="Bookman Old Style"/>
          <w:sz w:val="24"/>
          <w:szCs w:val="24"/>
        </w:rPr>
      </w:pPr>
      <w:bookmarkStart w:id="44" w:name="101"/>
      <w:bookmarkEnd w:id="44"/>
      <w:r w:rsidRPr="008749A8">
        <w:rPr>
          <w:rFonts w:ascii="Bookman Old Style" w:hAnsi="Bookman Old Style"/>
          <w:sz w:val="24"/>
          <w:szCs w:val="24"/>
        </w:rPr>
        <w:t>7) мати температуру вище 40</w:t>
      </w:r>
      <w:r w:rsidRPr="008749A8">
        <w:rPr>
          <w:rFonts w:ascii="Bookman Old Style" w:hAnsi="Bookman Old Style"/>
          <w:sz w:val="24"/>
          <w:szCs w:val="24"/>
          <w:vertAlign w:val="superscript"/>
        </w:rPr>
        <w:t>0</w:t>
      </w:r>
      <w:r w:rsidRPr="008749A8">
        <w:rPr>
          <w:rFonts w:ascii="Bookman Old Style" w:hAnsi="Bookman Old Style"/>
          <w:sz w:val="24"/>
          <w:szCs w:val="24"/>
        </w:rPr>
        <w:t xml:space="preserve"> С ;</w:t>
      </w:r>
    </w:p>
    <w:p w:rsidR="007B285B" w:rsidRPr="008749A8" w:rsidRDefault="007B285B" w:rsidP="008749A8">
      <w:pPr>
        <w:pStyle w:val="aa"/>
        <w:ind w:firstLine="709"/>
        <w:contextualSpacing/>
        <w:jc w:val="both"/>
        <w:rPr>
          <w:rFonts w:ascii="Bookman Old Style" w:hAnsi="Bookman Old Style"/>
          <w:sz w:val="24"/>
          <w:szCs w:val="24"/>
        </w:rPr>
      </w:pPr>
      <w:bookmarkStart w:id="45" w:name="102"/>
      <w:bookmarkEnd w:id="45"/>
      <w:r w:rsidRPr="008749A8">
        <w:rPr>
          <w:rFonts w:ascii="Bookman Old Style" w:hAnsi="Bookman Old Style"/>
          <w:sz w:val="24"/>
          <w:szCs w:val="24"/>
        </w:rPr>
        <w:t>8) мати pH нижче 6,5 або вище 9,0;</w:t>
      </w:r>
    </w:p>
    <w:p w:rsidR="007B285B" w:rsidRPr="008749A8" w:rsidRDefault="007B285B" w:rsidP="008749A8">
      <w:pPr>
        <w:pStyle w:val="aa"/>
        <w:ind w:firstLine="709"/>
        <w:contextualSpacing/>
        <w:jc w:val="both"/>
        <w:rPr>
          <w:rFonts w:ascii="Bookman Old Style" w:hAnsi="Bookman Old Style"/>
          <w:sz w:val="24"/>
          <w:szCs w:val="24"/>
        </w:rPr>
      </w:pPr>
      <w:bookmarkStart w:id="46" w:name="103"/>
      <w:bookmarkEnd w:id="46"/>
      <w:r w:rsidRPr="008749A8">
        <w:rPr>
          <w:rFonts w:ascii="Bookman Old Style" w:hAnsi="Bookman Old Style"/>
          <w:sz w:val="24"/>
          <w:szCs w:val="24"/>
        </w:rPr>
        <w:t>9) мати хімічне споживання кисню (далі - ХСК) вище  біологічного споживання кисню за 5 діб (далі – БСК</w:t>
      </w:r>
      <w:r w:rsidRPr="008749A8">
        <w:rPr>
          <w:rFonts w:ascii="Bookman Old Style" w:hAnsi="Bookman Old Style"/>
          <w:sz w:val="24"/>
          <w:szCs w:val="24"/>
          <w:vertAlign w:val="subscript"/>
        </w:rPr>
        <w:t>5</w:t>
      </w:r>
      <w:r w:rsidRPr="008749A8">
        <w:rPr>
          <w:rFonts w:ascii="Bookman Old Style" w:hAnsi="Bookman Old Style"/>
          <w:sz w:val="24"/>
          <w:szCs w:val="24"/>
        </w:rPr>
        <w:t xml:space="preserve"> ) більше ніж у 2,5 рази;</w:t>
      </w:r>
    </w:p>
    <w:p w:rsidR="007B285B" w:rsidRPr="008749A8" w:rsidRDefault="007B285B" w:rsidP="008749A8">
      <w:pPr>
        <w:pStyle w:val="aa"/>
        <w:ind w:firstLine="709"/>
        <w:contextualSpacing/>
        <w:jc w:val="both"/>
        <w:rPr>
          <w:rFonts w:ascii="Bookman Old Style" w:hAnsi="Bookman Old Style"/>
          <w:sz w:val="24"/>
          <w:szCs w:val="24"/>
        </w:rPr>
      </w:pPr>
      <w:bookmarkStart w:id="47" w:name="104"/>
      <w:bookmarkEnd w:id="47"/>
      <w:r w:rsidRPr="008749A8">
        <w:rPr>
          <w:rFonts w:ascii="Bookman Old Style" w:hAnsi="Bookman Old Style"/>
          <w:sz w:val="24"/>
          <w:szCs w:val="24"/>
        </w:rPr>
        <w:t>10) мати БСК, яке перевищує вказане в проекті КОС відповідного населеного пункту;</w:t>
      </w:r>
    </w:p>
    <w:p w:rsidR="007B285B" w:rsidRPr="008749A8" w:rsidRDefault="007B285B" w:rsidP="008749A8">
      <w:pPr>
        <w:pStyle w:val="aa"/>
        <w:ind w:firstLine="709"/>
        <w:contextualSpacing/>
        <w:jc w:val="both"/>
        <w:rPr>
          <w:rFonts w:ascii="Bookman Old Style" w:hAnsi="Bookman Old Style"/>
          <w:sz w:val="24"/>
          <w:szCs w:val="24"/>
          <w:lang w:eastAsia="ru-RU"/>
        </w:rPr>
      </w:pPr>
      <w:r w:rsidRPr="008749A8">
        <w:rPr>
          <w:rFonts w:ascii="Bookman Old Style" w:hAnsi="Bookman Old Style"/>
          <w:sz w:val="24"/>
          <w:szCs w:val="24"/>
          <w:lang w:eastAsia="ru-RU"/>
        </w:rPr>
        <w:t>11) створювати умови для заподіяння шкоди зд</w:t>
      </w:r>
      <w:r w:rsidRPr="008749A8">
        <w:rPr>
          <w:rFonts w:ascii="Bookman Old Style" w:hAnsi="Bookman Old Style"/>
          <w:sz w:val="24"/>
          <w:szCs w:val="24"/>
          <w:lang w:eastAsia="ru-RU"/>
        </w:rPr>
        <w:t>о</w:t>
      </w:r>
      <w:r w:rsidRPr="008749A8">
        <w:rPr>
          <w:rFonts w:ascii="Bookman Old Style" w:hAnsi="Bookman Old Style"/>
          <w:sz w:val="24"/>
          <w:szCs w:val="24"/>
          <w:lang w:eastAsia="ru-RU"/>
        </w:rPr>
        <w:t>ров'ю персоналу, що обслуговує системи централізов</w:t>
      </w:r>
      <w:r w:rsidRPr="008749A8">
        <w:rPr>
          <w:rFonts w:ascii="Bookman Old Style" w:hAnsi="Bookman Old Style"/>
          <w:sz w:val="24"/>
          <w:szCs w:val="24"/>
          <w:lang w:eastAsia="ru-RU"/>
        </w:rPr>
        <w:t>а</w:t>
      </w:r>
      <w:r w:rsidRPr="008749A8">
        <w:rPr>
          <w:rFonts w:ascii="Bookman Old Style" w:hAnsi="Bookman Old Style"/>
          <w:sz w:val="24"/>
          <w:szCs w:val="24"/>
          <w:lang w:eastAsia="ru-RU"/>
        </w:rPr>
        <w:t>ного водовідведення;</w:t>
      </w:r>
    </w:p>
    <w:p w:rsidR="007B285B" w:rsidRPr="008749A8" w:rsidRDefault="007B285B" w:rsidP="008749A8">
      <w:pPr>
        <w:pStyle w:val="aa"/>
        <w:ind w:firstLine="709"/>
        <w:contextualSpacing/>
        <w:jc w:val="both"/>
        <w:rPr>
          <w:rFonts w:ascii="Bookman Old Style" w:hAnsi="Bookman Old Style"/>
          <w:sz w:val="24"/>
          <w:szCs w:val="24"/>
          <w:lang w:eastAsia="ru-RU"/>
        </w:rPr>
      </w:pPr>
      <w:r w:rsidRPr="008749A8">
        <w:rPr>
          <w:rFonts w:ascii="Bookman Old Style" w:hAnsi="Bookman Old Style"/>
          <w:sz w:val="24"/>
          <w:szCs w:val="24"/>
          <w:lang w:eastAsia="ru-RU"/>
        </w:rPr>
        <w:t>12) унеможливлювати утилізацію осадів стічних вод із застосуванням методів, безпечних для навколи</w:t>
      </w:r>
      <w:r w:rsidRPr="008749A8">
        <w:rPr>
          <w:rFonts w:ascii="Bookman Old Style" w:hAnsi="Bookman Old Style"/>
          <w:sz w:val="24"/>
          <w:szCs w:val="24"/>
          <w:lang w:eastAsia="ru-RU"/>
        </w:rPr>
        <w:t>ш</w:t>
      </w:r>
      <w:r w:rsidRPr="008749A8">
        <w:rPr>
          <w:rFonts w:ascii="Bookman Old Style" w:hAnsi="Bookman Old Style"/>
          <w:sz w:val="24"/>
          <w:szCs w:val="24"/>
          <w:lang w:eastAsia="ru-RU"/>
        </w:rPr>
        <w:t>нього природного середовища;</w:t>
      </w:r>
    </w:p>
    <w:p w:rsidR="007B285B" w:rsidRPr="008749A8" w:rsidRDefault="007B285B" w:rsidP="008749A8">
      <w:pPr>
        <w:pStyle w:val="aa"/>
        <w:ind w:firstLine="709"/>
        <w:contextualSpacing/>
        <w:jc w:val="both"/>
        <w:rPr>
          <w:rFonts w:ascii="Bookman Old Style" w:hAnsi="Bookman Old Style"/>
          <w:sz w:val="24"/>
          <w:szCs w:val="24"/>
        </w:rPr>
      </w:pPr>
      <w:bookmarkStart w:id="48" w:name="105"/>
      <w:bookmarkEnd w:id="48"/>
      <w:r w:rsidRPr="008749A8">
        <w:rPr>
          <w:rFonts w:ascii="Bookman Old Style" w:hAnsi="Bookman Old Style"/>
          <w:sz w:val="24"/>
          <w:szCs w:val="24"/>
        </w:rPr>
        <w:t>13) містити забруднюючі речовини з перевище</w:t>
      </w:r>
      <w:r w:rsidRPr="008749A8">
        <w:rPr>
          <w:rFonts w:ascii="Bookman Old Style" w:hAnsi="Bookman Old Style"/>
          <w:sz w:val="24"/>
          <w:szCs w:val="24"/>
        </w:rPr>
        <w:t>н</w:t>
      </w:r>
      <w:r w:rsidRPr="008749A8">
        <w:rPr>
          <w:rFonts w:ascii="Bookman Old Style" w:hAnsi="Bookman Old Style"/>
          <w:sz w:val="24"/>
          <w:szCs w:val="24"/>
        </w:rPr>
        <w:t>ням допустимих концентрацій, установлених цими Правилами та місцевими Правилами приймання.</w:t>
      </w:r>
    </w:p>
    <w:p w:rsidR="007B285B" w:rsidRPr="008749A8" w:rsidRDefault="007B285B" w:rsidP="008749A8">
      <w:pPr>
        <w:pStyle w:val="aa"/>
        <w:ind w:firstLine="709"/>
        <w:contextualSpacing/>
        <w:jc w:val="both"/>
        <w:rPr>
          <w:rFonts w:ascii="Bookman Old Style" w:hAnsi="Bookman Old Style"/>
          <w:sz w:val="24"/>
          <w:szCs w:val="24"/>
          <w:lang w:eastAsia="ru-RU"/>
        </w:rPr>
      </w:pPr>
      <w:r w:rsidRPr="008749A8">
        <w:rPr>
          <w:rFonts w:ascii="Bookman Old Style" w:hAnsi="Bookman Old Style"/>
          <w:sz w:val="24"/>
          <w:szCs w:val="24"/>
          <w:lang w:eastAsia="ru-RU"/>
        </w:rPr>
        <w:t>3. У разі, якщо на об’єктах споживачів здійсн</w:t>
      </w:r>
      <w:r w:rsidRPr="008749A8">
        <w:rPr>
          <w:rFonts w:ascii="Bookman Old Style" w:hAnsi="Bookman Old Style"/>
          <w:sz w:val="24"/>
          <w:szCs w:val="24"/>
          <w:lang w:eastAsia="ru-RU"/>
        </w:rPr>
        <w:t>ю</w:t>
      </w:r>
      <w:r w:rsidRPr="008749A8">
        <w:rPr>
          <w:rFonts w:ascii="Bookman Old Style" w:hAnsi="Bookman Old Style"/>
          <w:sz w:val="24"/>
          <w:szCs w:val="24"/>
          <w:lang w:eastAsia="ru-RU"/>
        </w:rPr>
        <w:t xml:space="preserve">ються виробничі процеси, що передбачені переліком, наведеним у Додатку 2 до цих Правил, а також </w:t>
      </w:r>
      <w:r w:rsidRPr="008749A8">
        <w:rPr>
          <w:rFonts w:ascii="Bookman Old Style" w:hAnsi="Bookman Old Style"/>
          <w:sz w:val="24"/>
          <w:szCs w:val="24"/>
        </w:rPr>
        <w:t>при си</w:t>
      </w:r>
      <w:r w:rsidRPr="008749A8">
        <w:rPr>
          <w:rFonts w:ascii="Bookman Old Style" w:hAnsi="Bookman Old Style"/>
          <w:sz w:val="24"/>
          <w:szCs w:val="24"/>
        </w:rPr>
        <w:t>с</w:t>
      </w:r>
      <w:r w:rsidRPr="008749A8">
        <w:rPr>
          <w:rFonts w:ascii="Bookman Old Style" w:hAnsi="Bookman Old Style"/>
          <w:sz w:val="24"/>
          <w:szCs w:val="24"/>
        </w:rPr>
        <w:t>тематичному скиді понаднормативних забруднень,</w:t>
      </w:r>
      <w:r w:rsidRPr="008749A8">
        <w:rPr>
          <w:rFonts w:ascii="Bookman Old Style" w:hAnsi="Bookman Old Style"/>
          <w:sz w:val="24"/>
          <w:szCs w:val="24"/>
          <w:lang w:eastAsia="ru-RU"/>
        </w:rPr>
        <w:t xml:space="preserve"> ск</w:t>
      </w:r>
      <w:r w:rsidRPr="008749A8">
        <w:rPr>
          <w:rFonts w:ascii="Bookman Old Style" w:hAnsi="Bookman Old Style"/>
          <w:sz w:val="24"/>
          <w:szCs w:val="24"/>
          <w:lang w:eastAsia="ru-RU"/>
        </w:rPr>
        <w:t>и</w:t>
      </w:r>
      <w:r w:rsidRPr="008749A8">
        <w:rPr>
          <w:rFonts w:ascii="Bookman Old Style" w:hAnsi="Bookman Old Style"/>
          <w:sz w:val="24"/>
          <w:szCs w:val="24"/>
          <w:lang w:eastAsia="ru-RU"/>
        </w:rPr>
        <w:t>дання стічних вод до систем централізованого водові</w:t>
      </w:r>
      <w:r w:rsidRPr="008749A8">
        <w:rPr>
          <w:rFonts w:ascii="Bookman Old Style" w:hAnsi="Bookman Old Style"/>
          <w:sz w:val="24"/>
          <w:szCs w:val="24"/>
          <w:lang w:eastAsia="ru-RU"/>
        </w:rPr>
        <w:t>д</w:t>
      </w:r>
      <w:r w:rsidRPr="008749A8">
        <w:rPr>
          <w:rFonts w:ascii="Bookman Old Style" w:hAnsi="Bookman Old Style"/>
          <w:sz w:val="24"/>
          <w:szCs w:val="24"/>
          <w:lang w:eastAsia="ru-RU"/>
        </w:rPr>
        <w:t>ведення без попереднього їх очищення на локальних очисних спорудах не допускається</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Локальні очисні споруди споживача повинні ві</w:t>
      </w:r>
      <w:r w:rsidRPr="008749A8">
        <w:rPr>
          <w:rFonts w:ascii="Bookman Old Style" w:hAnsi="Bookman Old Style"/>
          <w:sz w:val="24"/>
          <w:szCs w:val="24"/>
        </w:rPr>
        <w:t>д</w:t>
      </w:r>
      <w:r w:rsidRPr="008749A8">
        <w:rPr>
          <w:rFonts w:ascii="Bookman Old Style" w:hAnsi="Bookman Old Style"/>
          <w:sz w:val="24"/>
          <w:szCs w:val="24"/>
        </w:rPr>
        <w:t xml:space="preserve">повідати вимогам технічних умов, виданих виробником відповідно до </w:t>
      </w:r>
      <w:bookmarkStart w:id="49" w:name="106"/>
      <w:bookmarkEnd w:id="49"/>
      <w:r w:rsidRPr="008749A8">
        <w:rPr>
          <w:rFonts w:ascii="Bookman Old Style" w:hAnsi="Bookman Old Style"/>
          <w:sz w:val="24"/>
          <w:szCs w:val="24"/>
        </w:rPr>
        <w:t>Правил користування.</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4. Забороняється скидати до системи централіз</w:t>
      </w:r>
      <w:r w:rsidRPr="008749A8">
        <w:rPr>
          <w:rFonts w:ascii="Bookman Old Style" w:hAnsi="Bookman Old Style"/>
          <w:sz w:val="24"/>
          <w:szCs w:val="24"/>
        </w:rPr>
        <w:t>о</w:t>
      </w:r>
      <w:r w:rsidRPr="008749A8">
        <w:rPr>
          <w:rFonts w:ascii="Bookman Old Style" w:hAnsi="Bookman Old Style"/>
          <w:sz w:val="24"/>
          <w:szCs w:val="24"/>
        </w:rPr>
        <w:t>ваного водовідведення стічні води, що містять забру</w:t>
      </w:r>
      <w:r w:rsidRPr="008749A8">
        <w:rPr>
          <w:rFonts w:ascii="Bookman Old Style" w:hAnsi="Bookman Old Style"/>
          <w:sz w:val="24"/>
          <w:szCs w:val="24"/>
        </w:rPr>
        <w:t>д</w:t>
      </w:r>
      <w:r w:rsidRPr="008749A8">
        <w:rPr>
          <w:rFonts w:ascii="Bookman Old Style" w:hAnsi="Bookman Old Style"/>
          <w:sz w:val="24"/>
          <w:szCs w:val="24"/>
        </w:rPr>
        <w:t>нюючі речовини, перелік яких наведено в Додатку 1 до цих Правил, без попереднього знешкодження та знез</w:t>
      </w:r>
      <w:r w:rsidRPr="008749A8">
        <w:rPr>
          <w:rFonts w:ascii="Bookman Old Style" w:hAnsi="Bookman Old Style"/>
          <w:sz w:val="24"/>
          <w:szCs w:val="24"/>
        </w:rPr>
        <w:t>а</w:t>
      </w:r>
      <w:r w:rsidRPr="008749A8">
        <w:rPr>
          <w:rFonts w:ascii="Bookman Old Style" w:hAnsi="Bookman Old Style"/>
          <w:sz w:val="24"/>
          <w:szCs w:val="24"/>
        </w:rPr>
        <w:t>раження на локальних очисних спорудах з обов</w:t>
      </w:r>
      <w:r w:rsidRPr="008749A8">
        <w:rPr>
          <w:rFonts w:ascii="Bookman Old Style" w:hAnsi="Bookman Old Style"/>
          <w:sz w:val="24"/>
          <w:szCs w:val="24"/>
          <w:lang w:eastAsia="ru-RU"/>
        </w:rPr>
        <w:t>’</w:t>
      </w:r>
      <w:r w:rsidRPr="008749A8">
        <w:rPr>
          <w:rFonts w:ascii="Bookman Old Style" w:hAnsi="Bookman Old Style"/>
          <w:sz w:val="24"/>
          <w:szCs w:val="24"/>
        </w:rPr>
        <w:t>язковою утилізацією або захороненням утворених осадів.</w:t>
      </w:r>
      <w:bookmarkStart w:id="50" w:name="107"/>
      <w:bookmarkEnd w:id="50"/>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5. Якщо кількісні та якісні показники стічних вод споживача значно змінюються протягом доби, а пока</w:t>
      </w:r>
      <w:r w:rsidRPr="008749A8">
        <w:rPr>
          <w:rFonts w:ascii="Bookman Old Style" w:hAnsi="Bookman Old Style"/>
          <w:sz w:val="24"/>
          <w:szCs w:val="24"/>
        </w:rPr>
        <w:t>з</w:t>
      </w:r>
      <w:r w:rsidRPr="008749A8">
        <w:rPr>
          <w:rFonts w:ascii="Bookman Old Style" w:hAnsi="Bookman Old Style"/>
          <w:sz w:val="24"/>
          <w:szCs w:val="24"/>
        </w:rPr>
        <w:t>ники концентрації забруднюючих речовин перевищ</w:t>
      </w:r>
      <w:r w:rsidRPr="008749A8">
        <w:rPr>
          <w:rFonts w:ascii="Bookman Old Style" w:hAnsi="Bookman Old Style"/>
          <w:sz w:val="24"/>
          <w:szCs w:val="24"/>
        </w:rPr>
        <w:t>у</w:t>
      </w:r>
      <w:r w:rsidRPr="008749A8">
        <w:rPr>
          <w:rFonts w:ascii="Bookman Old Style" w:hAnsi="Bookman Old Style"/>
          <w:sz w:val="24"/>
          <w:szCs w:val="24"/>
        </w:rPr>
        <w:t>ють ДК, необхідно встановлювати спеціальні ємності-усереднювачі та пристрої, які забезпечують рівномі</w:t>
      </w:r>
      <w:r w:rsidRPr="008749A8">
        <w:rPr>
          <w:rFonts w:ascii="Bookman Old Style" w:hAnsi="Bookman Old Style"/>
          <w:sz w:val="24"/>
          <w:szCs w:val="24"/>
        </w:rPr>
        <w:t>р</w:t>
      </w:r>
      <w:r w:rsidRPr="008749A8">
        <w:rPr>
          <w:rFonts w:ascii="Bookman Old Style" w:hAnsi="Bookman Old Style"/>
          <w:sz w:val="24"/>
          <w:szCs w:val="24"/>
        </w:rPr>
        <w:t xml:space="preserve">ний протягом доби скид стічних вод.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6. У виняткових випадках, коли споживач не м</w:t>
      </w:r>
      <w:r w:rsidRPr="008749A8">
        <w:rPr>
          <w:rFonts w:ascii="Bookman Old Style" w:hAnsi="Bookman Old Style"/>
          <w:sz w:val="24"/>
          <w:szCs w:val="24"/>
        </w:rPr>
        <w:t>о</w:t>
      </w:r>
      <w:r w:rsidRPr="008749A8">
        <w:rPr>
          <w:rFonts w:ascii="Bookman Old Style" w:hAnsi="Bookman Old Style"/>
          <w:sz w:val="24"/>
          <w:szCs w:val="24"/>
        </w:rPr>
        <w:t>же забезпечити виконання вимог цих Правил або мі</w:t>
      </w:r>
      <w:r w:rsidRPr="008749A8">
        <w:rPr>
          <w:rFonts w:ascii="Bookman Old Style" w:hAnsi="Bookman Old Style"/>
          <w:sz w:val="24"/>
          <w:szCs w:val="24"/>
        </w:rPr>
        <w:t>с</w:t>
      </w:r>
      <w:r w:rsidRPr="008749A8">
        <w:rPr>
          <w:rFonts w:ascii="Bookman Old Style" w:hAnsi="Bookman Old Style"/>
          <w:sz w:val="24"/>
          <w:szCs w:val="24"/>
        </w:rPr>
        <w:t>цевих Правил приймання за деякими показниками, він звертається до виробника із заявою з обґрунтуванням приймання понаднормативно забруднених стічних вод із зазначенням їх концентрації та зобов</w:t>
      </w:r>
      <w:r w:rsidRPr="008749A8">
        <w:rPr>
          <w:rFonts w:ascii="Bookman Old Style" w:hAnsi="Bookman Old Style"/>
          <w:sz w:val="24"/>
          <w:szCs w:val="24"/>
          <w:lang w:eastAsia="ru-RU"/>
        </w:rPr>
        <w:t>’</w:t>
      </w:r>
      <w:r w:rsidRPr="008749A8">
        <w:rPr>
          <w:rFonts w:ascii="Bookman Old Style" w:hAnsi="Bookman Old Style"/>
          <w:sz w:val="24"/>
          <w:szCs w:val="24"/>
        </w:rPr>
        <w:t>язується вик</w:t>
      </w:r>
      <w:r w:rsidRPr="008749A8">
        <w:rPr>
          <w:rFonts w:ascii="Bookman Old Style" w:hAnsi="Bookman Old Style"/>
          <w:sz w:val="24"/>
          <w:szCs w:val="24"/>
        </w:rPr>
        <w:t>о</w:t>
      </w:r>
      <w:r w:rsidRPr="008749A8">
        <w:rPr>
          <w:rFonts w:ascii="Bookman Old Style" w:hAnsi="Bookman Old Style"/>
          <w:sz w:val="24"/>
          <w:szCs w:val="24"/>
        </w:rPr>
        <w:t xml:space="preserve">нати заходи для доведення якості та режиму їх скиду до вимог цих Правил або місцевих Правил приймання у термін, зазначений у договорі.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Виробник розглядає подану заяву у 15-денний т</w:t>
      </w:r>
      <w:r w:rsidRPr="008749A8">
        <w:rPr>
          <w:rFonts w:ascii="Bookman Old Style" w:hAnsi="Bookman Old Style"/>
          <w:sz w:val="24"/>
          <w:szCs w:val="24"/>
        </w:rPr>
        <w:t>е</w:t>
      </w:r>
      <w:r w:rsidRPr="008749A8">
        <w:rPr>
          <w:rFonts w:ascii="Bookman Old Style" w:hAnsi="Bookman Old Style"/>
          <w:sz w:val="24"/>
          <w:szCs w:val="24"/>
        </w:rPr>
        <w:t>рмін і приймає рішення про можливість укладення д</w:t>
      </w:r>
      <w:r w:rsidRPr="008749A8">
        <w:rPr>
          <w:rFonts w:ascii="Bookman Old Style" w:hAnsi="Bookman Old Style"/>
          <w:sz w:val="24"/>
          <w:szCs w:val="24"/>
        </w:rPr>
        <w:t>о</w:t>
      </w:r>
      <w:r w:rsidRPr="008749A8">
        <w:rPr>
          <w:rFonts w:ascii="Bookman Old Style" w:hAnsi="Bookman Old Style"/>
          <w:sz w:val="24"/>
          <w:szCs w:val="24"/>
        </w:rPr>
        <w:t xml:space="preserve">говору про приймання понаднормативно забруднених стічних вод. </w:t>
      </w:r>
    </w:p>
    <w:p w:rsidR="00F64D89"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У договорі про приймання понаднормативно з</w:t>
      </w:r>
      <w:r w:rsidRPr="008749A8">
        <w:rPr>
          <w:rFonts w:ascii="Bookman Old Style" w:hAnsi="Bookman Old Style"/>
          <w:sz w:val="24"/>
          <w:szCs w:val="24"/>
        </w:rPr>
        <w:t>а</w:t>
      </w:r>
      <w:r w:rsidRPr="008749A8">
        <w:rPr>
          <w:rFonts w:ascii="Bookman Old Style" w:hAnsi="Bookman Old Style"/>
          <w:sz w:val="24"/>
          <w:szCs w:val="24"/>
        </w:rPr>
        <w:t>бруднених стічних вод встановлюються тимчасово п</w:t>
      </w:r>
      <w:r w:rsidRPr="008749A8">
        <w:rPr>
          <w:rFonts w:ascii="Bookman Old Style" w:hAnsi="Bookman Old Style"/>
          <w:sz w:val="24"/>
          <w:szCs w:val="24"/>
        </w:rPr>
        <w:t>о</w:t>
      </w:r>
      <w:r w:rsidRPr="008749A8">
        <w:rPr>
          <w:rFonts w:ascii="Bookman Old Style" w:hAnsi="Bookman Old Style"/>
          <w:sz w:val="24"/>
          <w:szCs w:val="24"/>
        </w:rPr>
        <w:t xml:space="preserve">годжені концентрації забруднюючих речовин </w:t>
      </w:r>
      <w:r w:rsidRPr="008749A8">
        <w:rPr>
          <w:rFonts w:ascii="Bookman Old Style" w:hAnsi="Bookman Old Style"/>
          <w:bCs/>
          <w:sz w:val="24"/>
          <w:szCs w:val="24"/>
        </w:rPr>
        <w:t>та розмір додаткової оплати за приймання понаднормативно з</w:t>
      </w:r>
      <w:r w:rsidRPr="008749A8">
        <w:rPr>
          <w:rFonts w:ascii="Bookman Old Style" w:hAnsi="Bookman Old Style"/>
          <w:bCs/>
          <w:sz w:val="24"/>
          <w:szCs w:val="24"/>
        </w:rPr>
        <w:t>а</w:t>
      </w:r>
      <w:r w:rsidRPr="008749A8">
        <w:rPr>
          <w:rFonts w:ascii="Bookman Old Style" w:hAnsi="Bookman Old Style"/>
          <w:bCs/>
          <w:sz w:val="24"/>
          <w:szCs w:val="24"/>
        </w:rPr>
        <w:t>бруднених стоків</w:t>
      </w:r>
      <w:r w:rsidRPr="008749A8">
        <w:rPr>
          <w:rFonts w:ascii="Bookman Old Style" w:hAnsi="Bookman Old Style"/>
          <w:sz w:val="24"/>
          <w:szCs w:val="24"/>
        </w:rPr>
        <w:t xml:space="preserve"> та термін виконання заходів для дов</w:t>
      </w:r>
      <w:r w:rsidRPr="008749A8">
        <w:rPr>
          <w:rFonts w:ascii="Bookman Old Style" w:hAnsi="Bookman Old Style"/>
          <w:sz w:val="24"/>
          <w:szCs w:val="24"/>
        </w:rPr>
        <w:t>е</w:t>
      </w:r>
      <w:r w:rsidRPr="008749A8">
        <w:rPr>
          <w:rFonts w:ascii="Bookman Old Style" w:hAnsi="Bookman Old Style"/>
          <w:sz w:val="24"/>
          <w:szCs w:val="24"/>
        </w:rPr>
        <w:t>дення якості та режиму їх скиду до вимог цих Правил або місцевих Правил приймання.</w:t>
      </w:r>
    </w:p>
    <w:p w:rsidR="00F64D89" w:rsidRDefault="00F64D89">
      <w:pPr>
        <w:rPr>
          <w:rFonts w:ascii="Bookman Old Style" w:eastAsia="Calibri" w:hAnsi="Bookman Old Style" w:cs="Times New Roman"/>
          <w:sz w:val="24"/>
          <w:szCs w:val="24"/>
          <w:lang w:val="uk-UA"/>
        </w:rPr>
      </w:pPr>
      <w:r w:rsidRPr="00CD72D2">
        <w:rPr>
          <w:rFonts w:ascii="Bookman Old Style" w:hAnsi="Bookman Old Style"/>
          <w:sz w:val="24"/>
          <w:szCs w:val="24"/>
          <w:lang w:val="ru-RU"/>
        </w:rPr>
        <w:br w:type="page"/>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При виявленні перевищення фактичної концен</w:t>
      </w:r>
      <w:r w:rsidRPr="008749A8">
        <w:rPr>
          <w:rFonts w:ascii="Bookman Old Style" w:hAnsi="Bookman Old Style"/>
          <w:sz w:val="24"/>
          <w:szCs w:val="24"/>
        </w:rPr>
        <w:t>т</w:t>
      </w:r>
      <w:r w:rsidRPr="008749A8">
        <w:rPr>
          <w:rFonts w:ascii="Bookman Old Style" w:hAnsi="Bookman Old Style"/>
          <w:sz w:val="24"/>
          <w:szCs w:val="24"/>
        </w:rPr>
        <w:t>рації будь-якого показника над зазначеною в договорі про приймання понаднормативно забруднених стічних вод додаткова оплата послуг водовідведення здійсн</w:t>
      </w:r>
      <w:r w:rsidRPr="008749A8">
        <w:rPr>
          <w:rFonts w:ascii="Bookman Old Style" w:hAnsi="Bookman Old Style"/>
          <w:sz w:val="24"/>
          <w:szCs w:val="24"/>
        </w:rPr>
        <w:t>ю</w:t>
      </w:r>
      <w:r w:rsidRPr="008749A8">
        <w:rPr>
          <w:rFonts w:ascii="Bookman Old Style" w:hAnsi="Bookman Old Style"/>
          <w:sz w:val="24"/>
          <w:szCs w:val="24"/>
        </w:rPr>
        <w:t>ється споживачем з коефіцієнтом кратності, що визн</w:t>
      </w:r>
      <w:r w:rsidRPr="008749A8">
        <w:rPr>
          <w:rFonts w:ascii="Bookman Old Style" w:hAnsi="Bookman Old Style"/>
          <w:sz w:val="24"/>
          <w:szCs w:val="24"/>
        </w:rPr>
        <w:t>а</w:t>
      </w:r>
      <w:r w:rsidRPr="008749A8">
        <w:rPr>
          <w:rFonts w:ascii="Bookman Old Style" w:hAnsi="Bookman Old Style"/>
          <w:sz w:val="24"/>
          <w:szCs w:val="24"/>
        </w:rPr>
        <w:t>чається виробником відповідно до цих Правил, але з</w:t>
      </w:r>
      <w:r w:rsidRPr="008749A8">
        <w:rPr>
          <w:rFonts w:ascii="Bookman Old Style" w:hAnsi="Bookman Old Style"/>
          <w:sz w:val="24"/>
          <w:szCs w:val="24"/>
        </w:rPr>
        <w:t>а</w:t>
      </w:r>
      <w:r w:rsidRPr="008749A8">
        <w:rPr>
          <w:rFonts w:ascii="Bookman Old Style" w:hAnsi="Bookman Old Style"/>
          <w:sz w:val="24"/>
          <w:szCs w:val="24"/>
        </w:rPr>
        <w:t>мість встановлених ДК беруть тимчасово погоджені концентрації, зазначені в договорі про приймання п</w:t>
      </w:r>
      <w:r w:rsidRPr="008749A8">
        <w:rPr>
          <w:rFonts w:ascii="Bookman Old Style" w:hAnsi="Bookman Old Style"/>
          <w:sz w:val="24"/>
          <w:szCs w:val="24"/>
        </w:rPr>
        <w:t>о</w:t>
      </w:r>
      <w:r w:rsidRPr="008749A8">
        <w:rPr>
          <w:rFonts w:ascii="Bookman Old Style" w:hAnsi="Bookman Old Style"/>
          <w:sz w:val="24"/>
          <w:szCs w:val="24"/>
        </w:rPr>
        <w:t>наднормативно забруднених стічних вод.</w:t>
      </w:r>
    </w:p>
    <w:p w:rsidR="007B285B" w:rsidRPr="008749A8" w:rsidRDefault="007B285B" w:rsidP="008749A8">
      <w:pPr>
        <w:pStyle w:val="aa"/>
        <w:ind w:firstLine="709"/>
        <w:contextualSpacing/>
        <w:jc w:val="both"/>
        <w:rPr>
          <w:rFonts w:ascii="Bookman Old Style" w:hAnsi="Bookman Old Style"/>
          <w:spacing w:val="-2"/>
          <w:sz w:val="24"/>
          <w:szCs w:val="24"/>
        </w:rPr>
      </w:pPr>
      <w:r w:rsidRPr="008749A8">
        <w:rPr>
          <w:rFonts w:ascii="Bookman Old Style" w:hAnsi="Bookman Old Style"/>
          <w:spacing w:val="4"/>
          <w:sz w:val="24"/>
          <w:szCs w:val="24"/>
        </w:rPr>
        <w:t>7.</w:t>
      </w:r>
      <w:r w:rsidRPr="008749A8">
        <w:rPr>
          <w:rFonts w:ascii="Bookman Old Style" w:hAnsi="Bookman Old Style"/>
          <w:spacing w:val="4"/>
          <w:sz w:val="24"/>
          <w:szCs w:val="24"/>
        </w:rPr>
        <w:tab/>
        <w:t>Стічні води субспоживача є складовою ст</w:t>
      </w:r>
      <w:r w:rsidRPr="008749A8">
        <w:rPr>
          <w:rFonts w:ascii="Bookman Old Style" w:hAnsi="Bookman Old Style"/>
          <w:spacing w:val="4"/>
          <w:sz w:val="24"/>
          <w:szCs w:val="24"/>
        </w:rPr>
        <w:t>і</w:t>
      </w:r>
      <w:r w:rsidRPr="008749A8">
        <w:rPr>
          <w:rFonts w:ascii="Bookman Old Style" w:hAnsi="Bookman Old Style"/>
          <w:spacing w:val="4"/>
          <w:sz w:val="24"/>
          <w:szCs w:val="24"/>
        </w:rPr>
        <w:t>чних вод споживача.</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b/>
          <w:sz w:val="24"/>
          <w:szCs w:val="24"/>
        </w:rPr>
      </w:pPr>
      <w:r w:rsidRPr="008749A8">
        <w:rPr>
          <w:rFonts w:ascii="Bookman Old Style" w:hAnsi="Bookman Old Style"/>
          <w:b/>
          <w:sz w:val="24"/>
          <w:szCs w:val="24"/>
        </w:rPr>
        <w:t xml:space="preserve">ІV. Визначення ДК забруднюючих речовин у стічних водах споживачів </w:t>
      </w:r>
    </w:p>
    <w:p w:rsidR="007B285B" w:rsidRPr="008749A8" w:rsidRDefault="007B285B" w:rsidP="008749A8">
      <w:pPr>
        <w:pStyle w:val="aa"/>
        <w:ind w:firstLine="709"/>
        <w:contextualSpacing/>
        <w:jc w:val="both"/>
        <w:rPr>
          <w:rFonts w:ascii="Bookman Old Style" w:hAnsi="Bookman Old Style"/>
          <w:sz w:val="24"/>
          <w:szCs w:val="24"/>
        </w:rPr>
      </w:pPr>
      <w:bookmarkStart w:id="51" w:name="115"/>
      <w:bookmarkEnd w:id="51"/>
      <w:r w:rsidRPr="008749A8">
        <w:rPr>
          <w:rFonts w:ascii="Bookman Old Style" w:hAnsi="Bookman Old Style"/>
          <w:sz w:val="24"/>
          <w:szCs w:val="24"/>
        </w:rPr>
        <w:t>1. Виробник визначає ДК забруднюючих речовин у стічних водах споживачів як найменшу з чотирьох величин:</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ДК забруднюючої речовини в каналізаційній мережі (на каналізаційному випуску споживача);</w:t>
      </w:r>
    </w:p>
    <w:p w:rsidR="007B285B" w:rsidRPr="008749A8" w:rsidRDefault="007B285B" w:rsidP="008749A8">
      <w:pPr>
        <w:pStyle w:val="aa"/>
        <w:ind w:firstLine="709"/>
        <w:contextualSpacing/>
        <w:jc w:val="both"/>
        <w:rPr>
          <w:rFonts w:ascii="Bookman Old Style" w:hAnsi="Bookman Old Style"/>
          <w:sz w:val="24"/>
          <w:szCs w:val="24"/>
        </w:rPr>
      </w:pPr>
      <w:bookmarkStart w:id="52" w:name="117"/>
      <w:bookmarkEnd w:id="52"/>
      <w:r w:rsidRPr="008749A8">
        <w:rPr>
          <w:rFonts w:ascii="Bookman Old Style" w:hAnsi="Bookman Old Style"/>
          <w:sz w:val="24"/>
          <w:szCs w:val="24"/>
        </w:rPr>
        <w:t>2) ДК забруднюючої речовини в спорудах біологі</w:t>
      </w:r>
      <w:r w:rsidRPr="008749A8">
        <w:rPr>
          <w:rFonts w:ascii="Bookman Old Style" w:hAnsi="Bookman Old Style"/>
          <w:sz w:val="24"/>
          <w:szCs w:val="24"/>
        </w:rPr>
        <w:t>ч</w:t>
      </w:r>
      <w:r w:rsidRPr="008749A8">
        <w:rPr>
          <w:rFonts w:ascii="Bookman Old Style" w:hAnsi="Bookman Old Style"/>
          <w:sz w:val="24"/>
          <w:szCs w:val="24"/>
        </w:rPr>
        <w:t>ного очищення (на вході в ці споруди);</w:t>
      </w:r>
    </w:p>
    <w:p w:rsidR="007B285B" w:rsidRPr="008749A8" w:rsidRDefault="007B285B" w:rsidP="008749A8">
      <w:pPr>
        <w:pStyle w:val="aa"/>
        <w:ind w:firstLine="709"/>
        <w:contextualSpacing/>
        <w:jc w:val="both"/>
        <w:rPr>
          <w:rFonts w:ascii="Bookman Old Style" w:hAnsi="Bookman Old Style"/>
          <w:sz w:val="24"/>
          <w:szCs w:val="24"/>
        </w:rPr>
      </w:pPr>
      <w:bookmarkStart w:id="53" w:name="118"/>
      <w:bookmarkEnd w:id="53"/>
      <w:r w:rsidRPr="008749A8">
        <w:rPr>
          <w:rFonts w:ascii="Bookman Old Style" w:hAnsi="Bookman Old Style"/>
          <w:sz w:val="24"/>
          <w:szCs w:val="24"/>
        </w:rPr>
        <w:t>3) величини лімітів на скид забруднюючих реч</w:t>
      </w:r>
      <w:r w:rsidRPr="008749A8">
        <w:rPr>
          <w:rFonts w:ascii="Bookman Old Style" w:hAnsi="Bookman Old Style"/>
          <w:sz w:val="24"/>
          <w:szCs w:val="24"/>
        </w:rPr>
        <w:t>о</w:t>
      </w:r>
      <w:r w:rsidRPr="008749A8">
        <w:rPr>
          <w:rFonts w:ascii="Bookman Old Style" w:hAnsi="Bookman Old Style"/>
          <w:sz w:val="24"/>
          <w:szCs w:val="24"/>
        </w:rPr>
        <w:t>вин, які визначені у Дозволі на спеціальне водокорист</w:t>
      </w:r>
      <w:r w:rsidRPr="008749A8">
        <w:rPr>
          <w:rFonts w:ascii="Bookman Old Style" w:hAnsi="Bookman Old Style"/>
          <w:sz w:val="24"/>
          <w:szCs w:val="24"/>
        </w:rPr>
        <w:t>у</w:t>
      </w:r>
      <w:r w:rsidRPr="008749A8">
        <w:rPr>
          <w:rFonts w:ascii="Bookman Old Style" w:hAnsi="Bookman Old Style"/>
          <w:sz w:val="24"/>
          <w:szCs w:val="24"/>
        </w:rPr>
        <w:t>вання, виданому виробнику відповідно до Порядку п</w:t>
      </w:r>
      <w:r w:rsidRPr="008749A8">
        <w:rPr>
          <w:rFonts w:ascii="Bookman Old Style" w:hAnsi="Bookman Old Style"/>
          <w:sz w:val="24"/>
          <w:szCs w:val="24"/>
        </w:rPr>
        <w:t>о</w:t>
      </w:r>
      <w:r w:rsidRPr="008749A8">
        <w:rPr>
          <w:rFonts w:ascii="Bookman Old Style" w:hAnsi="Bookman Old Style"/>
          <w:sz w:val="24"/>
          <w:szCs w:val="24"/>
        </w:rPr>
        <w:t>годження та видачі дозволів на спеціальне водокори</w:t>
      </w:r>
      <w:r w:rsidRPr="008749A8">
        <w:rPr>
          <w:rFonts w:ascii="Bookman Old Style" w:hAnsi="Bookman Old Style"/>
          <w:sz w:val="24"/>
          <w:szCs w:val="24"/>
        </w:rPr>
        <w:t>с</w:t>
      </w:r>
      <w:r w:rsidRPr="008749A8">
        <w:rPr>
          <w:rFonts w:ascii="Bookman Old Style" w:hAnsi="Bookman Old Style"/>
          <w:sz w:val="24"/>
          <w:szCs w:val="24"/>
        </w:rPr>
        <w:t>тування, затвердженому постановою Кабінету Міністрів України від 13 березня 2002 р. № 321;</w:t>
      </w:r>
    </w:p>
    <w:p w:rsidR="007B285B" w:rsidRPr="008749A8" w:rsidRDefault="007B285B" w:rsidP="008749A8">
      <w:pPr>
        <w:pStyle w:val="aa"/>
        <w:ind w:firstLine="709"/>
        <w:contextualSpacing/>
        <w:jc w:val="both"/>
        <w:rPr>
          <w:rFonts w:ascii="Bookman Old Style" w:hAnsi="Bookman Old Style"/>
          <w:sz w:val="24"/>
          <w:szCs w:val="24"/>
        </w:rPr>
      </w:pPr>
      <w:bookmarkStart w:id="54" w:name="119"/>
      <w:bookmarkEnd w:id="54"/>
      <w:r w:rsidRPr="008749A8">
        <w:rPr>
          <w:rFonts w:ascii="Bookman Old Style" w:hAnsi="Bookman Old Style"/>
          <w:sz w:val="24"/>
          <w:szCs w:val="24"/>
        </w:rPr>
        <w:t>4) допустимого вмісту важких металів в осадах стічних вод на рівні визначеного для осадів, що можуть використовуватися як органічні добрива відповідно до Додатку 5 до цих Правил.</w:t>
      </w:r>
      <w:bookmarkStart w:id="55" w:name="120"/>
      <w:bookmarkEnd w:id="55"/>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Розрахунок ДК забруднюючих речовин у стічних водах споживачів проводять для кожних КОС виробн</w:t>
      </w:r>
      <w:r w:rsidRPr="008749A8">
        <w:rPr>
          <w:rFonts w:ascii="Bookman Old Style" w:hAnsi="Bookman Old Style"/>
          <w:sz w:val="24"/>
          <w:szCs w:val="24"/>
        </w:rPr>
        <w:t>и</w:t>
      </w:r>
      <w:r w:rsidRPr="008749A8">
        <w:rPr>
          <w:rFonts w:ascii="Bookman Old Style" w:hAnsi="Bookman Old Style"/>
          <w:sz w:val="24"/>
          <w:szCs w:val="24"/>
        </w:rPr>
        <w:lastRenderedPageBreak/>
        <w:t>ка або для кожного з каналізаційних колекторів, які ві</w:t>
      </w:r>
      <w:r w:rsidRPr="008749A8">
        <w:rPr>
          <w:rFonts w:ascii="Bookman Old Style" w:hAnsi="Bookman Old Style"/>
          <w:sz w:val="24"/>
          <w:szCs w:val="24"/>
        </w:rPr>
        <w:t>д</w:t>
      </w:r>
      <w:r w:rsidRPr="008749A8">
        <w:rPr>
          <w:rFonts w:ascii="Bookman Old Style" w:hAnsi="Bookman Old Style"/>
          <w:sz w:val="24"/>
          <w:szCs w:val="24"/>
        </w:rPr>
        <w:t xml:space="preserve">водять стічні води до цих очисних споруд. </w:t>
      </w:r>
    </w:p>
    <w:p w:rsidR="007B285B" w:rsidRPr="008749A8" w:rsidRDefault="007B285B" w:rsidP="008749A8">
      <w:pPr>
        <w:pStyle w:val="aa"/>
        <w:ind w:firstLine="709"/>
        <w:contextualSpacing/>
        <w:jc w:val="both"/>
        <w:rPr>
          <w:rFonts w:ascii="Bookman Old Style" w:hAnsi="Bookman Old Style"/>
          <w:sz w:val="24"/>
          <w:szCs w:val="24"/>
        </w:rPr>
      </w:pPr>
      <w:bookmarkStart w:id="56" w:name="122"/>
      <w:bookmarkEnd w:id="56"/>
      <w:r w:rsidRPr="008749A8">
        <w:rPr>
          <w:rFonts w:ascii="Bookman Old Style" w:hAnsi="Bookman Old Style"/>
          <w:sz w:val="24"/>
          <w:szCs w:val="24"/>
        </w:rPr>
        <w:t>2. При визначенні ДК забруднюючої речовини в стічних водах за ДК в каналізаційній мережі приймають ДК, визначені місцевими Правилами, а за їх відсутності – за даними, вказаними у Додатку 3 до цих Правил.</w:t>
      </w:r>
    </w:p>
    <w:p w:rsidR="007B285B" w:rsidRPr="008749A8" w:rsidRDefault="007B285B" w:rsidP="008749A8">
      <w:pPr>
        <w:pStyle w:val="aa"/>
        <w:ind w:firstLine="709"/>
        <w:contextualSpacing/>
        <w:jc w:val="both"/>
        <w:rPr>
          <w:rFonts w:ascii="Bookman Old Style" w:hAnsi="Bookman Old Style"/>
          <w:sz w:val="24"/>
          <w:szCs w:val="24"/>
        </w:rPr>
      </w:pPr>
      <w:bookmarkStart w:id="57" w:name="123"/>
      <w:bookmarkEnd w:id="57"/>
      <w:r w:rsidRPr="008749A8">
        <w:rPr>
          <w:rFonts w:ascii="Bookman Old Style" w:hAnsi="Bookman Old Style"/>
          <w:sz w:val="24"/>
          <w:szCs w:val="24"/>
        </w:rPr>
        <w:t>3. При визначенні ДК j-ої забруднюючої речовини в стічних  водах за  ДК в спорудах біологічного очище</w:t>
      </w:r>
      <w:r w:rsidRPr="008749A8">
        <w:rPr>
          <w:rFonts w:ascii="Bookman Old Style" w:hAnsi="Bookman Old Style"/>
          <w:sz w:val="24"/>
          <w:szCs w:val="24"/>
        </w:rPr>
        <w:t>н</w:t>
      </w:r>
      <w:r w:rsidRPr="008749A8">
        <w:rPr>
          <w:rFonts w:ascii="Bookman Old Style" w:hAnsi="Bookman Old Style"/>
          <w:sz w:val="24"/>
          <w:szCs w:val="24"/>
        </w:rPr>
        <w:t xml:space="preserve">ня розрахунок виконується за формулою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6B443A50" wp14:editId="337E0740">
            <wp:extent cx="1914525" cy="4095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14525" cy="409575"/>
                    </a:xfrm>
                    <a:prstGeom prst="rect">
                      <a:avLst/>
                    </a:prstGeom>
                    <a:noFill/>
                    <a:ln>
                      <a:noFill/>
                    </a:ln>
                  </pic:spPr>
                </pic:pic>
              </a:graphicData>
            </a:graphic>
          </wp:inline>
        </w:drawing>
      </w:r>
      <w:r w:rsidRPr="008749A8">
        <w:rPr>
          <w:rFonts w:ascii="Bookman Old Style" w:hAnsi="Bookman Old Style"/>
          <w:sz w:val="24"/>
          <w:szCs w:val="24"/>
        </w:rPr>
        <w:t xml:space="preserve"> ,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04E8E337" wp14:editId="75617AF6">
            <wp:extent cx="15240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8749A8">
        <w:rPr>
          <w:rFonts w:ascii="Bookman Old Style" w:hAnsi="Bookman Old Style"/>
          <w:sz w:val="24"/>
          <w:szCs w:val="24"/>
        </w:rPr>
        <w:t xml:space="preserve"> - ДК j-ої забруднюючої  речовини  в  аеротенку, (г/м</w:t>
      </w:r>
      <w:r w:rsidRPr="008749A8">
        <w:rPr>
          <w:rFonts w:ascii="Bookman Old Style" w:hAnsi="Bookman Old Style"/>
          <w:sz w:val="24"/>
          <w:szCs w:val="24"/>
          <w:vertAlign w:val="superscript"/>
        </w:rPr>
        <w:t>3</w:t>
      </w:r>
      <w:r w:rsidRPr="008749A8">
        <w:rPr>
          <w:rFonts w:ascii="Bookman Old Style" w:hAnsi="Bookman Old Style"/>
          <w:sz w:val="24"/>
          <w:szCs w:val="24"/>
        </w:rPr>
        <w:t>)</w:t>
      </w:r>
      <w:bookmarkStart w:id="58" w:name="127"/>
      <w:bookmarkEnd w:id="58"/>
      <w:r w:rsidRPr="008749A8">
        <w:rPr>
          <w:rFonts w:ascii="Bookman Old Style" w:hAnsi="Bookman Old Style"/>
          <w:sz w:val="24"/>
          <w:szCs w:val="24"/>
        </w:rPr>
        <w:t xml:space="preserve"> (</w:t>
      </w:r>
      <w:r w:rsidRPr="008749A8">
        <w:rPr>
          <w:rFonts w:ascii="Bookman Old Style" w:hAnsi="Bookman Old Style"/>
          <w:iCs/>
          <w:sz w:val="24"/>
          <w:szCs w:val="24"/>
        </w:rPr>
        <w:t>приймається за регламентом роботи КОС виро</w:t>
      </w:r>
      <w:r w:rsidRPr="008749A8">
        <w:rPr>
          <w:rFonts w:ascii="Bookman Old Style" w:hAnsi="Bookman Old Style"/>
          <w:iCs/>
          <w:sz w:val="24"/>
          <w:szCs w:val="24"/>
        </w:rPr>
        <w:t>б</w:t>
      </w:r>
      <w:r w:rsidRPr="008749A8">
        <w:rPr>
          <w:rFonts w:ascii="Bookman Old Style" w:hAnsi="Bookman Old Style"/>
          <w:iCs/>
          <w:sz w:val="24"/>
          <w:szCs w:val="24"/>
        </w:rPr>
        <w:t>ника або за даними додатка 4 до цих Правил);</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37B7223C" wp14:editId="07A91CCF">
            <wp:extent cx="123825" cy="2000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на вході на КОС, (м</w:t>
      </w:r>
      <w:r w:rsidRPr="008749A8">
        <w:rPr>
          <w:rFonts w:ascii="Bookman Old Style" w:hAnsi="Bookman Old Style"/>
          <w:sz w:val="24"/>
          <w:szCs w:val="24"/>
          <w:vertAlign w:val="superscript"/>
        </w:rPr>
        <w:t>3</w:t>
      </w:r>
      <w:r w:rsidRPr="008749A8">
        <w:rPr>
          <w:rFonts w:ascii="Bookman Old Style" w:hAnsi="Bookman Old Style"/>
          <w:sz w:val="24"/>
          <w:szCs w:val="24"/>
        </w:rPr>
        <w:t>/добу);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7DC2EFD6" wp14:editId="3A77DF40">
            <wp:extent cx="533400" cy="20002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сп</w:t>
      </w:r>
      <w:r w:rsidRPr="008749A8">
        <w:rPr>
          <w:rFonts w:ascii="Bookman Old Style" w:hAnsi="Bookman Old Style"/>
          <w:sz w:val="24"/>
          <w:szCs w:val="24"/>
        </w:rPr>
        <w:t>о</w:t>
      </w:r>
      <w:r w:rsidRPr="008749A8">
        <w:rPr>
          <w:rFonts w:ascii="Bookman Old Style" w:hAnsi="Bookman Old Style"/>
          <w:sz w:val="24"/>
          <w:szCs w:val="24"/>
        </w:rPr>
        <w:t>живачів, які можуть містити це забруднення, (м</w:t>
      </w:r>
      <w:r w:rsidRPr="008749A8">
        <w:rPr>
          <w:rFonts w:ascii="Bookman Old Style" w:hAnsi="Bookman Old Style"/>
          <w:sz w:val="24"/>
          <w:szCs w:val="24"/>
          <w:vertAlign w:val="superscript"/>
        </w:rPr>
        <w:t>3</w:t>
      </w:r>
      <w:r w:rsidRPr="008749A8">
        <w:rPr>
          <w:rFonts w:ascii="Bookman Old Style" w:hAnsi="Bookman Old Style"/>
          <w:sz w:val="24"/>
          <w:szCs w:val="24"/>
        </w:rPr>
        <w:t>/добу);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23BC737E" wp14:editId="0FA76911">
            <wp:extent cx="285750" cy="2571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8749A8">
        <w:rPr>
          <w:rFonts w:ascii="Bookman Old Style" w:hAnsi="Bookman Old Style"/>
          <w:sz w:val="24"/>
          <w:szCs w:val="24"/>
        </w:rPr>
        <w:t>- концентрація j-ої забруднюючої речовини в господарсько-побутових стічних водах, (г/м</w:t>
      </w:r>
      <w:r w:rsidRPr="008749A8">
        <w:rPr>
          <w:rFonts w:ascii="Bookman Old Style" w:hAnsi="Bookman Old Style"/>
          <w:sz w:val="24"/>
          <w:szCs w:val="24"/>
          <w:vertAlign w:val="superscript"/>
        </w:rPr>
        <w:t>3</w:t>
      </w:r>
      <w:r w:rsidRPr="008749A8">
        <w:rPr>
          <w:rFonts w:ascii="Bookman Old Style" w:hAnsi="Bookman Old Style"/>
          <w:sz w:val="24"/>
          <w:szCs w:val="24"/>
        </w:rPr>
        <w:t>)</w:t>
      </w:r>
      <w:bookmarkStart w:id="59" w:name="126"/>
      <w:bookmarkEnd w:id="59"/>
      <w:r w:rsidRPr="008749A8">
        <w:rPr>
          <w:rFonts w:ascii="Bookman Old Style" w:hAnsi="Bookman Old Style"/>
          <w:sz w:val="24"/>
          <w:szCs w:val="24"/>
        </w:rPr>
        <w:t xml:space="preserve"> (прийм</w:t>
      </w:r>
      <w:r w:rsidRPr="008749A8">
        <w:rPr>
          <w:rFonts w:ascii="Bookman Old Style" w:hAnsi="Bookman Old Style"/>
          <w:sz w:val="24"/>
          <w:szCs w:val="24"/>
        </w:rPr>
        <w:t>а</w:t>
      </w:r>
      <w:r w:rsidRPr="008749A8">
        <w:rPr>
          <w:rFonts w:ascii="Bookman Old Style" w:hAnsi="Bookman Old Style"/>
          <w:sz w:val="24"/>
          <w:szCs w:val="24"/>
        </w:rPr>
        <w:t>ється за фактичними середніми даними експлуатаці</w:t>
      </w:r>
      <w:r w:rsidRPr="008749A8">
        <w:rPr>
          <w:rFonts w:ascii="Bookman Old Style" w:hAnsi="Bookman Old Style"/>
          <w:sz w:val="24"/>
          <w:szCs w:val="24"/>
        </w:rPr>
        <w:t>й</w:t>
      </w:r>
      <w:r w:rsidRPr="008749A8">
        <w:rPr>
          <w:rFonts w:ascii="Bookman Old Style" w:hAnsi="Bookman Old Style"/>
          <w:sz w:val="24"/>
          <w:szCs w:val="24"/>
        </w:rPr>
        <w:t>них служб виробника. За відсутності таких даних приймається: для азоту амонійного - 20 (г/м</w:t>
      </w:r>
      <w:r w:rsidRPr="008749A8">
        <w:rPr>
          <w:rFonts w:ascii="Bookman Old Style" w:hAnsi="Bookman Old Style"/>
          <w:sz w:val="24"/>
          <w:szCs w:val="24"/>
          <w:vertAlign w:val="superscript"/>
        </w:rPr>
        <w:t>3</w:t>
      </w:r>
      <w:r w:rsidRPr="008749A8">
        <w:rPr>
          <w:rFonts w:ascii="Bookman Old Style" w:hAnsi="Bookman Old Style"/>
          <w:sz w:val="24"/>
          <w:szCs w:val="24"/>
        </w:rPr>
        <w:t>); заліза з</w:t>
      </w:r>
      <w:r w:rsidRPr="008749A8">
        <w:rPr>
          <w:rFonts w:ascii="Bookman Old Style" w:hAnsi="Bookman Old Style"/>
          <w:sz w:val="24"/>
          <w:szCs w:val="24"/>
        </w:rPr>
        <w:t>а</w:t>
      </w:r>
      <w:r w:rsidRPr="008749A8">
        <w:rPr>
          <w:rFonts w:ascii="Bookman Old Style" w:hAnsi="Bookman Old Style"/>
          <w:sz w:val="24"/>
          <w:szCs w:val="24"/>
        </w:rPr>
        <w:t>гального - 2 (г/м</w:t>
      </w:r>
      <w:r w:rsidRPr="008749A8">
        <w:rPr>
          <w:rFonts w:ascii="Bookman Old Style" w:hAnsi="Bookman Old Style"/>
          <w:sz w:val="24"/>
          <w:szCs w:val="24"/>
          <w:vertAlign w:val="superscript"/>
        </w:rPr>
        <w:t>3</w:t>
      </w:r>
      <w:r w:rsidRPr="008749A8">
        <w:rPr>
          <w:rFonts w:ascii="Bookman Old Style" w:hAnsi="Bookman Old Style"/>
          <w:sz w:val="24"/>
          <w:szCs w:val="24"/>
        </w:rPr>
        <w:t>); жирів - 30 (г/м</w:t>
      </w:r>
      <w:r w:rsidRPr="008749A8">
        <w:rPr>
          <w:rFonts w:ascii="Bookman Old Style" w:hAnsi="Bookman Old Style"/>
          <w:sz w:val="24"/>
          <w:szCs w:val="24"/>
          <w:vertAlign w:val="superscript"/>
        </w:rPr>
        <w:t>3</w:t>
      </w:r>
      <w:r w:rsidRPr="008749A8">
        <w:rPr>
          <w:rFonts w:ascii="Bookman Old Style" w:hAnsi="Bookman Old Style"/>
          <w:sz w:val="24"/>
          <w:szCs w:val="24"/>
        </w:rPr>
        <w:t>); СПАР - 5 (г/м</w:t>
      </w:r>
      <w:r w:rsidRPr="008749A8">
        <w:rPr>
          <w:rFonts w:ascii="Bookman Old Style" w:hAnsi="Bookman Old Style"/>
          <w:sz w:val="24"/>
          <w:szCs w:val="24"/>
          <w:vertAlign w:val="superscript"/>
        </w:rPr>
        <w:t>3</w:t>
      </w:r>
      <w:r w:rsidRPr="008749A8">
        <w:rPr>
          <w:rFonts w:ascii="Bookman Old Style" w:hAnsi="Bookman Old Style"/>
          <w:sz w:val="24"/>
          <w:szCs w:val="24"/>
        </w:rPr>
        <w:t>); хлоридів - додатково 50 (г/м</w:t>
      </w:r>
      <w:r w:rsidRPr="008749A8">
        <w:rPr>
          <w:rFonts w:ascii="Bookman Old Style" w:hAnsi="Bookman Old Style"/>
          <w:sz w:val="24"/>
          <w:szCs w:val="24"/>
          <w:vertAlign w:val="superscript"/>
        </w:rPr>
        <w:t>3</w:t>
      </w:r>
      <w:r w:rsidRPr="008749A8">
        <w:rPr>
          <w:rFonts w:ascii="Bookman Old Style" w:hAnsi="Bookman Old Style"/>
          <w:sz w:val="24"/>
          <w:szCs w:val="24"/>
        </w:rPr>
        <w:t>) до вмісту в джерелі вод</w:t>
      </w:r>
      <w:r w:rsidRPr="008749A8">
        <w:rPr>
          <w:rFonts w:ascii="Bookman Old Style" w:hAnsi="Bookman Old Style"/>
          <w:sz w:val="24"/>
          <w:szCs w:val="24"/>
        </w:rPr>
        <w:t>о</w:t>
      </w:r>
      <w:r w:rsidRPr="008749A8">
        <w:rPr>
          <w:rFonts w:ascii="Bookman Old Style" w:hAnsi="Bookman Old Style"/>
          <w:sz w:val="24"/>
          <w:szCs w:val="24"/>
        </w:rPr>
        <w:t>постачання; фосфатів - 10 (г/м</w:t>
      </w:r>
      <w:r w:rsidRPr="008749A8">
        <w:rPr>
          <w:rFonts w:ascii="Bookman Old Style" w:hAnsi="Bookman Old Style"/>
          <w:sz w:val="24"/>
          <w:szCs w:val="24"/>
          <w:vertAlign w:val="superscript"/>
        </w:rPr>
        <w:t>3</w:t>
      </w:r>
      <w:r w:rsidRPr="008749A8">
        <w:rPr>
          <w:rFonts w:ascii="Bookman Old Style" w:hAnsi="Bookman Old Style"/>
          <w:sz w:val="24"/>
          <w:szCs w:val="24"/>
        </w:rPr>
        <w:t>); для інших речовин, регламентованих Державними санітарними нормами та правилами «Гігієнічні вимоги до води питної, признач</w:t>
      </w:r>
      <w:r w:rsidRPr="008749A8">
        <w:rPr>
          <w:rFonts w:ascii="Bookman Old Style" w:hAnsi="Bookman Old Style"/>
          <w:sz w:val="24"/>
          <w:szCs w:val="24"/>
        </w:rPr>
        <w:t>е</w:t>
      </w:r>
      <w:r w:rsidRPr="008749A8">
        <w:rPr>
          <w:rFonts w:ascii="Bookman Old Style" w:hAnsi="Bookman Old Style"/>
          <w:sz w:val="24"/>
          <w:szCs w:val="24"/>
        </w:rPr>
        <w:t xml:space="preserve">ної для споживання людиною» (ДСанПіН 2.2.4-171-10), затвердженими наказом Міністерства охорони здоров’я України від 12 травня 2010 р. № 400, зареєстрованими </w:t>
      </w:r>
      <w:r w:rsidRPr="008749A8">
        <w:rPr>
          <w:rFonts w:ascii="Bookman Old Style" w:hAnsi="Bookman Old Style"/>
          <w:sz w:val="24"/>
          <w:szCs w:val="24"/>
        </w:rPr>
        <w:lastRenderedPageBreak/>
        <w:t>у Міністерстві юстиції України 01 липня 2010 р. за № 452/17747, - за середньорічним вмістом у водопрові</w:t>
      </w:r>
      <w:r w:rsidRPr="008749A8">
        <w:rPr>
          <w:rFonts w:ascii="Bookman Old Style" w:hAnsi="Bookman Old Style"/>
          <w:sz w:val="24"/>
          <w:szCs w:val="24"/>
        </w:rPr>
        <w:t>д</w:t>
      </w:r>
      <w:r w:rsidRPr="008749A8">
        <w:rPr>
          <w:rFonts w:ascii="Bookman Old Style" w:hAnsi="Bookman Old Style"/>
          <w:sz w:val="24"/>
          <w:szCs w:val="24"/>
        </w:rPr>
        <w:t xml:space="preserve">ній воді). </w:t>
      </w:r>
    </w:p>
    <w:p w:rsidR="007B285B" w:rsidRPr="008749A8" w:rsidRDefault="007B285B" w:rsidP="008749A8">
      <w:pPr>
        <w:pStyle w:val="aa"/>
        <w:ind w:firstLine="709"/>
        <w:contextualSpacing/>
        <w:jc w:val="both"/>
        <w:rPr>
          <w:rFonts w:ascii="Bookman Old Style" w:hAnsi="Bookman Old Style"/>
          <w:sz w:val="24"/>
          <w:szCs w:val="24"/>
        </w:rPr>
      </w:pPr>
      <w:bookmarkStart w:id="60" w:name="133"/>
      <w:bookmarkEnd w:id="60"/>
      <w:r w:rsidRPr="008749A8">
        <w:rPr>
          <w:rFonts w:ascii="Bookman Old Style" w:hAnsi="Bookman Old Style"/>
          <w:sz w:val="24"/>
          <w:szCs w:val="24"/>
        </w:rPr>
        <w:t>4. У разі наявності в стічних водах, які надходять на КОС населеного пункту, кількох забруднюючих реч</w:t>
      </w:r>
      <w:r w:rsidRPr="008749A8">
        <w:rPr>
          <w:rFonts w:ascii="Bookman Old Style" w:hAnsi="Bookman Old Style"/>
          <w:sz w:val="24"/>
          <w:szCs w:val="24"/>
        </w:rPr>
        <w:t>о</w:t>
      </w:r>
      <w:r w:rsidRPr="008749A8">
        <w:rPr>
          <w:rFonts w:ascii="Bookman Old Style" w:hAnsi="Bookman Old Style"/>
          <w:sz w:val="24"/>
          <w:szCs w:val="24"/>
        </w:rPr>
        <w:t>вин 1-го і 2-го класів небезпеки, що нормуються за сан</w:t>
      </w:r>
      <w:r w:rsidRPr="008749A8">
        <w:rPr>
          <w:rFonts w:ascii="Bookman Old Style" w:hAnsi="Bookman Old Style"/>
          <w:sz w:val="24"/>
          <w:szCs w:val="24"/>
        </w:rPr>
        <w:t>і</w:t>
      </w:r>
      <w:r w:rsidRPr="008749A8">
        <w:rPr>
          <w:rFonts w:ascii="Bookman Old Style" w:hAnsi="Bookman Old Style"/>
          <w:sz w:val="24"/>
          <w:szCs w:val="24"/>
        </w:rPr>
        <w:t>тарно-токсикологічною ознакою, необхідно зменшити ДК</w:t>
      </w:r>
      <w:r w:rsidRPr="008749A8">
        <w:rPr>
          <w:rFonts w:ascii="Bookman Old Style" w:hAnsi="Bookman Old Style"/>
          <w:sz w:val="24"/>
          <w:szCs w:val="24"/>
          <w:vertAlign w:val="subscript"/>
        </w:rPr>
        <w:t>j</w:t>
      </w:r>
      <w:r w:rsidRPr="008749A8">
        <w:rPr>
          <w:rFonts w:ascii="Bookman Old Style" w:hAnsi="Bookman Old Style"/>
          <w:sz w:val="24"/>
          <w:szCs w:val="24"/>
        </w:rPr>
        <w:t xml:space="preserve"> кожної </w:t>
      </w:r>
      <w:bookmarkStart w:id="61" w:name="134"/>
      <w:bookmarkEnd w:id="61"/>
      <w:r w:rsidRPr="008749A8">
        <w:rPr>
          <w:rFonts w:ascii="Bookman Old Style" w:hAnsi="Bookman Old Style"/>
          <w:sz w:val="24"/>
          <w:szCs w:val="24"/>
        </w:rPr>
        <w:t xml:space="preserve">з цих речовин у стільки разів, скільки таких речовин надходить зі стічними водами. </w:t>
      </w:r>
    </w:p>
    <w:p w:rsidR="007B285B" w:rsidRPr="008749A8" w:rsidRDefault="007B285B" w:rsidP="008749A8">
      <w:pPr>
        <w:pStyle w:val="aa"/>
        <w:ind w:firstLine="709"/>
        <w:contextualSpacing/>
        <w:jc w:val="both"/>
        <w:rPr>
          <w:rFonts w:ascii="Bookman Old Style" w:hAnsi="Bookman Old Style"/>
          <w:sz w:val="24"/>
          <w:szCs w:val="24"/>
        </w:rPr>
      </w:pPr>
      <w:bookmarkStart w:id="62" w:name="135"/>
      <w:bookmarkEnd w:id="62"/>
      <w:r w:rsidRPr="008749A8">
        <w:rPr>
          <w:rFonts w:ascii="Bookman Old Style" w:hAnsi="Bookman Old Style"/>
          <w:sz w:val="24"/>
          <w:szCs w:val="24"/>
        </w:rPr>
        <w:t>5. ДК j-ої  забруднюючої речовини за величиною загального ліміту на його скид у водойму (L</w:t>
      </w:r>
      <w:r w:rsidRPr="008749A8">
        <w:rPr>
          <w:rFonts w:ascii="Bookman Old Style" w:hAnsi="Bookman Old Style"/>
          <w:sz w:val="24"/>
          <w:szCs w:val="24"/>
          <w:vertAlign w:val="subscript"/>
        </w:rPr>
        <w:t>zag</w:t>
      </w:r>
      <w:r w:rsidRPr="008749A8">
        <w:rPr>
          <w:rFonts w:ascii="Bookman Old Style" w:hAnsi="Bookman Old Style"/>
          <w:sz w:val="24"/>
          <w:szCs w:val="24"/>
        </w:rPr>
        <w:t>, т/рік) р</w:t>
      </w:r>
      <w:r w:rsidRPr="008749A8">
        <w:rPr>
          <w:rFonts w:ascii="Bookman Old Style" w:hAnsi="Bookman Old Style"/>
          <w:sz w:val="24"/>
          <w:szCs w:val="24"/>
        </w:rPr>
        <w:t>о</w:t>
      </w:r>
      <w:r w:rsidRPr="008749A8">
        <w:rPr>
          <w:rFonts w:ascii="Bookman Old Style" w:hAnsi="Bookman Old Style"/>
          <w:sz w:val="24"/>
          <w:szCs w:val="24"/>
        </w:rPr>
        <w:t xml:space="preserve">зраховують за формулою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38"/>
          <w:sz w:val="24"/>
          <w:szCs w:val="24"/>
        </w:rPr>
        <w:object w:dxaOrig="29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42pt" o:ole="">
            <v:imagedata r:id="rId14" o:title=""/>
          </v:shape>
          <o:OLEObject Type="Embed" ProgID="Equation.3" ShapeID="_x0000_i1025" DrawAspect="Content" ObjectID="_1559486184" r:id="rId15"/>
        </w:object>
      </w:r>
      <w:r w:rsidRPr="008749A8">
        <w:rPr>
          <w:rFonts w:ascii="Bookman Old Style" w:hAnsi="Bookman Old Style"/>
          <w:sz w:val="24"/>
          <w:szCs w:val="24"/>
        </w:rPr>
        <w:t xml:space="preserve"> ,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24"/>
          <w:sz w:val="24"/>
          <w:szCs w:val="24"/>
        </w:rPr>
        <w:object w:dxaOrig="3180" w:dyaOrig="660">
          <v:shape id="_x0000_i1026" type="#_x0000_t75" style="width:159pt;height:33pt" o:ole="">
            <v:imagedata r:id="rId16" o:title=""/>
          </v:shape>
          <o:OLEObject Type="Embed" ProgID="Equation.3" ShapeID="_x0000_i1026" DrawAspect="Content" ObjectID="_1559486185" r:id="rId17"/>
        </w:object>
      </w:r>
      <w:r w:rsidRPr="008749A8">
        <w:rPr>
          <w:rFonts w:ascii="Bookman Old Style" w:hAnsi="Bookman Old Style"/>
          <w:sz w:val="24"/>
          <w:szCs w:val="24"/>
        </w:rPr>
        <w:t xml:space="preserve">, (т/рік) –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частка ліміту, яка припадає на господарсько-побутовий  стік населеного пункту;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365 - кількість днів у році;</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24765ECF" wp14:editId="6C1FF66D">
            <wp:extent cx="533400" cy="2000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сп</w:t>
      </w:r>
      <w:r w:rsidRPr="008749A8">
        <w:rPr>
          <w:rFonts w:ascii="Bookman Old Style" w:hAnsi="Bookman Old Style"/>
          <w:sz w:val="24"/>
          <w:szCs w:val="24"/>
        </w:rPr>
        <w:t>о</w:t>
      </w:r>
      <w:r w:rsidRPr="008749A8">
        <w:rPr>
          <w:rFonts w:ascii="Bookman Old Style" w:hAnsi="Bookman Old Style"/>
          <w:sz w:val="24"/>
          <w:szCs w:val="24"/>
        </w:rPr>
        <w:t>живачів, які можуть містити це забруднення,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/добу;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213D9B87" wp14:editId="53843B1F">
            <wp:extent cx="1619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749A8">
        <w:rPr>
          <w:rFonts w:ascii="Bookman Old Style" w:hAnsi="Bookman Old Style"/>
          <w:sz w:val="24"/>
          <w:szCs w:val="24"/>
        </w:rPr>
        <w:t xml:space="preserve"> - коефіцієнт ефективності видалення </w:t>
      </w:r>
      <w:bookmarkStart w:id="63" w:name="145"/>
      <w:bookmarkEnd w:id="63"/>
      <w:r w:rsidRPr="008749A8">
        <w:rPr>
          <w:rFonts w:ascii="Bookman Old Style" w:hAnsi="Bookman Old Style"/>
          <w:sz w:val="24"/>
          <w:szCs w:val="24"/>
        </w:rPr>
        <w:t>j-ої забр</w:t>
      </w:r>
      <w:r w:rsidRPr="008749A8">
        <w:rPr>
          <w:rFonts w:ascii="Bookman Old Style" w:hAnsi="Bookman Old Style"/>
          <w:sz w:val="24"/>
          <w:szCs w:val="24"/>
        </w:rPr>
        <w:t>у</w:t>
      </w:r>
      <w:r w:rsidRPr="008749A8">
        <w:rPr>
          <w:rFonts w:ascii="Bookman Old Style" w:hAnsi="Bookman Old Style"/>
          <w:sz w:val="24"/>
          <w:szCs w:val="24"/>
        </w:rPr>
        <w:t>днюючої речовини на КОС виробника. Значення коеф</w:t>
      </w:r>
      <w:r w:rsidRPr="008749A8">
        <w:rPr>
          <w:rFonts w:ascii="Bookman Old Style" w:hAnsi="Bookman Old Style"/>
          <w:sz w:val="24"/>
          <w:szCs w:val="24"/>
        </w:rPr>
        <w:t>і</w:t>
      </w:r>
      <w:r w:rsidRPr="008749A8">
        <w:rPr>
          <w:rFonts w:ascii="Bookman Old Style" w:hAnsi="Bookman Old Style"/>
          <w:sz w:val="24"/>
          <w:szCs w:val="24"/>
        </w:rPr>
        <w:t>цієнта K</w:t>
      </w:r>
      <w:r w:rsidRPr="008749A8">
        <w:rPr>
          <w:rFonts w:ascii="Bookman Old Style" w:hAnsi="Bookman Old Style"/>
          <w:sz w:val="24"/>
          <w:szCs w:val="24"/>
          <w:vertAlign w:val="subscript"/>
        </w:rPr>
        <w:t>j</w:t>
      </w:r>
      <w:r w:rsidRPr="008749A8">
        <w:rPr>
          <w:rFonts w:ascii="Bookman Old Style" w:hAnsi="Bookman Old Style"/>
          <w:sz w:val="24"/>
          <w:szCs w:val="24"/>
        </w:rPr>
        <w:t xml:space="preserve"> приймають згідно з фактичними даними </w:t>
      </w:r>
      <w:bookmarkStart w:id="64" w:name="146"/>
      <w:bookmarkEnd w:id="64"/>
      <w:r w:rsidRPr="008749A8">
        <w:rPr>
          <w:rFonts w:ascii="Bookman Old Style" w:hAnsi="Bookman Old Style"/>
          <w:sz w:val="24"/>
          <w:szCs w:val="24"/>
        </w:rPr>
        <w:t>для конкретних очисних споруд, а за їх відсутності – за Д</w:t>
      </w:r>
      <w:r w:rsidRPr="008749A8">
        <w:rPr>
          <w:rFonts w:ascii="Bookman Old Style" w:hAnsi="Bookman Old Style"/>
          <w:sz w:val="24"/>
          <w:szCs w:val="24"/>
        </w:rPr>
        <w:t>о</w:t>
      </w:r>
      <w:r w:rsidRPr="008749A8">
        <w:rPr>
          <w:rFonts w:ascii="Bookman Old Style" w:hAnsi="Bookman Old Style"/>
          <w:sz w:val="24"/>
          <w:szCs w:val="24"/>
        </w:rPr>
        <w:t xml:space="preserve">датком 2 до цих Правил. </w:t>
      </w:r>
    </w:p>
    <w:p w:rsidR="007B285B" w:rsidRPr="008749A8" w:rsidRDefault="007B285B" w:rsidP="008749A8">
      <w:pPr>
        <w:pStyle w:val="aa"/>
        <w:ind w:firstLine="709"/>
        <w:contextualSpacing/>
        <w:jc w:val="both"/>
        <w:rPr>
          <w:rFonts w:ascii="Bookman Old Style" w:hAnsi="Bookman Old Style"/>
          <w:sz w:val="24"/>
          <w:szCs w:val="24"/>
        </w:rPr>
      </w:pPr>
      <w:bookmarkStart w:id="65" w:name="147"/>
      <w:bookmarkStart w:id="66" w:name="155"/>
      <w:bookmarkEnd w:id="65"/>
      <w:bookmarkEnd w:id="66"/>
      <w:r w:rsidRPr="008749A8">
        <w:rPr>
          <w:rFonts w:ascii="Bookman Old Style" w:hAnsi="Bookman Old Style"/>
          <w:sz w:val="24"/>
          <w:szCs w:val="24"/>
        </w:rPr>
        <w:t>6. ДК j-ої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38"/>
          <w:sz w:val="24"/>
          <w:szCs w:val="24"/>
        </w:rPr>
        <w:object w:dxaOrig="3260" w:dyaOrig="840">
          <v:shape id="_x0000_i1027" type="#_x0000_t75" style="width:162.75pt;height:42pt" o:ole="">
            <v:imagedata r:id="rId19" o:title=""/>
          </v:shape>
          <o:OLEObject Type="Embed" ProgID="Equation.3" ShapeID="_x0000_i1027" DrawAspect="Content" ObjectID="_1559486186" r:id="rId20"/>
        </w:object>
      </w:r>
      <w:r w:rsidRPr="008749A8">
        <w:rPr>
          <w:rFonts w:ascii="Bookman Old Style" w:hAnsi="Bookman Old Style"/>
          <w:sz w:val="24"/>
          <w:szCs w:val="24"/>
        </w:rPr>
        <w:t xml:space="preserve"> ,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12DCED21" wp14:editId="4081CECC">
            <wp:extent cx="34290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8749A8">
        <w:rPr>
          <w:rFonts w:ascii="Bookman Old Style" w:hAnsi="Bookman Old Style"/>
          <w:sz w:val="24"/>
          <w:szCs w:val="24"/>
        </w:rPr>
        <w:t xml:space="preserve"> – допустима концентрація j-ого важкого м</w:t>
      </w:r>
      <w:r w:rsidRPr="008749A8">
        <w:rPr>
          <w:rFonts w:ascii="Bookman Old Style" w:hAnsi="Bookman Old Style"/>
          <w:sz w:val="24"/>
          <w:szCs w:val="24"/>
        </w:rPr>
        <w:t>е</w:t>
      </w:r>
      <w:r w:rsidRPr="008749A8">
        <w:rPr>
          <w:rFonts w:ascii="Bookman Old Style" w:hAnsi="Bookman Old Style"/>
          <w:sz w:val="24"/>
          <w:szCs w:val="24"/>
        </w:rPr>
        <w:t>талу на вході КОС – розраховується за формулою: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32"/>
          <w:sz w:val="24"/>
          <w:szCs w:val="24"/>
        </w:rPr>
        <w:object w:dxaOrig="3517" w:dyaOrig="959">
          <v:shape id="_x0000_i1028" type="#_x0000_t75" style="width:175.5pt;height:48pt" o:ole="">
            <v:imagedata r:id="rId22" o:title=""/>
          </v:shape>
          <o:OLEObject Type="Embed" ProgID="Equation.3" ShapeID="_x0000_i1028" DrawAspect="Content" ObjectID="_1559486187" r:id="rId23"/>
        </w:object>
      </w:r>
      <w:r w:rsidRPr="008749A8">
        <w:rPr>
          <w:rFonts w:ascii="Bookman Old Style" w:hAnsi="Bookman Old Style"/>
          <w:sz w:val="24"/>
          <w:szCs w:val="24"/>
        </w:rPr>
        <w:t>, (г/м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4EE750B5" wp14:editId="1B101F79">
            <wp:extent cx="171450" cy="2000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8749A8">
        <w:rPr>
          <w:rFonts w:ascii="Bookman Old Style" w:hAnsi="Bookman Old Style"/>
          <w:sz w:val="24"/>
          <w:szCs w:val="24"/>
        </w:rPr>
        <w:t xml:space="preserve"> - кількість сирого осаду, що затримується у </w:t>
      </w:r>
      <w:bookmarkStart w:id="67" w:name="160"/>
      <w:bookmarkEnd w:id="67"/>
      <w:r w:rsidRPr="008749A8">
        <w:rPr>
          <w:rFonts w:ascii="Bookman Old Style" w:hAnsi="Bookman Old Style"/>
          <w:sz w:val="24"/>
          <w:szCs w:val="24"/>
        </w:rPr>
        <w:t>п</w:t>
      </w:r>
      <w:r w:rsidRPr="008749A8">
        <w:rPr>
          <w:rFonts w:ascii="Bookman Old Style" w:hAnsi="Bookman Old Style"/>
          <w:sz w:val="24"/>
          <w:szCs w:val="24"/>
        </w:rPr>
        <w:t>е</w:t>
      </w:r>
      <w:r w:rsidRPr="008749A8">
        <w:rPr>
          <w:rFonts w:ascii="Bookman Old Style" w:hAnsi="Bookman Old Style"/>
          <w:sz w:val="24"/>
          <w:szCs w:val="24"/>
        </w:rPr>
        <w:t xml:space="preserve">рвинних відстійниках, т/добу;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54943820" wp14:editId="553A154A">
            <wp:extent cx="171450" cy="2000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8749A8">
        <w:rPr>
          <w:rFonts w:ascii="Bookman Old Style" w:hAnsi="Bookman Old Style"/>
          <w:sz w:val="24"/>
          <w:szCs w:val="24"/>
        </w:rPr>
        <w:t xml:space="preserve"> - кількість активного мулу, що затримується у вторинних відстійниках, т/добу;</w:t>
      </w:r>
      <w:bookmarkStart w:id="68" w:name="161"/>
      <w:bookmarkEnd w:id="68"/>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304FA6C7" wp14:editId="7ABDF389">
            <wp:extent cx="190500" cy="200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A8">
        <w:rPr>
          <w:rFonts w:ascii="Bookman Old Style" w:hAnsi="Bookman Old Style"/>
          <w:sz w:val="24"/>
          <w:szCs w:val="24"/>
        </w:rPr>
        <w:t xml:space="preserve"> - коефіцієнт перерахунку сирого осаду перви</w:t>
      </w:r>
      <w:r w:rsidRPr="008749A8">
        <w:rPr>
          <w:rFonts w:ascii="Bookman Old Style" w:hAnsi="Bookman Old Style"/>
          <w:sz w:val="24"/>
          <w:szCs w:val="24"/>
        </w:rPr>
        <w:t>н</w:t>
      </w:r>
      <w:r w:rsidRPr="008749A8">
        <w:rPr>
          <w:rFonts w:ascii="Bookman Old Style" w:hAnsi="Bookman Old Style"/>
          <w:sz w:val="24"/>
          <w:szCs w:val="24"/>
        </w:rPr>
        <w:t xml:space="preserve">них </w:t>
      </w:r>
      <w:bookmarkStart w:id="69" w:name="162"/>
      <w:bookmarkStart w:id="70" w:name="163"/>
      <w:bookmarkEnd w:id="69"/>
      <w:bookmarkEnd w:id="70"/>
      <w:r w:rsidRPr="008749A8">
        <w:rPr>
          <w:rFonts w:ascii="Bookman Old Style" w:hAnsi="Bookman Old Style"/>
          <w:sz w:val="24"/>
          <w:szCs w:val="24"/>
        </w:rPr>
        <w:t>відстійників на суху речовину,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6434C767" wp14:editId="57D2A557">
            <wp:extent cx="904875" cy="3048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304800"/>
                    </a:xfrm>
                    <a:prstGeom prst="rect">
                      <a:avLst/>
                    </a:prstGeom>
                    <a:noFill/>
                    <a:ln>
                      <a:noFill/>
                    </a:ln>
                  </pic:spPr>
                </pic:pic>
              </a:graphicData>
            </a:graphic>
          </wp:inline>
        </w:drawing>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де </w:t>
      </w:r>
      <w:r w:rsidRPr="008749A8">
        <w:rPr>
          <w:rFonts w:ascii="Bookman Old Style" w:hAnsi="Bookman Old Style"/>
          <w:noProof/>
          <w:sz w:val="24"/>
          <w:szCs w:val="24"/>
          <w:lang w:eastAsia="uk-UA"/>
        </w:rPr>
        <w:drawing>
          <wp:inline distT="0" distB="0" distL="0" distR="0" wp14:anchorId="471DDC29" wp14:editId="5F93FDC4">
            <wp:extent cx="21907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8749A8">
        <w:rPr>
          <w:rFonts w:ascii="Bookman Old Style" w:hAnsi="Bookman Old Style"/>
          <w:sz w:val="24"/>
          <w:szCs w:val="24"/>
        </w:rPr>
        <w:t xml:space="preserve"> - </w:t>
      </w:r>
      <w:bookmarkStart w:id="71" w:name="164"/>
      <w:bookmarkEnd w:id="71"/>
      <w:r w:rsidRPr="008749A8">
        <w:rPr>
          <w:rFonts w:ascii="Bookman Old Style" w:hAnsi="Bookman Old Style"/>
          <w:sz w:val="24"/>
          <w:szCs w:val="24"/>
        </w:rPr>
        <w:t xml:space="preserve">вологість сирого осаду, %; </w:t>
      </w:r>
      <w:r w:rsidRPr="008749A8">
        <w:rPr>
          <w:rFonts w:ascii="Bookman Old Style" w:hAnsi="Bookman Old Style"/>
          <w:noProof/>
          <w:sz w:val="24"/>
          <w:szCs w:val="24"/>
          <w:lang w:eastAsia="uk-UA"/>
        </w:rPr>
        <w:drawing>
          <wp:inline distT="0" distB="0" distL="0" distR="0" wp14:anchorId="4B7B1F1F" wp14:editId="4D65B6B6">
            <wp:extent cx="19050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8749A8">
        <w:rPr>
          <w:rFonts w:ascii="Bookman Old Style" w:hAnsi="Bookman Old Style"/>
          <w:sz w:val="24"/>
          <w:szCs w:val="24"/>
        </w:rPr>
        <w:t xml:space="preserve"> - коефіцієнт  перерахунку надлишкового активного мулу </w:t>
      </w:r>
      <w:bookmarkStart w:id="72" w:name="165"/>
      <w:bookmarkStart w:id="73" w:name="166"/>
      <w:bookmarkEnd w:id="72"/>
      <w:bookmarkEnd w:id="73"/>
      <w:r w:rsidRPr="008749A8">
        <w:rPr>
          <w:rFonts w:ascii="Bookman Old Style" w:hAnsi="Bookman Old Style"/>
          <w:sz w:val="24"/>
          <w:szCs w:val="24"/>
        </w:rPr>
        <w:t xml:space="preserve">вторинних відстійників на суху речовину, </w:t>
      </w:r>
      <w:bookmarkStart w:id="74" w:name="167"/>
      <w:bookmarkEnd w:id="74"/>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521F44C6" wp14:editId="149E45E9">
            <wp:extent cx="904875" cy="30480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304800"/>
                    </a:xfrm>
                    <a:prstGeom prst="rect">
                      <a:avLst/>
                    </a:prstGeom>
                    <a:noFill/>
                    <a:ln>
                      <a:noFill/>
                    </a:ln>
                  </pic:spPr>
                </pic:pic>
              </a:graphicData>
            </a:graphic>
          </wp:inline>
        </w:drawing>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де </w:t>
      </w:r>
      <w:r w:rsidRPr="008749A8">
        <w:rPr>
          <w:rFonts w:ascii="Bookman Old Style" w:hAnsi="Bookman Old Style"/>
          <w:noProof/>
          <w:sz w:val="24"/>
          <w:szCs w:val="24"/>
          <w:lang w:eastAsia="uk-UA"/>
        </w:rPr>
        <w:drawing>
          <wp:inline distT="0" distB="0" distL="0" distR="0" wp14:anchorId="16ECB74A" wp14:editId="12405BD7">
            <wp:extent cx="228600" cy="200025"/>
            <wp:effectExtent l="0" t="0" r="0"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8749A8">
        <w:rPr>
          <w:rFonts w:ascii="Bookman Old Style" w:hAnsi="Bookman Old Style"/>
          <w:sz w:val="24"/>
          <w:szCs w:val="24"/>
        </w:rPr>
        <w:t xml:space="preserve"> - вологість надлишкового активного мулу, %;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4A10054C" wp14:editId="63A8054E">
            <wp:extent cx="342900" cy="238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8749A8">
        <w:rPr>
          <w:rFonts w:ascii="Bookman Old Style" w:hAnsi="Bookman Old Style"/>
          <w:sz w:val="24"/>
          <w:szCs w:val="24"/>
        </w:rPr>
        <w:t xml:space="preserve"> - допустимий вміст j-ого важкого металу в осадах, г/т сухої </w:t>
      </w:r>
      <w:bookmarkStart w:id="75" w:name="168"/>
      <w:bookmarkStart w:id="76" w:name="169"/>
      <w:bookmarkEnd w:id="75"/>
      <w:bookmarkEnd w:id="76"/>
      <w:r w:rsidRPr="008749A8">
        <w:rPr>
          <w:rFonts w:ascii="Bookman Old Style" w:hAnsi="Bookman Old Style"/>
          <w:sz w:val="24"/>
          <w:szCs w:val="24"/>
        </w:rPr>
        <w:t>речовини. Приймається за даними Д</w:t>
      </w:r>
      <w:r w:rsidRPr="008749A8">
        <w:rPr>
          <w:rFonts w:ascii="Bookman Old Style" w:hAnsi="Bookman Old Style"/>
          <w:sz w:val="24"/>
          <w:szCs w:val="24"/>
        </w:rPr>
        <w:t>о</w:t>
      </w:r>
      <w:r w:rsidRPr="008749A8">
        <w:rPr>
          <w:rFonts w:ascii="Bookman Old Style" w:hAnsi="Bookman Old Style"/>
          <w:sz w:val="24"/>
          <w:szCs w:val="24"/>
        </w:rPr>
        <w:t xml:space="preserve">датка 5 до цих Правил;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3FE0733A" wp14:editId="20B15582">
            <wp:extent cx="16192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8749A8">
        <w:rPr>
          <w:rFonts w:ascii="Bookman Old Style" w:hAnsi="Bookman Old Style"/>
          <w:sz w:val="24"/>
          <w:szCs w:val="24"/>
        </w:rPr>
        <w:t xml:space="preserve"> - коефіцієнт ефективності  видалення j-ого важкого металу на КОС. Приймається за середніми ф</w:t>
      </w:r>
      <w:r w:rsidRPr="008749A8">
        <w:rPr>
          <w:rFonts w:ascii="Bookman Old Style" w:hAnsi="Bookman Old Style"/>
          <w:sz w:val="24"/>
          <w:szCs w:val="24"/>
        </w:rPr>
        <w:t>а</w:t>
      </w:r>
      <w:r w:rsidRPr="008749A8">
        <w:rPr>
          <w:rFonts w:ascii="Bookman Old Style" w:hAnsi="Bookman Old Style"/>
          <w:sz w:val="24"/>
          <w:szCs w:val="24"/>
        </w:rPr>
        <w:t>ктичними даними експлуатації КОС, а за їх відсутності - за даними, вказаними у  Додатку 5 до цих Правил;</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lastRenderedPageBreak/>
        <w:drawing>
          <wp:inline distT="0" distB="0" distL="0" distR="0" wp14:anchorId="4E2A231C" wp14:editId="4191BC91">
            <wp:extent cx="123825" cy="2000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на вході на КОС, (м</w:t>
      </w:r>
      <w:r w:rsidRPr="008749A8">
        <w:rPr>
          <w:rFonts w:ascii="Bookman Old Style" w:hAnsi="Bookman Old Style"/>
          <w:sz w:val="24"/>
          <w:szCs w:val="24"/>
          <w:vertAlign w:val="superscript"/>
        </w:rPr>
        <w:t>3</w:t>
      </w:r>
      <w:r w:rsidRPr="008749A8">
        <w:rPr>
          <w:rFonts w:ascii="Bookman Old Style" w:hAnsi="Bookman Old Style"/>
          <w:sz w:val="24"/>
          <w:szCs w:val="24"/>
        </w:rPr>
        <w:t>/добу);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0EFBE6E3" wp14:editId="70D54EA1">
            <wp:extent cx="533400" cy="2000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сп</w:t>
      </w:r>
      <w:r w:rsidRPr="008749A8">
        <w:rPr>
          <w:rFonts w:ascii="Bookman Old Style" w:hAnsi="Bookman Old Style"/>
          <w:sz w:val="24"/>
          <w:szCs w:val="24"/>
        </w:rPr>
        <w:t>о</w:t>
      </w:r>
      <w:r w:rsidRPr="008749A8">
        <w:rPr>
          <w:rFonts w:ascii="Bookman Old Style" w:hAnsi="Bookman Old Style"/>
          <w:sz w:val="24"/>
          <w:szCs w:val="24"/>
        </w:rPr>
        <w:t>живачів, які можуть містити це забруднення, (м</w:t>
      </w:r>
      <w:r w:rsidRPr="008749A8">
        <w:rPr>
          <w:rFonts w:ascii="Bookman Old Style" w:hAnsi="Bookman Old Style"/>
          <w:sz w:val="24"/>
          <w:szCs w:val="24"/>
          <w:vertAlign w:val="superscript"/>
        </w:rPr>
        <w:t>3</w:t>
      </w:r>
      <w:r w:rsidRPr="008749A8">
        <w:rPr>
          <w:rFonts w:ascii="Bookman Old Style" w:hAnsi="Bookman Old Style"/>
          <w:sz w:val="24"/>
          <w:szCs w:val="24"/>
        </w:rPr>
        <w:t>/добу);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42367139" wp14:editId="3DA25F90">
            <wp:extent cx="342900" cy="2571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8749A8">
        <w:rPr>
          <w:rFonts w:ascii="Bookman Old Style" w:hAnsi="Bookman Old Style"/>
          <w:sz w:val="24"/>
          <w:szCs w:val="24"/>
        </w:rPr>
        <w:t xml:space="preserve"> - концентрація j-ого важкого металу в госп</w:t>
      </w:r>
      <w:r w:rsidRPr="008749A8">
        <w:rPr>
          <w:rFonts w:ascii="Bookman Old Style" w:hAnsi="Bookman Old Style"/>
          <w:sz w:val="24"/>
          <w:szCs w:val="24"/>
        </w:rPr>
        <w:t>о</w:t>
      </w:r>
      <w:r w:rsidRPr="008749A8">
        <w:rPr>
          <w:rFonts w:ascii="Bookman Old Style" w:hAnsi="Bookman Old Style"/>
          <w:sz w:val="24"/>
          <w:szCs w:val="24"/>
        </w:rPr>
        <w:t>дарсько-</w:t>
      </w:r>
      <w:bookmarkStart w:id="77" w:name="176"/>
      <w:bookmarkStart w:id="78" w:name="177"/>
      <w:bookmarkEnd w:id="77"/>
      <w:bookmarkEnd w:id="78"/>
      <w:r w:rsidRPr="008749A8">
        <w:rPr>
          <w:rFonts w:ascii="Bookman Old Style" w:hAnsi="Bookman Old Style"/>
          <w:sz w:val="24"/>
          <w:szCs w:val="24"/>
        </w:rPr>
        <w:t>побутових стічних водах, г/м</w:t>
      </w:r>
      <w:r w:rsidRPr="008749A8">
        <w:rPr>
          <w:rFonts w:ascii="Bookman Old Style" w:hAnsi="Bookman Old Style"/>
          <w:sz w:val="24"/>
          <w:szCs w:val="24"/>
          <w:vertAlign w:val="superscript"/>
        </w:rPr>
        <w:t>3</w:t>
      </w:r>
      <w:r w:rsidRPr="008749A8">
        <w:rPr>
          <w:rFonts w:ascii="Bookman Old Style" w:hAnsi="Bookman Old Style"/>
          <w:sz w:val="24"/>
          <w:szCs w:val="24"/>
        </w:rPr>
        <w:t>. Приймається за середньорічним вмістом у водопровідній воді даного населеного пункту.</w:t>
      </w:r>
    </w:p>
    <w:p w:rsidR="007B285B" w:rsidRPr="008749A8" w:rsidRDefault="007B285B" w:rsidP="008749A8">
      <w:pPr>
        <w:pStyle w:val="aa"/>
        <w:ind w:firstLine="709"/>
        <w:contextualSpacing/>
        <w:jc w:val="both"/>
        <w:rPr>
          <w:rFonts w:ascii="Bookman Old Style" w:hAnsi="Bookman Old Style"/>
          <w:sz w:val="24"/>
          <w:szCs w:val="24"/>
        </w:rPr>
      </w:pPr>
      <w:bookmarkStart w:id="79" w:name="178"/>
      <w:bookmarkEnd w:id="79"/>
    </w:p>
    <w:p w:rsidR="007B285B" w:rsidRPr="008749A8" w:rsidRDefault="007B285B" w:rsidP="008749A8">
      <w:pPr>
        <w:pStyle w:val="aa"/>
        <w:ind w:firstLine="709"/>
        <w:contextualSpacing/>
        <w:jc w:val="both"/>
        <w:rPr>
          <w:rFonts w:ascii="Bookman Old Style" w:hAnsi="Bookman Old Style"/>
          <w:i/>
          <w:sz w:val="24"/>
          <w:szCs w:val="24"/>
        </w:rPr>
      </w:pPr>
    </w:p>
    <w:p w:rsidR="007B285B" w:rsidRPr="008749A8" w:rsidRDefault="007B285B" w:rsidP="008749A8">
      <w:pPr>
        <w:pStyle w:val="aa"/>
        <w:ind w:firstLine="709"/>
        <w:contextualSpacing/>
        <w:jc w:val="both"/>
        <w:rPr>
          <w:rFonts w:ascii="Bookman Old Style" w:hAnsi="Bookman Old Style"/>
          <w:b/>
          <w:sz w:val="24"/>
          <w:szCs w:val="24"/>
        </w:rPr>
      </w:pPr>
      <w:r w:rsidRPr="008749A8">
        <w:rPr>
          <w:rFonts w:ascii="Bookman Old Style" w:hAnsi="Bookman Old Style"/>
          <w:b/>
          <w:sz w:val="24"/>
          <w:szCs w:val="24"/>
        </w:rPr>
        <w:t>V. Заходи впливу у разі порушення вимог щ</w:t>
      </w:r>
      <w:r w:rsidRPr="008749A8">
        <w:rPr>
          <w:rFonts w:ascii="Bookman Old Style" w:hAnsi="Bookman Old Style"/>
          <w:b/>
          <w:sz w:val="24"/>
          <w:szCs w:val="24"/>
        </w:rPr>
        <w:t>о</w:t>
      </w:r>
      <w:r w:rsidRPr="008749A8">
        <w:rPr>
          <w:rFonts w:ascii="Bookman Old Style" w:hAnsi="Bookman Old Style"/>
          <w:b/>
          <w:sz w:val="24"/>
          <w:szCs w:val="24"/>
        </w:rPr>
        <w:t xml:space="preserve">до </w:t>
      </w:r>
      <w:r w:rsidRPr="008749A8">
        <w:rPr>
          <w:rFonts w:ascii="Bookman Old Style" w:hAnsi="Bookman Old Style"/>
          <w:b/>
          <w:sz w:val="24"/>
          <w:szCs w:val="24"/>
          <w:bdr w:val="none" w:sz="0" w:space="0" w:color="auto" w:frame="1"/>
        </w:rPr>
        <w:t xml:space="preserve">скиду стічних вод до систем централізованого водовідведення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За недотримання вимог цих Правил та інших нормативно-правових актів, що регулюють питання в</w:t>
      </w:r>
      <w:r w:rsidRPr="008749A8">
        <w:rPr>
          <w:rFonts w:ascii="Bookman Old Style" w:hAnsi="Bookman Old Style"/>
          <w:sz w:val="24"/>
          <w:szCs w:val="24"/>
        </w:rPr>
        <w:t>о</w:t>
      </w:r>
      <w:r w:rsidRPr="008749A8">
        <w:rPr>
          <w:rFonts w:ascii="Bookman Old Style" w:hAnsi="Bookman Old Style"/>
          <w:sz w:val="24"/>
          <w:szCs w:val="24"/>
        </w:rPr>
        <w:t>довідведення, виробники та споживачі несуть відпов</w:t>
      </w:r>
      <w:r w:rsidRPr="008749A8">
        <w:rPr>
          <w:rFonts w:ascii="Bookman Old Style" w:hAnsi="Bookman Old Style"/>
          <w:sz w:val="24"/>
          <w:szCs w:val="24"/>
        </w:rPr>
        <w:t>і</w:t>
      </w:r>
      <w:r w:rsidRPr="008749A8">
        <w:rPr>
          <w:rFonts w:ascii="Bookman Old Style" w:hAnsi="Bookman Old Style"/>
          <w:sz w:val="24"/>
          <w:szCs w:val="24"/>
        </w:rPr>
        <w:t xml:space="preserve">дальність, передбачену чинним законодавством України та умовами договорів.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2. У разі невиконання споживачами цих Правил та місцевих Правил приймання щодо дотримання якості та режиму скиду стічних вод об’єкт споживача може бути відключений від системи централізованого водов</w:t>
      </w:r>
      <w:r w:rsidRPr="008749A8">
        <w:rPr>
          <w:rFonts w:ascii="Bookman Old Style" w:hAnsi="Bookman Old Style"/>
          <w:sz w:val="24"/>
          <w:szCs w:val="24"/>
        </w:rPr>
        <w:t>і</w:t>
      </w:r>
      <w:r w:rsidRPr="008749A8">
        <w:rPr>
          <w:rFonts w:ascii="Bookman Old Style" w:hAnsi="Bookman Old Style"/>
          <w:sz w:val="24"/>
          <w:szCs w:val="24"/>
        </w:rPr>
        <w:t xml:space="preserve">дведення після письмового попередження виробником не менш ніж за 5 діб.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3. У разі стягнення з виробника грошових сум за понадлімітні обсяги скидів у водні об’єкти або інші п</w:t>
      </w:r>
      <w:r w:rsidRPr="008749A8">
        <w:rPr>
          <w:rFonts w:ascii="Bookman Old Style" w:hAnsi="Bookman Old Style"/>
          <w:sz w:val="24"/>
          <w:szCs w:val="24"/>
        </w:rPr>
        <w:t>о</w:t>
      </w:r>
      <w:r w:rsidRPr="008749A8">
        <w:rPr>
          <w:rFonts w:ascii="Bookman Old Style" w:hAnsi="Bookman Old Style"/>
          <w:sz w:val="24"/>
          <w:szCs w:val="24"/>
        </w:rPr>
        <w:t>рушення природоохоронного законодавства він може вимагати від споживачів, з вини яких це сталося, від</w:t>
      </w:r>
      <w:r w:rsidRPr="008749A8">
        <w:rPr>
          <w:rFonts w:ascii="Bookman Old Style" w:hAnsi="Bookman Old Style"/>
          <w:sz w:val="24"/>
          <w:szCs w:val="24"/>
        </w:rPr>
        <w:t>ш</w:t>
      </w:r>
      <w:r w:rsidRPr="008749A8">
        <w:rPr>
          <w:rFonts w:ascii="Bookman Old Style" w:hAnsi="Bookman Old Style"/>
          <w:sz w:val="24"/>
          <w:szCs w:val="24"/>
        </w:rPr>
        <w:t>кодування цих сум у регресному порядку.</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4. При необхідності перекладання аварійних або заміни зруйнованих  мереж і споруд системи централ</w:t>
      </w:r>
      <w:r w:rsidRPr="008749A8">
        <w:rPr>
          <w:rFonts w:ascii="Bookman Old Style" w:hAnsi="Bookman Old Style"/>
          <w:sz w:val="24"/>
          <w:szCs w:val="24"/>
        </w:rPr>
        <w:t>і</w:t>
      </w:r>
      <w:r w:rsidRPr="008749A8">
        <w:rPr>
          <w:rFonts w:ascii="Bookman Old Style" w:hAnsi="Bookman Old Style"/>
          <w:sz w:val="24"/>
          <w:szCs w:val="24"/>
        </w:rPr>
        <w:t xml:space="preserve">зованого водовідведення внаслідок агресивного впливу стічних вод споживача кошторисну вартість цих робіт </w:t>
      </w:r>
      <w:r w:rsidRPr="008749A8">
        <w:rPr>
          <w:rFonts w:ascii="Bookman Old Style" w:hAnsi="Bookman Old Style"/>
          <w:sz w:val="24"/>
          <w:szCs w:val="24"/>
        </w:rPr>
        <w:lastRenderedPageBreak/>
        <w:t>(загальні капітальні вкладення) К</w:t>
      </w:r>
      <w:r w:rsidRPr="008749A8">
        <w:rPr>
          <w:rFonts w:ascii="Bookman Old Style" w:hAnsi="Bookman Old Style"/>
          <w:sz w:val="24"/>
          <w:szCs w:val="24"/>
          <w:vertAlign w:val="subscript"/>
        </w:rPr>
        <w:t>zag</w:t>
      </w:r>
      <w:r w:rsidRPr="008749A8">
        <w:rPr>
          <w:rFonts w:ascii="Bookman Old Style" w:hAnsi="Bookman Old Style"/>
          <w:sz w:val="24"/>
          <w:szCs w:val="24"/>
        </w:rPr>
        <w:t xml:space="preserve"> (тис. грн.) розпод</w:t>
      </w:r>
      <w:r w:rsidRPr="008749A8">
        <w:rPr>
          <w:rFonts w:ascii="Bookman Old Style" w:hAnsi="Bookman Old Style"/>
          <w:sz w:val="24"/>
          <w:szCs w:val="24"/>
        </w:rPr>
        <w:t>і</w:t>
      </w:r>
      <w:r w:rsidRPr="008749A8">
        <w:rPr>
          <w:rFonts w:ascii="Bookman Old Style" w:hAnsi="Bookman Old Style"/>
          <w:sz w:val="24"/>
          <w:szCs w:val="24"/>
        </w:rPr>
        <w:t>ляють між споживачами, які скидали стічні води з п</w:t>
      </w:r>
      <w:r w:rsidRPr="008749A8">
        <w:rPr>
          <w:rFonts w:ascii="Bookman Old Style" w:hAnsi="Bookman Old Style"/>
          <w:sz w:val="24"/>
          <w:szCs w:val="24"/>
        </w:rPr>
        <w:t>о</w:t>
      </w:r>
      <w:r w:rsidRPr="008749A8">
        <w:rPr>
          <w:rFonts w:ascii="Bookman Old Style" w:hAnsi="Bookman Old Style"/>
          <w:sz w:val="24"/>
          <w:szCs w:val="24"/>
        </w:rPr>
        <w:t xml:space="preserve">рушенням цих Правил або місцевих Правил приймання, і з вини яких сталося відповідне руйнування, згідно з формулою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42"/>
          <w:sz w:val="24"/>
          <w:szCs w:val="24"/>
        </w:rPr>
        <w:object w:dxaOrig="1800" w:dyaOrig="700">
          <v:shape id="_x0000_i1029" type="#_x0000_t75" style="width:120.75pt;height:47.25pt" o:ole="">
            <v:imagedata r:id="rId34" o:title=""/>
          </v:shape>
          <o:OLEObject Type="Embed" ProgID="Equation.3" ShapeID="_x0000_i1029" DrawAspect="Content" ObjectID="_1559486188" r:id="rId35"/>
        </w:objec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1938F892" wp14:editId="39A4CA0A">
            <wp:extent cx="12382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8749A8">
        <w:rPr>
          <w:rFonts w:ascii="Bookman Old Style" w:hAnsi="Bookman Old Style"/>
          <w:sz w:val="24"/>
          <w:szCs w:val="24"/>
        </w:rPr>
        <w:t xml:space="preserve"> - відшкодування заподіяних збитків і-м спож</w:t>
      </w:r>
      <w:r w:rsidRPr="008749A8">
        <w:rPr>
          <w:rFonts w:ascii="Bookman Old Style" w:hAnsi="Bookman Old Style"/>
          <w:sz w:val="24"/>
          <w:szCs w:val="24"/>
        </w:rPr>
        <w:t>и</w:t>
      </w:r>
      <w:r w:rsidRPr="008749A8">
        <w:rPr>
          <w:rFonts w:ascii="Bookman Old Style" w:hAnsi="Bookman Old Style"/>
          <w:sz w:val="24"/>
          <w:szCs w:val="24"/>
        </w:rPr>
        <w:t xml:space="preserve">вачем на відновлення зруйнованих мереж і споруд, тис. грн.;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01E7A2AD" wp14:editId="2E586D70">
            <wp:extent cx="1238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8749A8">
        <w:rPr>
          <w:rFonts w:ascii="Bookman Old Style" w:hAnsi="Bookman Old Style"/>
          <w:sz w:val="24"/>
          <w:szCs w:val="24"/>
        </w:rPr>
        <w:t xml:space="preserve"> - середньодобова витрата стічних вод, які ск</w:t>
      </w:r>
      <w:r w:rsidRPr="008749A8">
        <w:rPr>
          <w:rFonts w:ascii="Bookman Old Style" w:hAnsi="Bookman Old Style"/>
          <w:sz w:val="24"/>
          <w:szCs w:val="24"/>
        </w:rPr>
        <w:t>и</w:t>
      </w:r>
      <w:r w:rsidRPr="008749A8">
        <w:rPr>
          <w:rFonts w:ascii="Bookman Old Style" w:hAnsi="Bookman Old Style"/>
          <w:sz w:val="24"/>
          <w:szCs w:val="24"/>
        </w:rPr>
        <w:t>дає і-тий споживач,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/добу;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116B2A13" wp14:editId="5739D0DA">
            <wp:extent cx="1143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8749A8">
        <w:rPr>
          <w:rFonts w:ascii="Bookman Old Style" w:hAnsi="Bookman Old Style"/>
          <w:sz w:val="24"/>
          <w:szCs w:val="24"/>
        </w:rPr>
        <w:t xml:space="preserve"> - сума платежів за скид понаднормативних з</w:t>
      </w:r>
      <w:r w:rsidRPr="008749A8">
        <w:rPr>
          <w:rFonts w:ascii="Bookman Old Style" w:hAnsi="Bookman Old Style"/>
          <w:sz w:val="24"/>
          <w:szCs w:val="24"/>
        </w:rPr>
        <w:t>а</w:t>
      </w:r>
      <w:r w:rsidRPr="008749A8">
        <w:rPr>
          <w:rFonts w:ascii="Bookman Old Style" w:hAnsi="Bookman Old Style"/>
          <w:sz w:val="24"/>
          <w:szCs w:val="24"/>
        </w:rPr>
        <w:t>бруднень з агресивними властивостями, стягнута вир</w:t>
      </w:r>
      <w:r w:rsidRPr="008749A8">
        <w:rPr>
          <w:rFonts w:ascii="Bookman Old Style" w:hAnsi="Bookman Old Style"/>
          <w:sz w:val="24"/>
          <w:szCs w:val="24"/>
        </w:rPr>
        <w:t>о</w:t>
      </w:r>
      <w:r w:rsidRPr="008749A8">
        <w:rPr>
          <w:rFonts w:ascii="Bookman Old Style" w:hAnsi="Bookman Old Style"/>
          <w:sz w:val="24"/>
          <w:szCs w:val="24"/>
        </w:rPr>
        <w:t>бником за останні три роки з і-го споживача, тис. грн.</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5. При засміченні каналізаційних мереж забру</w:t>
      </w:r>
      <w:r w:rsidRPr="008749A8">
        <w:rPr>
          <w:rFonts w:ascii="Bookman Old Style" w:hAnsi="Bookman Old Style"/>
          <w:sz w:val="24"/>
          <w:szCs w:val="24"/>
        </w:rPr>
        <w:t>д</w:t>
      </w:r>
      <w:r w:rsidRPr="008749A8">
        <w:rPr>
          <w:rFonts w:ascii="Bookman Old Style" w:hAnsi="Bookman Old Style"/>
          <w:sz w:val="24"/>
          <w:szCs w:val="24"/>
        </w:rPr>
        <w:t>неннями стічних вод споживачів (жирами, осадами, грубодисперсними зависями), які призводять до обм</w:t>
      </w:r>
      <w:r w:rsidRPr="008749A8">
        <w:rPr>
          <w:rFonts w:ascii="Bookman Old Style" w:hAnsi="Bookman Old Style"/>
          <w:sz w:val="24"/>
          <w:szCs w:val="24"/>
        </w:rPr>
        <w:t>е</w:t>
      </w:r>
      <w:r w:rsidRPr="008749A8">
        <w:rPr>
          <w:rFonts w:ascii="Bookman Old Style" w:hAnsi="Bookman Old Style"/>
          <w:sz w:val="24"/>
          <w:szCs w:val="24"/>
        </w:rPr>
        <w:t>ження пропускної спроможності каналізаційної мережі виробника, споживачі відшкодовують витрати на пр</w:t>
      </w:r>
      <w:r w:rsidRPr="008749A8">
        <w:rPr>
          <w:rFonts w:ascii="Bookman Old Style" w:hAnsi="Bookman Old Style"/>
          <w:sz w:val="24"/>
          <w:szCs w:val="24"/>
        </w:rPr>
        <w:t>о</w:t>
      </w:r>
      <w:r w:rsidRPr="008749A8">
        <w:rPr>
          <w:rFonts w:ascii="Bookman Old Style" w:hAnsi="Bookman Old Style"/>
          <w:sz w:val="24"/>
          <w:szCs w:val="24"/>
        </w:rPr>
        <w:t xml:space="preserve">ведення робіт з відновлення пропускної спроможності трубопроводів та колекторів.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6. При неможливості утилізації осадів та мулів ч</w:t>
      </w:r>
      <w:r w:rsidRPr="008749A8">
        <w:rPr>
          <w:rFonts w:ascii="Bookman Old Style" w:hAnsi="Bookman Old Style"/>
          <w:sz w:val="24"/>
          <w:szCs w:val="24"/>
        </w:rPr>
        <w:t>е</w:t>
      </w:r>
      <w:r w:rsidRPr="008749A8">
        <w:rPr>
          <w:rFonts w:ascii="Bookman Old Style" w:hAnsi="Bookman Old Style"/>
          <w:sz w:val="24"/>
          <w:szCs w:val="24"/>
        </w:rPr>
        <w:t>рез підвищений вміст важких металів, токсичних реч</w:t>
      </w:r>
      <w:r w:rsidRPr="008749A8">
        <w:rPr>
          <w:rFonts w:ascii="Bookman Old Style" w:hAnsi="Bookman Old Style"/>
          <w:sz w:val="24"/>
          <w:szCs w:val="24"/>
        </w:rPr>
        <w:t>о</w:t>
      </w:r>
      <w:r w:rsidRPr="008749A8">
        <w:rPr>
          <w:rFonts w:ascii="Bookman Old Style" w:hAnsi="Bookman Old Style"/>
          <w:sz w:val="24"/>
          <w:szCs w:val="24"/>
        </w:rPr>
        <w:t>вин тощо та необхідності розміщення осадів та мулів на спеціальних полігонах захоронення кошторисна ва</w:t>
      </w:r>
      <w:r w:rsidRPr="008749A8">
        <w:rPr>
          <w:rFonts w:ascii="Bookman Old Style" w:hAnsi="Bookman Old Style"/>
          <w:sz w:val="24"/>
          <w:szCs w:val="24"/>
        </w:rPr>
        <w:t>р</w:t>
      </w:r>
      <w:r w:rsidRPr="008749A8">
        <w:rPr>
          <w:rFonts w:ascii="Bookman Old Style" w:hAnsi="Bookman Old Style"/>
          <w:sz w:val="24"/>
          <w:szCs w:val="24"/>
        </w:rPr>
        <w:t>тість цих робіт (разом із збором за забруднення навк</w:t>
      </w:r>
      <w:r w:rsidRPr="008749A8">
        <w:rPr>
          <w:rFonts w:ascii="Bookman Old Style" w:hAnsi="Bookman Old Style"/>
          <w:sz w:val="24"/>
          <w:szCs w:val="24"/>
        </w:rPr>
        <w:t>о</w:t>
      </w:r>
      <w:r w:rsidRPr="008749A8">
        <w:rPr>
          <w:rFonts w:ascii="Bookman Old Style" w:hAnsi="Bookman Old Style"/>
          <w:sz w:val="24"/>
          <w:szCs w:val="24"/>
        </w:rPr>
        <w:t>лишнього природного середовища) розподіляється між споживачами, які винні у забрудненні токсичними р</w:t>
      </w:r>
      <w:r w:rsidRPr="008749A8">
        <w:rPr>
          <w:rFonts w:ascii="Bookman Old Style" w:hAnsi="Bookman Old Style"/>
          <w:sz w:val="24"/>
          <w:szCs w:val="24"/>
        </w:rPr>
        <w:t>е</w:t>
      </w:r>
      <w:r w:rsidRPr="008749A8">
        <w:rPr>
          <w:rFonts w:ascii="Bookman Old Style" w:hAnsi="Bookman Old Style"/>
          <w:sz w:val="24"/>
          <w:szCs w:val="24"/>
        </w:rPr>
        <w:t>човинами осадів та мулів. Розрахунок кошторисної ва</w:t>
      </w:r>
      <w:r w:rsidRPr="008749A8">
        <w:rPr>
          <w:rFonts w:ascii="Bookman Old Style" w:hAnsi="Bookman Old Style"/>
          <w:sz w:val="24"/>
          <w:szCs w:val="24"/>
        </w:rPr>
        <w:t>р</w:t>
      </w:r>
      <w:r w:rsidRPr="008749A8">
        <w:rPr>
          <w:rFonts w:ascii="Bookman Old Style" w:hAnsi="Bookman Old Style"/>
          <w:sz w:val="24"/>
          <w:szCs w:val="24"/>
        </w:rPr>
        <w:t>тості цих робіт для конкретного споживача виконується за формулою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40"/>
          <w:sz w:val="24"/>
          <w:szCs w:val="24"/>
        </w:rPr>
        <w:object w:dxaOrig="1500" w:dyaOrig="660">
          <v:shape id="_x0000_i1030" type="#_x0000_t75" style="width:100.5pt;height:44.25pt" o:ole="">
            <v:imagedata r:id="rId39" o:title=""/>
          </v:shape>
          <o:OLEObject Type="Embed" ProgID="Equation.3" ShapeID="_x0000_i1030" DrawAspect="Content" ObjectID="_1559486189" r:id="rId40"/>
        </w:objec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600E0CA4" wp14:editId="1607DA6E">
            <wp:extent cx="12382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8749A8">
        <w:rPr>
          <w:rFonts w:ascii="Bookman Old Style" w:hAnsi="Bookman Old Style"/>
          <w:sz w:val="24"/>
          <w:szCs w:val="24"/>
        </w:rPr>
        <w:t xml:space="preserve"> - частка вартості робіт з розміщення осадів і мулів, яка має бути відшкодована і-м споживачем;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46536230" wp14:editId="07EA9612">
            <wp:extent cx="257175" cy="171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Pr="008749A8">
        <w:rPr>
          <w:rFonts w:ascii="Bookman Old Style" w:hAnsi="Bookman Old Style"/>
          <w:sz w:val="24"/>
          <w:szCs w:val="24"/>
        </w:rPr>
        <w:t xml:space="preserve"> - загальна кошторисна вартість робіт з розм</w:t>
      </w:r>
      <w:r w:rsidRPr="008749A8">
        <w:rPr>
          <w:rFonts w:ascii="Bookman Old Style" w:hAnsi="Bookman Old Style"/>
          <w:sz w:val="24"/>
          <w:szCs w:val="24"/>
        </w:rPr>
        <w:t>і</w:t>
      </w:r>
      <w:r w:rsidRPr="008749A8">
        <w:rPr>
          <w:rFonts w:ascii="Bookman Old Style" w:hAnsi="Bookman Old Style"/>
          <w:sz w:val="24"/>
          <w:szCs w:val="24"/>
        </w:rPr>
        <w:t xml:space="preserve">щення осадів і мулів, тис. грн.;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4D8BE0B8" wp14:editId="0A38C4D2">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49A8">
        <w:rPr>
          <w:rFonts w:ascii="Bookman Old Style" w:hAnsi="Bookman Old Style"/>
          <w:sz w:val="24"/>
          <w:szCs w:val="24"/>
        </w:rPr>
        <w:t xml:space="preserve"> - скиди забруднюючих речовин і-м спожив</w:t>
      </w:r>
      <w:r w:rsidRPr="008749A8">
        <w:rPr>
          <w:rFonts w:ascii="Bookman Old Style" w:hAnsi="Bookman Old Style"/>
          <w:sz w:val="24"/>
          <w:szCs w:val="24"/>
        </w:rPr>
        <w:t>а</w:t>
      </w:r>
      <w:r w:rsidRPr="008749A8">
        <w:rPr>
          <w:rFonts w:ascii="Bookman Old Style" w:hAnsi="Bookman Old Style"/>
          <w:sz w:val="24"/>
          <w:szCs w:val="24"/>
        </w:rPr>
        <w:t>чем, що вимагають утилізації осадів тільки шляхом з</w:t>
      </w:r>
      <w:r w:rsidRPr="008749A8">
        <w:rPr>
          <w:rFonts w:ascii="Bookman Old Style" w:hAnsi="Bookman Old Style"/>
          <w:sz w:val="24"/>
          <w:szCs w:val="24"/>
        </w:rPr>
        <w:t>а</w:t>
      </w:r>
      <w:r w:rsidRPr="008749A8">
        <w:rPr>
          <w:rFonts w:ascii="Bookman Old Style" w:hAnsi="Bookman Old Style"/>
          <w:sz w:val="24"/>
          <w:szCs w:val="24"/>
        </w:rPr>
        <w:t>хоронення на спеціальних полігонах, т;</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3EE354D3" wp14:editId="323A06C2">
            <wp:extent cx="428625" cy="161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161925"/>
                    </a:xfrm>
                    <a:prstGeom prst="rect">
                      <a:avLst/>
                    </a:prstGeom>
                    <a:noFill/>
                    <a:ln>
                      <a:noFill/>
                    </a:ln>
                  </pic:spPr>
                </pic:pic>
              </a:graphicData>
            </a:graphic>
          </wp:inline>
        </w:drawing>
      </w:r>
      <w:r w:rsidRPr="008749A8">
        <w:rPr>
          <w:rFonts w:ascii="Bookman Old Style" w:hAnsi="Bookman Old Style"/>
          <w:sz w:val="24"/>
          <w:szCs w:val="24"/>
        </w:rPr>
        <w:t xml:space="preserve">- сумарні скиди забруднюючих речовин, що вимагають утилізації осадів тільки шляхом захоронення на спеціальних полігонах, т.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Участь споживачів у роботах з розміщення цих осадів визначається у порядку, передбаченому цими Правилами та місцевими Правилами приймання. </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b/>
          <w:sz w:val="24"/>
          <w:szCs w:val="24"/>
        </w:rPr>
      </w:pPr>
      <w:r w:rsidRPr="008749A8">
        <w:rPr>
          <w:rFonts w:ascii="Bookman Old Style" w:hAnsi="Bookman Old Style"/>
          <w:b/>
          <w:sz w:val="24"/>
          <w:szCs w:val="24"/>
        </w:rPr>
        <w:t xml:space="preserve">VІ. Порядок контролю за скидом стічних вод до систем централізованого водовідведення </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каналізаційні очисні споруди виробників. Перелік з</w:t>
      </w:r>
      <w:r w:rsidRPr="008749A8">
        <w:rPr>
          <w:rFonts w:ascii="Bookman Old Style" w:hAnsi="Bookman Old Style"/>
          <w:sz w:val="24"/>
          <w:szCs w:val="24"/>
        </w:rPr>
        <w:t>а</w:t>
      </w:r>
      <w:r w:rsidRPr="008749A8">
        <w:rPr>
          <w:rFonts w:ascii="Bookman Old Style" w:hAnsi="Bookman Old Style"/>
          <w:sz w:val="24"/>
          <w:szCs w:val="24"/>
        </w:rPr>
        <w:t>бруднень, на наявність яких провадиться аналіз, та п</w:t>
      </w:r>
      <w:r w:rsidRPr="008749A8">
        <w:rPr>
          <w:rFonts w:ascii="Bookman Old Style" w:hAnsi="Bookman Old Style"/>
          <w:sz w:val="24"/>
          <w:szCs w:val="24"/>
        </w:rPr>
        <w:t>е</w:t>
      </w:r>
      <w:r w:rsidRPr="008749A8">
        <w:rPr>
          <w:rFonts w:ascii="Bookman Old Style" w:hAnsi="Bookman Old Style"/>
          <w:sz w:val="24"/>
          <w:szCs w:val="24"/>
        </w:rPr>
        <w:t>ріодичність контролю встановлюються виробником.</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w:t>
      </w:r>
      <w:r w:rsidRPr="008749A8">
        <w:rPr>
          <w:rFonts w:ascii="Bookman Old Style" w:hAnsi="Bookman Old Style"/>
          <w:sz w:val="24"/>
          <w:szCs w:val="24"/>
        </w:rPr>
        <w:t>о</w:t>
      </w:r>
      <w:r w:rsidRPr="008749A8">
        <w:rPr>
          <w:rFonts w:ascii="Bookman Old Style" w:hAnsi="Bookman Old Style"/>
          <w:sz w:val="24"/>
          <w:szCs w:val="24"/>
        </w:rPr>
        <w:t>вують об</w:t>
      </w:r>
      <w:r w:rsidRPr="008749A8">
        <w:rPr>
          <w:rFonts w:ascii="Bookman Old Style" w:hAnsi="Bookman Old Style"/>
          <w:sz w:val="24"/>
          <w:szCs w:val="24"/>
          <w:lang w:eastAsia="ru-RU"/>
        </w:rPr>
        <w:t>’</w:t>
      </w:r>
      <w:r w:rsidRPr="008749A8">
        <w:rPr>
          <w:rFonts w:ascii="Bookman Old Style" w:hAnsi="Bookman Old Style"/>
          <w:sz w:val="24"/>
          <w:szCs w:val="24"/>
        </w:rPr>
        <w:t>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Місця та періодичність відбору проб споживачами мають бути погоджені з виробником.</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Результати аналізів стічних вод і замірів їх витрат фіксуються у робочих журналах, які зберігаються у споживачів безстроково.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Споживачі систематично, у терміни, визначені виробником, надають виробнику інформацію про об</w:t>
      </w:r>
      <w:r w:rsidRPr="008749A8">
        <w:rPr>
          <w:rFonts w:ascii="Bookman Old Style" w:hAnsi="Bookman Old Style"/>
          <w:sz w:val="24"/>
          <w:szCs w:val="24"/>
          <w:lang w:eastAsia="ru-RU"/>
        </w:rPr>
        <w:t>’</w:t>
      </w:r>
      <w:r w:rsidRPr="008749A8">
        <w:rPr>
          <w:rFonts w:ascii="Bookman Old Style" w:hAnsi="Bookman Old Style"/>
          <w:sz w:val="24"/>
          <w:szCs w:val="24"/>
        </w:rPr>
        <w:t>єми та якісний склад стічних вод, які вони скидають до системи централізованого водовідведення або безп</w:t>
      </w:r>
      <w:r w:rsidRPr="008749A8">
        <w:rPr>
          <w:rFonts w:ascii="Bookman Old Style" w:hAnsi="Bookman Old Style"/>
          <w:sz w:val="24"/>
          <w:szCs w:val="24"/>
        </w:rPr>
        <w:t>о</w:t>
      </w:r>
      <w:r w:rsidRPr="008749A8">
        <w:rPr>
          <w:rFonts w:ascii="Bookman Old Style" w:hAnsi="Bookman Old Style"/>
          <w:sz w:val="24"/>
          <w:szCs w:val="24"/>
        </w:rPr>
        <w:t xml:space="preserve">середньо на каналізаційні очисні споруди виробників. </w:t>
      </w:r>
    </w:p>
    <w:p w:rsidR="007B285B" w:rsidRPr="008749A8" w:rsidRDefault="007B285B" w:rsidP="008749A8">
      <w:pPr>
        <w:spacing w:after="0" w:line="240" w:lineRule="auto"/>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t>Споживачі зобов’язані мати Паспорт водного го</w:t>
      </w:r>
      <w:r w:rsidRPr="008749A8">
        <w:rPr>
          <w:rFonts w:ascii="Bookman Old Style" w:hAnsi="Bookman Old Style"/>
          <w:sz w:val="24"/>
          <w:szCs w:val="24"/>
          <w:lang w:val="uk-UA"/>
        </w:rPr>
        <w:t>с</w:t>
      </w:r>
      <w:r w:rsidRPr="008749A8">
        <w:rPr>
          <w:rFonts w:ascii="Bookman Old Style" w:hAnsi="Bookman Old Style"/>
          <w:sz w:val="24"/>
          <w:szCs w:val="24"/>
          <w:lang w:val="uk-UA"/>
        </w:rPr>
        <w:t>подарства, в якому в обов’язковому порядку зазнач</w:t>
      </w:r>
      <w:r w:rsidRPr="008749A8">
        <w:rPr>
          <w:rFonts w:ascii="Bookman Old Style" w:hAnsi="Bookman Old Style"/>
          <w:sz w:val="24"/>
          <w:szCs w:val="24"/>
          <w:lang w:val="uk-UA"/>
        </w:rPr>
        <w:t>а</w:t>
      </w:r>
      <w:r w:rsidRPr="008749A8">
        <w:rPr>
          <w:rFonts w:ascii="Bookman Old Style" w:hAnsi="Bookman Old Style"/>
          <w:sz w:val="24"/>
          <w:szCs w:val="24"/>
          <w:lang w:val="uk-UA"/>
        </w:rPr>
        <w:t>ються відомості про системи водопостачання та водов</w:t>
      </w:r>
      <w:r w:rsidRPr="008749A8">
        <w:rPr>
          <w:rFonts w:ascii="Bookman Old Style" w:hAnsi="Bookman Old Style"/>
          <w:sz w:val="24"/>
          <w:szCs w:val="24"/>
          <w:lang w:val="uk-UA"/>
        </w:rPr>
        <w:t>і</w:t>
      </w:r>
      <w:r w:rsidRPr="008749A8">
        <w:rPr>
          <w:rFonts w:ascii="Bookman Old Style" w:hAnsi="Bookman Old Style"/>
          <w:sz w:val="24"/>
          <w:szCs w:val="24"/>
          <w:lang w:val="uk-UA"/>
        </w:rPr>
        <w:t>дведення споживача, з характеристикою їх технічних параметрів і фактичного стану на момент складання паспорта, у т. ч. графічний матеріал (генеральний план (топоплан) з нанесеними мережами водопостачання і водовідведення, схему балансу водопостачання і вод</w:t>
      </w:r>
      <w:r w:rsidRPr="008749A8">
        <w:rPr>
          <w:rFonts w:ascii="Bookman Old Style" w:hAnsi="Bookman Old Style"/>
          <w:sz w:val="24"/>
          <w:szCs w:val="24"/>
          <w:lang w:val="uk-UA"/>
        </w:rPr>
        <w:t>о</w:t>
      </w:r>
      <w:r w:rsidRPr="008749A8">
        <w:rPr>
          <w:rFonts w:ascii="Bookman Old Style" w:hAnsi="Bookman Old Style"/>
          <w:sz w:val="24"/>
          <w:szCs w:val="24"/>
          <w:lang w:val="uk-UA"/>
        </w:rPr>
        <w:t>відведення, технологічні креслення насосних станцій, план та схему локальних очисних споруд та наявність приладів обліку), а також відомості про категорії стічних вод споживача (промислові, господарсько-побутові, п</w:t>
      </w:r>
      <w:r w:rsidRPr="008749A8">
        <w:rPr>
          <w:rFonts w:ascii="Bookman Old Style" w:hAnsi="Bookman Old Style"/>
          <w:sz w:val="24"/>
          <w:szCs w:val="24"/>
          <w:lang w:val="uk-UA"/>
        </w:rPr>
        <w:t>о</w:t>
      </w:r>
      <w:r w:rsidRPr="008749A8">
        <w:rPr>
          <w:rFonts w:ascii="Bookman Old Style" w:hAnsi="Bookman Old Style"/>
          <w:sz w:val="24"/>
          <w:szCs w:val="24"/>
          <w:lang w:val="uk-UA"/>
        </w:rPr>
        <w:t>верхневі тощо), характеристику якості стічних вод, що скидаються у систему централізованого водовідведення, та інші документи, визначені місцевими Правилами приймання.</w:t>
      </w:r>
    </w:p>
    <w:p w:rsidR="007B285B" w:rsidRPr="008749A8" w:rsidRDefault="007B285B" w:rsidP="008749A8">
      <w:pPr>
        <w:pStyle w:val="15"/>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eastAsia="uk-UA"/>
        </w:rPr>
        <w:t>Споживачі, об’єкти яких розташовані в житлових будинках (офісні приміщення) та приєднані до внутр</w:t>
      </w:r>
      <w:r w:rsidRPr="008749A8">
        <w:rPr>
          <w:rFonts w:ascii="Bookman Old Style" w:hAnsi="Bookman Old Style"/>
          <w:sz w:val="24"/>
          <w:szCs w:val="24"/>
          <w:lang w:val="uk-UA" w:eastAsia="uk-UA"/>
        </w:rPr>
        <w:t>і</w:t>
      </w:r>
      <w:r w:rsidRPr="008749A8">
        <w:rPr>
          <w:rFonts w:ascii="Bookman Old Style" w:hAnsi="Bookman Old Style"/>
          <w:sz w:val="24"/>
          <w:szCs w:val="24"/>
          <w:lang w:val="uk-UA" w:eastAsia="uk-UA"/>
        </w:rPr>
        <w:t>шньобудинкових мереж водовідведення, в які скид</w:t>
      </w:r>
      <w:r w:rsidRPr="008749A8">
        <w:rPr>
          <w:rFonts w:ascii="Bookman Old Style" w:hAnsi="Bookman Old Style"/>
          <w:sz w:val="24"/>
          <w:szCs w:val="24"/>
          <w:lang w:val="uk-UA" w:eastAsia="uk-UA"/>
        </w:rPr>
        <w:t>а</w:t>
      </w:r>
      <w:r w:rsidRPr="008749A8">
        <w:rPr>
          <w:rFonts w:ascii="Bookman Old Style" w:hAnsi="Bookman Old Style"/>
          <w:sz w:val="24"/>
          <w:szCs w:val="24"/>
          <w:lang w:val="uk-UA" w:eastAsia="uk-UA"/>
        </w:rPr>
        <w:t>ються виключно господарсько-побутові стічні води, не потребують розроблення Паспорта водного господарс</w:t>
      </w:r>
      <w:r w:rsidRPr="008749A8">
        <w:rPr>
          <w:rFonts w:ascii="Bookman Old Style" w:hAnsi="Bookman Old Style"/>
          <w:sz w:val="24"/>
          <w:szCs w:val="24"/>
          <w:lang w:val="uk-UA" w:eastAsia="uk-UA"/>
        </w:rPr>
        <w:t>т</w:t>
      </w:r>
      <w:r w:rsidRPr="008749A8">
        <w:rPr>
          <w:rFonts w:ascii="Bookman Old Style" w:hAnsi="Bookman Old Style"/>
          <w:sz w:val="24"/>
          <w:szCs w:val="24"/>
          <w:lang w:val="uk-UA" w:eastAsia="uk-UA"/>
        </w:rPr>
        <w:t>ва.</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2. Про всі випадки погіршення якості стічних вод, аварійних та залпових скидів шкідливих речовин, пр</w:t>
      </w:r>
      <w:r w:rsidRPr="008749A8">
        <w:rPr>
          <w:rFonts w:ascii="Bookman Old Style" w:hAnsi="Bookman Old Style"/>
          <w:sz w:val="24"/>
          <w:szCs w:val="24"/>
        </w:rPr>
        <w:t>о</w:t>
      </w:r>
      <w:r w:rsidRPr="008749A8">
        <w:rPr>
          <w:rFonts w:ascii="Bookman Old Style" w:hAnsi="Bookman Old Style"/>
          <w:sz w:val="24"/>
          <w:szCs w:val="24"/>
        </w:rPr>
        <w:t>ведення аварійно-відновлювальних робіт споживачі п</w:t>
      </w:r>
      <w:r w:rsidRPr="008749A8">
        <w:rPr>
          <w:rFonts w:ascii="Bookman Old Style" w:hAnsi="Bookman Old Style"/>
          <w:sz w:val="24"/>
          <w:szCs w:val="24"/>
        </w:rPr>
        <w:t>о</w:t>
      </w:r>
      <w:r w:rsidRPr="008749A8">
        <w:rPr>
          <w:rFonts w:ascii="Bookman Old Style" w:hAnsi="Bookman Old Style"/>
          <w:sz w:val="24"/>
          <w:szCs w:val="24"/>
        </w:rPr>
        <w:t>винні негайно інформувати виробника.</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3. Споживачі, які скидають стічні води до системи централізованого водовідведення або безпосередньо на каналізаційні очисні споруди виробника, повинні забе</w:t>
      </w:r>
      <w:r w:rsidRPr="008749A8">
        <w:rPr>
          <w:rFonts w:ascii="Bookman Old Style" w:hAnsi="Bookman Old Style"/>
          <w:sz w:val="24"/>
          <w:szCs w:val="24"/>
        </w:rPr>
        <w:t>з</w:t>
      </w:r>
      <w:r w:rsidRPr="008749A8">
        <w:rPr>
          <w:rFonts w:ascii="Bookman Old Style" w:hAnsi="Bookman Old Style"/>
          <w:sz w:val="24"/>
          <w:szCs w:val="24"/>
        </w:rPr>
        <w:t>печити можливість проведення виробником у будь-який час доби контролю за скидом стічних вод, включаючи надання необхідних відомостей та експлуатаційного п</w:t>
      </w:r>
      <w:r w:rsidRPr="008749A8">
        <w:rPr>
          <w:rFonts w:ascii="Bookman Old Style" w:hAnsi="Bookman Old Style"/>
          <w:sz w:val="24"/>
          <w:szCs w:val="24"/>
        </w:rPr>
        <w:t>е</w:t>
      </w:r>
      <w:r w:rsidRPr="008749A8">
        <w:rPr>
          <w:rFonts w:ascii="Bookman Old Style" w:hAnsi="Bookman Old Style"/>
          <w:sz w:val="24"/>
          <w:szCs w:val="24"/>
        </w:rPr>
        <w:t xml:space="preserve">рсоналу.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 4. Для визначення вмісту забруднень у стічних водах споживачів використовуються дані лабораторії виробника, а в разі її відсутності – інших лабораторій, акредитованих у даній галузі.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5. При проведенні аналізу проб стічних вод, віді</w:t>
      </w:r>
      <w:r w:rsidRPr="008749A8">
        <w:rPr>
          <w:rFonts w:ascii="Bookman Old Style" w:hAnsi="Bookman Old Style"/>
          <w:sz w:val="24"/>
          <w:szCs w:val="24"/>
        </w:rPr>
        <w:t>б</w:t>
      </w:r>
      <w:r w:rsidRPr="008749A8">
        <w:rPr>
          <w:rFonts w:ascii="Bookman Old Style" w:hAnsi="Bookman Old Style"/>
          <w:sz w:val="24"/>
          <w:szCs w:val="24"/>
        </w:rPr>
        <w:t>раних у споживачів, використовуються засоби вимір</w:t>
      </w:r>
      <w:r w:rsidRPr="008749A8">
        <w:rPr>
          <w:rFonts w:ascii="Bookman Old Style" w:hAnsi="Bookman Old Style"/>
          <w:sz w:val="24"/>
          <w:szCs w:val="24"/>
        </w:rPr>
        <w:t>ю</w:t>
      </w:r>
      <w:r w:rsidRPr="008749A8">
        <w:rPr>
          <w:rFonts w:ascii="Bookman Old Style" w:hAnsi="Bookman Old Style"/>
          <w:sz w:val="24"/>
          <w:szCs w:val="24"/>
        </w:rPr>
        <w:t>вань, повірені уповноваженими органами у сфері ста</w:t>
      </w:r>
      <w:r w:rsidRPr="008749A8">
        <w:rPr>
          <w:rFonts w:ascii="Bookman Old Style" w:hAnsi="Bookman Old Style"/>
          <w:sz w:val="24"/>
          <w:szCs w:val="24"/>
        </w:rPr>
        <w:t>н</w:t>
      </w:r>
      <w:r w:rsidRPr="008749A8">
        <w:rPr>
          <w:rFonts w:ascii="Bookman Old Style" w:hAnsi="Bookman Old Style"/>
          <w:sz w:val="24"/>
          <w:szCs w:val="24"/>
        </w:rPr>
        <w:t>дартизації, метрології та сертифікації України.</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6. З метою контролю якості стічних вод спожив</w:t>
      </w:r>
      <w:r w:rsidRPr="008749A8">
        <w:rPr>
          <w:rFonts w:ascii="Bookman Old Style" w:hAnsi="Bookman Old Style"/>
          <w:sz w:val="24"/>
          <w:szCs w:val="24"/>
        </w:rPr>
        <w:t>а</w:t>
      </w:r>
      <w:r w:rsidRPr="008749A8">
        <w:rPr>
          <w:rFonts w:ascii="Bookman Old Style" w:hAnsi="Bookman Old Style"/>
          <w:sz w:val="24"/>
          <w:szCs w:val="24"/>
        </w:rPr>
        <w:t>чів виробник здійснює відбір контрольних проб. Вия</w:t>
      </w:r>
      <w:r w:rsidRPr="008749A8">
        <w:rPr>
          <w:rFonts w:ascii="Bookman Old Style" w:hAnsi="Bookman Old Style"/>
          <w:sz w:val="24"/>
          <w:szCs w:val="24"/>
        </w:rPr>
        <w:t>в</w:t>
      </w:r>
      <w:r w:rsidRPr="008749A8">
        <w:rPr>
          <w:rFonts w:ascii="Bookman Old Style" w:hAnsi="Bookman Old Style"/>
          <w:sz w:val="24"/>
          <w:szCs w:val="24"/>
        </w:rPr>
        <w:t>лені в цих пробах перевищення ДК забруднюючих реч</w:t>
      </w:r>
      <w:r w:rsidRPr="008749A8">
        <w:rPr>
          <w:rFonts w:ascii="Bookman Old Style" w:hAnsi="Bookman Old Style"/>
          <w:sz w:val="24"/>
          <w:szCs w:val="24"/>
        </w:rPr>
        <w:t>о</w:t>
      </w:r>
      <w:r w:rsidRPr="008749A8">
        <w:rPr>
          <w:rFonts w:ascii="Bookman Old Style" w:hAnsi="Bookman Old Style"/>
          <w:sz w:val="24"/>
          <w:szCs w:val="24"/>
        </w:rPr>
        <w:t>вин у стічних водах є достатньою підставою для нар</w:t>
      </w:r>
      <w:r w:rsidRPr="008749A8">
        <w:rPr>
          <w:rFonts w:ascii="Bookman Old Style" w:hAnsi="Bookman Old Style"/>
          <w:sz w:val="24"/>
          <w:szCs w:val="24"/>
        </w:rPr>
        <w:t>а</w:t>
      </w:r>
      <w:r w:rsidRPr="008749A8">
        <w:rPr>
          <w:rFonts w:ascii="Bookman Old Style" w:hAnsi="Bookman Old Style"/>
          <w:sz w:val="24"/>
          <w:szCs w:val="24"/>
        </w:rPr>
        <w:t>хування плати за скид понаднормативних забруднень. Відбір контрольних проб стічних вод споживачів вик</w:t>
      </w:r>
      <w:r w:rsidRPr="008749A8">
        <w:rPr>
          <w:rFonts w:ascii="Bookman Old Style" w:hAnsi="Bookman Old Style"/>
          <w:sz w:val="24"/>
          <w:szCs w:val="24"/>
        </w:rPr>
        <w:t>о</w:t>
      </w:r>
      <w:r w:rsidRPr="008749A8">
        <w:rPr>
          <w:rFonts w:ascii="Bookman Old Style" w:hAnsi="Bookman Old Style"/>
          <w:sz w:val="24"/>
          <w:szCs w:val="24"/>
        </w:rPr>
        <w:t>нується уповноваженим представником виробника, що фіксується у спеціальному журналі або акті, який підп</w:t>
      </w:r>
      <w:r w:rsidRPr="008749A8">
        <w:rPr>
          <w:rFonts w:ascii="Bookman Old Style" w:hAnsi="Bookman Old Style"/>
          <w:sz w:val="24"/>
          <w:szCs w:val="24"/>
        </w:rPr>
        <w:t>и</w:t>
      </w:r>
      <w:r w:rsidRPr="008749A8">
        <w:rPr>
          <w:rFonts w:ascii="Bookman Old Style" w:hAnsi="Bookman Old Style"/>
          <w:sz w:val="24"/>
          <w:szCs w:val="24"/>
        </w:rPr>
        <w:t>сують як представник виробника, так і представник споживача. У разі відмови представника споживача п</w:t>
      </w:r>
      <w:r w:rsidRPr="008749A8">
        <w:rPr>
          <w:rFonts w:ascii="Bookman Old Style" w:hAnsi="Bookman Old Style"/>
          <w:sz w:val="24"/>
          <w:szCs w:val="24"/>
        </w:rPr>
        <w:t>о</w:t>
      </w:r>
      <w:r w:rsidRPr="008749A8">
        <w:rPr>
          <w:rFonts w:ascii="Bookman Old Style" w:hAnsi="Bookman Old Style"/>
          <w:sz w:val="24"/>
          <w:szCs w:val="24"/>
        </w:rPr>
        <w:t>ставити свій підпис у журналі або акті, представник виробника зазначає про таку відмову від підпису в ж</w:t>
      </w:r>
      <w:r w:rsidRPr="008749A8">
        <w:rPr>
          <w:rFonts w:ascii="Bookman Old Style" w:hAnsi="Bookman Old Style"/>
          <w:sz w:val="24"/>
          <w:szCs w:val="24"/>
        </w:rPr>
        <w:t>у</w:t>
      </w:r>
      <w:r w:rsidRPr="008749A8">
        <w:rPr>
          <w:rFonts w:ascii="Bookman Old Style" w:hAnsi="Bookman Old Style"/>
          <w:sz w:val="24"/>
          <w:szCs w:val="24"/>
        </w:rPr>
        <w:t>рналі або акті.</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7. При відмові споживача виділити уповноваж</w:t>
      </w:r>
      <w:r w:rsidRPr="008749A8">
        <w:rPr>
          <w:rFonts w:ascii="Bookman Old Style" w:hAnsi="Bookman Old Style"/>
          <w:sz w:val="24"/>
          <w:szCs w:val="24"/>
        </w:rPr>
        <w:t>е</w:t>
      </w:r>
      <w:r w:rsidRPr="008749A8">
        <w:rPr>
          <w:rFonts w:ascii="Bookman Old Style" w:hAnsi="Bookman Old Style"/>
          <w:sz w:val="24"/>
          <w:szCs w:val="24"/>
        </w:rPr>
        <w:t>ного представника для відбору проб, зволіканні з допу</w:t>
      </w:r>
      <w:r w:rsidRPr="008749A8">
        <w:rPr>
          <w:rFonts w:ascii="Bookman Old Style" w:hAnsi="Bookman Old Style"/>
          <w:sz w:val="24"/>
          <w:szCs w:val="24"/>
        </w:rPr>
        <w:t>с</w:t>
      </w:r>
      <w:r w:rsidRPr="008749A8">
        <w:rPr>
          <w:rFonts w:ascii="Bookman Old Style" w:hAnsi="Bookman Old Style"/>
          <w:sz w:val="24"/>
          <w:szCs w:val="24"/>
        </w:rPr>
        <w:t>ком уповноваженого представника виробника на тер</w:t>
      </w:r>
      <w:r w:rsidRPr="008749A8">
        <w:rPr>
          <w:rFonts w:ascii="Bookman Old Style" w:hAnsi="Bookman Old Style"/>
          <w:sz w:val="24"/>
          <w:szCs w:val="24"/>
        </w:rPr>
        <w:t>и</w:t>
      </w:r>
      <w:r w:rsidRPr="008749A8">
        <w:rPr>
          <w:rFonts w:ascii="Bookman Old Style" w:hAnsi="Bookman Old Style"/>
          <w:sz w:val="24"/>
          <w:szCs w:val="24"/>
        </w:rPr>
        <w:t>торію споживача (більш ніж 30 хвилин після його пр</w:t>
      </w:r>
      <w:r w:rsidRPr="008749A8">
        <w:rPr>
          <w:rFonts w:ascii="Bookman Old Style" w:hAnsi="Bookman Old Style"/>
          <w:sz w:val="24"/>
          <w:szCs w:val="24"/>
        </w:rPr>
        <w:t>и</w:t>
      </w:r>
      <w:r w:rsidRPr="008749A8">
        <w:rPr>
          <w:rFonts w:ascii="Bookman Old Style" w:hAnsi="Bookman Old Style"/>
          <w:sz w:val="24"/>
          <w:szCs w:val="24"/>
        </w:rPr>
        <w:t>буття) або створенні перешкод у відборі проб з боку представників споживача, що фіксується в акті за пі</w:t>
      </w:r>
      <w:r w:rsidRPr="008749A8">
        <w:rPr>
          <w:rFonts w:ascii="Bookman Old Style" w:hAnsi="Bookman Old Style"/>
          <w:sz w:val="24"/>
          <w:szCs w:val="24"/>
        </w:rPr>
        <w:t>д</w:t>
      </w:r>
      <w:r w:rsidRPr="008749A8">
        <w:rPr>
          <w:rFonts w:ascii="Bookman Old Style" w:hAnsi="Bookman Old Style"/>
          <w:sz w:val="24"/>
          <w:szCs w:val="24"/>
        </w:rPr>
        <w:t>писом представника виробника, виробник виставляє споживачу рахунок за понаднормативний скид забру</w:t>
      </w:r>
      <w:r w:rsidRPr="008749A8">
        <w:rPr>
          <w:rFonts w:ascii="Bookman Old Style" w:hAnsi="Bookman Old Style"/>
          <w:sz w:val="24"/>
          <w:szCs w:val="24"/>
        </w:rPr>
        <w:t>д</w:t>
      </w:r>
      <w:r w:rsidRPr="008749A8">
        <w:rPr>
          <w:rFonts w:ascii="Bookman Old Style" w:hAnsi="Bookman Old Style"/>
          <w:sz w:val="24"/>
          <w:szCs w:val="24"/>
        </w:rPr>
        <w:t>нень з коефіцієнтом кратності 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 5 за розрахунковий місяць, у якому було вчинене дане порушення.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8. У разі виявлення перевищення ДК забрудню</w:t>
      </w:r>
      <w:r w:rsidRPr="008749A8">
        <w:rPr>
          <w:rFonts w:ascii="Bookman Old Style" w:hAnsi="Bookman Old Style"/>
          <w:sz w:val="24"/>
          <w:szCs w:val="24"/>
        </w:rPr>
        <w:t>ю</w:t>
      </w:r>
      <w:r w:rsidRPr="008749A8">
        <w:rPr>
          <w:rFonts w:ascii="Bookman Old Style" w:hAnsi="Bookman Old Style"/>
          <w:sz w:val="24"/>
          <w:szCs w:val="24"/>
        </w:rPr>
        <w:t>чих речовин, встановлених цими Правилами та місц</w:t>
      </w:r>
      <w:r w:rsidRPr="008749A8">
        <w:rPr>
          <w:rFonts w:ascii="Bookman Old Style" w:hAnsi="Bookman Old Style"/>
          <w:sz w:val="24"/>
          <w:szCs w:val="24"/>
        </w:rPr>
        <w:t>е</w:t>
      </w:r>
      <w:r w:rsidRPr="008749A8">
        <w:rPr>
          <w:rFonts w:ascii="Bookman Old Style" w:hAnsi="Bookman Old Style"/>
          <w:sz w:val="24"/>
          <w:szCs w:val="24"/>
        </w:rPr>
        <w:t>вими Правилами приймання, виробник у строк не біл</w:t>
      </w:r>
      <w:r w:rsidRPr="008749A8">
        <w:rPr>
          <w:rFonts w:ascii="Bookman Old Style" w:hAnsi="Bookman Old Style"/>
          <w:sz w:val="24"/>
          <w:szCs w:val="24"/>
        </w:rPr>
        <w:t>ь</w:t>
      </w:r>
      <w:r w:rsidRPr="008749A8">
        <w:rPr>
          <w:rFonts w:ascii="Bookman Old Style" w:hAnsi="Bookman Old Style"/>
          <w:sz w:val="24"/>
          <w:szCs w:val="24"/>
        </w:rPr>
        <w:t>ше 15 робочих днів з моменту відбору контрольної пр</w:t>
      </w:r>
      <w:r w:rsidRPr="008749A8">
        <w:rPr>
          <w:rFonts w:ascii="Bookman Old Style" w:hAnsi="Bookman Old Style"/>
          <w:sz w:val="24"/>
          <w:szCs w:val="24"/>
        </w:rPr>
        <w:t>о</w:t>
      </w:r>
      <w:r w:rsidRPr="008749A8">
        <w:rPr>
          <w:rFonts w:ascii="Bookman Old Style" w:hAnsi="Bookman Old Style"/>
          <w:sz w:val="24"/>
          <w:szCs w:val="24"/>
        </w:rPr>
        <w:t>би направляє споживачу лист-повідомлення про вия</w:t>
      </w:r>
      <w:r w:rsidRPr="008749A8">
        <w:rPr>
          <w:rFonts w:ascii="Bookman Old Style" w:hAnsi="Bookman Old Style"/>
          <w:sz w:val="24"/>
          <w:szCs w:val="24"/>
        </w:rPr>
        <w:t>в</w:t>
      </w:r>
      <w:r w:rsidRPr="008749A8">
        <w:rPr>
          <w:rFonts w:ascii="Bookman Old Style" w:hAnsi="Bookman Old Style"/>
          <w:sz w:val="24"/>
          <w:szCs w:val="24"/>
        </w:rPr>
        <w:t>лене перевищення ДК забруднюючих речовин у стічних водах споживача та результати хімічного аналізу. Пр</w:t>
      </w:r>
      <w:r w:rsidRPr="008749A8">
        <w:rPr>
          <w:rFonts w:ascii="Bookman Old Style" w:hAnsi="Bookman Old Style"/>
          <w:sz w:val="24"/>
          <w:szCs w:val="24"/>
        </w:rPr>
        <w:t>о</w:t>
      </w:r>
      <w:r w:rsidRPr="008749A8">
        <w:rPr>
          <w:rFonts w:ascii="Bookman Old Style" w:hAnsi="Bookman Old Style"/>
          <w:sz w:val="24"/>
          <w:szCs w:val="24"/>
        </w:rPr>
        <w:t>тягом шестимісячного терміну після визначення пер</w:t>
      </w:r>
      <w:r w:rsidRPr="008749A8">
        <w:rPr>
          <w:rFonts w:ascii="Bookman Old Style" w:hAnsi="Bookman Old Style"/>
          <w:sz w:val="24"/>
          <w:szCs w:val="24"/>
        </w:rPr>
        <w:t>е</w:t>
      </w:r>
      <w:r w:rsidRPr="008749A8">
        <w:rPr>
          <w:rFonts w:ascii="Bookman Old Style" w:hAnsi="Bookman Old Style"/>
          <w:sz w:val="24"/>
          <w:szCs w:val="24"/>
        </w:rPr>
        <w:t>вищення допустимих концентрацій виробник направляє споживачу рахунок за скид стічних вод з перевище</w:t>
      </w:r>
      <w:r w:rsidRPr="008749A8">
        <w:rPr>
          <w:rFonts w:ascii="Bookman Old Style" w:hAnsi="Bookman Old Style"/>
          <w:sz w:val="24"/>
          <w:szCs w:val="24"/>
        </w:rPr>
        <w:t>н</w:t>
      </w:r>
      <w:r w:rsidRPr="008749A8">
        <w:rPr>
          <w:rFonts w:ascii="Bookman Old Style" w:hAnsi="Bookman Old Style"/>
          <w:sz w:val="24"/>
          <w:szCs w:val="24"/>
        </w:rPr>
        <w:t>ням ДК забруднюючих речовин та копії підтверджу</w:t>
      </w:r>
      <w:r w:rsidRPr="008749A8">
        <w:rPr>
          <w:rFonts w:ascii="Bookman Old Style" w:hAnsi="Bookman Old Style"/>
          <w:sz w:val="24"/>
          <w:szCs w:val="24"/>
        </w:rPr>
        <w:t>ю</w:t>
      </w:r>
      <w:r w:rsidRPr="008749A8">
        <w:rPr>
          <w:rFonts w:ascii="Bookman Old Style" w:hAnsi="Bookman Old Style"/>
          <w:sz w:val="24"/>
          <w:szCs w:val="24"/>
        </w:rPr>
        <w:t>чих документів.</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 xml:space="preserve">9. У разі незгоди споживача з результатами даних лабораторії виробника щодо якості стічних вод згідно з аналізом </w:t>
      </w:r>
      <w:r w:rsidRPr="008749A8">
        <w:rPr>
          <w:rFonts w:ascii="Bookman Old Style" w:hAnsi="Bookman Old Style"/>
          <w:bCs/>
          <w:sz w:val="24"/>
          <w:szCs w:val="24"/>
        </w:rPr>
        <w:t>робочої проби,</w:t>
      </w:r>
      <w:r w:rsidRPr="008749A8">
        <w:rPr>
          <w:rFonts w:ascii="Bookman Old Style" w:hAnsi="Bookman Old Style"/>
          <w:sz w:val="24"/>
          <w:szCs w:val="24"/>
        </w:rPr>
        <w:t xml:space="preserve"> за результатами якого зроблено висновок щодо наявності у стічних водах споживача перевищень ДК забруднюючих речовин, споживач має право звернутися до незалежної акредитованої лабор</w:t>
      </w:r>
      <w:r w:rsidRPr="008749A8">
        <w:rPr>
          <w:rFonts w:ascii="Bookman Old Style" w:hAnsi="Bookman Old Style"/>
          <w:sz w:val="24"/>
          <w:szCs w:val="24"/>
        </w:rPr>
        <w:t>а</w:t>
      </w:r>
      <w:r w:rsidRPr="008749A8">
        <w:rPr>
          <w:rFonts w:ascii="Bookman Old Style" w:hAnsi="Bookman Old Style"/>
          <w:sz w:val="24"/>
          <w:szCs w:val="24"/>
        </w:rPr>
        <w:t>торії для проведення аналізу контрольної проби, яка в</w:t>
      </w:r>
      <w:r w:rsidRPr="008749A8">
        <w:rPr>
          <w:rFonts w:ascii="Bookman Old Style" w:hAnsi="Bookman Old Style"/>
          <w:sz w:val="24"/>
          <w:szCs w:val="24"/>
        </w:rPr>
        <w:t>і</w:t>
      </w:r>
      <w:r w:rsidRPr="008749A8">
        <w:rPr>
          <w:rFonts w:ascii="Bookman Old Style" w:hAnsi="Bookman Old Style"/>
          <w:sz w:val="24"/>
          <w:szCs w:val="24"/>
        </w:rPr>
        <w:t>дбирається одночасно з робочою.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10. В місцевих Правил приймання  конкретиз</w:t>
      </w:r>
      <w:r w:rsidRPr="008749A8">
        <w:rPr>
          <w:rFonts w:ascii="Bookman Old Style" w:hAnsi="Bookman Old Style"/>
          <w:sz w:val="24"/>
          <w:szCs w:val="24"/>
        </w:rPr>
        <w:t>у</w:t>
      </w:r>
      <w:r w:rsidRPr="008749A8">
        <w:rPr>
          <w:rFonts w:ascii="Bookman Old Style" w:hAnsi="Bookman Old Style"/>
          <w:sz w:val="24"/>
          <w:szCs w:val="24"/>
        </w:rPr>
        <w:t>ються питання щодо відбору проб стічних вод на аналіз, їх оформлення, а також проведення аналізу проб.</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b/>
          <w:sz w:val="24"/>
          <w:szCs w:val="24"/>
          <w:bdr w:val="none" w:sz="0" w:space="0" w:color="auto" w:frame="1"/>
        </w:rPr>
      </w:pPr>
      <w:r w:rsidRPr="008749A8">
        <w:rPr>
          <w:rFonts w:ascii="Bookman Old Style" w:hAnsi="Bookman Old Style"/>
          <w:b/>
          <w:sz w:val="24"/>
          <w:szCs w:val="24"/>
          <w:bdr w:val="none" w:sz="0" w:space="0" w:color="auto" w:frame="1"/>
        </w:rPr>
        <w:t>VII. Порядок визначення розміру плати за скид стічних вод до систем централізованого вод</w:t>
      </w:r>
      <w:r w:rsidRPr="008749A8">
        <w:rPr>
          <w:rFonts w:ascii="Bookman Old Style" w:hAnsi="Bookman Old Style"/>
          <w:b/>
          <w:sz w:val="24"/>
          <w:szCs w:val="24"/>
          <w:bdr w:val="none" w:sz="0" w:space="0" w:color="auto" w:frame="1"/>
        </w:rPr>
        <w:t>о</w:t>
      </w:r>
      <w:r w:rsidRPr="008749A8">
        <w:rPr>
          <w:rFonts w:ascii="Bookman Old Style" w:hAnsi="Bookman Old Style"/>
          <w:b/>
          <w:sz w:val="24"/>
          <w:szCs w:val="24"/>
          <w:bdr w:val="none" w:sz="0" w:space="0" w:color="auto" w:frame="1"/>
        </w:rPr>
        <w:t>відведення при порушенні вимог</w:t>
      </w:r>
    </w:p>
    <w:p w:rsidR="007B285B" w:rsidRPr="008749A8" w:rsidRDefault="007B285B" w:rsidP="008749A8">
      <w:pPr>
        <w:pStyle w:val="aa"/>
        <w:ind w:firstLine="709"/>
        <w:contextualSpacing/>
        <w:jc w:val="both"/>
        <w:rPr>
          <w:rFonts w:ascii="Bookman Old Style" w:hAnsi="Bookman Old Style"/>
          <w:b/>
          <w:sz w:val="24"/>
          <w:szCs w:val="24"/>
          <w:bdr w:val="none" w:sz="0" w:space="0" w:color="auto" w:frame="1"/>
        </w:rPr>
      </w:pPr>
      <w:r w:rsidRPr="008749A8">
        <w:rPr>
          <w:rFonts w:ascii="Bookman Old Style" w:hAnsi="Bookman Old Style"/>
          <w:b/>
          <w:sz w:val="24"/>
          <w:szCs w:val="24"/>
          <w:bdr w:val="none" w:sz="0" w:space="0" w:color="auto" w:frame="1"/>
        </w:rPr>
        <w:t>щодо якості і режиму їх скидання</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bookmarkStart w:id="80" w:name="o20"/>
      <w:bookmarkStart w:id="81" w:name="o21"/>
      <w:bookmarkStart w:id="82" w:name="o22"/>
      <w:bookmarkEnd w:id="80"/>
      <w:bookmarkEnd w:id="81"/>
      <w:bookmarkEnd w:id="82"/>
      <w:r w:rsidRPr="008749A8">
        <w:rPr>
          <w:rFonts w:ascii="Bookman Old Style" w:hAnsi="Bookman Old Style"/>
          <w:sz w:val="24"/>
          <w:szCs w:val="24"/>
        </w:rPr>
        <w:t>1. У разі повної відповідності якості та режиму скиду стічних вод цим Правилам, місцевим Правилам приймання та умовам укладеного договору споживачі сплачують за послуги водовідведення за тарифом, уст</w:t>
      </w:r>
      <w:r w:rsidRPr="008749A8">
        <w:rPr>
          <w:rFonts w:ascii="Bookman Old Style" w:hAnsi="Bookman Old Style"/>
          <w:sz w:val="24"/>
          <w:szCs w:val="24"/>
        </w:rPr>
        <w:t>а</w:t>
      </w:r>
      <w:r w:rsidRPr="008749A8">
        <w:rPr>
          <w:rFonts w:ascii="Bookman Old Style" w:hAnsi="Bookman Old Style"/>
          <w:sz w:val="24"/>
          <w:szCs w:val="24"/>
        </w:rPr>
        <w:t>новленим згідно з чинним законодавством для відпов</w:t>
      </w:r>
      <w:r w:rsidRPr="008749A8">
        <w:rPr>
          <w:rFonts w:ascii="Bookman Old Style" w:hAnsi="Bookman Old Style"/>
          <w:sz w:val="24"/>
          <w:szCs w:val="24"/>
        </w:rPr>
        <w:t>і</w:t>
      </w:r>
      <w:r w:rsidRPr="008749A8">
        <w:rPr>
          <w:rFonts w:ascii="Bookman Old Style" w:hAnsi="Bookman Old Style"/>
          <w:sz w:val="24"/>
          <w:szCs w:val="24"/>
        </w:rPr>
        <w:t>дної категорії споживачів.</w:t>
      </w:r>
    </w:p>
    <w:p w:rsidR="007B285B" w:rsidRPr="008749A8" w:rsidRDefault="007B285B" w:rsidP="008749A8">
      <w:pPr>
        <w:pStyle w:val="aa"/>
        <w:ind w:firstLine="709"/>
        <w:contextualSpacing/>
        <w:jc w:val="both"/>
        <w:rPr>
          <w:rFonts w:ascii="Bookman Old Style" w:hAnsi="Bookman Old Style"/>
          <w:strike/>
          <w:sz w:val="24"/>
          <w:szCs w:val="24"/>
        </w:rPr>
      </w:pPr>
      <w:bookmarkStart w:id="83" w:name="o26"/>
      <w:bookmarkEnd w:id="83"/>
      <w:r w:rsidRPr="008749A8">
        <w:rPr>
          <w:rFonts w:ascii="Bookman Old Style" w:hAnsi="Bookman Old Style"/>
          <w:sz w:val="24"/>
          <w:szCs w:val="24"/>
        </w:rPr>
        <w:t>Кількість стічних вод споживачів, які підлягають оплаті, визначають за фактичними обсягами або згідно з Правилами користування.</w:t>
      </w:r>
    </w:p>
    <w:p w:rsidR="007B285B" w:rsidRPr="008749A8" w:rsidRDefault="007B285B" w:rsidP="008749A8">
      <w:pPr>
        <w:pStyle w:val="aa"/>
        <w:ind w:firstLine="709"/>
        <w:contextualSpacing/>
        <w:jc w:val="both"/>
        <w:rPr>
          <w:rFonts w:ascii="Bookman Old Style" w:hAnsi="Bookman Old Style"/>
          <w:sz w:val="24"/>
          <w:szCs w:val="24"/>
        </w:rPr>
      </w:pPr>
      <w:bookmarkStart w:id="84" w:name="o27"/>
      <w:bookmarkEnd w:id="84"/>
      <w:r w:rsidRPr="008749A8">
        <w:rPr>
          <w:rFonts w:ascii="Bookman Old Style" w:hAnsi="Bookman Old Style"/>
          <w:sz w:val="24"/>
          <w:szCs w:val="24"/>
        </w:rPr>
        <w:t>Додаткові обсяги стічних вод споживачів (не вр</w:t>
      </w:r>
      <w:r w:rsidRPr="008749A8">
        <w:rPr>
          <w:rFonts w:ascii="Bookman Old Style" w:hAnsi="Bookman Old Style"/>
          <w:sz w:val="24"/>
          <w:szCs w:val="24"/>
        </w:rPr>
        <w:t>а</w:t>
      </w:r>
      <w:r w:rsidRPr="008749A8">
        <w:rPr>
          <w:rFonts w:ascii="Bookman Old Style" w:hAnsi="Bookman Old Style"/>
          <w:sz w:val="24"/>
          <w:szCs w:val="24"/>
        </w:rPr>
        <w:t>ховані договором), що надходять до систем централіз</w:t>
      </w:r>
      <w:r w:rsidRPr="008749A8">
        <w:rPr>
          <w:rFonts w:ascii="Bookman Old Style" w:hAnsi="Bookman Old Style"/>
          <w:sz w:val="24"/>
          <w:szCs w:val="24"/>
        </w:rPr>
        <w:t>о</w:t>
      </w:r>
      <w:r w:rsidRPr="008749A8">
        <w:rPr>
          <w:rFonts w:ascii="Bookman Old Style" w:hAnsi="Bookman Old Style"/>
          <w:sz w:val="24"/>
          <w:szCs w:val="24"/>
        </w:rPr>
        <w:t>ваного водовідведення або безпосередньо на каналіз</w:t>
      </w:r>
      <w:r w:rsidRPr="008749A8">
        <w:rPr>
          <w:rFonts w:ascii="Bookman Old Style" w:hAnsi="Bookman Old Style"/>
          <w:sz w:val="24"/>
          <w:szCs w:val="24"/>
        </w:rPr>
        <w:t>а</w:t>
      </w:r>
      <w:r w:rsidRPr="008749A8">
        <w:rPr>
          <w:rFonts w:ascii="Bookman Old Style" w:hAnsi="Bookman Old Style"/>
          <w:sz w:val="24"/>
          <w:szCs w:val="24"/>
        </w:rPr>
        <w:t>ційні очисні споруди виробників, оплачуються спож</w:t>
      </w:r>
      <w:r w:rsidRPr="008749A8">
        <w:rPr>
          <w:rFonts w:ascii="Bookman Old Style" w:hAnsi="Bookman Old Style"/>
          <w:sz w:val="24"/>
          <w:szCs w:val="24"/>
        </w:rPr>
        <w:t>и</w:t>
      </w:r>
      <w:r w:rsidRPr="008749A8">
        <w:rPr>
          <w:rFonts w:ascii="Bookman Old Style" w:hAnsi="Bookman Old Style"/>
          <w:sz w:val="24"/>
          <w:szCs w:val="24"/>
        </w:rPr>
        <w:t>вачами у п</w:t>
      </w:r>
      <w:r w:rsidRPr="008749A8">
        <w:rPr>
          <w:rFonts w:ascii="Bookman Old Style" w:hAnsi="Bookman Old Style"/>
          <w:sz w:val="24"/>
          <w:szCs w:val="24"/>
          <w:lang w:eastAsia="ru-RU"/>
        </w:rPr>
        <w:t>’</w:t>
      </w:r>
      <w:r w:rsidRPr="008749A8">
        <w:rPr>
          <w:rFonts w:ascii="Bookman Old Style" w:hAnsi="Bookman Old Style"/>
          <w:sz w:val="24"/>
          <w:szCs w:val="24"/>
        </w:rPr>
        <w:t xml:space="preserve">ятикратному розмірі встановленого тарифу на послугу водовідведення. </w:t>
      </w:r>
      <w:bookmarkStart w:id="85" w:name="o29"/>
      <w:bookmarkEnd w:id="85"/>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2. Споживачі, які здійснюють скид стічних вод за відсутності діючого договору на централізоване водов</w:t>
      </w:r>
      <w:r w:rsidRPr="008749A8">
        <w:rPr>
          <w:rFonts w:ascii="Bookman Old Style" w:hAnsi="Bookman Old Style"/>
          <w:sz w:val="24"/>
          <w:szCs w:val="24"/>
        </w:rPr>
        <w:t>і</w:t>
      </w:r>
      <w:r w:rsidRPr="008749A8">
        <w:rPr>
          <w:rFonts w:ascii="Bookman Old Style" w:hAnsi="Bookman Old Style"/>
          <w:sz w:val="24"/>
          <w:szCs w:val="24"/>
        </w:rPr>
        <w:t>дведення або умов на скид стічних вод, сплачують в</w:t>
      </w:r>
      <w:r w:rsidRPr="008749A8">
        <w:rPr>
          <w:rFonts w:ascii="Bookman Old Style" w:hAnsi="Bookman Old Style"/>
          <w:sz w:val="24"/>
          <w:szCs w:val="24"/>
        </w:rPr>
        <w:t>и</w:t>
      </w:r>
      <w:r w:rsidRPr="008749A8">
        <w:rPr>
          <w:rFonts w:ascii="Bookman Old Style" w:hAnsi="Bookman Old Style"/>
          <w:sz w:val="24"/>
          <w:szCs w:val="24"/>
        </w:rPr>
        <w:t>робнику за весь об’єм стічних вод, скинутих за час ві</w:t>
      </w:r>
      <w:r w:rsidRPr="008749A8">
        <w:rPr>
          <w:rFonts w:ascii="Bookman Old Style" w:hAnsi="Bookman Old Style"/>
          <w:sz w:val="24"/>
          <w:szCs w:val="24"/>
        </w:rPr>
        <w:t>д</w:t>
      </w:r>
      <w:r w:rsidRPr="008749A8">
        <w:rPr>
          <w:rFonts w:ascii="Bookman Old Style" w:hAnsi="Bookman Old Style"/>
          <w:sz w:val="24"/>
          <w:szCs w:val="24"/>
        </w:rPr>
        <w:t>сутності такого договору або умов на скид, в п</w:t>
      </w:r>
      <w:r w:rsidRPr="008749A8">
        <w:rPr>
          <w:rFonts w:ascii="Bookman Old Style" w:hAnsi="Bookman Old Style"/>
          <w:sz w:val="24"/>
          <w:szCs w:val="24"/>
          <w:lang w:eastAsia="ru-RU"/>
        </w:rPr>
        <w:t>’</w:t>
      </w:r>
      <w:r w:rsidRPr="008749A8">
        <w:rPr>
          <w:rFonts w:ascii="Bookman Old Style" w:hAnsi="Bookman Old Style"/>
          <w:sz w:val="24"/>
          <w:szCs w:val="24"/>
        </w:rPr>
        <w:t xml:space="preserve">ятикратному розмірі встановленого тарифу на послугу централізованого водовідведення.  </w:t>
      </w:r>
    </w:p>
    <w:p w:rsidR="00F64D89" w:rsidRDefault="00F64D89" w:rsidP="008749A8">
      <w:pPr>
        <w:pStyle w:val="aa"/>
        <w:ind w:firstLine="709"/>
        <w:contextualSpacing/>
        <w:jc w:val="both"/>
        <w:rPr>
          <w:rFonts w:ascii="Bookman Old Style" w:hAnsi="Bookman Old Style"/>
          <w:sz w:val="24"/>
          <w:szCs w:val="24"/>
          <w:lang w:val="ru-RU"/>
        </w:rPr>
      </w:pPr>
      <w:bookmarkStart w:id="86" w:name="o30"/>
      <w:bookmarkStart w:id="87" w:name="o31"/>
      <w:bookmarkEnd w:id="86"/>
      <w:bookmarkEnd w:id="87"/>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3. Величина плати за скид стічних вод у систему централізованого водовідведення виробника (P</w:t>
      </w:r>
      <w:r w:rsidRPr="008749A8">
        <w:rPr>
          <w:rFonts w:ascii="Bookman Old Style" w:hAnsi="Bookman Old Style"/>
          <w:sz w:val="24"/>
          <w:szCs w:val="24"/>
          <w:vertAlign w:val="subscript"/>
        </w:rPr>
        <w:t>c</w:t>
      </w:r>
      <w:r w:rsidRPr="008749A8">
        <w:rPr>
          <w:rFonts w:ascii="Bookman Old Style" w:hAnsi="Bookman Old Style"/>
          <w:sz w:val="24"/>
          <w:szCs w:val="24"/>
        </w:rPr>
        <w:t>) розр</w:t>
      </w:r>
      <w:r w:rsidRPr="008749A8">
        <w:rPr>
          <w:rFonts w:ascii="Bookman Old Style" w:hAnsi="Bookman Old Style"/>
          <w:sz w:val="24"/>
          <w:szCs w:val="24"/>
        </w:rPr>
        <w:t>а</w:t>
      </w:r>
      <w:r w:rsidRPr="008749A8">
        <w:rPr>
          <w:rFonts w:ascii="Bookman Old Style" w:hAnsi="Bookman Old Style"/>
          <w:sz w:val="24"/>
          <w:szCs w:val="24"/>
        </w:rPr>
        <w:t xml:space="preserve">ховується виробником за формулою </w:t>
      </w:r>
      <w:r w:rsidRPr="008749A8">
        <w:rPr>
          <w:rFonts w:ascii="Bookman Old Style" w:hAnsi="Bookman Old Style"/>
          <w:sz w:val="24"/>
          <w:szCs w:val="24"/>
        </w:rPr>
        <w:br/>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position w:val="-14"/>
          <w:sz w:val="24"/>
          <w:szCs w:val="24"/>
        </w:rPr>
        <w:object w:dxaOrig="3680" w:dyaOrig="380">
          <v:shape id="_x0000_i1031" type="#_x0000_t75" style="width:183.75pt;height:18.75pt" o:ole="">
            <v:imagedata r:id="rId45" o:title=""/>
          </v:shape>
          <o:OLEObject Type="Embed" ProgID="Equation.3" ShapeID="_x0000_i1031" DrawAspect="Content" ObjectID="_1559486190" r:id="rId46"/>
        </w:object>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де:</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Т – тариф, встановлений за надання послуг централізованого водовідведення споживачам, віднес</w:t>
      </w:r>
      <w:r w:rsidRPr="008749A8">
        <w:rPr>
          <w:rFonts w:ascii="Bookman Old Style" w:hAnsi="Bookman Old Style"/>
          <w:sz w:val="24"/>
          <w:szCs w:val="24"/>
        </w:rPr>
        <w:t>е</w:t>
      </w:r>
      <w:r w:rsidRPr="008749A8">
        <w:rPr>
          <w:rFonts w:ascii="Bookman Old Style" w:hAnsi="Bookman Old Style"/>
          <w:sz w:val="24"/>
          <w:szCs w:val="24"/>
        </w:rPr>
        <w:t>ним до відповідної категорії, грн./м</w:t>
      </w:r>
      <w:r w:rsidRPr="008749A8">
        <w:rPr>
          <w:rFonts w:ascii="Bookman Old Style" w:hAnsi="Bookman Old Style"/>
          <w:sz w:val="24"/>
          <w:szCs w:val="24"/>
          <w:vertAlign w:val="superscript"/>
        </w:rPr>
        <w:t>3</w:t>
      </w:r>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bookmarkStart w:id="88" w:name="o39"/>
      <w:bookmarkEnd w:id="88"/>
      <w:r w:rsidRPr="008749A8">
        <w:rPr>
          <w:rFonts w:ascii="Bookman Old Style" w:hAnsi="Bookman Old Style"/>
          <w:sz w:val="24"/>
          <w:szCs w:val="24"/>
        </w:rPr>
        <w:t>Q</w:t>
      </w:r>
      <w:r w:rsidRPr="008749A8">
        <w:rPr>
          <w:rFonts w:ascii="Bookman Old Style" w:hAnsi="Bookman Old Style"/>
          <w:sz w:val="24"/>
          <w:szCs w:val="24"/>
          <w:vertAlign w:val="subscript"/>
        </w:rPr>
        <w:t>d</w:t>
      </w:r>
      <w:r w:rsidRPr="008749A8">
        <w:rPr>
          <w:rFonts w:ascii="Bookman Old Style" w:hAnsi="Bookman Old Style"/>
          <w:sz w:val="24"/>
          <w:szCs w:val="24"/>
        </w:rPr>
        <w:t xml:space="preserve"> – об’єм скинутих споживачем стічних вод у межах, </w:t>
      </w:r>
      <w:bookmarkStart w:id="89" w:name="o40"/>
      <w:bookmarkStart w:id="90" w:name="o41"/>
      <w:bookmarkEnd w:id="89"/>
      <w:bookmarkEnd w:id="90"/>
      <w:r w:rsidRPr="008749A8">
        <w:rPr>
          <w:rFonts w:ascii="Bookman Old Style" w:hAnsi="Bookman Old Style"/>
          <w:sz w:val="24"/>
          <w:szCs w:val="24"/>
        </w:rPr>
        <w:t>обумовлених договором,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Q</w:t>
      </w:r>
      <w:r w:rsidRPr="008749A8">
        <w:rPr>
          <w:rFonts w:ascii="Bookman Old Style" w:hAnsi="Bookman Old Style"/>
          <w:sz w:val="24"/>
          <w:szCs w:val="24"/>
          <w:vertAlign w:val="subscript"/>
        </w:rPr>
        <w:t>pd</w:t>
      </w:r>
      <w:r w:rsidRPr="008749A8">
        <w:rPr>
          <w:rFonts w:ascii="Bookman Old Style" w:hAnsi="Bookman Old Style"/>
          <w:sz w:val="24"/>
          <w:szCs w:val="24"/>
        </w:rPr>
        <w:t xml:space="preserve"> – об’єм скинутих споживачем стічних вод п</w:t>
      </w:r>
      <w:r w:rsidRPr="008749A8">
        <w:rPr>
          <w:rFonts w:ascii="Bookman Old Style" w:hAnsi="Bookman Old Style"/>
          <w:sz w:val="24"/>
          <w:szCs w:val="24"/>
        </w:rPr>
        <w:t>о</w:t>
      </w:r>
      <w:r w:rsidRPr="008749A8">
        <w:rPr>
          <w:rFonts w:ascii="Bookman Old Style" w:hAnsi="Bookman Old Style"/>
          <w:sz w:val="24"/>
          <w:szCs w:val="24"/>
        </w:rPr>
        <w:t xml:space="preserve">над обсяги, </w:t>
      </w:r>
      <w:bookmarkStart w:id="91" w:name="o42"/>
      <w:bookmarkStart w:id="92" w:name="o43"/>
      <w:bookmarkEnd w:id="91"/>
      <w:bookmarkEnd w:id="92"/>
      <w:r w:rsidRPr="008749A8">
        <w:rPr>
          <w:rFonts w:ascii="Bookman Old Style" w:hAnsi="Bookman Old Style"/>
          <w:sz w:val="24"/>
          <w:szCs w:val="24"/>
        </w:rPr>
        <w:t>обумовлені договором,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Q</w:t>
      </w:r>
      <w:r w:rsidRPr="008749A8">
        <w:rPr>
          <w:rFonts w:ascii="Bookman Old Style" w:hAnsi="Bookman Old Style"/>
          <w:sz w:val="24"/>
          <w:szCs w:val="24"/>
          <w:vertAlign w:val="subscript"/>
        </w:rPr>
        <w:t>pz</w:t>
      </w:r>
      <w:r w:rsidRPr="008749A8">
        <w:rPr>
          <w:rFonts w:ascii="Bookman Old Style" w:hAnsi="Bookman Old Style"/>
          <w:sz w:val="24"/>
          <w:szCs w:val="24"/>
        </w:rPr>
        <w:t xml:space="preserve"> – об’єм скинутих споживачем стічних вод з </w:t>
      </w:r>
      <w:bookmarkStart w:id="93" w:name="o44"/>
      <w:bookmarkStart w:id="94" w:name="o45"/>
      <w:bookmarkEnd w:id="93"/>
      <w:bookmarkEnd w:id="94"/>
      <w:r w:rsidRPr="008749A8">
        <w:rPr>
          <w:rFonts w:ascii="Bookman Old Style" w:hAnsi="Bookman Old Style"/>
          <w:sz w:val="24"/>
          <w:szCs w:val="24"/>
        </w:rPr>
        <w:t>понаднормативними забрудненнями, м</w:t>
      </w:r>
      <w:r w:rsidRPr="008749A8">
        <w:rPr>
          <w:rFonts w:ascii="Bookman Old Style" w:hAnsi="Bookman Old Style"/>
          <w:sz w:val="24"/>
          <w:szCs w:val="24"/>
          <w:vertAlign w:val="superscript"/>
        </w:rPr>
        <w:t>3</w:t>
      </w:r>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bookmarkStart w:id="95" w:name="o46"/>
      <w:bookmarkEnd w:id="95"/>
      <w:r w:rsidRPr="008749A8">
        <w:rPr>
          <w:rFonts w:ascii="Bookman Old Style" w:hAnsi="Bookman Old Style"/>
          <w:sz w:val="24"/>
          <w:szCs w:val="24"/>
        </w:rPr>
        <w:t>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 коефіцієнт кратності, який враховує рівень небезпеки </w:t>
      </w:r>
      <w:bookmarkStart w:id="96" w:name="o47"/>
      <w:bookmarkStart w:id="97" w:name="o48"/>
      <w:bookmarkEnd w:id="96"/>
      <w:bookmarkEnd w:id="97"/>
      <w:r w:rsidRPr="008749A8">
        <w:rPr>
          <w:rFonts w:ascii="Bookman Old Style" w:hAnsi="Bookman Old Style"/>
          <w:sz w:val="24"/>
          <w:szCs w:val="24"/>
        </w:rPr>
        <w:t>скинутих забруднень для технологічних пр</w:t>
      </w:r>
      <w:r w:rsidRPr="008749A8">
        <w:rPr>
          <w:rFonts w:ascii="Bookman Old Style" w:hAnsi="Bookman Old Style"/>
          <w:sz w:val="24"/>
          <w:szCs w:val="24"/>
        </w:rPr>
        <w:t>о</w:t>
      </w:r>
      <w:r w:rsidRPr="008749A8">
        <w:rPr>
          <w:rFonts w:ascii="Bookman Old Style" w:hAnsi="Bookman Old Style"/>
          <w:sz w:val="24"/>
          <w:szCs w:val="24"/>
        </w:rPr>
        <w:t>цесів очищення стічних вод та екологічного стану в</w:t>
      </w:r>
      <w:r w:rsidRPr="008749A8">
        <w:rPr>
          <w:rFonts w:ascii="Bookman Old Style" w:hAnsi="Bookman Old Style"/>
          <w:sz w:val="24"/>
          <w:szCs w:val="24"/>
        </w:rPr>
        <w:t>о</w:t>
      </w:r>
      <w:r w:rsidRPr="008749A8">
        <w:rPr>
          <w:rFonts w:ascii="Bookman Old Style" w:hAnsi="Bookman Old Style"/>
          <w:sz w:val="24"/>
          <w:szCs w:val="24"/>
        </w:rPr>
        <w:t>дойми.</w:t>
      </w:r>
    </w:p>
    <w:p w:rsidR="007B285B" w:rsidRPr="008749A8" w:rsidRDefault="007B285B" w:rsidP="008749A8">
      <w:pPr>
        <w:pStyle w:val="aa"/>
        <w:ind w:firstLine="709"/>
        <w:contextualSpacing/>
        <w:jc w:val="both"/>
        <w:rPr>
          <w:rFonts w:ascii="Bookman Old Style" w:hAnsi="Bookman Old Style"/>
          <w:sz w:val="24"/>
          <w:szCs w:val="24"/>
        </w:rPr>
      </w:pPr>
      <w:bookmarkStart w:id="98" w:name="o49"/>
      <w:bookmarkStart w:id="99" w:name="o52"/>
      <w:bookmarkStart w:id="100" w:name="o55"/>
      <w:bookmarkEnd w:id="98"/>
      <w:bookmarkEnd w:id="99"/>
      <w:bookmarkEnd w:id="100"/>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4. У разі виявлення залпового скиду забруднюючої речовини застосовується коефіцієнт кратності 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 20.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5. У разі відхилення показника рН від установл</w:t>
      </w:r>
      <w:r w:rsidRPr="008749A8">
        <w:rPr>
          <w:rFonts w:ascii="Bookman Old Style" w:hAnsi="Bookman Old Style"/>
          <w:sz w:val="24"/>
          <w:szCs w:val="24"/>
        </w:rPr>
        <w:t>е</w:t>
      </w:r>
      <w:r w:rsidRPr="008749A8">
        <w:rPr>
          <w:rFonts w:ascii="Bookman Old Style" w:hAnsi="Bookman Old Style"/>
          <w:sz w:val="24"/>
          <w:szCs w:val="24"/>
        </w:rPr>
        <w:t>них меж на одну одиницю застосовується 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 2 ; на 2 та більше одиниць - 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 10.</w:t>
      </w:r>
    </w:p>
    <w:p w:rsidR="007B285B" w:rsidRPr="008749A8" w:rsidRDefault="007B285B" w:rsidP="008749A8">
      <w:pPr>
        <w:pStyle w:val="aa"/>
        <w:ind w:firstLine="709"/>
        <w:contextualSpacing/>
        <w:jc w:val="both"/>
        <w:rPr>
          <w:rFonts w:ascii="Bookman Old Style" w:hAnsi="Bookman Old Style"/>
          <w:sz w:val="24"/>
          <w:szCs w:val="24"/>
        </w:rPr>
      </w:pPr>
      <w:bookmarkStart w:id="101" w:name="o57"/>
      <w:bookmarkEnd w:id="101"/>
      <w:r w:rsidRPr="008749A8">
        <w:rPr>
          <w:rFonts w:ascii="Bookman Old Style" w:hAnsi="Bookman Old Style"/>
          <w:sz w:val="24"/>
          <w:szCs w:val="24"/>
        </w:rPr>
        <w:t>6. У разі перевищення відношення ХСК/БСК</w:t>
      </w:r>
      <w:r w:rsidRPr="008749A8">
        <w:rPr>
          <w:rFonts w:ascii="Bookman Old Style" w:hAnsi="Bookman Old Style"/>
          <w:sz w:val="24"/>
          <w:szCs w:val="24"/>
          <w:vertAlign w:val="subscript"/>
        </w:rPr>
        <w:t>5</w:t>
      </w:r>
      <w:r w:rsidRPr="008749A8">
        <w:rPr>
          <w:rFonts w:ascii="Bookman Old Style" w:hAnsi="Bookman Old Style"/>
          <w:sz w:val="24"/>
          <w:szCs w:val="24"/>
        </w:rPr>
        <w:t xml:space="preserve"> ≤ 2,5 коефіцієнт </w:t>
      </w:r>
      <w:bookmarkStart w:id="102" w:name="o58"/>
      <w:bookmarkEnd w:id="102"/>
      <w:r w:rsidRPr="008749A8">
        <w:rPr>
          <w:rFonts w:ascii="Bookman Old Style" w:hAnsi="Bookman Old Style"/>
          <w:sz w:val="24"/>
          <w:szCs w:val="24"/>
        </w:rPr>
        <w:t>кратності визначають за формулою</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77220DB9" wp14:editId="70757CD2">
            <wp:extent cx="1295400" cy="361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4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361950"/>
                    </a:xfrm>
                    <a:prstGeom prst="rect">
                      <a:avLst/>
                    </a:prstGeom>
                    <a:noFill/>
                    <a:ln>
                      <a:noFill/>
                    </a:ln>
                  </pic:spPr>
                </pic:pic>
              </a:graphicData>
            </a:graphic>
          </wp:inline>
        </w:drawing>
      </w:r>
      <w:r w:rsidRPr="008749A8">
        <w:rPr>
          <w:rFonts w:ascii="Bookman Old Style" w:hAnsi="Bookman Old Style"/>
          <w:sz w:val="24"/>
          <w:szCs w:val="24"/>
        </w:rPr>
        <w:t xml:space="preserve"> </w:t>
      </w:r>
      <w:bookmarkStart w:id="103" w:name="o59"/>
      <w:bookmarkEnd w:id="103"/>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7. У разі скиду стічних вод з температурою вище ніж 40</w:t>
      </w:r>
      <w:r w:rsidRPr="008749A8">
        <w:rPr>
          <w:rFonts w:ascii="Bookman Old Style" w:hAnsi="Bookman Old Style"/>
          <w:sz w:val="24"/>
          <w:szCs w:val="24"/>
          <w:vertAlign w:val="superscript"/>
        </w:rPr>
        <w:t>о</w:t>
      </w:r>
      <w:r w:rsidRPr="008749A8">
        <w:rPr>
          <w:rFonts w:ascii="Bookman Old Style" w:hAnsi="Bookman Old Style"/>
          <w:sz w:val="24"/>
          <w:szCs w:val="24"/>
        </w:rPr>
        <w:t>С, скиду тільки мінеральних солей застосовуєт</w:t>
      </w:r>
      <w:r w:rsidRPr="008749A8">
        <w:rPr>
          <w:rFonts w:ascii="Bookman Old Style" w:hAnsi="Bookman Old Style"/>
          <w:sz w:val="24"/>
          <w:szCs w:val="24"/>
        </w:rPr>
        <w:t>ь</w:t>
      </w:r>
      <w:r w:rsidRPr="008749A8">
        <w:rPr>
          <w:rFonts w:ascii="Bookman Old Style" w:hAnsi="Bookman Old Style"/>
          <w:sz w:val="24"/>
          <w:szCs w:val="24"/>
        </w:rPr>
        <w:t>ся 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 2.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8. У разі виявлення факту порушення інших заг</w:t>
      </w:r>
      <w:r w:rsidRPr="008749A8">
        <w:rPr>
          <w:rFonts w:ascii="Bookman Old Style" w:hAnsi="Bookman Old Style"/>
          <w:sz w:val="24"/>
          <w:szCs w:val="24"/>
        </w:rPr>
        <w:t>а</w:t>
      </w:r>
      <w:r w:rsidRPr="008749A8">
        <w:rPr>
          <w:rFonts w:ascii="Bookman Old Style" w:hAnsi="Bookman Old Style"/>
          <w:sz w:val="24"/>
          <w:szCs w:val="24"/>
        </w:rPr>
        <w:t>льних вимог (скид  конденсату, дощового та дренажного стоку при роздільній системі каналізації, скид речовин, заборонених до скидання до системи централізованого  водовідведення, тощо) застосовується 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 5. </w:t>
      </w:r>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lastRenderedPageBreak/>
        <w:t>9. При виявленні виробником у ході контролю якості стічних вод, що скидаються споживачем, пер</w:t>
      </w:r>
      <w:r w:rsidRPr="008749A8">
        <w:rPr>
          <w:rFonts w:ascii="Bookman Old Style" w:hAnsi="Bookman Old Style"/>
          <w:sz w:val="24"/>
          <w:szCs w:val="24"/>
        </w:rPr>
        <w:t>е</w:t>
      </w:r>
      <w:r w:rsidRPr="008749A8">
        <w:rPr>
          <w:rFonts w:ascii="Bookman Old Style" w:hAnsi="Bookman Old Style"/>
          <w:sz w:val="24"/>
          <w:szCs w:val="24"/>
        </w:rPr>
        <w:t>вищення фактичної концентрації одного виду забру</w:t>
      </w:r>
      <w:r w:rsidRPr="008749A8">
        <w:rPr>
          <w:rFonts w:ascii="Bookman Old Style" w:hAnsi="Bookman Old Style"/>
          <w:sz w:val="24"/>
          <w:szCs w:val="24"/>
        </w:rPr>
        <w:t>д</w:t>
      </w:r>
      <w:r w:rsidRPr="008749A8">
        <w:rPr>
          <w:rFonts w:ascii="Bookman Old Style" w:hAnsi="Bookman Old Style"/>
          <w:sz w:val="24"/>
          <w:szCs w:val="24"/>
        </w:rPr>
        <w:t>нення (C</w:t>
      </w:r>
      <w:r w:rsidRPr="008749A8">
        <w:rPr>
          <w:rFonts w:ascii="Bookman Old Style" w:hAnsi="Bookman Old Style"/>
          <w:sz w:val="24"/>
          <w:szCs w:val="24"/>
          <w:vertAlign w:val="subscript"/>
        </w:rPr>
        <w:t>f</w:t>
      </w:r>
      <w:r w:rsidRPr="008749A8">
        <w:rPr>
          <w:rFonts w:ascii="Bookman Old Style" w:hAnsi="Bookman Old Style"/>
          <w:sz w:val="24"/>
          <w:szCs w:val="24"/>
        </w:rPr>
        <w:t xml:space="preserve">) над установленою </w:t>
      </w:r>
      <w:bookmarkStart w:id="104" w:name="o64"/>
      <w:bookmarkEnd w:id="104"/>
      <w:r w:rsidRPr="008749A8">
        <w:rPr>
          <w:rFonts w:ascii="Bookman Old Style" w:hAnsi="Bookman Old Style"/>
          <w:sz w:val="24"/>
          <w:szCs w:val="24"/>
        </w:rPr>
        <w:t>цими Правилами та місц</w:t>
      </w:r>
      <w:r w:rsidRPr="008749A8">
        <w:rPr>
          <w:rFonts w:ascii="Bookman Old Style" w:hAnsi="Bookman Old Style"/>
          <w:sz w:val="24"/>
          <w:szCs w:val="24"/>
        </w:rPr>
        <w:t>е</w:t>
      </w:r>
      <w:r w:rsidRPr="008749A8">
        <w:rPr>
          <w:rFonts w:ascii="Bookman Old Style" w:hAnsi="Bookman Old Style"/>
          <w:sz w:val="24"/>
          <w:szCs w:val="24"/>
        </w:rPr>
        <w:t>вими Правилами приймання допустимою концентрац</w:t>
      </w:r>
      <w:r w:rsidRPr="008749A8">
        <w:rPr>
          <w:rFonts w:ascii="Bookman Old Style" w:hAnsi="Bookman Old Style"/>
          <w:sz w:val="24"/>
          <w:szCs w:val="24"/>
        </w:rPr>
        <w:t>і</w:t>
      </w:r>
      <w:r w:rsidRPr="008749A8">
        <w:rPr>
          <w:rFonts w:ascii="Bookman Old Style" w:hAnsi="Bookman Old Style"/>
          <w:sz w:val="24"/>
          <w:szCs w:val="24"/>
        </w:rPr>
        <w:t>єю (ДК), коефіцієнт кратності для розрахунку плати за скид понаднормативних забруднень визначають за ф</w:t>
      </w:r>
      <w:r w:rsidRPr="008749A8">
        <w:rPr>
          <w:rFonts w:ascii="Bookman Old Style" w:hAnsi="Bookman Old Style"/>
          <w:sz w:val="24"/>
          <w:szCs w:val="24"/>
        </w:rPr>
        <w:t>о</w:t>
      </w:r>
      <w:r w:rsidRPr="008749A8">
        <w:rPr>
          <w:rFonts w:ascii="Bookman Old Style" w:hAnsi="Bookman Old Style"/>
          <w:sz w:val="24"/>
          <w:szCs w:val="24"/>
        </w:rPr>
        <w:t xml:space="preserve">рмулою </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664285FD" wp14:editId="211B24F0">
            <wp:extent cx="971550" cy="4667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1550" cy="466725"/>
                    </a:xfrm>
                    <a:prstGeom prst="rect">
                      <a:avLst/>
                    </a:prstGeom>
                    <a:noFill/>
                    <a:ln>
                      <a:noFill/>
                    </a:ln>
                  </pic:spPr>
                </pic:pic>
              </a:graphicData>
            </a:graphic>
          </wp:inline>
        </w:drawing>
      </w:r>
    </w:p>
    <w:p w:rsidR="007B285B" w:rsidRPr="008749A8" w:rsidRDefault="007B285B" w:rsidP="008749A8">
      <w:pPr>
        <w:pStyle w:val="aa"/>
        <w:ind w:firstLine="709"/>
        <w:contextualSpacing/>
        <w:jc w:val="both"/>
        <w:rPr>
          <w:rFonts w:ascii="Bookman Old Style" w:hAnsi="Bookman Old Style"/>
          <w:sz w:val="24"/>
          <w:szCs w:val="24"/>
        </w:rPr>
      </w:pPr>
      <w:bookmarkStart w:id="105" w:name="o67"/>
      <w:bookmarkEnd w:id="105"/>
      <w:r w:rsidRPr="008749A8">
        <w:rPr>
          <w:rFonts w:ascii="Bookman Old Style" w:hAnsi="Bookman Old Style"/>
          <w:sz w:val="24"/>
          <w:szCs w:val="24"/>
        </w:rPr>
        <w:t>Коефіцієнт кратності при перевищенні ДК однієї речовини не може перевищувати 5, окрім випадків, п</w:t>
      </w:r>
      <w:r w:rsidRPr="008749A8">
        <w:rPr>
          <w:rFonts w:ascii="Bookman Old Style" w:hAnsi="Bookman Old Style"/>
          <w:sz w:val="24"/>
          <w:szCs w:val="24"/>
        </w:rPr>
        <w:t>е</w:t>
      </w:r>
      <w:r w:rsidRPr="008749A8">
        <w:rPr>
          <w:rFonts w:ascii="Bookman Old Style" w:hAnsi="Bookman Old Style"/>
          <w:sz w:val="24"/>
          <w:szCs w:val="24"/>
        </w:rPr>
        <w:t xml:space="preserve">редбачених пунктами 4 та 5 цього розділу. </w:t>
      </w:r>
      <w:bookmarkStart w:id="106" w:name="o68"/>
      <w:bookmarkEnd w:id="106"/>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10. Якщо виробником встановлено факт скиду споживачем токсичних або радіоактивних забруднень, приймання яких до системи водовідведення виробника не було обумовлено договором, коефіцієнт кратності д</w:t>
      </w:r>
      <w:r w:rsidRPr="008749A8">
        <w:rPr>
          <w:rFonts w:ascii="Bookman Old Style" w:hAnsi="Bookman Old Style"/>
          <w:sz w:val="24"/>
          <w:szCs w:val="24"/>
        </w:rPr>
        <w:t>о</w:t>
      </w:r>
      <w:r w:rsidRPr="008749A8">
        <w:rPr>
          <w:rFonts w:ascii="Bookman Old Style" w:hAnsi="Bookman Old Style"/>
          <w:sz w:val="24"/>
          <w:szCs w:val="24"/>
        </w:rPr>
        <w:t xml:space="preserve">рівнює 5. </w:t>
      </w:r>
    </w:p>
    <w:p w:rsidR="007B285B" w:rsidRPr="008749A8" w:rsidRDefault="007B285B" w:rsidP="008749A8">
      <w:pPr>
        <w:pStyle w:val="aa"/>
        <w:ind w:firstLine="709"/>
        <w:contextualSpacing/>
        <w:jc w:val="both"/>
        <w:rPr>
          <w:rFonts w:ascii="Bookman Old Style" w:hAnsi="Bookman Old Style"/>
          <w:sz w:val="24"/>
          <w:szCs w:val="24"/>
        </w:rPr>
      </w:pPr>
      <w:bookmarkStart w:id="107" w:name="o69"/>
      <w:bookmarkEnd w:id="107"/>
      <w:r w:rsidRPr="008749A8">
        <w:rPr>
          <w:rFonts w:ascii="Bookman Old Style" w:hAnsi="Bookman Old Style"/>
          <w:sz w:val="24"/>
          <w:szCs w:val="24"/>
        </w:rPr>
        <w:t>11. Якщо виробником встановлено факт одноча</w:t>
      </w:r>
      <w:r w:rsidRPr="008749A8">
        <w:rPr>
          <w:rFonts w:ascii="Bookman Old Style" w:hAnsi="Bookman Old Style"/>
          <w:sz w:val="24"/>
          <w:szCs w:val="24"/>
        </w:rPr>
        <w:t>с</w:t>
      </w:r>
      <w:r w:rsidRPr="008749A8">
        <w:rPr>
          <w:rFonts w:ascii="Bookman Old Style" w:hAnsi="Bookman Old Style"/>
          <w:sz w:val="24"/>
          <w:szCs w:val="24"/>
        </w:rPr>
        <w:t>ного скиду до системи централізованого водовідведення кількох забруднень у концентраціях, що перевищують ДК, коефіцієнт кратності 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визначають за формулою </w:t>
      </w:r>
      <w:r w:rsidRPr="008749A8">
        <w:rPr>
          <w:rFonts w:ascii="Bookman Old Style" w:hAnsi="Bookman Old Style"/>
          <w:sz w:val="24"/>
          <w:szCs w:val="24"/>
        </w:rPr>
        <w:br/>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noProof/>
          <w:sz w:val="24"/>
          <w:szCs w:val="24"/>
          <w:lang w:eastAsia="uk-UA"/>
        </w:rPr>
        <w:drawing>
          <wp:inline distT="0" distB="0" distL="0" distR="0" wp14:anchorId="2964BF7D" wp14:editId="1912F003">
            <wp:extent cx="1285875" cy="3714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bookmarkStart w:id="108" w:name="o70"/>
      <w:bookmarkEnd w:id="108"/>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де C</w:t>
      </w:r>
      <w:r w:rsidRPr="008749A8">
        <w:rPr>
          <w:rFonts w:ascii="Bookman Old Style" w:hAnsi="Bookman Old Style"/>
          <w:sz w:val="24"/>
          <w:szCs w:val="24"/>
          <w:vertAlign w:val="subscript"/>
        </w:rPr>
        <w:t>fi</w:t>
      </w:r>
      <w:r w:rsidRPr="008749A8">
        <w:rPr>
          <w:rFonts w:ascii="Bookman Old Style" w:hAnsi="Bookman Old Style"/>
          <w:sz w:val="24"/>
          <w:szCs w:val="24"/>
        </w:rPr>
        <w:t xml:space="preserve"> – фактична концентрація в стічних водах споживача і-ої </w:t>
      </w:r>
      <w:bookmarkStart w:id="109" w:name="o72"/>
      <w:bookmarkEnd w:id="109"/>
      <w:r w:rsidRPr="008749A8">
        <w:rPr>
          <w:rFonts w:ascii="Bookman Old Style" w:hAnsi="Bookman Old Style"/>
          <w:sz w:val="24"/>
          <w:szCs w:val="24"/>
        </w:rPr>
        <w:t>речовини;</w:t>
      </w: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ДК</w:t>
      </w:r>
      <w:r w:rsidRPr="008749A8">
        <w:rPr>
          <w:rFonts w:ascii="Bookman Old Style" w:hAnsi="Bookman Old Style"/>
          <w:sz w:val="24"/>
          <w:szCs w:val="24"/>
          <w:vertAlign w:val="subscript"/>
        </w:rPr>
        <w:t>і</w:t>
      </w:r>
      <w:r w:rsidRPr="008749A8">
        <w:rPr>
          <w:rFonts w:ascii="Bookman Old Style" w:hAnsi="Bookman Old Style"/>
          <w:sz w:val="24"/>
          <w:szCs w:val="24"/>
        </w:rPr>
        <w:t xml:space="preserve"> – допустима концентрація і-ої речовини</w:t>
      </w:r>
      <w:bookmarkStart w:id="110" w:name="o73"/>
      <w:bookmarkEnd w:id="110"/>
      <w:r w:rsidRPr="008749A8">
        <w:rPr>
          <w:rFonts w:ascii="Bookman Old Style" w:hAnsi="Bookman Old Style"/>
          <w:sz w:val="24"/>
          <w:szCs w:val="24"/>
        </w:rPr>
        <w:t>.</w:t>
      </w:r>
    </w:p>
    <w:p w:rsidR="007B285B" w:rsidRPr="008749A8" w:rsidRDefault="007B285B" w:rsidP="008749A8">
      <w:pPr>
        <w:pStyle w:val="aa"/>
        <w:ind w:firstLine="709"/>
        <w:contextualSpacing/>
        <w:jc w:val="both"/>
        <w:rPr>
          <w:rFonts w:ascii="Bookman Old Style" w:hAnsi="Bookman Old Style"/>
          <w:sz w:val="24"/>
          <w:szCs w:val="24"/>
        </w:rPr>
      </w:pPr>
      <w:bookmarkStart w:id="111" w:name="o74"/>
      <w:bookmarkEnd w:id="111"/>
      <w:r w:rsidRPr="008749A8">
        <w:rPr>
          <w:rFonts w:ascii="Bookman Old Style" w:hAnsi="Bookman Old Style"/>
          <w:sz w:val="24"/>
          <w:szCs w:val="24"/>
        </w:rPr>
        <w:t>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більше ніж 10, </w:t>
      </w:r>
      <w:bookmarkStart w:id="112" w:name="o75"/>
      <w:bookmarkEnd w:id="112"/>
      <w:r w:rsidRPr="008749A8">
        <w:rPr>
          <w:rFonts w:ascii="Bookman Old Style" w:hAnsi="Bookman Old Style"/>
          <w:sz w:val="24"/>
          <w:szCs w:val="24"/>
        </w:rPr>
        <w:t>приймають K</w:t>
      </w:r>
      <w:r w:rsidRPr="008749A8">
        <w:rPr>
          <w:rFonts w:ascii="Bookman Old Style" w:hAnsi="Bookman Old Style"/>
          <w:sz w:val="24"/>
          <w:szCs w:val="24"/>
          <w:vertAlign w:val="subscript"/>
        </w:rPr>
        <w:t>k</w:t>
      </w:r>
      <w:r w:rsidRPr="008749A8">
        <w:rPr>
          <w:rFonts w:ascii="Bookman Old Style" w:hAnsi="Bookman Old Style"/>
          <w:sz w:val="24"/>
          <w:szCs w:val="24"/>
        </w:rPr>
        <w:t xml:space="preserve"> = 10, крім випадків, передбачених пунктом </w:t>
      </w:r>
      <w:bookmarkStart w:id="113" w:name="o76"/>
      <w:bookmarkEnd w:id="113"/>
      <w:r w:rsidRPr="008749A8">
        <w:rPr>
          <w:rFonts w:ascii="Bookman Old Style" w:hAnsi="Bookman Old Style"/>
          <w:sz w:val="24"/>
          <w:szCs w:val="24"/>
        </w:rPr>
        <w:t xml:space="preserve">4 цього розділу. </w:t>
      </w:r>
      <w:bookmarkStart w:id="114" w:name="o77"/>
      <w:bookmarkEnd w:id="114"/>
    </w:p>
    <w:p w:rsidR="007B285B" w:rsidRPr="008749A8" w:rsidRDefault="007B285B" w:rsidP="008749A8">
      <w:pPr>
        <w:pStyle w:val="aa"/>
        <w:ind w:firstLine="709"/>
        <w:contextualSpacing/>
        <w:jc w:val="both"/>
        <w:rPr>
          <w:rFonts w:ascii="Bookman Old Style" w:hAnsi="Bookman Old Style"/>
          <w:sz w:val="24"/>
          <w:szCs w:val="24"/>
        </w:rPr>
      </w:pPr>
    </w:p>
    <w:p w:rsidR="007B285B" w:rsidRPr="008749A8" w:rsidRDefault="007B285B" w:rsidP="008749A8">
      <w:pPr>
        <w:pStyle w:val="aa"/>
        <w:ind w:firstLine="709"/>
        <w:contextualSpacing/>
        <w:jc w:val="both"/>
        <w:rPr>
          <w:rFonts w:ascii="Bookman Old Style" w:hAnsi="Bookman Old Style"/>
          <w:sz w:val="24"/>
          <w:szCs w:val="24"/>
        </w:rPr>
      </w:pPr>
      <w:r w:rsidRPr="008749A8">
        <w:rPr>
          <w:rFonts w:ascii="Bookman Old Style" w:hAnsi="Bookman Old Style"/>
          <w:sz w:val="24"/>
          <w:szCs w:val="24"/>
        </w:rPr>
        <w:t>12. Плата за скид споживачем стічних вод з пер</w:t>
      </w:r>
      <w:r w:rsidRPr="008749A8">
        <w:rPr>
          <w:rFonts w:ascii="Bookman Old Style" w:hAnsi="Bookman Old Style"/>
          <w:sz w:val="24"/>
          <w:szCs w:val="24"/>
        </w:rPr>
        <w:t>е</w:t>
      </w:r>
      <w:r w:rsidRPr="008749A8">
        <w:rPr>
          <w:rFonts w:ascii="Bookman Old Style" w:hAnsi="Bookman Old Style"/>
          <w:sz w:val="24"/>
          <w:szCs w:val="24"/>
        </w:rPr>
        <w:t>вищенням ДК забруднюючих речовин, що встановлений разовим аналізом, стягується за період від попереднього відбору контрольної проби, проведеного виробником, до моменту зафіксованого порушення, але не більше трьох календарних місяців. Підвищена плата стягується за весь обсяг стічних вод, скинутих споживачем за цей п</w:t>
      </w:r>
      <w:r w:rsidRPr="008749A8">
        <w:rPr>
          <w:rFonts w:ascii="Bookman Old Style" w:hAnsi="Bookman Old Style"/>
          <w:sz w:val="24"/>
          <w:szCs w:val="24"/>
        </w:rPr>
        <w:t>е</w:t>
      </w:r>
      <w:r w:rsidRPr="008749A8">
        <w:rPr>
          <w:rFonts w:ascii="Bookman Old Style" w:hAnsi="Bookman Old Style"/>
          <w:sz w:val="24"/>
          <w:szCs w:val="24"/>
        </w:rPr>
        <w:t>ріод з даного об</w:t>
      </w:r>
      <w:r w:rsidRPr="008749A8">
        <w:rPr>
          <w:rFonts w:ascii="Bookman Old Style" w:hAnsi="Bookman Old Style"/>
          <w:sz w:val="24"/>
          <w:szCs w:val="24"/>
          <w:lang w:eastAsia="ru-RU"/>
        </w:rPr>
        <w:t>’</w:t>
      </w:r>
      <w:r w:rsidRPr="008749A8">
        <w:rPr>
          <w:rFonts w:ascii="Bookman Old Style" w:hAnsi="Bookman Old Style"/>
          <w:sz w:val="24"/>
          <w:szCs w:val="24"/>
        </w:rPr>
        <w:t>єкта.</w:t>
      </w:r>
      <w:bookmarkStart w:id="115" w:name="o78"/>
      <w:bookmarkEnd w:id="115"/>
      <w:r w:rsidRPr="008749A8">
        <w:rPr>
          <w:rFonts w:ascii="Bookman Old Style" w:hAnsi="Bookman Old Style"/>
          <w:sz w:val="24"/>
          <w:szCs w:val="24"/>
        </w:rPr>
        <w:t xml:space="preserve"> </w:t>
      </w:r>
    </w:p>
    <w:p w:rsidR="007B285B" w:rsidRPr="008749A8" w:rsidRDefault="007B285B" w:rsidP="008749A8">
      <w:pPr>
        <w:pStyle w:val="aa"/>
        <w:ind w:firstLine="709"/>
        <w:contextualSpacing/>
        <w:jc w:val="both"/>
        <w:rPr>
          <w:rFonts w:ascii="Bookman Old Style" w:hAnsi="Bookman Old Style"/>
          <w:sz w:val="24"/>
          <w:szCs w:val="24"/>
        </w:rPr>
      </w:pPr>
      <w:bookmarkStart w:id="116" w:name="o80"/>
      <w:bookmarkEnd w:id="116"/>
      <w:r w:rsidRPr="008749A8">
        <w:rPr>
          <w:rFonts w:ascii="Bookman Old Style" w:hAnsi="Bookman Old Style"/>
          <w:sz w:val="24"/>
          <w:szCs w:val="24"/>
        </w:rPr>
        <w:t xml:space="preserve">13. Плата за скид </w:t>
      </w:r>
      <w:r w:rsidRPr="008749A8">
        <w:rPr>
          <w:rFonts w:ascii="Bookman Old Style" w:hAnsi="Bookman Old Style"/>
          <w:sz w:val="24"/>
          <w:szCs w:val="24"/>
          <w:bdr w:val="none" w:sz="0" w:space="0" w:color="auto" w:frame="1"/>
        </w:rPr>
        <w:t>стічних вод до систем централ</w:t>
      </w:r>
      <w:r w:rsidRPr="008749A8">
        <w:rPr>
          <w:rFonts w:ascii="Bookman Old Style" w:hAnsi="Bookman Old Style"/>
          <w:sz w:val="24"/>
          <w:szCs w:val="24"/>
          <w:bdr w:val="none" w:sz="0" w:space="0" w:color="auto" w:frame="1"/>
        </w:rPr>
        <w:t>і</w:t>
      </w:r>
      <w:r w:rsidRPr="008749A8">
        <w:rPr>
          <w:rFonts w:ascii="Bookman Old Style" w:hAnsi="Bookman Old Style"/>
          <w:sz w:val="24"/>
          <w:szCs w:val="24"/>
          <w:bdr w:val="none" w:sz="0" w:space="0" w:color="auto" w:frame="1"/>
        </w:rPr>
        <w:t>зованого водовідведення при порушенні вимог щодо якості і режиму їх скидання</w:t>
      </w:r>
      <w:r w:rsidRPr="008749A8">
        <w:rPr>
          <w:rFonts w:ascii="Bookman Old Style" w:hAnsi="Bookman Old Style"/>
          <w:sz w:val="24"/>
          <w:szCs w:val="24"/>
        </w:rPr>
        <w:t xml:space="preserve"> вноситься споживачем на розрахунковий рахунок виробника у порядку та в те</w:t>
      </w:r>
      <w:r w:rsidRPr="008749A8">
        <w:rPr>
          <w:rFonts w:ascii="Bookman Old Style" w:hAnsi="Bookman Old Style"/>
          <w:sz w:val="24"/>
          <w:szCs w:val="24"/>
        </w:rPr>
        <w:t>р</w:t>
      </w:r>
      <w:r w:rsidRPr="008749A8">
        <w:rPr>
          <w:rFonts w:ascii="Bookman Old Style" w:hAnsi="Bookman Old Style"/>
          <w:sz w:val="24"/>
          <w:szCs w:val="24"/>
        </w:rPr>
        <w:t>міни, що передбачені місцевими Правилами прийма</w:t>
      </w:r>
      <w:r w:rsidRPr="008749A8">
        <w:rPr>
          <w:rFonts w:ascii="Bookman Old Style" w:hAnsi="Bookman Old Style"/>
          <w:sz w:val="24"/>
          <w:szCs w:val="24"/>
        </w:rPr>
        <w:t>н</w:t>
      </w:r>
      <w:r w:rsidRPr="008749A8">
        <w:rPr>
          <w:rFonts w:ascii="Bookman Old Style" w:hAnsi="Bookman Old Style"/>
          <w:sz w:val="24"/>
          <w:szCs w:val="24"/>
        </w:rPr>
        <w:t xml:space="preserve">ня, або договором. </w:t>
      </w:r>
      <w:bookmarkStart w:id="117" w:name="o81"/>
      <w:bookmarkEnd w:id="117"/>
    </w:p>
    <w:p w:rsidR="007B285B" w:rsidRPr="008749A8" w:rsidRDefault="007B285B" w:rsidP="008749A8">
      <w:pPr>
        <w:pStyle w:val="HTML"/>
        <w:shd w:val="clear" w:color="auto" w:fill="FFFFFF"/>
        <w:ind w:firstLine="709"/>
        <w:contextualSpacing/>
        <w:jc w:val="both"/>
        <w:rPr>
          <w:rFonts w:ascii="Bookman Old Style" w:hAnsi="Bookman Old Style"/>
          <w:color w:val="auto"/>
          <w:sz w:val="24"/>
          <w:szCs w:val="24"/>
          <w:bdr w:val="none" w:sz="0" w:space="0" w:color="auto" w:frame="1"/>
          <w:lang w:val="uk-UA"/>
        </w:rPr>
      </w:pPr>
      <w:r w:rsidRPr="008749A8">
        <w:rPr>
          <w:rFonts w:ascii="Bookman Old Style" w:hAnsi="Bookman Old Style"/>
          <w:color w:val="auto"/>
          <w:sz w:val="24"/>
          <w:szCs w:val="24"/>
          <w:lang w:val="uk-UA"/>
        </w:rPr>
        <w:t>14. За додаткову кількість стічних вод, що надх</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 xml:space="preserve">дить до </w:t>
      </w:r>
      <w:r w:rsidRPr="008749A8">
        <w:rPr>
          <w:rFonts w:ascii="Bookman Old Style" w:hAnsi="Bookman Old Style"/>
          <w:color w:val="auto"/>
          <w:sz w:val="24"/>
          <w:szCs w:val="24"/>
          <w:bdr w:val="none" w:sz="0" w:space="0" w:color="auto" w:frame="1"/>
          <w:lang w:val="uk-UA"/>
        </w:rPr>
        <w:t>систем централізованого водовідведення виро</w:t>
      </w:r>
      <w:r w:rsidRPr="008749A8">
        <w:rPr>
          <w:rFonts w:ascii="Bookman Old Style" w:hAnsi="Bookman Old Style"/>
          <w:color w:val="auto"/>
          <w:sz w:val="24"/>
          <w:szCs w:val="24"/>
          <w:bdr w:val="none" w:sz="0" w:space="0" w:color="auto" w:frame="1"/>
          <w:lang w:val="uk-UA"/>
        </w:rPr>
        <w:t>б</w:t>
      </w:r>
      <w:r w:rsidRPr="008749A8">
        <w:rPr>
          <w:rFonts w:ascii="Bookman Old Style" w:hAnsi="Bookman Old Style"/>
          <w:color w:val="auto"/>
          <w:sz w:val="24"/>
          <w:szCs w:val="24"/>
          <w:bdr w:val="none" w:sz="0" w:space="0" w:color="auto" w:frame="1"/>
          <w:lang w:val="uk-UA"/>
        </w:rPr>
        <w:t>ника у період дощів та сніготанення через люки канал</w:t>
      </w:r>
      <w:r w:rsidRPr="008749A8">
        <w:rPr>
          <w:rFonts w:ascii="Bookman Old Style" w:hAnsi="Bookman Old Style"/>
          <w:color w:val="auto"/>
          <w:sz w:val="24"/>
          <w:szCs w:val="24"/>
          <w:bdr w:val="none" w:sz="0" w:space="0" w:color="auto" w:frame="1"/>
          <w:lang w:val="uk-UA"/>
        </w:rPr>
        <w:t>і</w:t>
      </w:r>
      <w:r w:rsidRPr="008749A8">
        <w:rPr>
          <w:rFonts w:ascii="Bookman Old Style" w:hAnsi="Bookman Old Style"/>
          <w:color w:val="auto"/>
          <w:sz w:val="24"/>
          <w:szCs w:val="24"/>
          <w:bdr w:val="none" w:sz="0" w:space="0" w:color="auto" w:frame="1"/>
          <w:lang w:val="uk-UA"/>
        </w:rPr>
        <w:t>заційних колодязів та приймачі дощової каналізації на території споживача, останній сплачує згідно з вимог</w:t>
      </w:r>
      <w:r w:rsidRPr="008749A8">
        <w:rPr>
          <w:rFonts w:ascii="Bookman Old Style" w:hAnsi="Bookman Old Style"/>
          <w:color w:val="auto"/>
          <w:sz w:val="24"/>
          <w:szCs w:val="24"/>
          <w:bdr w:val="none" w:sz="0" w:space="0" w:color="auto" w:frame="1"/>
          <w:lang w:val="uk-UA"/>
        </w:rPr>
        <w:t>а</w:t>
      </w:r>
      <w:r w:rsidRPr="008749A8">
        <w:rPr>
          <w:rFonts w:ascii="Bookman Old Style" w:hAnsi="Bookman Old Style"/>
          <w:color w:val="auto"/>
          <w:sz w:val="24"/>
          <w:szCs w:val="24"/>
          <w:bdr w:val="none" w:sz="0" w:space="0" w:color="auto" w:frame="1"/>
          <w:lang w:val="uk-UA"/>
        </w:rPr>
        <w:t>ми пунктів 4.10 – 4.11 Правил користування та місц</w:t>
      </w:r>
      <w:r w:rsidRPr="008749A8">
        <w:rPr>
          <w:rFonts w:ascii="Bookman Old Style" w:hAnsi="Bookman Old Style"/>
          <w:color w:val="auto"/>
          <w:sz w:val="24"/>
          <w:szCs w:val="24"/>
          <w:bdr w:val="none" w:sz="0" w:space="0" w:color="auto" w:frame="1"/>
          <w:lang w:val="uk-UA"/>
        </w:rPr>
        <w:t>е</w:t>
      </w:r>
      <w:r w:rsidRPr="008749A8">
        <w:rPr>
          <w:rFonts w:ascii="Bookman Old Style" w:hAnsi="Bookman Old Style"/>
          <w:color w:val="auto"/>
          <w:sz w:val="24"/>
          <w:szCs w:val="24"/>
          <w:bdr w:val="none" w:sz="0" w:space="0" w:color="auto" w:frame="1"/>
          <w:lang w:val="uk-UA"/>
        </w:rPr>
        <w:t>вих Правил приймання.</w:t>
      </w:r>
    </w:p>
    <w:p w:rsidR="007B285B" w:rsidRPr="008749A8" w:rsidRDefault="007B285B" w:rsidP="008749A8">
      <w:pPr>
        <w:spacing w:after="0" w:line="240" w:lineRule="auto"/>
        <w:ind w:firstLine="709"/>
        <w:contextualSpacing/>
        <w:jc w:val="both"/>
        <w:rPr>
          <w:rFonts w:ascii="Bookman Old Style" w:hAnsi="Bookman Old Style"/>
          <w:b/>
          <w:sz w:val="24"/>
          <w:szCs w:val="24"/>
          <w:lang w:val="uk-UA"/>
        </w:rPr>
      </w:pPr>
      <w:r w:rsidRPr="008749A8">
        <w:rPr>
          <w:rFonts w:ascii="Bookman Old Style" w:hAnsi="Bookman Old Style"/>
          <w:b/>
          <w:sz w:val="24"/>
          <w:szCs w:val="24"/>
          <w:lang w:val="uk-UA"/>
        </w:rPr>
        <w:tab/>
      </w:r>
    </w:p>
    <w:p w:rsidR="00F64D89" w:rsidRDefault="007B285B" w:rsidP="00F64D89">
      <w:pPr>
        <w:pStyle w:val="aa"/>
        <w:ind w:firstLine="709"/>
        <w:contextualSpacing/>
        <w:jc w:val="right"/>
        <w:rPr>
          <w:rFonts w:ascii="Bookman Old Style" w:hAnsi="Bookman Old Style"/>
          <w:b/>
          <w:sz w:val="24"/>
          <w:szCs w:val="24"/>
          <w:lang w:val="ru-RU"/>
        </w:rPr>
      </w:pPr>
      <w:r w:rsidRPr="008749A8">
        <w:rPr>
          <w:rFonts w:ascii="Bookman Old Style" w:hAnsi="Bookman Old Style"/>
          <w:b/>
          <w:sz w:val="24"/>
          <w:szCs w:val="24"/>
        </w:rPr>
        <w:t>Заступник директора Департаменту систе</w:t>
      </w:r>
      <w:r w:rsidRPr="008749A8">
        <w:rPr>
          <w:rFonts w:ascii="Bookman Old Style" w:hAnsi="Bookman Old Style"/>
          <w:b/>
          <w:sz w:val="24"/>
          <w:szCs w:val="24"/>
        </w:rPr>
        <w:t>м</w:t>
      </w:r>
      <w:r w:rsidRPr="008749A8">
        <w:rPr>
          <w:rFonts w:ascii="Bookman Old Style" w:hAnsi="Bookman Old Style"/>
          <w:b/>
          <w:sz w:val="24"/>
          <w:szCs w:val="24"/>
        </w:rPr>
        <w:t>життєзабезпечення та житлової політики</w:t>
      </w:r>
    </w:p>
    <w:p w:rsidR="007B285B" w:rsidRPr="008749A8" w:rsidRDefault="007B285B" w:rsidP="00F64D89">
      <w:pPr>
        <w:pStyle w:val="aa"/>
        <w:ind w:firstLine="709"/>
        <w:contextualSpacing/>
        <w:jc w:val="right"/>
        <w:rPr>
          <w:rFonts w:ascii="Bookman Old Style" w:hAnsi="Bookman Old Style"/>
          <w:sz w:val="24"/>
          <w:szCs w:val="24"/>
        </w:rPr>
      </w:pPr>
      <w:r w:rsidRPr="008749A8">
        <w:rPr>
          <w:rFonts w:ascii="Bookman Old Style" w:hAnsi="Bookman Old Style"/>
          <w:b/>
          <w:sz w:val="24"/>
          <w:szCs w:val="24"/>
        </w:rPr>
        <w:t>В.В. Токаренко</w:t>
      </w:r>
      <w:r w:rsidRPr="008749A8">
        <w:rPr>
          <w:rFonts w:ascii="Bookman Old Style" w:hAnsi="Bookman Old Style"/>
          <w:sz w:val="24"/>
          <w:szCs w:val="24"/>
        </w:rPr>
        <w:br w:type="page"/>
      </w:r>
    </w:p>
    <w:p w:rsidR="007B285B" w:rsidRPr="008749A8" w:rsidRDefault="007B285B" w:rsidP="008749A8">
      <w:pPr>
        <w:spacing w:after="0" w:line="240" w:lineRule="auto"/>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rPr>
        <w:lastRenderedPageBreak/>
        <w:tab/>
      </w:r>
    </w:p>
    <w:tbl>
      <w:tblPr>
        <w:tblW w:w="0" w:type="auto"/>
        <w:jc w:val="right"/>
        <w:tblLook w:val="01E0" w:firstRow="1" w:lastRow="1" w:firstColumn="1" w:lastColumn="1" w:noHBand="0" w:noVBand="0"/>
      </w:tblPr>
      <w:tblGrid>
        <w:gridCol w:w="4383"/>
        <w:gridCol w:w="2812"/>
      </w:tblGrid>
      <w:tr w:rsidR="007B285B" w:rsidRPr="00CD72D2" w:rsidTr="007B285B">
        <w:trPr>
          <w:jc w:val="right"/>
        </w:trPr>
        <w:tc>
          <w:tcPr>
            <w:tcW w:w="6768" w:type="dxa"/>
          </w:tcPr>
          <w:p w:rsidR="007B285B" w:rsidRPr="008749A8" w:rsidRDefault="007B285B" w:rsidP="008749A8">
            <w:pPr>
              <w:pStyle w:val="HTML"/>
              <w:ind w:firstLine="709"/>
              <w:contextualSpacing/>
              <w:jc w:val="both"/>
              <w:rPr>
                <w:rFonts w:ascii="Bookman Old Style" w:hAnsi="Bookman Old Style"/>
                <w:color w:val="auto"/>
                <w:sz w:val="24"/>
                <w:szCs w:val="24"/>
                <w:lang w:val="uk-UA"/>
              </w:rPr>
            </w:pPr>
          </w:p>
        </w:tc>
        <w:tc>
          <w:tcPr>
            <w:tcW w:w="3087" w:type="dxa"/>
          </w:tcPr>
          <w:p w:rsidR="007B285B" w:rsidRPr="00F64D89" w:rsidRDefault="007B285B" w:rsidP="00F64D89">
            <w:pPr>
              <w:pStyle w:val="HTML"/>
              <w:ind w:firstLine="709"/>
              <w:contextualSpacing/>
              <w:jc w:val="right"/>
              <w:rPr>
                <w:rFonts w:ascii="Bookman Old Style" w:hAnsi="Bookman Old Style"/>
                <w:b/>
                <w:color w:val="auto"/>
                <w:sz w:val="24"/>
                <w:szCs w:val="24"/>
                <w:lang w:val="uk-UA"/>
              </w:rPr>
            </w:pPr>
            <w:r w:rsidRPr="00F64D89">
              <w:rPr>
                <w:rFonts w:ascii="Bookman Old Style" w:hAnsi="Bookman Old Style"/>
                <w:b/>
                <w:color w:val="auto"/>
                <w:sz w:val="24"/>
                <w:szCs w:val="24"/>
                <w:lang w:val="uk-UA"/>
              </w:rPr>
              <w:t xml:space="preserve">Додаток 1 </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 xml:space="preserve">до Правил приймання стічних вод </w:t>
            </w:r>
            <w:r w:rsidRPr="008749A8">
              <w:rPr>
                <w:rFonts w:ascii="Bookman Old Style" w:hAnsi="Bookman Old Style"/>
                <w:sz w:val="24"/>
                <w:szCs w:val="24"/>
                <w:lang w:val="uk-UA"/>
              </w:rPr>
              <w:t>до систем централізованого водовідведення та очищення стічних вод</w:t>
            </w:r>
          </w:p>
        </w:tc>
      </w:tr>
    </w:tbl>
    <w:p w:rsidR="007B285B" w:rsidRPr="008749A8" w:rsidRDefault="007B285B" w:rsidP="008749A8">
      <w:pPr>
        <w:pStyle w:val="HTML"/>
        <w:ind w:firstLine="709"/>
        <w:contextualSpacing/>
        <w:jc w:val="both"/>
        <w:rPr>
          <w:rFonts w:ascii="Bookman Old Style" w:hAnsi="Bookman Old Style"/>
          <w:b/>
          <w:bCs/>
          <w:color w:val="auto"/>
          <w:sz w:val="24"/>
          <w:szCs w:val="24"/>
          <w:lang w:val="uk-UA"/>
        </w:rPr>
      </w:pPr>
      <w:r w:rsidRPr="008749A8">
        <w:rPr>
          <w:rFonts w:ascii="Bookman Old Style" w:hAnsi="Bookman Old Style"/>
          <w:color w:val="auto"/>
          <w:sz w:val="24"/>
          <w:szCs w:val="24"/>
          <w:lang w:val="uk-UA"/>
        </w:rPr>
        <w:br/>
      </w:r>
      <w:r w:rsidRPr="008749A8">
        <w:rPr>
          <w:rFonts w:ascii="Bookman Old Style" w:hAnsi="Bookman Old Style"/>
          <w:b/>
          <w:bCs/>
          <w:color w:val="auto"/>
          <w:sz w:val="24"/>
          <w:szCs w:val="24"/>
          <w:lang w:val="uk-UA"/>
        </w:rPr>
        <w:t>Перелік забруднюючих речовин, що заборонені до скидання в системи централізованого водовідв</w:t>
      </w:r>
      <w:r w:rsidRPr="008749A8">
        <w:rPr>
          <w:rFonts w:ascii="Bookman Old Style" w:hAnsi="Bookman Old Style"/>
          <w:b/>
          <w:bCs/>
          <w:color w:val="auto"/>
          <w:sz w:val="24"/>
          <w:szCs w:val="24"/>
          <w:lang w:val="uk-UA"/>
        </w:rPr>
        <w:t>е</w:t>
      </w:r>
      <w:r w:rsidRPr="008749A8">
        <w:rPr>
          <w:rFonts w:ascii="Bookman Old Style" w:hAnsi="Bookman Old Style"/>
          <w:b/>
          <w:bCs/>
          <w:color w:val="auto"/>
          <w:sz w:val="24"/>
          <w:szCs w:val="24"/>
          <w:lang w:val="uk-UA"/>
        </w:rPr>
        <w:t>дення</w:t>
      </w:r>
    </w:p>
    <w:p w:rsidR="007B285B" w:rsidRPr="008749A8" w:rsidRDefault="007B285B" w:rsidP="008749A8">
      <w:pPr>
        <w:pStyle w:val="HTML"/>
        <w:ind w:firstLine="709"/>
        <w:contextualSpacing/>
        <w:jc w:val="both"/>
        <w:rPr>
          <w:rFonts w:ascii="Bookman Old Style" w:hAnsi="Bookman Old Style"/>
          <w:b/>
          <w:bCs/>
          <w:color w:val="auto"/>
          <w:sz w:val="24"/>
          <w:szCs w:val="24"/>
          <w:lang w:val="uk-UA"/>
        </w:rPr>
      </w:pP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Речовини, що здатні утворювати в системі централізованого водовідведення вибухонебезпечні, т</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ксичні та (або) горючі гази, органічні розчинники, г</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рючі і вибухонебезпечні речовини (нафта, бензин, гас, ацетон тощо) в концентраціях, що перевищують допу</w:t>
      </w:r>
      <w:r w:rsidRPr="008749A8">
        <w:rPr>
          <w:rFonts w:ascii="Bookman Old Style" w:hAnsi="Bookman Old Style"/>
          <w:color w:val="auto"/>
          <w:sz w:val="24"/>
          <w:szCs w:val="24"/>
          <w:lang w:val="uk-UA"/>
        </w:rPr>
        <w:t>с</w:t>
      </w:r>
      <w:r w:rsidRPr="008749A8">
        <w:rPr>
          <w:rFonts w:ascii="Bookman Old Style" w:hAnsi="Bookman Old Style"/>
          <w:color w:val="auto"/>
          <w:sz w:val="24"/>
          <w:szCs w:val="24"/>
          <w:lang w:val="uk-UA"/>
        </w:rPr>
        <w:t>тимі концентрації забруднюючих речовин у стічних в</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дах, допущених до скидання в системи централізован</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го водовідведення, передбачені додатком № 3 до цих Правил, синтетичні і натуральні смоли, масла, лакофа</w:t>
      </w:r>
      <w:r w:rsidRPr="008749A8">
        <w:rPr>
          <w:rFonts w:ascii="Bookman Old Style" w:hAnsi="Bookman Old Style"/>
          <w:color w:val="auto"/>
          <w:sz w:val="24"/>
          <w:szCs w:val="24"/>
          <w:lang w:val="uk-UA"/>
        </w:rPr>
        <w:t>р</w:t>
      </w:r>
      <w:r w:rsidRPr="008749A8">
        <w:rPr>
          <w:rFonts w:ascii="Bookman Old Style" w:hAnsi="Bookman Old Style"/>
          <w:color w:val="auto"/>
          <w:sz w:val="24"/>
          <w:szCs w:val="24"/>
          <w:lang w:val="uk-UA"/>
        </w:rPr>
        <w:t>бові матеріали та відходи, продукти і відходи нафтоп</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реробки, органічного синтезу, мастильно - охолоджуючі рідини, вміст засобів і систем пожежогасіння (крім в</w:t>
      </w:r>
      <w:r w:rsidRPr="008749A8">
        <w:rPr>
          <w:rFonts w:ascii="Bookman Old Style" w:hAnsi="Bookman Old Style"/>
          <w:color w:val="auto"/>
          <w:sz w:val="24"/>
          <w:szCs w:val="24"/>
          <w:lang w:val="uk-UA"/>
        </w:rPr>
        <w:t>и</w:t>
      </w:r>
      <w:r w:rsidRPr="008749A8">
        <w:rPr>
          <w:rFonts w:ascii="Bookman Old Style" w:hAnsi="Bookman Old Style"/>
          <w:color w:val="auto"/>
          <w:sz w:val="24"/>
          <w:szCs w:val="24"/>
          <w:lang w:val="uk-UA"/>
        </w:rPr>
        <w:t>користання для гасіння загорянь).</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Розчини кислот з pH &lt; 5,0 і лугів з pH &gt; 10,0.</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Погано пахучі та інші леткі речовини в кіл</w:t>
      </w:r>
      <w:r w:rsidRPr="008749A8">
        <w:rPr>
          <w:rFonts w:ascii="Bookman Old Style" w:hAnsi="Bookman Old Style"/>
          <w:color w:val="auto"/>
          <w:sz w:val="24"/>
          <w:szCs w:val="24"/>
          <w:lang w:val="uk-UA"/>
        </w:rPr>
        <w:t>ь</w:t>
      </w:r>
      <w:r w:rsidRPr="008749A8">
        <w:rPr>
          <w:rFonts w:ascii="Bookman Old Style" w:hAnsi="Bookman Old Style"/>
          <w:color w:val="auto"/>
          <w:sz w:val="24"/>
          <w:szCs w:val="24"/>
          <w:lang w:val="uk-UA"/>
        </w:rPr>
        <w:t>кості, що приводить до забруднення атмосфери робочої зони в каналізаційних насосних станціях, в інших вир</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бничих приміщеннях системи водовідведення Виробн</w:t>
      </w:r>
      <w:r w:rsidRPr="008749A8">
        <w:rPr>
          <w:rFonts w:ascii="Bookman Old Style" w:hAnsi="Bookman Old Style"/>
          <w:color w:val="auto"/>
          <w:sz w:val="24"/>
          <w:szCs w:val="24"/>
          <w:lang w:val="uk-UA"/>
        </w:rPr>
        <w:t>и</w:t>
      </w:r>
      <w:r w:rsidRPr="008749A8">
        <w:rPr>
          <w:rFonts w:ascii="Bookman Old Style" w:hAnsi="Bookman Old Style"/>
          <w:color w:val="auto"/>
          <w:sz w:val="24"/>
          <w:szCs w:val="24"/>
          <w:lang w:val="uk-UA"/>
        </w:rPr>
        <w:t xml:space="preserve">ка, на території очисних споруд, понад встановлені для </w:t>
      </w:r>
      <w:r w:rsidRPr="008749A8">
        <w:rPr>
          <w:rFonts w:ascii="Bookman Old Style" w:hAnsi="Bookman Old Style"/>
          <w:color w:val="auto"/>
          <w:sz w:val="24"/>
          <w:szCs w:val="24"/>
          <w:lang w:val="uk-UA"/>
        </w:rPr>
        <w:lastRenderedPageBreak/>
        <w:t>атмосфери робочої зони гранично допустимі концен</w:t>
      </w:r>
      <w:r w:rsidRPr="008749A8">
        <w:rPr>
          <w:rFonts w:ascii="Bookman Old Style" w:hAnsi="Bookman Old Style"/>
          <w:color w:val="auto"/>
          <w:sz w:val="24"/>
          <w:szCs w:val="24"/>
          <w:lang w:val="uk-UA"/>
        </w:rPr>
        <w:t>т</w:t>
      </w:r>
      <w:r w:rsidRPr="008749A8">
        <w:rPr>
          <w:rFonts w:ascii="Bookman Old Style" w:hAnsi="Bookman Old Style"/>
          <w:color w:val="auto"/>
          <w:sz w:val="24"/>
          <w:szCs w:val="24"/>
          <w:lang w:val="uk-UA"/>
        </w:rPr>
        <w:t>рації.</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Радіоактивні речовини понад гранично доп</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стимий рівень безпечного знаходження в навколишнь</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му середовищі, що затверджується спеціально уповн</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важеними державними органами України, речовини ,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ватися в організмі людини, що відзначаються віддал</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ними біологічними ефектами і (або) утворюють небезп</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чні речовини при трансформації у воді і в організмах людини і тварин, у тому числі моно і поліциклічні  хл</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рорганічні, фосфорорганічні, азоторганічні і сіркоорг</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нічні речовини , біологічно жорсткі поверхнево - акти</w:t>
      </w:r>
      <w:r w:rsidRPr="008749A8">
        <w:rPr>
          <w:rFonts w:ascii="Bookman Old Style" w:hAnsi="Bookman Old Style"/>
          <w:color w:val="auto"/>
          <w:sz w:val="24"/>
          <w:szCs w:val="24"/>
          <w:lang w:val="uk-UA"/>
        </w:rPr>
        <w:t>в</w:t>
      </w:r>
      <w:r w:rsidRPr="008749A8">
        <w:rPr>
          <w:rFonts w:ascii="Bookman Old Style" w:hAnsi="Bookman Old Style"/>
          <w:color w:val="auto"/>
          <w:sz w:val="24"/>
          <w:szCs w:val="24"/>
          <w:lang w:val="uk-UA"/>
        </w:rPr>
        <w:t>ні речовини, отрутохімікати, сильнодіючі отруйні реч</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вини в концентрації, що перевищує більш ніж у 4 рази  мінімальну гранично допустиму концентрацію що вст</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новлена для цих речовин у воді водних об'єктів, медичні відходи класів Б, В, Г, епідеміологічно небезпечні бакт</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ріальні та вірусні забруднення (за винятком речовин, скидання яких дозволено санітарно - епідеміологічними вимогами).</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Концентровані маткові розчини та кубові з</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лишки, гальванічні розчини (електроліти )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водопідготовки, в тому числі котелень, теплоелектростанцій, іонообмінні смоли, активоване в</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гілля, концентровані розчини регенерації систем вод</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підготовки, хімічні реактиви та реагенти.</w:t>
      </w:r>
    </w:p>
    <w:p w:rsidR="007B285B" w:rsidRPr="008749A8" w:rsidRDefault="007B285B" w:rsidP="008749A8">
      <w:pPr>
        <w:pStyle w:val="HTML"/>
        <w:tabs>
          <w:tab w:val="clear" w:pos="1832"/>
          <w:tab w:val="num" w:pos="180"/>
          <w:tab w:val="left" w:pos="1260"/>
        </w:tabs>
        <w:ind w:firstLine="709"/>
        <w:contextualSpacing/>
        <w:jc w:val="both"/>
        <w:rPr>
          <w:rFonts w:ascii="Bookman Old Style" w:hAnsi="Bookman Old Style"/>
          <w:color w:val="auto"/>
          <w:sz w:val="24"/>
          <w:szCs w:val="24"/>
          <w:lang w:val="uk-UA"/>
        </w:rPr>
      </w:pP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lastRenderedPageBreak/>
        <w:t>Будь-які тверді відходи боєнь та переробки м'яса, канига, цільна кров, відходи обробки шкіри, ві</w:t>
      </w:r>
      <w:r w:rsidRPr="008749A8">
        <w:rPr>
          <w:rFonts w:ascii="Bookman Old Style" w:hAnsi="Bookman Old Style"/>
          <w:color w:val="auto"/>
          <w:sz w:val="24"/>
          <w:szCs w:val="24"/>
          <w:lang w:val="uk-UA"/>
        </w:rPr>
        <w:t>д</w:t>
      </w:r>
      <w:r w:rsidRPr="008749A8">
        <w:rPr>
          <w:rFonts w:ascii="Bookman Old Style" w:hAnsi="Bookman Old Style"/>
          <w:color w:val="auto"/>
          <w:sz w:val="24"/>
          <w:szCs w:val="24"/>
          <w:lang w:val="uk-UA"/>
        </w:rPr>
        <w:t>ходи тваринництва, звірівництва та птахівництва, включаючи фекалії.</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Тверді побутові відходи, сміття, що збираєт</w:t>
      </w:r>
      <w:r w:rsidRPr="008749A8">
        <w:rPr>
          <w:rFonts w:ascii="Bookman Old Style" w:hAnsi="Bookman Old Style"/>
          <w:color w:val="auto"/>
          <w:sz w:val="24"/>
          <w:szCs w:val="24"/>
          <w:lang w:val="uk-UA"/>
        </w:rPr>
        <w:t>ь</w:t>
      </w:r>
      <w:r w:rsidRPr="008749A8">
        <w:rPr>
          <w:rFonts w:ascii="Bookman Old Style" w:hAnsi="Bookman Old Style"/>
          <w:color w:val="auto"/>
          <w:sz w:val="24"/>
          <w:szCs w:val="24"/>
          <w:lang w:val="uk-UA"/>
        </w:rPr>
        <w:t>ся при сухому прибиранні приміщень, будівельні мат</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ріали, відходи і сміття, відпрацьований грунт і трансп</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ртуючі розчини від підземних прохідницьких робіт, грунт, зола, шлак, окалина, вапно, цемент та інші в'</w:t>
      </w:r>
      <w:r w:rsidRPr="008749A8">
        <w:rPr>
          <w:rFonts w:ascii="Bookman Old Style" w:hAnsi="Bookman Old Style"/>
          <w:color w:val="auto"/>
          <w:sz w:val="24"/>
          <w:szCs w:val="24"/>
          <w:lang w:val="uk-UA"/>
        </w:rPr>
        <w:t>я</w:t>
      </w:r>
      <w:r w:rsidRPr="008749A8">
        <w:rPr>
          <w:rFonts w:ascii="Bookman Old Style" w:hAnsi="Bookman Old Style"/>
          <w:color w:val="auto"/>
          <w:sz w:val="24"/>
          <w:szCs w:val="24"/>
          <w:lang w:val="uk-UA"/>
        </w:rPr>
        <w:t>жучі речовини, стружка, скло, пилоподібні частки обр</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бки металів, скла, каменю та інші мінеральні матеріали, рослинні залишки і відходи (листя, трава, деревинні в</w:t>
      </w:r>
      <w:r w:rsidRPr="008749A8">
        <w:rPr>
          <w:rFonts w:ascii="Bookman Old Style" w:hAnsi="Bookman Old Style"/>
          <w:color w:val="auto"/>
          <w:sz w:val="24"/>
          <w:szCs w:val="24"/>
          <w:lang w:val="uk-UA"/>
        </w:rPr>
        <w:t>і</w:t>
      </w:r>
      <w:r w:rsidRPr="008749A8">
        <w:rPr>
          <w:rFonts w:ascii="Bookman Old Style" w:hAnsi="Bookman Old Style"/>
          <w:color w:val="auto"/>
          <w:sz w:val="24"/>
          <w:szCs w:val="24"/>
          <w:lang w:val="uk-UA"/>
        </w:rPr>
        <w:t>дходи, плодоовочеві відходи тощо), за винятком попер</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дньо гомогенізованих плодоовочевих відходів у побуті.</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7B285B" w:rsidRPr="008749A8" w:rsidRDefault="007B285B" w:rsidP="008749A8">
      <w:pPr>
        <w:pStyle w:val="HTML"/>
        <w:numPr>
          <w:ilvl w:val="0"/>
          <w:numId w:val="25"/>
        </w:numPr>
        <w:tabs>
          <w:tab w:val="clear" w:pos="720"/>
          <w:tab w:val="clear" w:pos="1832"/>
          <w:tab w:val="num" w:pos="180"/>
          <w:tab w:val="left" w:pos="1260"/>
        </w:tabs>
        <w:ind w:left="0"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Біомаса харчових, фармацевтичних виро</w:t>
      </w:r>
      <w:r w:rsidRPr="008749A8">
        <w:rPr>
          <w:rFonts w:ascii="Bookman Old Style" w:hAnsi="Bookman Old Style"/>
          <w:color w:val="auto"/>
          <w:sz w:val="24"/>
          <w:szCs w:val="24"/>
          <w:lang w:val="uk-UA"/>
        </w:rPr>
        <w:t>б</w:t>
      </w:r>
      <w:r w:rsidRPr="008749A8">
        <w:rPr>
          <w:rFonts w:ascii="Bookman Old Style" w:hAnsi="Bookman Old Style"/>
          <w:color w:val="auto"/>
          <w:sz w:val="24"/>
          <w:szCs w:val="24"/>
          <w:lang w:val="uk-UA"/>
        </w:rPr>
        <w:t>ництв та інших біотехнологічних процесів при концен</w:t>
      </w:r>
      <w:r w:rsidRPr="008749A8">
        <w:rPr>
          <w:rFonts w:ascii="Bookman Old Style" w:hAnsi="Bookman Old Style"/>
          <w:color w:val="auto"/>
          <w:sz w:val="24"/>
          <w:szCs w:val="24"/>
          <w:lang w:val="uk-UA"/>
        </w:rPr>
        <w:t>т</w:t>
      </w:r>
      <w:r w:rsidRPr="008749A8">
        <w:rPr>
          <w:rFonts w:ascii="Bookman Old Style" w:hAnsi="Bookman Old Style"/>
          <w:color w:val="auto"/>
          <w:sz w:val="24"/>
          <w:szCs w:val="24"/>
          <w:lang w:val="uk-UA"/>
        </w:rPr>
        <w:t>рації, що перевищує вимоги до речовин за хімічним споживанням кисню, харчова продукція як придатна, так і неліквідна, сировина для її виробництва, сирова</w:t>
      </w:r>
      <w:r w:rsidRPr="008749A8">
        <w:rPr>
          <w:rFonts w:ascii="Bookman Old Style" w:hAnsi="Bookman Old Style"/>
          <w:color w:val="auto"/>
          <w:sz w:val="24"/>
          <w:szCs w:val="24"/>
          <w:lang w:val="uk-UA"/>
        </w:rPr>
        <w:t>т</w:t>
      </w:r>
      <w:r w:rsidRPr="008749A8">
        <w:rPr>
          <w:rFonts w:ascii="Bookman Old Style" w:hAnsi="Bookman Old Style"/>
          <w:color w:val="auto"/>
          <w:sz w:val="24"/>
          <w:szCs w:val="24"/>
          <w:lang w:val="uk-UA"/>
        </w:rPr>
        <w:t>ка сирна, барда спиртова і дріжджова, пивна хмільова дробина.</w:t>
      </w:r>
    </w:p>
    <w:p w:rsidR="007B285B" w:rsidRPr="008749A8" w:rsidRDefault="007B285B" w:rsidP="008749A8">
      <w:pPr>
        <w:spacing w:after="0" w:line="240" w:lineRule="auto"/>
        <w:ind w:firstLine="709"/>
        <w:contextualSpacing/>
        <w:jc w:val="both"/>
        <w:rPr>
          <w:rFonts w:ascii="Bookman Old Style" w:hAnsi="Bookman Old Style"/>
          <w:sz w:val="24"/>
          <w:szCs w:val="24"/>
          <w:lang w:val="uk-UA"/>
        </w:rPr>
      </w:pPr>
      <w:r w:rsidRPr="008749A8">
        <w:rPr>
          <w:rFonts w:ascii="Bookman Old Style" w:hAnsi="Bookman Old Style"/>
          <w:sz w:val="24"/>
          <w:szCs w:val="24"/>
          <w:lang w:val="uk-UA" w:eastAsia="uk-UA"/>
        </w:rPr>
        <w:br w:type="page"/>
      </w:r>
    </w:p>
    <w:tbl>
      <w:tblPr>
        <w:tblW w:w="0" w:type="auto"/>
        <w:tblLook w:val="01E0" w:firstRow="1" w:lastRow="1" w:firstColumn="1" w:lastColumn="1" w:noHBand="0" w:noVBand="0"/>
      </w:tblPr>
      <w:tblGrid>
        <w:gridCol w:w="4383"/>
        <w:gridCol w:w="2812"/>
      </w:tblGrid>
      <w:tr w:rsidR="007B285B" w:rsidRPr="00CD72D2" w:rsidTr="007B285B">
        <w:tc>
          <w:tcPr>
            <w:tcW w:w="6766" w:type="dxa"/>
          </w:tcPr>
          <w:p w:rsidR="007B285B" w:rsidRPr="008749A8" w:rsidRDefault="007B285B" w:rsidP="008749A8">
            <w:pPr>
              <w:pStyle w:val="HTML"/>
              <w:ind w:firstLine="709"/>
              <w:contextualSpacing/>
              <w:jc w:val="both"/>
              <w:rPr>
                <w:rFonts w:ascii="Bookman Old Style" w:hAnsi="Bookman Old Style"/>
                <w:color w:val="auto"/>
                <w:sz w:val="24"/>
                <w:szCs w:val="24"/>
                <w:lang w:val="uk-UA"/>
              </w:rPr>
            </w:pPr>
          </w:p>
        </w:tc>
        <w:tc>
          <w:tcPr>
            <w:tcW w:w="3087" w:type="dxa"/>
          </w:tcPr>
          <w:p w:rsidR="007B285B" w:rsidRPr="00F64D89" w:rsidRDefault="007B285B" w:rsidP="00F64D89">
            <w:pPr>
              <w:pStyle w:val="HTML"/>
              <w:ind w:firstLine="709"/>
              <w:contextualSpacing/>
              <w:jc w:val="right"/>
              <w:rPr>
                <w:rFonts w:ascii="Bookman Old Style" w:hAnsi="Bookman Old Style"/>
                <w:b/>
                <w:color w:val="auto"/>
                <w:sz w:val="24"/>
                <w:szCs w:val="24"/>
                <w:lang w:val="uk-UA"/>
              </w:rPr>
            </w:pPr>
            <w:r w:rsidRPr="00F64D89">
              <w:rPr>
                <w:rFonts w:ascii="Bookman Old Style" w:hAnsi="Bookman Old Style"/>
                <w:b/>
                <w:color w:val="auto"/>
                <w:sz w:val="24"/>
                <w:szCs w:val="24"/>
                <w:lang w:val="uk-UA"/>
              </w:rPr>
              <w:t xml:space="preserve">Додаток 2 </w:t>
            </w:r>
          </w:p>
          <w:p w:rsidR="007B285B" w:rsidRPr="008749A8" w:rsidRDefault="007B285B" w:rsidP="00F64D89">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 xml:space="preserve">до Правил </w:t>
            </w:r>
            <w:r w:rsidRPr="008749A8">
              <w:rPr>
                <w:rFonts w:ascii="Bookman Old Style" w:hAnsi="Bookman Old Style"/>
                <w:sz w:val="24"/>
                <w:szCs w:val="24"/>
                <w:lang w:val="uk-UA"/>
              </w:rPr>
              <w:t xml:space="preserve">приймання стічних вод до систем централізованого водовідведення та очищення стічних вод </w:t>
            </w:r>
          </w:p>
        </w:tc>
      </w:tr>
    </w:tbl>
    <w:p w:rsidR="007B285B" w:rsidRPr="008749A8" w:rsidRDefault="007B285B" w:rsidP="008749A8">
      <w:pPr>
        <w:pStyle w:val="HTML"/>
        <w:ind w:firstLine="709"/>
        <w:contextualSpacing/>
        <w:jc w:val="both"/>
        <w:rPr>
          <w:rFonts w:ascii="Bookman Old Style" w:hAnsi="Bookman Old Style"/>
          <w:b/>
          <w:color w:val="auto"/>
          <w:sz w:val="24"/>
          <w:szCs w:val="24"/>
          <w:lang w:val="uk-UA"/>
        </w:rPr>
      </w:pPr>
      <w:r w:rsidRPr="008749A8">
        <w:rPr>
          <w:rFonts w:ascii="Bookman Old Style" w:hAnsi="Bookman Old Style"/>
          <w:color w:val="auto"/>
          <w:sz w:val="24"/>
          <w:szCs w:val="24"/>
          <w:lang w:val="uk-UA"/>
        </w:rPr>
        <w:br/>
      </w:r>
      <w:r w:rsidRPr="008749A8">
        <w:rPr>
          <w:rFonts w:ascii="Bookman Old Style" w:hAnsi="Bookman Old Style"/>
          <w:b/>
          <w:color w:val="auto"/>
          <w:sz w:val="24"/>
          <w:szCs w:val="24"/>
          <w:lang w:val="uk-UA"/>
        </w:rPr>
        <w:t>Перелік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w:t>
      </w:r>
      <w:r w:rsidRPr="008749A8">
        <w:rPr>
          <w:rFonts w:ascii="Bookman Old Style" w:hAnsi="Bookman Old Style"/>
          <w:b/>
          <w:color w:val="auto"/>
          <w:sz w:val="24"/>
          <w:szCs w:val="24"/>
          <w:lang w:val="uk-UA"/>
        </w:rPr>
        <w:t>д</w:t>
      </w:r>
      <w:r w:rsidRPr="008749A8">
        <w:rPr>
          <w:rFonts w:ascii="Bookman Old Style" w:hAnsi="Bookman Old Style"/>
          <w:b/>
          <w:color w:val="auto"/>
          <w:sz w:val="24"/>
          <w:szCs w:val="24"/>
          <w:lang w:val="uk-UA"/>
        </w:rPr>
        <w:t>ведення та очищення стічних вод</w:t>
      </w:r>
      <w:r w:rsidRPr="008749A8">
        <w:rPr>
          <w:rFonts w:ascii="Bookman Old Style" w:hAnsi="Bookman Old Style"/>
          <w:b/>
          <w:color w:val="auto"/>
          <w:sz w:val="24"/>
          <w:szCs w:val="24"/>
          <w:lang w:val="uk-UA"/>
        </w:rPr>
        <w:br/>
      </w:r>
    </w:p>
    <w:p w:rsidR="007B285B" w:rsidRPr="008749A8" w:rsidRDefault="00F64D89" w:rsidP="008749A8">
      <w:pPr>
        <w:pStyle w:val="HTML"/>
        <w:ind w:firstLine="709"/>
        <w:contextualSpacing/>
        <w:jc w:val="both"/>
        <w:rPr>
          <w:rFonts w:ascii="Bookman Old Style" w:hAnsi="Bookman Old Style"/>
          <w:color w:val="auto"/>
          <w:sz w:val="24"/>
          <w:szCs w:val="24"/>
          <w:lang w:val="uk-UA"/>
        </w:rPr>
      </w:pPr>
      <w:r>
        <w:rPr>
          <w:rFonts w:ascii="Bookman Old Style" w:hAnsi="Bookman Old Style"/>
          <w:color w:val="auto"/>
          <w:sz w:val="24"/>
          <w:szCs w:val="24"/>
          <w:lang w:val="uk-UA"/>
        </w:rPr>
        <w:t>1. </w:t>
      </w:r>
      <w:r w:rsidR="007B285B" w:rsidRPr="008749A8">
        <w:rPr>
          <w:rFonts w:ascii="Bookman Old Style" w:hAnsi="Bookman Old Style"/>
          <w:color w:val="auto"/>
          <w:sz w:val="24"/>
          <w:szCs w:val="24"/>
          <w:lang w:val="uk-UA"/>
        </w:rPr>
        <w:t>Нафтопереробка, хімічний та органічний си</w:t>
      </w:r>
      <w:r w:rsidR="007B285B" w:rsidRPr="008749A8">
        <w:rPr>
          <w:rFonts w:ascii="Bookman Old Style" w:hAnsi="Bookman Old Style"/>
          <w:color w:val="auto"/>
          <w:sz w:val="24"/>
          <w:szCs w:val="24"/>
          <w:lang w:val="uk-UA"/>
        </w:rPr>
        <w:t>н</w:t>
      </w:r>
      <w:r w:rsidR="007B285B" w:rsidRPr="008749A8">
        <w:rPr>
          <w:rFonts w:ascii="Bookman Old Style" w:hAnsi="Bookman Old Style"/>
          <w:color w:val="auto"/>
          <w:sz w:val="24"/>
          <w:szCs w:val="24"/>
          <w:lang w:val="uk-UA"/>
        </w:rPr>
        <w:t>тез, фармацевтичне виробництво.</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2. Целюлозо - паперове і картонне виробництво.</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3.</w:t>
      </w:r>
      <w:r w:rsidR="00F64D89">
        <w:rPr>
          <w:rFonts w:ascii="Bookman Old Style" w:hAnsi="Bookman Old Style"/>
          <w:color w:val="auto"/>
          <w:sz w:val="24"/>
          <w:szCs w:val="24"/>
          <w:lang w:val="uk-UA"/>
        </w:rPr>
        <w:t> </w:t>
      </w:r>
      <w:r w:rsidRPr="008749A8">
        <w:rPr>
          <w:rFonts w:ascii="Bookman Old Style" w:hAnsi="Bookman Old Style"/>
          <w:color w:val="auto"/>
          <w:sz w:val="24"/>
          <w:szCs w:val="24"/>
          <w:lang w:val="uk-UA"/>
        </w:rPr>
        <w:t>Спиртове, дріжджове, пиво безалкогольне (включаючи солодове), кондитерське, крохмальо - пат</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кове, маслоробне виробництво, переробка молока, риби, м'яса (включаючи скотобійні), фруктів і овочів.</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4. Вирощування худоби та птиці.</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5. Гальванічне виробництво.</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6. Машинобудування і металообробка.</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7. Металургія чорна та кольорова.</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8. Виробництво будівельних матеріалів і констр</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 xml:space="preserve">кцій, скла і скловиробів, </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керамічних виробів.</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9. Виробництво лакофарбових матеріалів, синт</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тичних поверхнево - активних речовин.</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10. Обробка поверхонь, предметів чи продукції з використанням органічних розчинників.</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lastRenderedPageBreak/>
        <w:t>11. Виробничі процеси, в ході яких використов</w:t>
      </w:r>
      <w:r w:rsidRPr="008749A8">
        <w:rPr>
          <w:rFonts w:ascii="Bookman Old Style" w:hAnsi="Bookman Old Style"/>
          <w:color w:val="auto"/>
          <w:sz w:val="24"/>
          <w:szCs w:val="24"/>
          <w:lang w:val="uk-UA"/>
        </w:rPr>
        <w:t>у</w:t>
      </w:r>
      <w:r w:rsidRPr="008749A8">
        <w:rPr>
          <w:rFonts w:ascii="Bookman Old Style" w:hAnsi="Bookman Old Style"/>
          <w:color w:val="auto"/>
          <w:sz w:val="24"/>
          <w:szCs w:val="24"/>
          <w:lang w:val="uk-UA"/>
        </w:rPr>
        <w:t>ються або утворюються наступні  речовини:</w:t>
      </w:r>
    </w:p>
    <w:p w:rsidR="007B285B" w:rsidRPr="008749A8" w:rsidRDefault="007B285B" w:rsidP="008749A8">
      <w:pPr>
        <w:pStyle w:val="HTML"/>
        <w:ind w:firstLine="709"/>
        <w:contextualSpacing/>
        <w:jc w:val="both"/>
        <w:rPr>
          <w:rFonts w:ascii="Bookman Old Style" w:hAnsi="Bookman Old Style"/>
          <w:color w:val="auto"/>
          <w:sz w:val="24"/>
          <w:szCs w:val="24"/>
          <w:lang w:val="uk-UA"/>
        </w:rPr>
      </w:pPr>
      <w:r w:rsidRPr="008749A8">
        <w:rPr>
          <w:rFonts w:ascii="Bookman Old Style" w:hAnsi="Bookman Old Style"/>
          <w:color w:val="auto"/>
          <w:sz w:val="24"/>
          <w:szCs w:val="24"/>
          <w:lang w:val="uk-UA"/>
        </w:rPr>
        <w:t>неемульговані жири, харчові відходи, нафтопр</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дукти, кислоти і луги, а також їх розчини,</w:t>
      </w:r>
    </w:p>
    <w:p w:rsidR="007B285B" w:rsidRPr="008749A8" w:rsidRDefault="007B285B" w:rsidP="00F64D89">
      <w:pPr>
        <w:pStyle w:val="HTML"/>
        <w:ind w:firstLine="709"/>
        <w:contextualSpacing/>
        <w:jc w:val="both"/>
        <w:rPr>
          <w:rFonts w:ascii="Bookman Old Style" w:hAnsi="Bookman Old Style"/>
          <w:sz w:val="24"/>
          <w:szCs w:val="24"/>
          <w:lang w:val="uk-UA"/>
        </w:rPr>
      </w:pPr>
      <w:r w:rsidRPr="008749A8">
        <w:rPr>
          <w:rFonts w:ascii="Bookman Old Style" w:hAnsi="Bookman Old Style"/>
          <w:color w:val="auto"/>
          <w:sz w:val="24"/>
          <w:szCs w:val="24"/>
          <w:lang w:val="uk-UA"/>
        </w:rPr>
        <w:t>іони важких металів, сполуки миш'яку і ртуті, в</w:t>
      </w:r>
      <w:r w:rsidRPr="008749A8">
        <w:rPr>
          <w:rFonts w:ascii="Bookman Old Style" w:hAnsi="Bookman Old Style"/>
          <w:color w:val="auto"/>
          <w:sz w:val="24"/>
          <w:szCs w:val="24"/>
          <w:lang w:val="uk-UA"/>
        </w:rPr>
        <w:t>і</w:t>
      </w:r>
      <w:r w:rsidRPr="008749A8">
        <w:rPr>
          <w:rFonts w:ascii="Bookman Old Style" w:hAnsi="Bookman Old Style"/>
          <w:color w:val="auto"/>
          <w:sz w:val="24"/>
          <w:szCs w:val="24"/>
          <w:lang w:val="uk-UA"/>
        </w:rPr>
        <w:t>льний сірководень та вільні сульфід - іони, меркаптани, а також відновлені сірчані сполуки (сульфіти, тіосульф</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ти, елементарна сірка), сірковуглець, ціановодень, ар</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матичні вуглеводні, органічні розчинники, летючі орг</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нічні з'єднання (толуол, бензол, ацетон, метанол, бут</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нол, пропанол, їх ізомери і алкіл- похідні), хлорорганічні сполуки, 2 , 4 , 6- трихлорфенол, діхлорметан, дихлор</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тан, пента - хлорфенол, поліхлорбіфеніли (сума ПХБ) і поліхлортерфеніли (сума ПХТ), тетрахлоретилен, трихл</w:t>
      </w:r>
      <w:r w:rsidRPr="008749A8">
        <w:rPr>
          <w:rFonts w:ascii="Bookman Old Style" w:hAnsi="Bookman Old Style"/>
          <w:color w:val="auto"/>
          <w:sz w:val="24"/>
          <w:szCs w:val="24"/>
          <w:lang w:val="uk-UA"/>
        </w:rPr>
        <w:t>о</w:t>
      </w:r>
      <w:r w:rsidRPr="008749A8">
        <w:rPr>
          <w:rFonts w:ascii="Bookman Old Style" w:hAnsi="Bookman Old Style"/>
          <w:color w:val="auto"/>
          <w:sz w:val="24"/>
          <w:szCs w:val="24"/>
          <w:lang w:val="uk-UA"/>
        </w:rPr>
        <w:t>ретилен, триетиламін, хлороформ (трихлорметан), те</w:t>
      </w:r>
      <w:r w:rsidRPr="008749A8">
        <w:rPr>
          <w:rFonts w:ascii="Bookman Old Style" w:hAnsi="Bookman Old Style"/>
          <w:color w:val="auto"/>
          <w:sz w:val="24"/>
          <w:szCs w:val="24"/>
          <w:lang w:val="uk-UA"/>
        </w:rPr>
        <w:t>т</w:t>
      </w:r>
      <w:r w:rsidRPr="008749A8">
        <w:rPr>
          <w:rFonts w:ascii="Bookman Old Style" w:hAnsi="Bookman Old Style"/>
          <w:color w:val="auto"/>
          <w:sz w:val="24"/>
          <w:szCs w:val="24"/>
          <w:lang w:val="uk-UA"/>
        </w:rPr>
        <w:t>рахлорметан, четирехлористий вуглець, бенз (а) пірен, етилбензол (фенілетан), діоксини, синтетичні поверхн</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во-активні речовини, що не піддаються біологічному окисленню, біологічно неокислювані барвники натур</w:t>
      </w:r>
      <w:r w:rsidRPr="008749A8">
        <w:rPr>
          <w:rFonts w:ascii="Bookman Old Style" w:hAnsi="Bookman Old Style"/>
          <w:color w:val="auto"/>
          <w:sz w:val="24"/>
          <w:szCs w:val="24"/>
          <w:lang w:val="uk-UA"/>
        </w:rPr>
        <w:t>а</w:t>
      </w:r>
      <w:r w:rsidRPr="008749A8">
        <w:rPr>
          <w:rFonts w:ascii="Bookman Old Style" w:hAnsi="Bookman Old Style"/>
          <w:color w:val="auto"/>
          <w:sz w:val="24"/>
          <w:szCs w:val="24"/>
          <w:lang w:val="uk-UA"/>
        </w:rPr>
        <w:t xml:space="preserve">льного, штучного і синтетичного походження, біологічно резистентні пестициди, осідаючі мінеральні включення гідравлічною крупністю більше </w:t>
      </w:r>
      <w:smartTag w:uri="urn:schemas-microsoft-com:office:smarttags" w:element="metricconverter">
        <w:smartTagPr>
          <w:attr w:name="ProductID" w:val="20 мм"/>
        </w:smartTagPr>
        <w:r w:rsidRPr="008749A8">
          <w:rPr>
            <w:rFonts w:ascii="Bookman Old Style" w:hAnsi="Bookman Old Style"/>
            <w:color w:val="auto"/>
            <w:sz w:val="24"/>
            <w:szCs w:val="24"/>
            <w:lang w:val="uk-UA"/>
          </w:rPr>
          <w:t>2 мм</w:t>
        </w:r>
      </w:smartTag>
      <w:r w:rsidRPr="008749A8">
        <w:rPr>
          <w:rFonts w:ascii="Bookman Old Style" w:hAnsi="Bookman Old Style"/>
          <w:color w:val="auto"/>
          <w:sz w:val="24"/>
          <w:szCs w:val="24"/>
          <w:lang w:val="uk-UA"/>
        </w:rPr>
        <w:t xml:space="preserve"> / с, спливаючі р</w:t>
      </w:r>
      <w:r w:rsidRPr="008749A8">
        <w:rPr>
          <w:rFonts w:ascii="Bookman Old Style" w:hAnsi="Bookman Old Style"/>
          <w:color w:val="auto"/>
          <w:sz w:val="24"/>
          <w:szCs w:val="24"/>
          <w:lang w:val="uk-UA"/>
        </w:rPr>
        <w:t>е</w:t>
      </w:r>
      <w:r w:rsidRPr="008749A8">
        <w:rPr>
          <w:rFonts w:ascii="Bookman Old Style" w:hAnsi="Bookman Old Style"/>
          <w:color w:val="auto"/>
          <w:sz w:val="24"/>
          <w:szCs w:val="24"/>
          <w:lang w:val="uk-UA"/>
        </w:rPr>
        <w:t xml:space="preserve">човини (включення) гравітаційною крупністю більше </w:t>
      </w:r>
      <w:smartTag w:uri="urn:schemas-microsoft-com:office:smarttags" w:element="metricconverter">
        <w:smartTagPr>
          <w:attr w:name="ProductID" w:val="20 мм"/>
        </w:smartTagPr>
        <w:r w:rsidRPr="008749A8">
          <w:rPr>
            <w:rFonts w:ascii="Bookman Old Style" w:hAnsi="Bookman Old Style"/>
            <w:color w:val="auto"/>
            <w:sz w:val="24"/>
            <w:szCs w:val="24"/>
            <w:lang w:val="uk-UA"/>
          </w:rPr>
          <w:t>20 мм</w:t>
        </w:r>
      </w:smartTag>
      <w:r w:rsidRPr="008749A8">
        <w:rPr>
          <w:rFonts w:ascii="Bookman Old Style" w:hAnsi="Bookman Old Style"/>
          <w:color w:val="auto"/>
          <w:sz w:val="24"/>
          <w:szCs w:val="24"/>
          <w:lang w:val="uk-UA"/>
        </w:rPr>
        <w:t>/с, волокнисті включення, в тому числі пряжа, ворс, волосся, шерсть, пероактивний хлор більше 5 мг / л, за винятком випадків введення на об'єкті водовідведення санітарного карантину, радіонукліди.</w:t>
      </w:r>
      <w:r w:rsidRPr="008749A8">
        <w:rPr>
          <w:rFonts w:ascii="Bookman Old Style" w:hAnsi="Bookman Old Style"/>
          <w:sz w:val="24"/>
          <w:szCs w:val="24"/>
          <w:lang w:val="uk-UA" w:eastAsia="uk-UA"/>
        </w:rPr>
        <w:br w:type="page"/>
      </w:r>
    </w:p>
    <w:tbl>
      <w:tblPr>
        <w:tblW w:w="0" w:type="auto"/>
        <w:tblLook w:val="01E0" w:firstRow="1" w:lastRow="1" w:firstColumn="1" w:lastColumn="1" w:noHBand="0" w:noVBand="0"/>
      </w:tblPr>
      <w:tblGrid>
        <w:gridCol w:w="4492"/>
        <w:gridCol w:w="2703"/>
      </w:tblGrid>
      <w:tr w:rsidR="007B285B" w:rsidRPr="00CD72D2" w:rsidTr="007B285B">
        <w:tc>
          <w:tcPr>
            <w:tcW w:w="6766" w:type="dxa"/>
          </w:tcPr>
          <w:p w:rsidR="007B285B" w:rsidRPr="00F64D89" w:rsidRDefault="007B285B" w:rsidP="008749A8">
            <w:pPr>
              <w:pStyle w:val="HTML"/>
              <w:ind w:firstLine="709"/>
              <w:contextualSpacing/>
              <w:jc w:val="both"/>
              <w:rPr>
                <w:rFonts w:ascii="Bookman Old Style" w:hAnsi="Bookman Old Style"/>
                <w:color w:val="auto"/>
                <w:sz w:val="22"/>
                <w:szCs w:val="22"/>
                <w:lang w:val="uk-UA"/>
              </w:rPr>
            </w:pPr>
          </w:p>
        </w:tc>
        <w:tc>
          <w:tcPr>
            <w:tcW w:w="3087" w:type="dxa"/>
          </w:tcPr>
          <w:p w:rsidR="007B285B" w:rsidRPr="00F64D89" w:rsidRDefault="007B285B" w:rsidP="00F64D89">
            <w:pPr>
              <w:pStyle w:val="HTML"/>
              <w:ind w:firstLine="709"/>
              <w:contextualSpacing/>
              <w:jc w:val="right"/>
              <w:rPr>
                <w:rFonts w:ascii="Bookman Old Style" w:hAnsi="Bookman Old Style"/>
                <w:b/>
                <w:color w:val="auto"/>
                <w:sz w:val="22"/>
                <w:szCs w:val="22"/>
                <w:lang w:val="uk-UA"/>
              </w:rPr>
            </w:pPr>
            <w:r w:rsidRPr="00F64D89">
              <w:rPr>
                <w:rFonts w:ascii="Bookman Old Style" w:hAnsi="Bookman Old Style"/>
                <w:b/>
                <w:color w:val="auto"/>
                <w:sz w:val="22"/>
                <w:szCs w:val="22"/>
                <w:lang w:val="uk-UA"/>
              </w:rPr>
              <w:t xml:space="preserve">Додаток 3 </w:t>
            </w:r>
          </w:p>
          <w:p w:rsidR="007B285B" w:rsidRPr="00F64D89" w:rsidRDefault="007B285B" w:rsidP="008749A8">
            <w:pPr>
              <w:pStyle w:val="HTML"/>
              <w:ind w:firstLine="709"/>
              <w:contextualSpacing/>
              <w:jc w:val="both"/>
              <w:rPr>
                <w:rFonts w:ascii="Bookman Old Style" w:hAnsi="Bookman Old Style"/>
                <w:color w:val="auto"/>
                <w:sz w:val="20"/>
                <w:szCs w:val="20"/>
                <w:lang w:val="uk-UA"/>
              </w:rPr>
            </w:pPr>
            <w:r w:rsidRPr="00F64D89">
              <w:rPr>
                <w:rFonts w:ascii="Bookman Old Style" w:hAnsi="Bookman Old Style"/>
                <w:color w:val="auto"/>
                <w:sz w:val="20"/>
                <w:szCs w:val="20"/>
                <w:lang w:val="uk-UA"/>
              </w:rPr>
              <w:t>до Правил при</w:t>
            </w:r>
            <w:r w:rsidRPr="00F64D89">
              <w:rPr>
                <w:rFonts w:ascii="Bookman Old Style" w:hAnsi="Bookman Old Style"/>
                <w:color w:val="auto"/>
                <w:sz w:val="20"/>
                <w:szCs w:val="20"/>
                <w:lang w:val="uk-UA"/>
              </w:rPr>
              <w:t>й</w:t>
            </w:r>
            <w:r w:rsidRPr="00F64D89">
              <w:rPr>
                <w:rFonts w:ascii="Bookman Old Style" w:hAnsi="Bookman Old Style"/>
                <w:color w:val="auto"/>
                <w:sz w:val="20"/>
                <w:szCs w:val="20"/>
                <w:lang w:val="uk-UA"/>
              </w:rPr>
              <w:t xml:space="preserve">мання стічних вод </w:t>
            </w:r>
            <w:r w:rsidRPr="00F64D89">
              <w:rPr>
                <w:rFonts w:ascii="Bookman Old Style" w:hAnsi="Bookman Old Style"/>
                <w:sz w:val="20"/>
                <w:szCs w:val="20"/>
                <w:lang w:val="uk-UA"/>
              </w:rPr>
              <w:t>до систем централізован</w:t>
            </w:r>
            <w:r w:rsidRPr="00F64D89">
              <w:rPr>
                <w:rFonts w:ascii="Bookman Old Style" w:hAnsi="Bookman Old Style"/>
                <w:sz w:val="20"/>
                <w:szCs w:val="20"/>
                <w:lang w:val="uk-UA"/>
              </w:rPr>
              <w:t>о</w:t>
            </w:r>
            <w:r w:rsidRPr="00F64D89">
              <w:rPr>
                <w:rFonts w:ascii="Bookman Old Style" w:hAnsi="Bookman Old Style"/>
                <w:sz w:val="20"/>
                <w:szCs w:val="20"/>
                <w:lang w:val="uk-UA"/>
              </w:rPr>
              <w:t xml:space="preserve">го водовідведення та очищення стічних вод </w:t>
            </w:r>
          </w:p>
        </w:tc>
      </w:tr>
    </w:tbl>
    <w:p w:rsidR="007B285B" w:rsidRPr="00F64D89" w:rsidRDefault="007B285B" w:rsidP="008749A8">
      <w:pPr>
        <w:pStyle w:val="HTML"/>
        <w:ind w:firstLine="709"/>
        <w:contextualSpacing/>
        <w:jc w:val="both"/>
        <w:rPr>
          <w:rFonts w:ascii="Bookman Old Style" w:hAnsi="Bookman Old Style"/>
          <w:b/>
          <w:bCs/>
          <w:color w:val="auto"/>
          <w:sz w:val="22"/>
          <w:szCs w:val="22"/>
          <w:lang w:val="uk-UA"/>
        </w:rPr>
      </w:pPr>
      <w:bookmarkStart w:id="118" w:name="225"/>
      <w:bookmarkEnd w:id="118"/>
      <w:r w:rsidRPr="00F64D89">
        <w:rPr>
          <w:rFonts w:ascii="Bookman Old Style" w:hAnsi="Bookman Old Style"/>
          <w:b/>
          <w:bCs/>
          <w:color w:val="auto"/>
          <w:sz w:val="22"/>
          <w:szCs w:val="22"/>
          <w:lang w:val="uk-UA"/>
        </w:rPr>
        <w:t>Вимоги до складу та властивостей стічних вод, що скидаються до системи централізованого водовідв</w:t>
      </w:r>
      <w:r w:rsidRPr="00F64D89">
        <w:rPr>
          <w:rFonts w:ascii="Bookman Old Style" w:hAnsi="Bookman Old Style"/>
          <w:b/>
          <w:bCs/>
          <w:color w:val="auto"/>
          <w:sz w:val="22"/>
          <w:szCs w:val="22"/>
          <w:lang w:val="uk-UA"/>
        </w:rPr>
        <w:t>е</w:t>
      </w:r>
      <w:r w:rsidRPr="00F64D89">
        <w:rPr>
          <w:rFonts w:ascii="Bookman Old Style" w:hAnsi="Bookman Old Style"/>
          <w:b/>
          <w:bCs/>
          <w:color w:val="auto"/>
          <w:sz w:val="22"/>
          <w:szCs w:val="22"/>
          <w:lang w:val="uk-UA"/>
        </w:rPr>
        <w:t>дення, для безпечного їх відведення та очищення на КОС</w:t>
      </w:r>
    </w:p>
    <w:tbl>
      <w:tblPr>
        <w:tblW w:w="678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40"/>
        <w:gridCol w:w="2989"/>
        <w:gridCol w:w="1134"/>
        <w:gridCol w:w="2126"/>
      </w:tblGrid>
      <w:tr w:rsidR="00F64D89" w:rsidRPr="0082658E" w:rsidTr="006A7004">
        <w:tc>
          <w:tcPr>
            <w:tcW w:w="3529" w:type="dxa"/>
            <w:gridSpan w:val="2"/>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Показники якості стічних вод</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Одиниця виміру</w:t>
            </w:r>
          </w:p>
        </w:tc>
        <w:tc>
          <w:tcPr>
            <w:tcW w:w="2126" w:type="dxa"/>
            <w:vAlign w:val="center"/>
          </w:tcPr>
          <w:p w:rsidR="00F64D89" w:rsidRPr="00F64D89" w:rsidRDefault="00F64D89" w:rsidP="006A7004">
            <w:pPr>
              <w:spacing w:after="0" w:line="240" w:lineRule="auto"/>
              <w:jc w:val="center"/>
              <w:rPr>
                <w:rFonts w:ascii="Bookman Old Style" w:hAnsi="Bookman Old Style"/>
                <w:sz w:val="20"/>
                <w:szCs w:val="20"/>
                <w:lang w:val="ru-RU" w:eastAsia="ru-RU"/>
              </w:rPr>
            </w:pPr>
            <w:r w:rsidRPr="00F64D89">
              <w:rPr>
                <w:rFonts w:ascii="Bookman Old Style" w:hAnsi="Bookman Old Style"/>
                <w:sz w:val="20"/>
                <w:szCs w:val="20"/>
                <w:lang w:val="ru-RU" w:eastAsia="ru-RU"/>
              </w:rPr>
              <w:t>Максимально доп</w:t>
            </w:r>
            <w:r w:rsidRPr="00F64D89">
              <w:rPr>
                <w:rFonts w:ascii="Bookman Old Style" w:hAnsi="Bookman Old Style"/>
                <w:sz w:val="20"/>
                <w:szCs w:val="20"/>
                <w:lang w:val="ru-RU" w:eastAsia="ru-RU"/>
              </w:rPr>
              <w:t>у</w:t>
            </w:r>
            <w:r w:rsidRPr="00F64D89">
              <w:rPr>
                <w:rFonts w:ascii="Bookman Old Style" w:hAnsi="Bookman Old Style"/>
                <w:sz w:val="20"/>
                <w:szCs w:val="20"/>
                <w:lang w:val="ru-RU" w:eastAsia="ru-RU"/>
              </w:rPr>
              <w:t>стиме значення п</w:t>
            </w:r>
            <w:r w:rsidRPr="00F64D89">
              <w:rPr>
                <w:rFonts w:ascii="Bookman Old Style" w:hAnsi="Bookman Old Style"/>
                <w:sz w:val="20"/>
                <w:szCs w:val="20"/>
                <w:lang w:val="ru-RU" w:eastAsia="ru-RU"/>
              </w:rPr>
              <w:t>о</w:t>
            </w:r>
            <w:r w:rsidRPr="00F64D89">
              <w:rPr>
                <w:rFonts w:ascii="Bookman Old Style" w:hAnsi="Bookman Old Style"/>
                <w:sz w:val="20"/>
                <w:szCs w:val="20"/>
                <w:lang w:val="ru-RU" w:eastAsia="ru-RU"/>
              </w:rPr>
              <w:t>казника та (або) концентрацІя в пробі стічних вод</w:t>
            </w:r>
          </w:p>
        </w:tc>
      </w:tr>
      <w:tr w:rsidR="00F64D89" w:rsidRPr="00833BDA" w:rsidTr="006A7004">
        <w:tc>
          <w:tcPr>
            <w:tcW w:w="540"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1</w:t>
            </w:r>
          </w:p>
        </w:tc>
        <w:tc>
          <w:tcPr>
            <w:tcW w:w="2989"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2</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3</w:t>
            </w:r>
          </w:p>
        </w:tc>
        <w:tc>
          <w:tcPr>
            <w:tcW w:w="2126"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4</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Реакція середовища (pH)</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од.</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6,5 - 9,0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2.</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Температура</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°C</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+40</w:t>
            </w:r>
          </w:p>
        </w:tc>
      </w:tr>
      <w:tr w:rsidR="00F64D89" w:rsidRPr="0082658E"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3.</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vertAlign w:val="subscript"/>
                <w:lang w:eastAsia="ru-RU"/>
              </w:rPr>
            </w:pPr>
            <w:r w:rsidRPr="00887234">
              <w:rPr>
                <w:rFonts w:ascii="Bookman Old Style" w:hAnsi="Bookman Old Style"/>
                <w:sz w:val="20"/>
                <w:szCs w:val="20"/>
                <w:lang w:eastAsia="ru-RU"/>
              </w:rPr>
              <w:t>БСК</w:t>
            </w:r>
            <w:r w:rsidRPr="00887234">
              <w:rPr>
                <w:rFonts w:ascii="Bookman Old Style" w:hAnsi="Bookman Old Style"/>
                <w:sz w:val="20"/>
                <w:szCs w:val="20"/>
                <w:vertAlign w:val="subscript"/>
                <w:lang w:eastAsia="ru-RU"/>
              </w:rPr>
              <w:t>повне</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vertAlign w:val="superscript"/>
                <w:lang w:eastAsia="ru-RU"/>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F64D89" w:rsidRDefault="00F64D89" w:rsidP="006A7004">
            <w:pPr>
              <w:spacing w:after="0" w:line="240" w:lineRule="auto"/>
              <w:jc w:val="both"/>
              <w:rPr>
                <w:rFonts w:ascii="Bookman Old Style" w:hAnsi="Bookman Old Style"/>
                <w:sz w:val="20"/>
                <w:szCs w:val="20"/>
                <w:lang w:val="ru-RU" w:eastAsia="ru-RU"/>
              </w:rPr>
            </w:pPr>
            <w:r w:rsidRPr="00F64D89">
              <w:rPr>
                <w:rFonts w:ascii="Bookman Old Style" w:hAnsi="Bookman Old Style"/>
                <w:sz w:val="20"/>
                <w:szCs w:val="20"/>
                <w:lang w:val="ru-RU" w:eastAsia="ru-RU"/>
              </w:rPr>
              <w:t>Згідно з проектом КОС або не більше 350,0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4.</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ХСК</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500,0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5.</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vertAlign w:val="subscript"/>
                <w:lang w:eastAsia="ru-RU"/>
              </w:rPr>
            </w:pPr>
            <w:r w:rsidRPr="00887234">
              <w:rPr>
                <w:rFonts w:ascii="Bookman Old Style" w:hAnsi="Bookman Old Style"/>
                <w:sz w:val="20"/>
                <w:szCs w:val="20"/>
                <w:lang w:eastAsia="ru-RU"/>
              </w:rPr>
              <w:t>Співвідношення ХСК:БСК</w:t>
            </w:r>
            <w:r w:rsidRPr="00887234">
              <w:rPr>
                <w:rFonts w:ascii="Bookman Old Style" w:hAnsi="Bookman Old Style"/>
                <w:sz w:val="20"/>
                <w:szCs w:val="20"/>
                <w:vertAlign w:val="subscript"/>
                <w:lang w:eastAsia="ru-RU"/>
              </w:rPr>
              <w:t>повне</w:t>
            </w:r>
          </w:p>
        </w:tc>
        <w:tc>
          <w:tcPr>
            <w:tcW w:w="1134" w:type="dxa"/>
            <w:vAlign w:val="center"/>
          </w:tcPr>
          <w:p w:rsidR="00F64D89" w:rsidRPr="00887234" w:rsidRDefault="00F64D89" w:rsidP="006A7004">
            <w:pPr>
              <w:spacing w:after="0" w:line="240" w:lineRule="auto"/>
              <w:jc w:val="center"/>
              <w:rPr>
                <w:rFonts w:ascii="Bookman Old Style" w:hAnsi="Bookman Old Style"/>
                <w:sz w:val="20"/>
                <w:szCs w:val="20"/>
                <w:lang w:eastAsia="ru-RU"/>
              </w:rPr>
            </w:pPr>
            <w:r w:rsidRPr="00887234">
              <w:rPr>
                <w:rFonts w:ascii="Bookman Old Style" w:hAnsi="Bookman Old Style"/>
                <w:sz w:val="20"/>
                <w:szCs w:val="20"/>
                <w:lang w:eastAsia="ru-RU"/>
              </w:rPr>
              <w:t>-</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&lt; 2,5</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6.</w:t>
            </w:r>
          </w:p>
        </w:tc>
        <w:tc>
          <w:tcPr>
            <w:tcW w:w="2989" w:type="dxa"/>
            <w:vAlign w:val="center"/>
          </w:tcPr>
          <w:p w:rsidR="00F64D89" w:rsidRPr="00F64D89" w:rsidRDefault="00F64D89" w:rsidP="006A7004">
            <w:pPr>
              <w:spacing w:after="0" w:line="240" w:lineRule="auto"/>
              <w:jc w:val="both"/>
              <w:rPr>
                <w:rFonts w:ascii="Bookman Old Style" w:hAnsi="Bookman Old Style"/>
                <w:sz w:val="20"/>
                <w:szCs w:val="20"/>
                <w:lang w:val="ru-RU" w:eastAsia="ru-RU"/>
              </w:rPr>
            </w:pPr>
            <w:r w:rsidRPr="00F64D89">
              <w:rPr>
                <w:rFonts w:ascii="Bookman Old Style" w:hAnsi="Bookman Old Style"/>
                <w:sz w:val="20"/>
                <w:szCs w:val="20"/>
                <w:lang w:val="ru-RU" w:eastAsia="ru-RU"/>
              </w:rPr>
              <w:t>Завислі речовини та реч</w:t>
            </w:r>
            <w:r w:rsidRPr="00F64D89">
              <w:rPr>
                <w:rFonts w:ascii="Bookman Old Style" w:hAnsi="Bookman Old Style"/>
                <w:sz w:val="20"/>
                <w:szCs w:val="20"/>
                <w:lang w:val="ru-RU" w:eastAsia="ru-RU"/>
              </w:rPr>
              <w:t>о</w:t>
            </w:r>
            <w:r w:rsidRPr="00F64D89">
              <w:rPr>
                <w:rFonts w:ascii="Bookman Old Style" w:hAnsi="Bookman Old Style"/>
                <w:sz w:val="20"/>
                <w:szCs w:val="20"/>
                <w:lang w:val="ru-RU" w:eastAsia="ru-RU"/>
              </w:rPr>
              <w:t>вини, що спливають</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300,0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7.</w:t>
            </w:r>
          </w:p>
        </w:tc>
        <w:tc>
          <w:tcPr>
            <w:tcW w:w="2989" w:type="dxa"/>
            <w:vAlign w:val="center"/>
          </w:tcPr>
          <w:p w:rsidR="00F64D89" w:rsidRPr="00F64D89" w:rsidRDefault="00F64D89" w:rsidP="006A7004">
            <w:pPr>
              <w:spacing w:after="0" w:line="240" w:lineRule="auto"/>
              <w:jc w:val="both"/>
              <w:rPr>
                <w:rFonts w:ascii="Bookman Old Style" w:hAnsi="Bookman Old Style"/>
                <w:sz w:val="20"/>
                <w:szCs w:val="20"/>
                <w:lang w:val="ru-RU" w:eastAsia="ru-RU"/>
              </w:rPr>
            </w:pPr>
            <w:r w:rsidRPr="00F64D89">
              <w:rPr>
                <w:rFonts w:ascii="Bookman Old Style" w:hAnsi="Bookman Old Style"/>
                <w:sz w:val="20"/>
                <w:szCs w:val="20"/>
                <w:lang w:val="ru-RU" w:eastAsia="ru-RU"/>
              </w:rPr>
              <w:t>Азот (сума азоту органічного та амонійного)</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50,0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8.</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Фосфор загальний (P</w:t>
            </w:r>
            <w:r w:rsidRPr="00887234">
              <w:rPr>
                <w:rFonts w:ascii="Bookman Old Style" w:hAnsi="Bookman Old Style"/>
                <w:sz w:val="20"/>
                <w:szCs w:val="20"/>
                <w:vertAlign w:val="subscript"/>
                <w:lang w:eastAsia="ru-RU"/>
              </w:rPr>
              <w:t>заг</w:t>
            </w:r>
            <w:r w:rsidRPr="00887234">
              <w:rPr>
                <w:rFonts w:ascii="Bookman Old Style" w:hAnsi="Bookman Old Style"/>
                <w:sz w:val="20"/>
                <w:szCs w:val="20"/>
                <w:lang w:eastAsia="ru-RU"/>
              </w:rPr>
              <w:t>)</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12,0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9.</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Нафта та нафтопродукти</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10.</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Жири рослинні та тваринні</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50,0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11.</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Хлориди (Cl</w:t>
            </w:r>
            <w:r w:rsidRPr="00887234">
              <w:rPr>
                <w:rFonts w:ascii="Bookman Old Style" w:hAnsi="Bookman Old Style"/>
                <w:sz w:val="20"/>
                <w:szCs w:val="20"/>
                <w:vertAlign w:val="superscript"/>
                <w:lang w:eastAsia="ru-RU"/>
              </w:rPr>
              <w:t>-</w:t>
            </w:r>
            <w:r w:rsidRPr="00887234">
              <w:rPr>
                <w:rFonts w:ascii="Bookman Old Style" w:hAnsi="Bookman Old Style"/>
                <w:sz w:val="20"/>
                <w:szCs w:val="20"/>
                <w:lang w:eastAsia="ru-RU"/>
              </w:rPr>
              <w:t>)</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vertAlign w:val="superscript"/>
                <w:lang w:eastAsia="ru-RU"/>
              </w:rPr>
            </w:pPr>
            <w:r w:rsidRPr="00887234">
              <w:rPr>
                <w:rFonts w:ascii="Bookman Old Style" w:hAnsi="Bookman Old Style"/>
                <w:sz w:val="20"/>
                <w:szCs w:val="20"/>
                <w:lang w:eastAsia="ru-RU"/>
              </w:rPr>
              <w:t>350,0</w:t>
            </w:r>
            <w:r w:rsidRPr="00887234">
              <w:rPr>
                <w:rFonts w:ascii="Bookman Old Style" w:hAnsi="Bookman Old Style"/>
                <w:sz w:val="20"/>
                <w:szCs w:val="20"/>
                <w:vertAlign w:val="superscript"/>
                <w:lang w:eastAsia="ru-RU"/>
              </w:rPr>
              <w:t>*)</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12.</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Сульфати (SO</w:t>
            </w:r>
            <w:r w:rsidRPr="00887234">
              <w:rPr>
                <w:rFonts w:ascii="Bookman Old Style" w:hAnsi="Bookman Old Style"/>
                <w:sz w:val="20"/>
                <w:szCs w:val="20"/>
                <w:vertAlign w:val="subscript"/>
                <w:lang w:eastAsia="ru-RU"/>
              </w:rPr>
              <w:t>4</w:t>
            </w:r>
            <w:r w:rsidRPr="00887234">
              <w:rPr>
                <w:rFonts w:ascii="Bookman Old Style" w:hAnsi="Bookman Old Style"/>
                <w:sz w:val="20"/>
                <w:szCs w:val="20"/>
                <w:vertAlign w:val="superscript"/>
                <w:lang w:eastAsia="ru-RU"/>
              </w:rPr>
              <w:t>2-</w:t>
            </w:r>
            <w:r w:rsidRPr="00887234">
              <w:rPr>
                <w:rFonts w:ascii="Bookman Old Style" w:hAnsi="Bookman Old Style"/>
                <w:sz w:val="20"/>
                <w:szCs w:val="20"/>
                <w:lang w:eastAsia="ru-RU"/>
              </w:rPr>
              <w:t>)</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vertAlign w:val="superscript"/>
                <w:lang w:eastAsia="ru-RU"/>
              </w:rPr>
            </w:pPr>
            <w:r w:rsidRPr="00887234">
              <w:rPr>
                <w:rFonts w:ascii="Bookman Old Style" w:hAnsi="Bookman Old Style"/>
                <w:sz w:val="20"/>
                <w:szCs w:val="20"/>
                <w:lang w:eastAsia="ru-RU"/>
              </w:rPr>
              <w:t>400,0</w:t>
            </w:r>
            <w:r w:rsidRPr="00887234">
              <w:rPr>
                <w:rFonts w:ascii="Bookman Old Style" w:hAnsi="Bookman Old Style"/>
                <w:sz w:val="20"/>
                <w:szCs w:val="20"/>
                <w:vertAlign w:val="superscript"/>
                <w:lang w:eastAsia="ru-RU"/>
              </w:rPr>
              <w:t>*)</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13.</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Сульфіди</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1,5</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14.</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СПАР аніонні</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10,0</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15.</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Феноли</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0,25</w:t>
            </w:r>
          </w:p>
        </w:tc>
      </w:tr>
      <w:tr w:rsidR="00F64D89" w:rsidRPr="00833BDA" w:rsidTr="006A7004">
        <w:tc>
          <w:tcPr>
            <w:tcW w:w="540"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16.</w:t>
            </w:r>
          </w:p>
        </w:tc>
        <w:tc>
          <w:tcPr>
            <w:tcW w:w="2989"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Залізо (Fe)</w:t>
            </w:r>
          </w:p>
        </w:tc>
        <w:tc>
          <w:tcPr>
            <w:tcW w:w="1134" w:type="dxa"/>
          </w:tcPr>
          <w:p w:rsidR="00F64D89" w:rsidRPr="00887234" w:rsidRDefault="00F64D89" w:rsidP="006A7004">
            <w:pPr>
              <w:spacing w:after="0" w:line="240" w:lineRule="auto"/>
              <w:jc w:val="center"/>
              <w:rPr>
                <w:rFonts w:ascii="Bookman Old Style" w:hAnsi="Bookman Old Style"/>
                <w:sz w:val="20"/>
                <w:szCs w:val="20"/>
              </w:rPr>
            </w:pPr>
            <w:r w:rsidRPr="00887234">
              <w:rPr>
                <w:rFonts w:ascii="Bookman Old Style" w:hAnsi="Bookman Old Style"/>
                <w:sz w:val="20"/>
                <w:szCs w:val="20"/>
                <w:lang w:eastAsia="ru-RU"/>
              </w:rPr>
              <w:t>мг/дм</w:t>
            </w:r>
            <w:r w:rsidRPr="00887234">
              <w:rPr>
                <w:rFonts w:ascii="Bookman Old Style" w:hAnsi="Bookman Old Style"/>
                <w:sz w:val="20"/>
                <w:szCs w:val="20"/>
                <w:vertAlign w:val="superscript"/>
                <w:lang w:eastAsia="ru-RU"/>
              </w:rPr>
              <w:t>3</w:t>
            </w:r>
          </w:p>
        </w:tc>
        <w:tc>
          <w:tcPr>
            <w:tcW w:w="2126" w:type="dxa"/>
            <w:vAlign w:val="center"/>
          </w:tcPr>
          <w:p w:rsidR="00F64D89" w:rsidRPr="00887234" w:rsidRDefault="00F64D89" w:rsidP="006A7004">
            <w:pPr>
              <w:spacing w:after="0" w:line="240" w:lineRule="auto"/>
              <w:jc w:val="both"/>
              <w:rPr>
                <w:rFonts w:ascii="Bookman Old Style" w:hAnsi="Bookman Old Style"/>
                <w:sz w:val="20"/>
                <w:szCs w:val="20"/>
                <w:lang w:eastAsia="ru-RU"/>
              </w:rPr>
            </w:pPr>
            <w:r w:rsidRPr="00887234">
              <w:rPr>
                <w:rFonts w:ascii="Bookman Old Style" w:hAnsi="Bookman Old Style"/>
                <w:sz w:val="20"/>
                <w:szCs w:val="20"/>
                <w:lang w:eastAsia="ru-RU"/>
              </w:rPr>
              <w:t>3,0</w:t>
            </w:r>
          </w:p>
        </w:tc>
      </w:tr>
    </w:tbl>
    <w:p w:rsidR="007B285B" w:rsidRPr="00F64D89" w:rsidRDefault="007B285B" w:rsidP="008749A8">
      <w:pPr>
        <w:spacing w:after="0" w:line="240" w:lineRule="auto"/>
        <w:ind w:firstLine="709"/>
        <w:contextualSpacing/>
        <w:jc w:val="both"/>
        <w:rPr>
          <w:rFonts w:ascii="Bookman Old Style" w:hAnsi="Bookman Old Style"/>
          <w:sz w:val="20"/>
          <w:szCs w:val="20"/>
          <w:lang w:val="uk-UA"/>
        </w:rPr>
      </w:pPr>
      <w:bookmarkStart w:id="119" w:name="251"/>
      <w:bookmarkEnd w:id="119"/>
      <w:r w:rsidRPr="008749A8">
        <w:rPr>
          <w:rFonts w:ascii="Bookman Old Style" w:hAnsi="Bookman Old Style"/>
          <w:sz w:val="24"/>
          <w:szCs w:val="24"/>
          <w:lang w:val="uk-UA"/>
        </w:rPr>
        <w:t xml:space="preserve"> </w:t>
      </w:r>
      <w:r w:rsidRPr="00F64D89">
        <w:rPr>
          <w:rFonts w:ascii="Bookman Old Style" w:hAnsi="Bookman Old Style"/>
          <w:sz w:val="20"/>
          <w:szCs w:val="20"/>
          <w:lang w:val="uk-UA"/>
        </w:rPr>
        <w:t>*) Ці нормативи зростають відповідно до вмісту даних солей у воді  місцевого водопроводу.</w:t>
      </w:r>
    </w:p>
    <w:sectPr w:rsidR="007B285B" w:rsidRPr="00F64D89" w:rsidSect="008749A8">
      <w:headerReference w:type="even" r:id="rId50"/>
      <w:headerReference w:type="default" r:id="rId51"/>
      <w:footerReference w:type="even" r:id="rId52"/>
      <w:footerReference w:type="default" r:id="rId53"/>
      <w:pgSz w:w="8419" w:h="11907" w:orient="landscape" w:code="9"/>
      <w:pgMar w:top="720" w:right="720" w:bottom="284"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DC" w:rsidRDefault="00685FDC" w:rsidP="00BF6805">
      <w:pPr>
        <w:spacing w:after="0" w:line="240" w:lineRule="auto"/>
      </w:pPr>
      <w:r>
        <w:separator/>
      </w:r>
    </w:p>
  </w:endnote>
  <w:endnote w:type="continuationSeparator" w:id="0">
    <w:p w:rsidR="00685FDC" w:rsidRDefault="00685FDC" w:rsidP="00BF6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A8" w:rsidRDefault="008749A8">
    <w:pPr>
      <w:pStyle w:val="a5"/>
    </w:pPr>
    <w:r>
      <w:rPr>
        <w:noProof/>
        <w:lang w:val="uk-UA" w:eastAsia="uk-UA"/>
      </w:rPr>
      <mc:AlternateContent>
        <mc:Choice Requires="wps">
          <w:drawing>
            <wp:anchor distT="0" distB="0" distL="114300" distR="114300" simplePos="0" relativeHeight="251683840" behindDoc="0" locked="0" layoutInCell="0" allowOverlap="1" wp14:anchorId="26FD6DB0" wp14:editId="6365D15A">
              <wp:simplePos x="0" y="0"/>
              <wp:positionH relativeFrom="margin">
                <wp:align>center</wp:align>
              </wp:positionH>
              <wp:positionV relativeFrom="page">
                <wp:align>bottom</wp:align>
              </wp:positionV>
              <wp:extent cx="5939155" cy="740410"/>
              <wp:effectExtent l="0" t="0" r="4445" b="0"/>
              <wp:wrapNone/>
              <wp:docPr id="454" name="Прямоугольник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Дата"/>
                            <w:id w:val="1890299481"/>
                            <w:showingPlcHdr/>
                            <w:dataBinding w:prefixMappings="xmlns:ns0='http://schemas.microsoft.com/office/2006/coverPageProps'" w:xpath="/ns0:CoverPageProperties[1]/ns0:PublishDate[1]" w:storeItemID="{55AF091B-3C7A-41E3-B477-F2FDAA23CFDA}"/>
                            <w:date w:fullDate="2012-03-09T00:00:00Z">
                              <w:dateFormat w:val="d MMMM yyyy г."/>
                              <w:lid w:val="ru-RU"/>
                              <w:storeMappedDataAs w:val="dateTime"/>
                              <w:calendar w:val="gregorian"/>
                            </w:date>
                          </w:sdtPr>
                          <w:sdtEndPr/>
                          <w:sdtContent>
                            <w:p w:rsidR="008749A8" w:rsidRDefault="008749A8">
                              <w:r>
                                <w:rPr>
                                  <w:lang w:val="ru-RU"/>
                                </w:rPr>
                                <w:t>[Дата]</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Прямоугольник 454" o:spid="_x0000_s1026" style="position:absolute;margin-left:0;margin-top:0;width:467.65pt;height:58.3pt;z-index:251683840;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" o:allowincell="f" filled="f" stroked="f">
              <v:textbox inset=",0">
                <w:txbxContent>
                  <w:sdt>
                    <w:sdtPr>
                      <w:alias w:val="Дата"/>
                      <w:id w:val="1890299481"/>
                      <w:showingPlcHdr/>
                      <w:dataBinding w:prefixMappings="xmlns:ns0='http://schemas.microsoft.com/office/2006/coverPageProps'" w:xpath="/ns0:CoverPageProperties[1]/ns0:PublishDate[1]" w:storeItemID="{55AF091B-3C7A-41E3-B477-F2FDAA23CFDA}"/>
                      <w:date w:fullDate="2012-03-09T00:00:00Z">
                        <w:dateFormat w:val="d MMMM yyyy г."/>
                        <w:lid w:val="ru-RU"/>
                        <w:storeMappedDataAs w:val="dateTime"/>
                        <w:calendar w:val="gregorian"/>
                      </w:date>
                    </w:sdtPr>
                    <w:sdtContent>
                      <w:p w:rsidR="008749A8" w:rsidRDefault="008749A8">
                        <w:r>
                          <w:rPr>
                            <w:lang w:val="ru-RU"/>
                          </w:rPr>
                          <w:t>[Дата]</w:t>
                        </w:r>
                      </w:p>
                    </w:sdtContent>
                  </w:sdt>
                </w:txbxContent>
              </v:textbox>
              <w10:wrap anchorx="margin" anchory="page"/>
            </v:rect>
          </w:pict>
        </mc:Fallback>
      </mc:AlternateContent>
    </w:r>
    <w:r>
      <w:rPr>
        <w:noProof/>
        <w:lang w:val="uk-UA" w:eastAsia="uk-UA"/>
      </w:rPr>
      <mc:AlternateContent>
        <mc:Choice Requires="wpg">
          <w:drawing>
            <wp:anchor distT="0" distB="0" distL="114300" distR="114300" simplePos="0" relativeHeight="251682816" behindDoc="0" locked="0" layoutInCell="1" allowOverlap="1" wp14:anchorId="541D506C" wp14:editId="03A31A34">
              <wp:simplePos x="0" y="0"/>
              <wp:positionH relativeFrom="leftMargin">
                <wp:align>right</wp:align>
              </wp:positionH>
              <wp:positionV relativeFrom="page">
                <wp:align>bottom</wp:align>
              </wp:positionV>
              <wp:extent cx="76200" cy="838200"/>
              <wp:effectExtent l="0" t="0" r="19050" b="0"/>
              <wp:wrapNone/>
              <wp:docPr id="455" name="Группа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Автофигура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Автофигура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Автофигура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578FA0C9" id="Группа 455" o:spid="_x0000_s1026" style="position:absolute;margin-left:-45.2pt;margin-top:0;width:6pt;height:66pt;z-index:251682816;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">
              <v:shapetype id="_x0000_t32" coordsize="21600,21600" o:spt="32" o:oned="t" path="m,l21600,21600e" filled="f">
                <v:path arrowok="t" fillok="f" o:connecttype="none"/>
                <o:lock v:ext="edit" shapetype="t"/>
              </v:shapetype>
              <v:shape id="Автофигура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" strokecolor="#a8d08d [1945]" strokeweight="1.25pt"/>
              <v:shape id="Автофигура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" strokecolor="#a8d08d [1945]" strokeweight="1.25pt"/>
              <v:shape id="Автофигура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" strokecolor="#a8d08d [1945]" strokeweight="1.25pt"/>
              <w10:wrap anchorx="margin" anchory="page"/>
            </v:group>
          </w:pict>
        </mc:Fallback>
      </mc:AlternateContent>
    </w:r>
  </w:p>
  <w:p w:rsidR="008749A8" w:rsidRDefault="008749A8"/>
  <w:p w:rsidR="008749A8" w:rsidRDefault="008749A8"/>
  <w:p w:rsidR="008749A8" w:rsidRDefault="008749A8"/>
  <w:p w:rsidR="008749A8" w:rsidRDefault="008749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9A8" w:rsidRDefault="008749A8" w:rsidP="00060860">
    <w:pPr>
      <w:pStyle w:val="a5"/>
      <w:jc w:val="center"/>
    </w:pPr>
    <w:r>
      <w:fldChar w:fldCharType="begin"/>
    </w:r>
    <w:r>
      <w:instrText>PAGE   \* MERGEFORMAT</w:instrText>
    </w:r>
    <w:r>
      <w:fldChar w:fldCharType="separate"/>
    </w:r>
    <w:r w:rsidR="0082658E" w:rsidRPr="0082658E">
      <w:rPr>
        <w:noProof/>
        <w:lang w:val="ru-RU"/>
      </w:rPr>
      <w:t>1</w:t>
    </w:r>
    <w:r>
      <w:fldChar w:fldCharType="end"/>
    </w:r>
    <w:r>
      <w:rPr>
        <w:noProof/>
        <w:lang w:val="uk-UA" w:eastAsia="uk-UA"/>
      </w:rPr>
      <mc:AlternateContent>
        <mc:Choice Requires="wps">
          <w:drawing>
            <wp:anchor distT="0" distB="0" distL="114300" distR="114300" simplePos="0" relativeHeight="251684864" behindDoc="0" locked="0" layoutInCell="1" allowOverlap="1" wp14:anchorId="0299B609" wp14:editId="5DE91D7B">
              <wp:simplePos x="0" y="0"/>
              <wp:positionH relativeFrom="column">
                <wp:posOffset>10633</wp:posOffset>
              </wp:positionH>
              <wp:positionV relativeFrom="paragraph">
                <wp:posOffset>343387</wp:posOffset>
              </wp:positionV>
              <wp:extent cx="4423114" cy="0"/>
              <wp:effectExtent l="0" t="0" r="158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4423114" cy="0"/>
                      </a:xfrm>
                      <a:prstGeom prst="line">
                        <a:avLst/>
                      </a:prstGeom>
                      <a:ln w="127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AAC4298" id="Прямая соединительная линия 1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7.05pt" to="349.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" strokecolor="black [3200]" strokeweight="1pt">
              <v:stroke linestyle="thinThick" joinstyle="miter"/>
            </v:line>
          </w:pict>
        </mc:Fallback>
      </mc:AlternateContent>
    </w:r>
  </w:p>
  <w:p w:rsidR="008749A8" w:rsidRDefault="008749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DC" w:rsidRDefault="00685FDC" w:rsidP="00BF6805">
      <w:pPr>
        <w:spacing w:after="0" w:line="240" w:lineRule="auto"/>
      </w:pPr>
      <w:r>
        <w:separator/>
      </w:r>
    </w:p>
  </w:footnote>
  <w:footnote w:type="continuationSeparator" w:id="0">
    <w:p w:rsidR="00685FDC" w:rsidRDefault="00685FDC" w:rsidP="00BF6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36"/>
      <w:gridCol w:w="6973"/>
    </w:tblGrid>
    <w:tr w:rsidR="008749A8" w:rsidRPr="00CD72D2">
      <w:trPr>
        <w:jc w:val="right"/>
      </w:trPr>
      <w:tc>
        <w:tcPr>
          <w:tcW w:w="0" w:type="auto"/>
          <w:shd w:val="clear" w:color="auto" w:fill="ED7D31" w:themeFill="accent2"/>
          <w:vAlign w:val="center"/>
        </w:tcPr>
        <w:p w:rsidR="008749A8" w:rsidRDefault="008749A8">
          <w:pPr>
            <w:pStyle w:val="a3"/>
            <w:rPr>
              <w:caps/>
              <w:color w:val="FFFFFF" w:themeColor="background1"/>
            </w:rPr>
          </w:pPr>
        </w:p>
      </w:tc>
      <w:tc>
        <w:tcPr>
          <w:tcW w:w="0" w:type="auto"/>
          <w:shd w:val="clear" w:color="auto" w:fill="ED7D31" w:themeFill="accent2"/>
          <w:vAlign w:val="center"/>
        </w:tcPr>
        <w:p w:rsidR="008749A8" w:rsidRPr="000C4398" w:rsidRDefault="008749A8">
          <w:pPr>
            <w:pStyle w:val="a3"/>
            <w:jc w:val="right"/>
            <w:rPr>
              <w:caps/>
              <w:color w:val="FFFFFF" w:themeColor="background1"/>
              <w:lang w:val="ru-RU"/>
            </w:rPr>
          </w:pPr>
          <w:r>
            <w:rPr>
              <w:caps/>
              <w:color w:val="FFFFFF" w:themeColor="background1"/>
              <w:lang w:val="ru-RU"/>
            </w:rPr>
            <w:t xml:space="preserve"> </w:t>
          </w:r>
          <w:sdt>
            <w:sdtPr>
              <w:rPr>
                <w:caps/>
                <w:color w:val="FFFFFF" w:themeColor="background1"/>
              </w:rPr>
              <w:alias w:val="Название"/>
              <w:tag w:val=""/>
              <w:id w:val="1302816361"/>
              <w:placeholder>
                <w:docPart w:val="7731265B7E824EC8BF2817016E32A95D"/>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lang w:val="ru-RU"/>
                </w:rPr>
                <w:t>«ЕТЕВК-2017»                                                                                                   Екологія, технологія, економіка, водопостачання, каналізація</w:t>
              </w:r>
            </w:sdtContent>
          </w:sdt>
        </w:p>
      </w:tc>
    </w:tr>
  </w:tbl>
  <w:p w:rsidR="008749A8" w:rsidRPr="000C4398" w:rsidRDefault="008749A8" w:rsidP="00764D3C">
    <w:pPr>
      <w:pStyle w:val="a3"/>
      <w:jc w:val="right"/>
      <w:rPr>
        <w:lang w:val="ru-RU"/>
      </w:rPr>
    </w:pPr>
  </w:p>
  <w:p w:rsidR="008749A8" w:rsidRPr="00530BF0" w:rsidRDefault="008749A8">
    <w:pPr>
      <w:rPr>
        <w:lang w:val="ru-RU"/>
      </w:rPr>
    </w:pPr>
  </w:p>
  <w:p w:rsidR="008749A8" w:rsidRPr="00530BF0" w:rsidRDefault="008749A8">
    <w:pPr>
      <w:rPr>
        <w:lang w:val="ru-RU"/>
      </w:rPr>
    </w:pPr>
  </w:p>
  <w:p w:rsidR="008749A8" w:rsidRPr="007B285B" w:rsidRDefault="008749A8">
    <w:pPr>
      <w:rPr>
        <w:lang w:val="ru-RU"/>
      </w:rPr>
    </w:pPr>
  </w:p>
  <w:p w:rsidR="008749A8" w:rsidRPr="007B285B" w:rsidRDefault="008749A8">
    <w:pP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Borders>
        <w:bottom w:val="single" w:sz="4" w:space="0" w:color="auto"/>
      </w:tblBorders>
      <w:shd w:val="clear" w:color="auto" w:fill="FFFFFF" w:themeFill="background1"/>
      <w:tblCellMar>
        <w:top w:w="115" w:type="dxa"/>
        <w:left w:w="115" w:type="dxa"/>
        <w:bottom w:w="115" w:type="dxa"/>
        <w:right w:w="115" w:type="dxa"/>
      </w:tblCellMar>
      <w:tblLook w:val="04A0" w:firstRow="1" w:lastRow="0" w:firstColumn="1" w:lastColumn="0" w:noHBand="0" w:noVBand="1"/>
    </w:tblPr>
    <w:tblGrid>
      <w:gridCol w:w="236"/>
      <w:gridCol w:w="6973"/>
    </w:tblGrid>
    <w:tr w:rsidR="008749A8" w:rsidRPr="00CD72D2" w:rsidTr="00EC09A7">
      <w:trPr>
        <w:jc w:val="right"/>
      </w:trPr>
      <w:tc>
        <w:tcPr>
          <w:tcW w:w="0" w:type="auto"/>
          <w:shd w:val="clear" w:color="auto" w:fill="FFFFFF" w:themeFill="background1"/>
          <w:vAlign w:val="center"/>
        </w:tcPr>
        <w:p w:rsidR="008749A8" w:rsidRDefault="008749A8" w:rsidP="00EC09A7">
          <w:pPr>
            <w:pStyle w:val="a3"/>
            <w:jc w:val="both"/>
            <w:rPr>
              <w:caps/>
              <w:color w:val="FFFFFF" w:themeColor="background1"/>
            </w:rPr>
          </w:pPr>
        </w:p>
      </w:tc>
      <w:tc>
        <w:tcPr>
          <w:tcW w:w="0" w:type="auto"/>
          <w:shd w:val="clear" w:color="auto" w:fill="FFFFFF" w:themeFill="background1"/>
          <w:vAlign w:val="center"/>
        </w:tcPr>
        <w:p w:rsidR="008749A8" w:rsidRPr="000C4398" w:rsidRDefault="0082658E" w:rsidP="00EC09A7">
          <w:pPr>
            <w:pStyle w:val="a3"/>
            <w:jc w:val="center"/>
            <w:rPr>
              <w:rFonts w:ascii="Bookman Old Style" w:hAnsi="Bookman Old Style"/>
              <w:b/>
              <w:sz w:val="17"/>
              <w:szCs w:val="17"/>
              <w:lang w:val="ru-RU"/>
            </w:rPr>
          </w:pPr>
          <w:sdt>
            <w:sdtPr>
              <w:rPr>
                <w:rFonts w:ascii="Bookman Old Style" w:hAnsi="Bookman Old Style"/>
                <w:b/>
                <w:sz w:val="17"/>
                <w:lang w:val="uk-UA"/>
              </w:rPr>
              <w:alias w:val="Название"/>
              <w:tag w:val=""/>
              <w:id w:val="592209408"/>
              <w:dataBinding w:prefixMappings="xmlns:ns0='http://purl.org/dc/elements/1.1/' xmlns:ns1='http://schemas.openxmlformats.org/package/2006/metadata/core-properties' " w:xpath="/ns1:coreProperties[1]/ns0:title[1]" w:storeItemID="{6C3C8BC8-F283-45AE-878A-BAB7291924A1}"/>
              <w:text/>
            </w:sdtPr>
            <w:sdtEndPr/>
            <w:sdtContent>
              <w:r w:rsidR="008749A8" w:rsidRPr="00C65749">
                <w:rPr>
                  <w:rFonts w:ascii="Bookman Old Style" w:hAnsi="Bookman Old Style"/>
                  <w:b/>
                  <w:sz w:val="17"/>
                  <w:lang w:val="uk-UA"/>
                </w:rPr>
                <w:t>«ЕТЕВК-2017»                                                                                                   Екологія, технологія, економіка, водопостачання, каналізація</w:t>
              </w:r>
            </w:sdtContent>
          </w:sdt>
        </w:p>
        <w:p w:rsidR="008749A8" w:rsidRPr="000C4398" w:rsidRDefault="008749A8" w:rsidP="00EC09A7">
          <w:pPr>
            <w:pStyle w:val="a3"/>
            <w:jc w:val="center"/>
            <w:rPr>
              <w:caps/>
              <w:color w:val="FFFFFF" w:themeColor="background1"/>
              <w:sz w:val="20"/>
              <w:szCs w:val="20"/>
              <w:lang w:val="ru-RU"/>
            </w:rPr>
          </w:pPr>
        </w:p>
      </w:tc>
    </w:tr>
  </w:tbl>
  <w:p w:rsidR="008749A8" w:rsidRPr="007B285B" w:rsidRDefault="008749A8" w:rsidP="008749A8">
    <w:pPr>
      <w:pStyle w:val="a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54981"/>
    <w:multiLevelType w:val="multilevel"/>
    <w:tmpl w:val="391E8A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352A3"/>
    <w:multiLevelType w:val="hybridMultilevel"/>
    <w:tmpl w:val="3DB81738"/>
    <w:lvl w:ilvl="0" w:tplc="B9FECBA0">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18435C"/>
    <w:multiLevelType w:val="hybridMultilevel"/>
    <w:tmpl w:val="E18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8797C"/>
    <w:multiLevelType w:val="multilevel"/>
    <w:tmpl w:val="A69C5D72"/>
    <w:styleLink w:val="1"/>
    <w:lvl w:ilvl="0">
      <w:start w:val="1"/>
      <w:numFmt w:val="decimal"/>
      <w:lvlText w:val="%1."/>
      <w:lvlJc w:val="left"/>
      <w:pPr>
        <w:ind w:left="357" w:hanging="357"/>
      </w:pPr>
      <w:rPr>
        <w:rFonts w:hint="default"/>
      </w:rPr>
    </w:lvl>
    <w:lvl w:ilvl="1">
      <w:start w:val="1"/>
      <w:numFmt w:val="lowerLetter"/>
      <w:lvlText w:val="%2)"/>
      <w:lvlJc w:val="left"/>
      <w:pPr>
        <w:ind w:left="715" w:hanging="352"/>
      </w:pPr>
      <w:rPr>
        <w:rFonts w:hint="default"/>
      </w:rPr>
    </w:lvl>
    <w:lvl w:ilvl="2">
      <w:start w:val="1"/>
      <w:numFmt w:val="lowerRoman"/>
      <w:lvlText w:val="%3)"/>
      <w:lvlJc w:val="left"/>
      <w:pPr>
        <w:ind w:left="721" w:hanging="352"/>
      </w:pPr>
      <w:rPr>
        <w:rFonts w:hint="default"/>
      </w:rPr>
    </w:lvl>
    <w:lvl w:ilvl="3">
      <w:start w:val="1"/>
      <w:numFmt w:val="decimal"/>
      <w:lvlText w:val="(%4)"/>
      <w:lvlJc w:val="left"/>
      <w:pPr>
        <w:ind w:left="727" w:hanging="352"/>
      </w:pPr>
      <w:rPr>
        <w:rFonts w:hint="default"/>
      </w:rPr>
    </w:lvl>
    <w:lvl w:ilvl="4">
      <w:start w:val="1"/>
      <w:numFmt w:val="lowerLetter"/>
      <w:lvlText w:val="(%5)"/>
      <w:lvlJc w:val="left"/>
      <w:pPr>
        <w:ind w:left="733" w:hanging="352"/>
      </w:pPr>
      <w:rPr>
        <w:rFonts w:hint="default"/>
      </w:rPr>
    </w:lvl>
    <w:lvl w:ilvl="5">
      <w:start w:val="1"/>
      <w:numFmt w:val="lowerRoman"/>
      <w:lvlText w:val="(%6)"/>
      <w:lvlJc w:val="left"/>
      <w:pPr>
        <w:ind w:left="739" w:hanging="352"/>
      </w:pPr>
      <w:rPr>
        <w:rFonts w:hint="default"/>
      </w:rPr>
    </w:lvl>
    <w:lvl w:ilvl="6">
      <w:start w:val="1"/>
      <w:numFmt w:val="decimal"/>
      <w:lvlText w:val="%7."/>
      <w:lvlJc w:val="left"/>
      <w:pPr>
        <w:ind w:left="745" w:hanging="352"/>
      </w:pPr>
      <w:rPr>
        <w:rFonts w:hint="default"/>
      </w:rPr>
    </w:lvl>
    <w:lvl w:ilvl="7">
      <w:start w:val="1"/>
      <w:numFmt w:val="lowerLetter"/>
      <w:lvlText w:val="%8."/>
      <w:lvlJc w:val="left"/>
      <w:pPr>
        <w:ind w:left="751" w:hanging="352"/>
      </w:pPr>
      <w:rPr>
        <w:rFonts w:hint="default"/>
      </w:rPr>
    </w:lvl>
    <w:lvl w:ilvl="8">
      <w:start w:val="1"/>
      <w:numFmt w:val="lowerRoman"/>
      <w:lvlText w:val="%9."/>
      <w:lvlJc w:val="left"/>
      <w:pPr>
        <w:ind w:left="757" w:hanging="352"/>
      </w:pPr>
      <w:rPr>
        <w:rFonts w:hint="default"/>
      </w:rPr>
    </w:lvl>
  </w:abstractNum>
  <w:abstractNum w:abstractNumId="4">
    <w:nsid w:val="1F1A62DE"/>
    <w:multiLevelType w:val="multilevel"/>
    <w:tmpl w:val="DBA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C66C4"/>
    <w:multiLevelType w:val="hybridMultilevel"/>
    <w:tmpl w:val="1B82981C"/>
    <w:lvl w:ilvl="0" w:tplc="51E671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4F0811"/>
    <w:multiLevelType w:val="hybridMultilevel"/>
    <w:tmpl w:val="A7749844"/>
    <w:lvl w:ilvl="0" w:tplc="ED5A28E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630E26"/>
    <w:multiLevelType w:val="multilevel"/>
    <w:tmpl w:val="543A8EFE"/>
    <w:styleLink w:val="2"/>
    <w:lvl w:ilvl="0">
      <w:start w:val="1"/>
      <w:numFmt w:val="decimal"/>
      <w:lvlText w:val="%1."/>
      <w:lvlJc w:val="left"/>
      <w:pPr>
        <w:tabs>
          <w:tab w:val="num" w:pos="964"/>
        </w:tabs>
        <w:ind w:left="0" w:firstLine="709"/>
      </w:pPr>
      <w:rPr>
        <w:rFonts w:hint="default"/>
      </w:rPr>
    </w:lvl>
    <w:lvl w:ilvl="1">
      <w:start w:val="1"/>
      <w:numFmt w:val="lowerLetter"/>
      <w:lvlText w:val="%2)"/>
      <w:lvlJc w:val="left"/>
      <w:pPr>
        <w:tabs>
          <w:tab w:val="num" w:pos="1418"/>
        </w:tabs>
        <w:ind w:left="709" w:firstLine="709"/>
      </w:pPr>
      <w:rPr>
        <w:rFonts w:hint="default"/>
      </w:rPr>
    </w:lvl>
    <w:lvl w:ilvl="2">
      <w:start w:val="1"/>
      <w:numFmt w:val="lowerRoman"/>
      <w:lvlText w:val="%3)"/>
      <w:lvlJc w:val="left"/>
      <w:pPr>
        <w:tabs>
          <w:tab w:val="num" w:pos="2127"/>
        </w:tabs>
        <w:ind w:left="1418" w:firstLine="709"/>
      </w:pPr>
      <w:rPr>
        <w:rFonts w:hint="default"/>
      </w:rPr>
    </w:lvl>
    <w:lvl w:ilvl="3">
      <w:start w:val="1"/>
      <w:numFmt w:val="decimal"/>
      <w:lvlText w:val="(%4)"/>
      <w:lvlJc w:val="left"/>
      <w:pPr>
        <w:tabs>
          <w:tab w:val="num" w:pos="2836"/>
        </w:tabs>
        <w:ind w:left="2127" w:firstLine="709"/>
      </w:pPr>
      <w:rPr>
        <w:rFonts w:hint="default"/>
      </w:rPr>
    </w:lvl>
    <w:lvl w:ilvl="4">
      <w:start w:val="1"/>
      <w:numFmt w:val="lowerLetter"/>
      <w:lvlText w:val="(%5)"/>
      <w:lvlJc w:val="left"/>
      <w:pPr>
        <w:tabs>
          <w:tab w:val="num" w:pos="3545"/>
        </w:tabs>
        <w:ind w:left="2836" w:firstLine="709"/>
      </w:pPr>
      <w:rPr>
        <w:rFonts w:hint="default"/>
      </w:rPr>
    </w:lvl>
    <w:lvl w:ilvl="5">
      <w:start w:val="1"/>
      <w:numFmt w:val="lowerRoman"/>
      <w:lvlText w:val="(%6)"/>
      <w:lvlJc w:val="left"/>
      <w:pPr>
        <w:tabs>
          <w:tab w:val="num" w:pos="4254"/>
        </w:tabs>
        <w:ind w:left="3545" w:firstLine="709"/>
      </w:pPr>
      <w:rPr>
        <w:rFonts w:hint="default"/>
      </w:rPr>
    </w:lvl>
    <w:lvl w:ilvl="6">
      <w:start w:val="1"/>
      <w:numFmt w:val="decimal"/>
      <w:lvlText w:val="%7."/>
      <w:lvlJc w:val="left"/>
      <w:pPr>
        <w:tabs>
          <w:tab w:val="num" w:pos="4963"/>
        </w:tabs>
        <w:ind w:left="4254" w:firstLine="709"/>
      </w:pPr>
      <w:rPr>
        <w:rFonts w:hint="default"/>
      </w:rPr>
    </w:lvl>
    <w:lvl w:ilvl="7">
      <w:start w:val="1"/>
      <w:numFmt w:val="lowerLetter"/>
      <w:lvlText w:val="%8."/>
      <w:lvlJc w:val="left"/>
      <w:pPr>
        <w:tabs>
          <w:tab w:val="num" w:pos="5672"/>
        </w:tabs>
        <w:ind w:left="4963" w:firstLine="709"/>
      </w:pPr>
      <w:rPr>
        <w:rFonts w:hint="default"/>
      </w:rPr>
    </w:lvl>
    <w:lvl w:ilvl="8">
      <w:start w:val="1"/>
      <w:numFmt w:val="lowerRoman"/>
      <w:lvlText w:val="%9."/>
      <w:lvlJc w:val="left"/>
      <w:pPr>
        <w:tabs>
          <w:tab w:val="num" w:pos="6381"/>
        </w:tabs>
        <w:ind w:left="5672" w:firstLine="709"/>
      </w:pPr>
      <w:rPr>
        <w:rFonts w:hint="default"/>
      </w:rPr>
    </w:lvl>
  </w:abstractNum>
  <w:abstractNum w:abstractNumId="8">
    <w:nsid w:val="2D73554A"/>
    <w:multiLevelType w:val="multilevel"/>
    <w:tmpl w:val="62EA43B6"/>
    <w:styleLink w:val="3"/>
    <w:lvl w:ilvl="0">
      <w:start w:val="1"/>
      <w:numFmt w:val="bullet"/>
      <w:lvlText w:val=""/>
      <w:lvlJc w:val="left"/>
      <w:pPr>
        <w:tabs>
          <w:tab w:val="num" w:pos="964"/>
        </w:tabs>
        <w:ind w:left="0" w:firstLine="709"/>
      </w:pPr>
      <w:rPr>
        <w:rFonts w:ascii="Wingdings 2" w:hAnsi="Wingdings 2"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746A24"/>
    <w:multiLevelType w:val="multilevel"/>
    <w:tmpl w:val="F3685C16"/>
    <w:styleLink w:val="10"/>
    <w:lvl w:ilvl="0">
      <w:start w:val="1"/>
      <w:numFmt w:val="bullet"/>
      <w:lvlText w:val=""/>
      <w:lvlJc w:val="left"/>
      <w:pPr>
        <w:tabs>
          <w:tab w:val="num" w:pos="964"/>
        </w:tabs>
        <w:ind w:left="0" w:firstLine="709"/>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38B2A21"/>
    <w:multiLevelType w:val="multilevel"/>
    <w:tmpl w:val="5E5A3394"/>
    <w:styleLink w:val="11"/>
    <w:lvl w:ilvl="0">
      <w:start w:val="1"/>
      <w:numFmt w:val="decimal"/>
      <w:lvlText w:val="%1."/>
      <w:lvlJc w:val="left"/>
      <w:pPr>
        <w:tabs>
          <w:tab w:val="num" w:pos="680"/>
        </w:tabs>
        <w:ind w:left="0" w:firstLine="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454410E"/>
    <w:multiLevelType w:val="hybridMultilevel"/>
    <w:tmpl w:val="37E25C98"/>
    <w:lvl w:ilvl="0" w:tplc="DBB66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86CB2"/>
    <w:multiLevelType w:val="hybridMultilevel"/>
    <w:tmpl w:val="22E86D36"/>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3B2B2DEA"/>
    <w:multiLevelType w:val="multilevel"/>
    <w:tmpl w:val="D5C6A9C8"/>
    <w:styleLink w:val="4"/>
    <w:lvl w:ilvl="0">
      <w:start w:val="1"/>
      <w:numFmt w:val="bullet"/>
      <w:lvlText w:val=""/>
      <w:lvlJc w:val="left"/>
      <w:pPr>
        <w:tabs>
          <w:tab w:val="num" w:pos="964"/>
        </w:tabs>
        <w:ind w:left="0" w:firstLine="709"/>
      </w:pPr>
      <w:rPr>
        <w:rFonts w:ascii="Symbol" w:hAnsi="Symbo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F3107EC"/>
    <w:multiLevelType w:val="singleLevel"/>
    <w:tmpl w:val="3746DD12"/>
    <w:lvl w:ilvl="0">
      <w:start w:val="1"/>
      <w:numFmt w:val="decimal"/>
      <w:lvlText w:val="%1"/>
      <w:legacy w:legacy="1" w:legacySpace="0" w:legacyIndent="288"/>
      <w:lvlJc w:val="left"/>
      <w:rPr>
        <w:rFonts w:ascii="Courier New" w:hAnsi="Courier New" w:cs="Courier New" w:hint="default"/>
      </w:rPr>
    </w:lvl>
  </w:abstractNum>
  <w:abstractNum w:abstractNumId="15">
    <w:nsid w:val="44CA40E9"/>
    <w:multiLevelType w:val="hybridMultilevel"/>
    <w:tmpl w:val="F448F662"/>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4B803068"/>
    <w:multiLevelType w:val="hybridMultilevel"/>
    <w:tmpl w:val="7368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2E1348"/>
    <w:multiLevelType w:val="multilevel"/>
    <w:tmpl w:val="E2BA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A397F"/>
    <w:multiLevelType w:val="hybridMultilevel"/>
    <w:tmpl w:val="1220BD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7C4FA4"/>
    <w:multiLevelType w:val="hybridMultilevel"/>
    <w:tmpl w:val="A8321E70"/>
    <w:lvl w:ilvl="0" w:tplc="339A18DA">
      <w:start w:val="73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7AA6F56"/>
    <w:multiLevelType w:val="singleLevel"/>
    <w:tmpl w:val="246832C8"/>
    <w:lvl w:ilvl="0">
      <w:start w:val="5"/>
      <w:numFmt w:val="decimal"/>
      <w:lvlText w:val="%1"/>
      <w:legacy w:legacy="1" w:legacySpace="0" w:legacyIndent="288"/>
      <w:lvlJc w:val="left"/>
      <w:rPr>
        <w:rFonts w:ascii="Courier New" w:hAnsi="Courier New" w:cs="Courier New" w:hint="default"/>
      </w:rPr>
    </w:lvl>
  </w:abstractNum>
  <w:abstractNum w:abstractNumId="21">
    <w:nsid w:val="5C394880"/>
    <w:multiLevelType w:val="hybridMultilevel"/>
    <w:tmpl w:val="265850FA"/>
    <w:lvl w:ilvl="0" w:tplc="339A18DA">
      <w:start w:val="73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DD64C3"/>
    <w:multiLevelType w:val="multilevel"/>
    <w:tmpl w:val="9E3864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255E51"/>
    <w:multiLevelType w:val="multilevel"/>
    <w:tmpl w:val="47F62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2E482E"/>
    <w:multiLevelType w:val="hybridMultilevel"/>
    <w:tmpl w:val="86F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66ED0"/>
    <w:multiLevelType w:val="hybridMultilevel"/>
    <w:tmpl w:val="51849912"/>
    <w:lvl w:ilvl="0" w:tplc="6D9A3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3875345"/>
    <w:multiLevelType w:val="hybridMultilevel"/>
    <w:tmpl w:val="B958FFD4"/>
    <w:lvl w:ilvl="0" w:tplc="E0E6567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EC63B2F"/>
    <w:multiLevelType w:val="multilevel"/>
    <w:tmpl w:val="994ECF04"/>
    <w:styleLink w:val="20"/>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24"/>
  </w:num>
  <w:num w:numId="3">
    <w:abstractNumId w:val="2"/>
  </w:num>
  <w:num w:numId="4">
    <w:abstractNumId w:val="4"/>
  </w:num>
  <w:num w:numId="5">
    <w:abstractNumId w:val="26"/>
  </w:num>
  <w:num w:numId="6">
    <w:abstractNumId w:val="22"/>
  </w:num>
  <w:num w:numId="7">
    <w:abstractNumId w:val="17"/>
  </w:num>
  <w:num w:numId="8">
    <w:abstractNumId w:val="23"/>
  </w:num>
  <w:num w:numId="9">
    <w:abstractNumId w:val="0"/>
  </w:num>
  <w:num w:numId="10">
    <w:abstractNumId w:val="1"/>
  </w:num>
  <w:num w:numId="11">
    <w:abstractNumId w:val="15"/>
  </w:num>
  <w:num w:numId="12">
    <w:abstractNumId w:val="19"/>
  </w:num>
  <w:num w:numId="13">
    <w:abstractNumId w:val="16"/>
  </w:num>
  <w:num w:numId="14">
    <w:abstractNumId w:val="21"/>
  </w:num>
  <w:num w:numId="15">
    <w:abstractNumId w:val="11"/>
  </w:num>
  <w:num w:numId="16">
    <w:abstractNumId w:val="5"/>
  </w:num>
  <w:num w:numId="17">
    <w:abstractNumId w:val="6"/>
  </w:num>
  <w:num w:numId="18">
    <w:abstractNumId w:val="3"/>
  </w:num>
  <w:num w:numId="19">
    <w:abstractNumId w:val="7"/>
  </w:num>
  <w:num w:numId="20">
    <w:abstractNumId w:val="9"/>
  </w:num>
  <w:num w:numId="21">
    <w:abstractNumId w:val="8"/>
  </w:num>
  <w:num w:numId="22">
    <w:abstractNumId w:val="13"/>
  </w:num>
  <w:num w:numId="23">
    <w:abstractNumId w:val="10"/>
  </w:num>
  <w:num w:numId="24">
    <w:abstractNumId w:val="27"/>
  </w:num>
  <w:num w:numId="25">
    <w:abstractNumId w:val="18"/>
  </w:num>
  <w:num w:numId="26">
    <w:abstractNumId w:val="14"/>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4B"/>
    <w:rsid w:val="00032807"/>
    <w:rsid w:val="000509D6"/>
    <w:rsid w:val="00057032"/>
    <w:rsid w:val="00060860"/>
    <w:rsid w:val="000903AF"/>
    <w:rsid w:val="000C17D4"/>
    <w:rsid w:val="000C4398"/>
    <w:rsid w:val="000C5936"/>
    <w:rsid w:val="000E7D08"/>
    <w:rsid w:val="000F2691"/>
    <w:rsid w:val="00115930"/>
    <w:rsid w:val="0015572F"/>
    <w:rsid w:val="00172C0F"/>
    <w:rsid w:val="00187F70"/>
    <w:rsid w:val="00194B54"/>
    <w:rsid w:val="001D7016"/>
    <w:rsid w:val="001F15D4"/>
    <w:rsid w:val="00282348"/>
    <w:rsid w:val="002B4869"/>
    <w:rsid w:val="002D0EC5"/>
    <w:rsid w:val="002D1826"/>
    <w:rsid w:val="002D5CDD"/>
    <w:rsid w:val="002F6137"/>
    <w:rsid w:val="003354CF"/>
    <w:rsid w:val="00350386"/>
    <w:rsid w:val="003558E3"/>
    <w:rsid w:val="00356F77"/>
    <w:rsid w:val="003C5F25"/>
    <w:rsid w:val="0041575C"/>
    <w:rsid w:val="004441AF"/>
    <w:rsid w:val="00446D13"/>
    <w:rsid w:val="00457CCA"/>
    <w:rsid w:val="004871AC"/>
    <w:rsid w:val="004A054F"/>
    <w:rsid w:val="00502F66"/>
    <w:rsid w:val="00517689"/>
    <w:rsid w:val="0052773D"/>
    <w:rsid w:val="00530BF0"/>
    <w:rsid w:val="005404C9"/>
    <w:rsid w:val="00560557"/>
    <w:rsid w:val="00561BD0"/>
    <w:rsid w:val="00563890"/>
    <w:rsid w:val="0056595F"/>
    <w:rsid w:val="006020B2"/>
    <w:rsid w:val="0060734B"/>
    <w:rsid w:val="006235B2"/>
    <w:rsid w:val="0066074A"/>
    <w:rsid w:val="00660F42"/>
    <w:rsid w:val="00663362"/>
    <w:rsid w:val="00676ECD"/>
    <w:rsid w:val="00685FDC"/>
    <w:rsid w:val="006A25D1"/>
    <w:rsid w:val="006B4CC2"/>
    <w:rsid w:val="006F2C74"/>
    <w:rsid w:val="00703233"/>
    <w:rsid w:val="00724284"/>
    <w:rsid w:val="007413C6"/>
    <w:rsid w:val="00747829"/>
    <w:rsid w:val="0075253B"/>
    <w:rsid w:val="00764D3C"/>
    <w:rsid w:val="007A5824"/>
    <w:rsid w:val="007B285B"/>
    <w:rsid w:val="00803B78"/>
    <w:rsid w:val="00817DC5"/>
    <w:rsid w:val="008216B7"/>
    <w:rsid w:val="008218B1"/>
    <w:rsid w:val="0082658E"/>
    <w:rsid w:val="008749A8"/>
    <w:rsid w:val="008775D5"/>
    <w:rsid w:val="00891E06"/>
    <w:rsid w:val="008F364B"/>
    <w:rsid w:val="009242B1"/>
    <w:rsid w:val="00947836"/>
    <w:rsid w:val="00961A26"/>
    <w:rsid w:val="00970800"/>
    <w:rsid w:val="009F084F"/>
    <w:rsid w:val="00A11F0D"/>
    <w:rsid w:val="00A21E07"/>
    <w:rsid w:val="00A30EA6"/>
    <w:rsid w:val="00A475DA"/>
    <w:rsid w:val="00A556F2"/>
    <w:rsid w:val="00A6237A"/>
    <w:rsid w:val="00A75781"/>
    <w:rsid w:val="00AA5A4C"/>
    <w:rsid w:val="00AB0B5C"/>
    <w:rsid w:val="00AC0477"/>
    <w:rsid w:val="00AC4DB0"/>
    <w:rsid w:val="00AE30EF"/>
    <w:rsid w:val="00AE5CC9"/>
    <w:rsid w:val="00AF1410"/>
    <w:rsid w:val="00B14DEC"/>
    <w:rsid w:val="00B36AB5"/>
    <w:rsid w:val="00B40B8B"/>
    <w:rsid w:val="00B43107"/>
    <w:rsid w:val="00BF6805"/>
    <w:rsid w:val="00C24678"/>
    <w:rsid w:val="00C47D00"/>
    <w:rsid w:val="00C61F72"/>
    <w:rsid w:val="00C65749"/>
    <w:rsid w:val="00CD72D2"/>
    <w:rsid w:val="00D1692D"/>
    <w:rsid w:val="00D202F8"/>
    <w:rsid w:val="00D46F20"/>
    <w:rsid w:val="00D50C86"/>
    <w:rsid w:val="00D52DAB"/>
    <w:rsid w:val="00D575FC"/>
    <w:rsid w:val="00D6488B"/>
    <w:rsid w:val="00D804CC"/>
    <w:rsid w:val="00DA1C43"/>
    <w:rsid w:val="00DC1D21"/>
    <w:rsid w:val="00DE7F40"/>
    <w:rsid w:val="00DF536F"/>
    <w:rsid w:val="00E01C36"/>
    <w:rsid w:val="00E064C3"/>
    <w:rsid w:val="00E1055D"/>
    <w:rsid w:val="00E566C6"/>
    <w:rsid w:val="00EC02B5"/>
    <w:rsid w:val="00EC09A7"/>
    <w:rsid w:val="00ED0C57"/>
    <w:rsid w:val="00ED419E"/>
    <w:rsid w:val="00F166E1"/>
    <w:rsid w:val="00F64D89"/>
    <w:rsid w:val="00F6590C"/>
    <w:rsid w:val="00FA206D"/>
    <w:rsid w:val="00FA3556"/>
    <w:rsid w:val="00FB7B52"/>
    <w:rsid w:val="00FD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6F"/>
  </w:style>
  <w:style w:type="paragraph" w:styleId="12">
    <w:name w:val="heading 1"/>
    <w:basedOn w:val="a"/>
    <w:next w:val="a"/>
    <w:link w:val="13"/>
    <w:uiPriority w:val="9"/>
    <w:qFormat/>
    <w:rsid w:val="000E7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
    <w:next w:val="a"/>
    <w:link w:val="22"/>
    <w:uiPriority w:val="9"/>
    <w:unhideWhenUsed/>
    <w:qFormat/>
    <w:rsid w:val="00032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
    <w:link w:val="31"/>
    <w:uiPriority w:val="9"/>
    <w:qFormat/>
    <w:rsid w:val="000E7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0">
    <w:name w:val="heading 4"/>
    <w:basedOn w:val="a"/>
    <w:next w:val="a"/>
    <w:link w:val="41"/>
    <w:uiPriority w:val="9"/>
    <w:semiHidden/>
    <w:unhideWhenUsed/>
    <w:qFormat/>
    <w:rsid w:val="00AF14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80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F6805"/>
  </w:style>
  <w:style w:type="paragraph" w:styleId="a5">
    <w:name w:val="footer"/>
    <w:basedOn w:val="a"/>
    <w:link w:val="a6"/>
    <w:uiPriority w:val="99"/>
    <w:unhideWhenUsed/>
    <w:rsid w:val="00BF680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F6805"/>
  </w:style>
  <w:style w:type="paragraph" w:styleId="a7">
    <w:name w:val="List Paragraph"/>
    <w:basedOn w:val="a"/>
    <w:uiPriority w:val="99"/>
    <w:qFormat/>
    <w:rsid w:val="000E7D08"/>
    <w:pPr>
      <w:ind w:left="720"/>
      <w:contextualSpacing/>
    </w:pPr>
    <w:rPr>
      <w:lang w:val="uk-UA"/>
    </w:rPr>
  </w:style>
  <w:style w:type="character" w:styleId="a8">
    <w:name w:val="Hyperlink"/>
    <w:uiPriority w:val="99"/>
    <w:rsid w:val="000E7D08"/>
    <w:rPr>
      <w:color w:val="0000FF"/>
      <w:u w:val="single"/>
    </w:rPr>
  </w:style>
  <w:style w:type="table" w:styleId="a9">
    <w:name w:val="Table Grid"/>
    <w:basedOn w:val="a1"/>
    <w:uiPriority w:val="99"/>
    <w:rsid w:val="000E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E7D08"/>
    <w:pPr>
      <w:spacing w:after="0" w:line="240" w:lineRule="auto"/>
    </w:pPr>
    <w:rPr>
      <w:rFonts w:ascii="Calibri" w:eastAsia="Calibri" w:hAnsi="Calibri" w:cs="Times New Roman"/>
      <w:lang w:val="uk-UA"/>
    </w:rPr>
  </w:style>
  <w:style w:type="character" w:styleId="ab">
    <w:name w:val="Emphasis"/>
    <w:basedOn w:val="a0"/>
    <w:qFormat/>
    <w:rsid w:val="000E7D08"/>
    <w:rPr>
      <w:i/>
      <w:iCs/>
    </w:rPr>
  </w:style>
  <w:style w:type="character" w:customStyle="1" w:styleId="apple-style-span">
    <w:name w:val="apple-style-span"/>
    <w:basedOn w:val="a0"/>
    <w:rsid w:val="000E7D08"/>
  </w:style>
  <w:style w:type="character" w:customStyle="1" w:styleId="31">
    <w:name w:val="Заголовок 3 Знак"/>
    <w:basedOn w:val="a0"/>
    <w:link w:val="30"/>
    <w:uiPriority w:val="9"/>
    <w:rsid w:val="000E7D08"/>
    <w:rPr>
      <w:rFonts w:ascii="Times New Roman" w:eastAsia="Times New Roman" w:hAnsi="Times New Roman" w:cs="Times New Roman"/>
      <w:b/>
      <w:bCs/>
      <w:sz w:val="27"/>
      <w:szCs w:val="27"/>
    </w:rPr>
  </w:style>
  <w:style w:type="paragraph" w:styleId="ac">
    <w:name w:val="Normal (Web)"/>
    <w:basedOn w:val="a"/>
    <w:unhideWhenUsed/>
    <w:rsid w:val="000E7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7D08"/>
  </w:style>
  <w:style w:type="character" w:styleId="ad">
    <w:name w:val="Strong"/>
    <w:qFormat/>
    <w:rsid w:val="000E7D08"/>
    <w:rPr>
      <w:b/>
      <w:bCs/>
    </w:rPr>
  </w:style>
  <w:style w:type="character" w:customStyle="1" w:styleId="13">
    <w:name w:val="Заголовок 1 Знак"/>
    <w:basedOn w:val="a0"/>
    <w:link w:val="12"/>
    <w:uiPriority w:val="9"/>
    <w:rsid w:val="000E7D08"/>
    <w:rPr>
      <w:rFonts w:asciiTheme="majorHAnsi" w:eastAsiaTheme="majorEastAsia" w:hAnsiTheme="majorHAnsi" w:cstheme="majorBidi"/>
      <w:color w:val="2E74B5" w:themeColor="accent1" w:themeShade="BF"/>
      <w:sz w:val="32"/>
      <w:szCs w:val="32"/>
    </w:rPr>
  </w:style>
  <w:style w:type="paragraph" w:customStyle="1" w:styleId="western">
    <w:name w:val="western"/>
    <w:basedOn w:val="a"/>
    <w:rsid w:val="000E7D08"/>
    <w:pPr>
      <w:spacing w:before="100" w:beforeAutospacing="1" w:after="100" w:afterAutospacing="1" w:line="360" w:lineRule="auto"/>
    </w:pPr>
    <w:rPr>
      <w:rFonts w:ascii="Times New Roman" w:eastAsia="Times New Roman" w:hAnsi="Times New Roman" w:cs="Times New Roman"/>
      <w:sz w:val="28"/>
      <w:szCs w:val="28"/>
      <w:lang w:val="ru-RU" w:eastAsia="ru-RU"/>
    </w:rPr>
  </w:style>
  <w:style w:type="paragraph" w:styleId="ae">
    <w:name w:val="Balloon Text"/>
    <w:basedOn w:val="a"/>
    <w:link w:val="af"/>
    <w:uiPriority w:val="99"/>
    <w:semiHidden/>
    <w:unhideWhenUsed/>
    <w:rsid w:val="00D50C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0C86"/>
    <w:rPr>
      <w:rFonts w:ascii="Tahoma" w:hAnsi="Tahoma" w:cs="Tahoma"/>
      <w:sz w:val="16"/>
      <w:szCs w:val="16"/>
    </w:rPr>
  </w:style>
  <w:style w:type="character" w:customStyle="1" w:styleId="41">
    <w:name w:val="Заголовок 4 Знак"/>
    <w:basedOn w:val="a0"/>
    <w:link w:val="40"/>
    <w:uiPriority w:val="9"/>
    <w:semiHidden/>
    <w:rsid w:val="00AF1410"/>
    <w:rPr>
      <w:rFonts w:asciiTheme="majorHAnsi" w:eastAsiaTheme="majorEastAsia" w:hAnsiTheme="majorHAnsi" w:cstheme="majorBidi"/>
      <w:b/>
      <w:bCs/>
      <w:i/>
      <w:iCs/>
      <w:color w:val="5B9BD5" w:themeColor="accent1"/>
    </w:rPr>
  </w:style>
  <w:style w:type="character" w:styleId="af0">
    <w:name w:val="FollowedHyperlink"/>
    <w:basedOn w:val="a0"/>
    <w:uiPriority w:val="99"/>
    <w:semiHidden/>
    <w:unhideWhenUsed/>
    <w:rsid w:val="00AC0477"/>
    <w:rPr>
      <w:color w:val="954F72" w:themeColor="followedHyperlink"/>
      <w:u w:val="single"/>
    </w:rPr>
  </w:style>
  <w:style w:type="character" w:customStyle="1" w:styleId="22">
    <w:name w:val="Заголовок 2 Знак"/>
    <w:basedOn w:val="a0"/>
    <w:link w:val="21"/>
    <w:uiPriority w:val="9"/>
    <w:rsid w:val="00032807"/>
    <w:rPr>
      <w:rFonts w:asciiTheme="majorHAnsi" w:eastAsiaTheme="majorEastAsia" w:hAnsiTheme="majorHAnsi" w:cstheme="majorBidi"/>
      <w:b/>
      <w:bCs/>
      <w:color w:val="5B9BD5" w:themeColor="accent1"/>
      <w:sz w:val="26"/>
      <w:szCs w:val="26"/>
    </w:rPr>
  </w:style>
  <w:style w:type="paragraph" w:styleId="af1">
    <w:name w:val="Title"/>
    <w:basedOn w:val="a"/>
    <w:link w:val="af2"/>
    <w:uiPriority w:val="99"/>
    <w:qFormat/>
    <w:rsid w:val="003558E3"/>
    <w:pPr>
      <w:spacing w:after="0" w:line="240" w:lineRule="auto"/>
      <w:ind w:firstLine="709"/>
      <w:jc w:val="center"/>
    </w:pPr>
    <w:rPr>
      <w:rFonts w:ascii="Times New Roman" w:eastAsia="Times New Roman" w:hAnsi="Times New Roman" w:cs="Arial"/>
      <w:b/>
      <w:bCs/>
      <w:sz w:val="24"/>
      <w:szCs w:val="24"/>
      <w:lang w:val="uk-UA" w:eastAsia="ru-RU"/>
    </w:rPr>
  </w:style>
  <w:style w:type="character" w:customStyle="1" w:styleId="af2">
    <w:name w:val="Название Знак"/>
    <w:basedOn w:val="a0"/>
    <w:link w:val="af1"/>
    <w:uiPriority w:val="99"/>
    <w:rsid w:val="003558E3"/>
    <w:rPr>
      <w:rFonts w:ascii="Times New Roman" w:eastAsia="Times New Roman" w:hAnsi="Times New Roman" w:cs="Arial"/>
      <w:b/>
      <w:bCs/>
      <w:sz w:val="24"/>
      <w:szCs w:val="24"/>
      <w:lang w:val="uk-UA" w:eastAsia="ru-RU"/>
    </w:rPr>
  </w:style>
  <w:style w:type="numbering" w:customStyle="1" w:styleId="1">
    <w:name w:val="Номер 1"/>
    <w:uiPriority w:val="99"/>
    <w:rsid w:val="003558E3"/>
    <w:pPr>
      <w:numPr>
        <w:numId w:val="18"/>
      </w:numPr>
    </w:pPr>
  </w:style>
  <w:style w:type="numbering" w:customStyle="1" w:styleId="2">
    <w:name w:val="Номер 2"/>
    <w:uiPriority w:val="99"/>
    <w:rsid w:val="003558E3"/>
    <w:pPr>
      <w:numPr>
        <w:numId w:val="19"/>
      </w:numPr>
    </w:pPr>
  </w:style>
  <w:style w:type="numbering" w:customStyle="1" w:styleId="10">
    <w:name w:val="Маркер 1"/>
    <w:uiPriority w:val="99"/>
    <w:rsid w:val="003558E3"/>
    <w:pPr>
      <w:numPr>
        <w:numId w:val="20"/>
      </w:numPr>
    </w:pPr>
  </w:style>
  <w:style w:type="numbering" w:customStyle="1" w:styleId="3">
    <w:name w:val="Мркер 3"/>
    <w:uiPriority w:val="99"/>
    <w:rsid w:val="003558E3"/>
    <w:pPr>
      <w:numPr>
        <w:numId w:val="21"/>
      </w:numPr>
    </w:pPr>
  </w:style>
  <w:style w:type="numbering" w:customStyle="1" w:styleId="4">
    <w:name w:val="Маркер 4"/>
    <w:uiPriority w:val="99"/>
    <w:rsid w:val="003558E3"/>
    <w:pPr>
      <w:numPr>
        <w:numId w:val="22"/>
      </w:numPr>
    </w:pPr>
  </w:style>
  <w:style w:type="numbering" w:customStyle="1" w:styleId="11">
    <w:name w:val="Стиль1"/>
    <w:rsid w:val="003558E3"/>
    <w:pPr>
      <w:numPr>
        <w:numId w:val="23"/>
      </w:numPr>
    </w:pPr>
  </w:style>
  <w:style w:type="numbering" w:customStyle="1" w:styleId="20">
    <w:name w:val="Стиль2"/>
    <w:rsid w:val="003558E3"/>
    <w:pPr>
      <w:numPr>
        <w:numId w:val="24"/>
      </w:numPr>
    </w:pPr>
  </w:style>
  <w:style w:type="paragraph" w:styleId="z-">
    <w:name w:val="HTML Top of Form"/>
    <w:basedOn w:val="a"/>
    <w:next w:val="a"/>
    <w:link w:val="z-0"/>
    <w:hidden/>
    <w:uiPriority w:val="99"/>
    <w:semiHidden/>
    <w:unhideWhenUsed/>
    <w:rsid w:val="003558E3"/>
    <w:pPr>
      <w:pBdr>
        <w:bottom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0">
    <w:name w:val="z-Начало формы Знак"/>
    <w:basedOn w:val="a0"/>
    <w:link w:val="z-"/>
    <w:uiPriority w:val="99"/>
    <w:semiHidden/>
    <w:rsid w:val="003558E3"/>
    <w:rPr>
      <w:rFonts w:ascii="Arial" w:eastAsia="Times New Roman" w:hAnsi="Arial" w:cs="Arial"/>
      <w:vanish/>
      <w:color w:val="000000"/>
      <w:sz w:val="16"/>
      <w:szCs w:val="16"/>
      <w:lang w:val="ru-RU" w:eastAsia="ru-RU"/>
    </w:rPr>
  </w:style>
  <w:style w:type="paragraph" w:styleId="z-1">
    <w:name w:val="HTML Bottom of Form"/>
    <w:basedOn w:val="a"/>
    <w:next w:val="a"/>
    <w:link w:val="z-2"/>
    <w:hidden/>
    <w:uiPriority w:val="99"/>
    <w:semiHidden/>
    <w:unhideWhenUsed/>
    <w:rsid w:val="003558E3"/>
    <w:pPr>
      <w:pBdr>
        <w:top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2">
    <w:name w:val="z-Конец формы Знак"/>
    <w:basedOn w:val="a0"/>
    <w:link w:val="z-1"/>
    <w:uiPriority w:val="99"/>
    <w:semiHidden/>
    <w:rsid w:val="003558E3"/>
    <w:rPr>
      <w:rFonts w:ascii="Arial" w:eastAsia="Times New Roman" w:hAnsi="Arial" w:cs="Arial"/>
      <w:vanish/>
      <w:color w:val="000000"/>
      <w:sz w:val="16"/>
      <w:szCs w:val="16"/>
      <w:lang w:val="ru-RU" w:eastAsia="ru-RU"/>
    </w:rPr>
  </w:style>
  <w:style w:type="paragraph" w:styleId="HTML">
    <w:name w:val="HTML Preformatted"/>
    <w:basedOn w:val="a"/>
    <w:link w:val="HTML0"/>
    <w:uiPriority w:val="99"/>
    <w:unhideWhenUsed/>
    <w:rsid w:val="0035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uiPriority w:val="99"/>
    <w:rsid w:val="003558E3"/>
    <w:rPr>
      <w:rFonts w:ascii="Courier New" w:eastAsia="Times New Roman" w:hAnsi="Courier New" w:cs="Courier New"/>
      <w:color w:val="000000"/>
      <w:sz w:val="21"/>
      <w:szCs w:val="21"/>
      <w:lang w:val="ru-RU" w:eastAsia="ru-RU"/>
    </w:rPr>
  </w:style>
  <w:style w:type="character" w:styleId="af3">
    <w:name w:val="annotation reference"/>
    <w:basedOn w:val="a0"/>
    <w:uiPriority w:val="99"/>
    <w:semiHidden/>
    <w:unhideWhenUsed/>
    <w:rsid w:val="003558E3"/>
    <w:rPr>
      <w:sz w:val="16"/>
      <w:szCs w:val="16"/>
    </w:rPr>
  </w:style>
  <w:style w:type="paragraph" w:styleId="af4">
    <w:name w:val="annotation text"/>
    <w:basedOn w:val="a"/>
    <w:link w:val="af5"/>
    <w:uiPriority w:val="99"/>
    <w:semiHidden/>
    <w:unhideWhenUsed/>
    <w:rsid w:val="003558E3"/>
    <w:pPr>
      <w:spacing w:after="0" w:line="240" w:lineRule="auto"/>
    </w:pPr>
    <w:rPr>
      <w:rFonts w:ascii="Times New Roman" w:hAnsi="Times New Roman" w:cs="Times New Roman"/>
      <w:sz w:val="20"/>
      <w:szCs w:val="20"/>
      <w:lang w:val="ru-RU"/>
    </w:rPr>
  </w:style>
  <w:style w:type="character" w:customStyle="1" w:styleId="af5">
    <w:name w:val="Текст примечания Знак"/>
    <w:basedOn w:val="a0"/>
    <w:link w:val="af4"/>
    <w:uiPriority w:val="99"/>
    <w:semiHidden/>
    <w:rsid w:val="003558E3"/>
    <w:rPr>
      <w:rFonts w:ascii="Times New Roman" w:hAnsi="Times New Roman" w:cs="Times New Roman"/>
      <w:sz w:val="20"/>
      <w:szCs w:val="20"/>
      <w:lang w:val="ru-RU"/>
    </w:rPr>
  </w:style>
  <w:style w:type="paragraph" w:styleId="af6">
    <w:name w:val="annotation subject"/>
    <w:basedOn w:val="af4"/>
    <w:next w:val="af4"/>
    <w:link w:val="af7"/>
    <w:uiPriority w:val="99"/>
    <w:semiHidden/>
    <w:unhideWhenUsed/>
    <w:rsid w:val="003558E3"/>
    <w:rPr>
      <w:b/>
      <w:bCs/>
    </w:rPr>
  </w:style>
  <w:style w:type="character" w:customStyle="1" w:styleId="af7">
    <w:name w:val="Тема примечания Знак"/>
    <w:basedOn w:val="af5"/>
    <w:link w:val="af6"/>
    <w:uiPriority w:val="99"/>
    <w:semiHidden/>
    <w:rsid w:val="003558E3"/>
    <w:rPr>
      <w:rFonts w:ascii="Times New Roman" w:hAnsi="Times New Roman" w:cs="Times New Roman"/>
      <w:b/>
      <w:bCs/>
      <w:sz w:val="20"/>
      <w:szCs w:val="20"/>
      <w:lang w:val="ru-RU"/>
    </w:rPr>
  </w:style>
  <w:style w:type="paragraph" w:styleId="af8">
    <w:name w:val="Revision"/>
    <w:hidden/>
    <w:uiPriority w:val="99"/>
    <w:semiHidden/>
    <w:rsid w:val="003558E3"/>
    <w:pPr>
      <w:spacing w:after="0" w:line="240" w:lineRule="auto"/>
    </w:pPr>
    <w:rPr>
      <w:rFonts w:ascii="Times New Roman" w:hAnsi="Times New Roman" w:cs="Times New Roman"/>
      <w:sz w:val="24"/>
      <w:szCs w:val="24"/>
      <w:lang w:val="ru-RU"/>
    </w:rPr>
  </w:style>
  <w:style w:type="character" w:customStyle="1" w:styleId="hps">
    <w:name w:val="hps"/>
    <w:basedOn w:val="a0"/>
    <w:rsid w:val="003558E3"/>
  </w:style>
  <w:style w:type="character" w:customStyle="1" w:styleId="atn">
    <w:name w:val="atn"/>
    <w:basedOn w:val="a0"/>
    <w:rsid w:val="003558E3"/>
  </w:style>
  <w:style w:type="character" w:customStyle="1" w:styleId="23">
    <w:name w:val="Основной текст (2)_"/>
    <w:basedOn w:val="a0"/>
    <w:link w:val="24"/>
    <w:rsid w:val="00C6574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65749"/>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af9">
    <w:name w:val="Основний текст"/>
    <w:basedOn w:val="a"/>
    <w:rsid w:val="00C65749"/>
    <w:pPr>
      <w:shd w:val="clear" w:color="auto" w:fill="FFFFFF"/>
      <w:spacing w:after="0" w:line="317" w:lineRule="exact"/>
    </w:pPr>
    <w:rPr>
      <w:rFonts w:ascii="Georgia" w:eastAsia="Times New Roman" w:hAnsi="Georgia" w:cs="Georgia"/>
      <w:color w:val="000000"/>
      <w:sz w:val="24"/>
      <w:szCs w:val="24"/>
      <w:lang w:val="uk"/>
    </w:rPr>
  </w:style>
  <w:style w:type="paragraph" w:customStyle="1" w:styleId="afa">
    <w:name w:val="Нормальний текст"/>
    <w:basedOn w:val="a"/>
    <w:uiPriority w:val="99"/>
    <w:rsid w:val="00C65749"/>
    <w:pPr>
      <w:autoSpaceDE w:val="0"/>
      <w:autoSpaceDN w:val="0"/>
      <w:spacing w:before="120" w:after="0" w:line="240" w:lineRule="auto"/>
      <w:ind w:firstLine="567"/>
    </w:pPr>
    <w:rPr>
      <w:rFonts w:ascii="Antiqua" w:eastAsia="Times New Roman" w:hAnsi="Antiqua" w:cs="Antiqua"/>
      <w:sz w:val="26"/>
      <w:szCs w:val="26"/>
      <w:lang w:val="uk-UA" w:eastAsia="ru-RU"/>
    </w:rPr>
  </w:style>
  <w:style w:type="paragraph" w:customStyle="1" w:styleId="Default">
    <w:name w:val="Default"/>
    <w:rsid w:val="00C6574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c">
    <w:name w:val="tc"/>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l">
    <w:name w:val="tl"/>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j">
    <w:name w:val="tj"/>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fs3">
    <w:name w:val="fs3"/>
    <w:basedOn w:val="a0"/>
    <w:rsid w:val="007B285B"/>
  </w:style>
  <w:style w:type="character" w:customStyle="1" w:styleId="longtext">
    <w:name w:val="long_text"/>
    <w:uiPriority w:val="99"/>
    <w:rsid w:val="007B285B"/>
  </w:style>
  <w:style w:type="character" w:customStyle="1" w:styleId="rvts23">
    <w:name w:val="rvts23"/>
    <w:uiPriority w:val="99"/>
    <w:rsid w:val="007B285B"/>
    <w:rPr>
      <w:rFonts w:ascii="Times New Roman" w:hAnsi="Times New Roman" w:cs="Times New Roman"/>
      <w:b/>
      <w:bCs/>
      <w:color w:val="000000"/>
      <w:sz w:val="32"/>
      <w:szCs w:val="32"/>
      <w:u w:val="none"/>
      <w:effect w:val="none"/>
    </w:rPr>
  </w:style>
  <w:style w:type="character" w:customStyle="1" w:styleId="rvts9">
    <w:name w:val="rvts9"/>
    <w:uiPriority w:val="99"/>
    <w:rsid w:val="007B285B"/>
    <w:rPr>
      <w:rFonts w:ascii="Times New Roman" w:hAnsi="Times New Roman" w:cs="Times New Roman"/>
      <w:b/>
      <w:bCs/>
      <w:color w:val="000000"/>
      <w:sz w:val="24"/>
      <w:szCs w:val="24"/>
      <w:u w:val="none"/>
      <w:effect w:val="none"/>
    </w:rPr>
  </w:style>
  <w:style w:type="character" w:styleId="afb">
    <w:name w:val="Placeholder Text"/>
    <w:uiPriority w:val="99"/>
    <w:semiHidden/>
    <w:rsid w:val="007B285B"/>
    <w:rPr>
      <w:rFonts w:cs="Times New Roman"/>
      <w:color w:val="808080"/>
    </w:rPr>
  </w:style>
  <w:style w:type="paragraph" w:customStyle="1" w:styleId="rvps61">
    <w:name w:val="rvps61"/>
    <w:basedOn w:val="a"/>
    <w:uiPriority w:val="99"/>
    <w:rsid w:val="007B285B"/>
    <w:pPr>
      <w:spacing w:before="400" w:after="200" w:line="240" w:lineRule="auto"/>
      <w:ind w:left="600" w:right="600"/>
      <w:jc w:val="center"/>
    </w:pPr>
    <w:rPr>
      <w:rFonts w:ascii="Times New Roman" w:eastAsia="Times New Roman" w:hAnsi="Times New Roman" w:cs="Times New Roman"/>
      <w:sz w:val="24"/>
      <w:szCs w:val="24"/>
      <w:lang w:val="uk-UA" w:eastAsia="ru-RU"/>
    </w:rPr>
  </w:style>
  <w:style w:type="character" w:customStyle="1" w:styleId="14">
    <w:name w:val="Знак Знак1"/>
    <w:uiPriority w:val="99"/>
    <w:locked/>
    <w:rsid w:val="007B285B"/>
    <w:rPr>
      <w:rFonts w:ascii="Courier New" w:hAnsi="Courier New"/>
      <w:color w:val="000000"/>
      <w:sz w:val="21"/>
      <w:lang w:val="ru-RU" w:eastAsia="ru-RU"/>
    </w:rPr>
  </w:style>
  <w:style w:type="character" w:customStyle="1" w:styleId="FontStyle21">
    <w:name w:val="Font Style21"/>
    <w:uiPriority w:val="99"/>
    <w:rsid w:val="007B285B"/>
    <w:rPr>
      <w:rFonts w:ascii="Courier New" w:hAnsi="Courier New" w:cs="Courier New"/>
      <w:sz w:val="20"/>
      <w:szCs w:val="20"/>
    </w:rPr>
  </w:style>
  <w:style w:type="paragraph" w:customStyle="1" w:styleId="Style4">
    <w:name w:val="Style4"/>
    <w:basedOn w:val="a"/>
    <w:uiPriority w:val="99"/>
    <w:rsid w:val="007B285B"/>
    <w:pPr>
      <w:widowControl w:val="0"/>
      <w:autoSpaceDE w:val="0"/>
      <w:autoSpaceDN w:val="0"/>
      <w:adjustRightInd w:val="0"/>
      <w:spacing w:after="0" w:line="240" w:lineRule="auto"/>
    </w:pPr>
    <w:rPr>
      <w:rFonts w:ascii="Courier New" w:eastAsia="Times New Roman" w:hAnsi="Courier New" w:cs="Times New Roman"/>
      <w:sz w:val="24"/>
      <w:szCs w:val="24"/>
      <w:lang w:val="uk-UA" w:eastAsia="ru-RU"/>
    </w:rPr>
  </w:style>
  <w:style w:type="paragraph" w:customStyle="1" w:styleId="Style1">
    <w:name w:val="Style1"/>
    <w:basedOn w:val="a"/>
    <w:uiPriority w:val="99"/>
    <w:rsid w:val="007B285B"/>
    <w:pPr>
      <w:widowControl w:val="0"/>
      <w:autoSpaceDE w:val="0"/>
      <w:autoSpaceDN w:val="0"/>
      <w:adjustRightInd w:val="0"/>
      <w:spacing w:after="0" w:line="238" w:lineRule="exact"/>
      <w:ind w:firstLine="122"/>
      <w:jc w:val="both"/>
    </w:pPr>
    <w:rPr>
      <w:rFonts w:ascii="Courier New" w:eastAsia="Times New Roman" w:hAnsi="Courier New" w:cs="Times New Roman"/>
      <w:sz w:val="24"/>
      <w:szCs w:val="24"/>
      <w:lang w:val="uk-UA" w:eastAsia="ru-RU"/>
    </w:rPr>
  </w:style>
  <w:style w:type="paragraph" w:customStyle="1" w:styleId="Style15">
    <w:name w:val="Style15"/>
    <w:basedOn w:val="a"/>
    <w:uiPriority w:val="99"/>
    <w:rsid w:val="007B285B"/>
    <w:pPr>
      <w:widowControl w:val="0"/>
      <w:autoSpaceDE w:val="0"/>
      <w:autoSpaceDN w:val="0"/>
      <w:adjustRightInd w:val="0"/>
      <w:spacing w:after="0" w:line="238" w:lineRule="exact"/>
      <w:ind w:hanging="288"/>
    </w:pPr>
    <w:rPr>
      <w:rFonts w:ascii="Courier New" w:eastAsia="Times New Roman" w:hAnsi="Courier New" w:cs="Times New Roman"/>
      <w:sz w:val="24"/>
      <w:szCs w:val="24"/>
      <w:lang w:val="uk-UA" w:eastAsia="ru-RU"/>
    </w:rPr>
  </w:style>
  <w:style w:type="paragraph" w:customStyle="1" w:styleId="15">
    <w:name w:val="Без интервала1"/>
    <w:rsid w:val="007B285B"/>
    <w:pPr>
      <w:spacing w:after="0" w:line="240" w:lineRule="auto"/>
    </w:pPr>
    <w:rPr>
      <w:rFonts w:ascii="Calibri" w:eastAsia="Times New Roman" w:hAnsi="Calibri" w:cs="Times New Roman"/>
      <w:lang w:val="ru-RU"/>
    </w:rPr>
  </w:style>
  <w:style w:type="paragraph" w:styleId="afc">
    <w:name w:val="Document Map"/>
    <w:basedOn w:val="a"/>
    <w:link w:val="afd"/>
    <w:semiHidden/>
    <w:rsid w:val="007B285B"/>
    <w:pPr>
      <w:shd w:val="clear" w:color="auto" w:fill="000080"/>
      <w:spacing w:after="200" w:line="276" w:lineRule="auto"/>
    </w:pPr>
    <w:rPr>
      <w:rFonts w:ascii="Tahoma" w:eastAsia="Times New Roman" w:hAnsi="Tahoma" w:cs="Tahoma"/>
      <w:sz w:val="20"/>
      <w:szCs w:val="20"/>
      <w:lang w:val="uk-UA" w:eastAsia="uk-UA"/>
    </w:rPr>
  </w:style>
  <w:style w:type="character" w:customStyle="1" w:styleId="afd">
    <w:name w:val="Схема документа Знак"/>
    <w:basedOn w:val="a0"/>
    <w:link w:val="afc"/>
    <w:semiHidden/>
    <w:rsid w:val="007B285B"/>
    <w:rPr>
      <w:rFonts w:ascii="Tahoma" w:eastAsia="Times New Roman" w:hAnsi="Tahoma" w:cs="Tahoma"/>
      <w:sz w:val="20"/>
      <w:szCs w:val="20"/>
      <w:shd w:val="clear" w:color="auto" w:fill="000080"/>
      <w:lang w:val="uk-UA" w:eastAsia="uk-UA"/>
    </w:rPr>
  </w:style>
  <w:style w:type="character" w:styleId="afe">
    <w:name w:val="page number"/>
    <w:basedOn w:val="a0"/>
    <w:rsid w:val="007B2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6F"/>
  </w:style>
  <w:style w:type="paragraph" w:styleId="12">
    <w:name w:val="heading 1"/>
    <w:basedOn w:val="a"/>
    <w:next w:val="a"/>
    <w:link w:val="13"/>
    <w:uiPriority w:val="9"/>
    <w:qFormat/>
    <w:rsid w:val="000E7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
    <w:next w:val="a"/>
    <w:link w:val="22"/>
    <w:uiPriority w:val="9"/>
    <w:unhideWhenUsed/>
    <w:qFormat/>
    <w:rsid w:val="000328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0">
    <w:name w:val="heading 3"/>
    <w:basedOn w:val="a"/>
    <w:link w:val="31"/>
    <w:uiPriority w:val="9"/>
    <w:qFormat/>
    <w:rsid w:val="000E7D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0">
    <w:name w:val="heading 4"/>
    <w:basedOn w:val="a"/>
    <w:next w:val="a"/>
    <w:link w:val="41"/>
    <w:uiPriority w:val="9"/>
    <w:semiHidden/>
    <w:unhideWhenUsed/>
    <w:qFormat/>
    <w:rsid w:val="00AF141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680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BF6805"/>
  </w:style>
  <w:style w:type="paragraph" w:styleId="a5">
    <w:name w:val="footer"/>
    <w:basedOn w:val="a"/>
    <w:link w:val="a6"/>
    <w:uiPriority w:val="99"/>
    <w:unhideWhenUsed/>
    <w:rsid w:val="00BF680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BF6805"/>
  </w:style>
  <w:style w:type="paragraph" w:styleId="a7">
    <w:name w:val="List Paragraph"/>
    <w:basedOn w:val="a"/>
    <w:uiPriority w:val="99"/>
    <w:qFormat/>
    <w:rsid w:val="000E7D08"/>
    <w:pPr>
      <w:ind w:left="720"/>
      <w:contextualSpacing/>
    </w:pPr>
    <w:rPr>
      <w:lang w:val="uk-UA"/>
    </w:rPr>
  </w:style>
  <w:style w:type="character" w:styleId="a8">
    <w:name w:val="Hyperlink"/>
    <w:uiPriority w:val="99"/>
    <w:rsid w:val="000E7D08"/>
    <w:rPr>
      <w:color w:val="0000FF"/>
      <w:u w:val="single"/>
    </w:rPr>
  </w:style>
  <w:style w:type="table" w:styleId="a9">
    <w:name w:val="Table Grid"/>
    <w:basedOn w:val="a1"/>
    <w:uiPriority w:val="99"/>
    <w:rsid w:val="000E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0E7D08"/>
    <w:pPr>
      <w:spacing w:after="0" w:line="240" w:lineRule="auto"/>
    </w:pPr>
    <w:rPr>
      <w:rFonts w:ascii="Calibri" w:eastAsia="Calibri" w:hAnsi="Calibri" w:cs="Times New Roman"/>
      <w:lang w:val="uk-UA"/>
    </w:rPr>
  </w:style>
  <w:style w:type="character" w:styleId="ab">
    <w:name w:val="Emphasis"/>
    <w:basedOn w:val="a0"/>
    <w:qFormat/>
    <w:rsid w:val="000E7D08"/>
    <w:rPr>
      <w:i/>
      <w:iCs/>
    </w:rPr>
  </w:style>
  <w:style w:type="character" w:customStyle="1" w:styleId="apple-style-span">
    <w:name w:val="apple-style-span"/>
    <w:basedOn w:val="a0"/>
    <w:rsid w:val="000E7D08"/>
  </w:style>
  <w:style w:type="character" w:customStyle="1" w:styleId="31">
    <w:name w:val="Заголовок 3 Знак"/>
    <w:basedOn w:val="a0"/>
    <w:link w:val="30"/>
    <w:uiPriority w:val="9"/>
    <w:rsid w:val="000E7D08"/>
    <w:rPr>
      <w:rFonts w:ascii="Times New Roman" w:eastAsia="Times New Roman" w:hAnsi="Times New Roman" w:cs="Times New Roman"/>
      <w:b/>
      <w:bCs/>
      <w:sz w:val="27"/>
      <w:szCs w:val="27"/>
    </w:rPr>
  </w:style>
  <w:style w:type="paragraph" w:styleId="ac">
    <w:name w:val="Normal (Web)"/>
    <w:basedOn w:val="a"/>
    <w:unhideWhenUsed/>
    <w:rsid w:val="000E7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7D08"/>
  </w:style>
  <w:style w:type="character" w:styleId="ad">
    <w:name w:val="Strong"/>
    <w:qFormat/>
    <w:rsid w:val="000E7D08"/>
    <w:rPr>
      <w:b/>
      <w:bCs/>
    </w:rPr>
  </w:style>
  <w:style w:type="character" w:customStyle="1" w:styleId="13">
    <w:name w:val="Заголовок 1 Знак"/>
    <w:basedOn w:val="a0"/>
    <w:link w:val="12"/>
    <w:uiPriority w:val="9"/>
    <w:rsid w:val="000E7D08"/>
    <w:rPr>
      <w:rFonts w:asciiTheme="majorHAnsi" w:eastAsiaTheme="majorEastAsia" w:hAnsiTheme="majorHAnsi" w:cstheme="majorBidi"/>
      <w:color w:val="2E74B5" w:themeColor="accent1" w:themeShade="BF"/>
      <w:sz w:val="32"/>
      <w:szCs w:val="32"/>
    </w:rPr>
  </w:style>
  <w:style w:type="paragraph" w:customStyle="1" w:styleId="western">
    <w:name w:val="western"/>
    <w:basedOn w:val="a"/>
    <w:rsid w:val="000E7D08"/>
    <w:pPr>
      <w:spacing w:before="100" w:beforeAutospacing="1" w:after="100" w:afterAutospacing="1" w:line="360" w:lineRule="auto"/>
    </w:pPr>
    <w:rPr>
      <w:rFonts w:ascii="Times New Roman" w:eastAsia="Times New Roman" w:hAnsi="Times New Roman" w:cs="Times New Roman"/>
      <w:sz w:val="28"/>
      <w:szCs w:val="28"/>
      <w:lang w:val="ru-RU" w:eastAsia="ru-RU"/>
    </w:rPr>
  </w:style>
  <w:style w:type="paragraph" w:styleId="ae">
    <w:name w:val="Balloon Text"/>
    <w:basedOn w:val="a"/>
    <w:link w:val="af"/>
    <w:uiPriority w:val="99"/>
    <w:semiHidden/>
    <w:unhideWhenUsed/>
    <w:rsid w:val="00D50C8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50C86"/>
    <w:rPr>
      <w:rFonts w:ascii="Tahoma" w:hAnsi="Tahoma" w:cs="Tahoma"/>
      <w:sz w:val="16"/>
      <w:szCs w:val="16"/>
    </w:rPr>
  </w:style>
  <w:style w:type="character" w:customStyle="1" w:styleId="41">
    <w:name w:val="Заголовок 4 Знак"/>
    <w:basedOn w:val="a0"/>
    <w:link w:val="40"/>
    <w:uiPriority w:val="9"/>
    <w:semiHidden/>
    <w:rsid w:val="00AF1410"/>
    <w:rPr>
      <w:rFonts w:asciiTheme="majorHAnsi" w:eastAsiaTheme="majorEastAsia" w:hAnsiTheme="majorHAnsi" w:cstheme="majorBidi"/>
      <w:b/>
      <w:bCs/>
      <w:i/>
      <w:iCs/>
      <w:color w:val="5B9BD5" w:themeColor="accent1"/>
    </w:rPr>
  </w:style>
  <w:style w:type="character" w:styleId="af0">
    <w:name w:val="FollowedHyperlink"/>
    <w:basedOn w:val="a0"/>
    <w:uiPriority w:val="99"/>
    <w:semiHidden/>
    <w:unhideWhenUsed/>
    <w:rsid w:val="00AC0477"/>
    <w:rPr>
      <w:color w:val="954F72" w:themeColor="followedHyperlink"/>
      <w:u w:val="single"/>
    </w:rPr>
  </w:style>
  <w:style w:type="character" w:customStyle="1" w:styleId="22">
    <w:name w:val="Заголовок 2 Знак"/>
    <w:basedOn w:val="a0"/>
    <w:link w:val="21"/>
    <w:uiPriority w:val="9"/>
    <w:rsid w:val="00032807"/>
    <w:rPr>
      <w:rFonts w:asciiTheme="majorHAnsi" w:eastAsiaTheme="majorEastAsia" w:hAnsiTheme="majorHAnsi" w:cstheme="majorBidi"/>
      <w:b/>
      <w:bCs/>
      <w:color w:val="5B9BD5" w:themeColor="accent1"/>
      <w:sz w:val="26"/>
      <w:szCs w:val="26"/>
    </w:rPr>
  </w:style>
  <w:style w:type="paragraph" w:styleId="af1">
    <w:name w:val="Title"/>
    <w:basedOn w:val="a"/>
    <w:link w:val="af2"/>
    <w:uiPriority w:val="99"/>
    <w:qFormat/>
    <w:rsid w:val="003558E3"/>
    <w:pPr>
      <w:spacing w:after="0" w:line="240" w:lineRule="auto"/>
      <w:ind w:firstLine="709"/>
      <w:jc w:val="center"/>
    </w:pPr>
    <w:rPr>
      <w:rFonts w:ascii="Times New Roman" w:eastAsia="Times New Roman" w:hAnsi="Times New Roman" w:cs="Arial"/>
      <w:b/>
      <w:bCs/>
      <w:sz w:val="24"/>
      <w:szCs w:val="24"/>
      <w:lang w:val="uk-UA" w:eastAsia="ru-RU"/>
    </w:rPr>
  </w:style>
  <w:style w:type="character" w:customStyle="1" w:styleId="af2">
    <w:name w:val="Название Знак"/>
    <w:basedOn w:val="a0"/>
    <w:link w:val="af1"/>
    <w:uiPriority w:val="99"/>
    <w:rsid w:val="003558E3"/>
    <w:rPr>
      <w:rFonts w:ascii="Times New Roman" w:eastAsia="Times New Roman" w:hAnsi="Times New Roman" w:cs="Arial"/>
      <w:b/>
      <w:bCs/>
      <w:sz w:val="24"/>
      <w:szCs w:val="24"/>
      <w:lang w:val="uk-UA" w:eastAsia="ru-RU"/>
    </w:rPr>
  </w:style>
  <w:style w:type="numbering" w:customStyle="1" w:styleId="1">
    <w:name w:val="Номер 1"/>
    <w:uiPriority w:val="99"/>
    <w:rsid w:val="003558E3"/>
    <w:pPr>
      <w:numPr>
        <w:numId w:val="18"/>
      </w:numPr>
    </w:pPr>
  </w:style>
  <w:style w:type="numbering" w:customStyle="1" w:styleId="2">
    <w:name w:val="Номер 2"/>
    <w:uiPriority w:val="99"/>
    <w:rsid w:val="003558E3"/>
    <w:pPr>
      <w:numPr>
        <w:numId w:val="19"/>
      </w:numPr>
    </w:pPr>
  </w:style>
  <w:style w:type="numbering" w:customStyle="1" w:styleId="10">
    <w:name w:val="Маркер 1"/>
    <w:uiPriority w:val="99"/>
    <w:rsid w:val="003558E3"/>
    <w:pPr>
      <w:numPr>
        <w:numId w:val="20"/>
      </w:numPr>
    </w:pPr>
  </w:style>
  <w:style w:type="numbering" w:customStyle="1" w:styleId="3">
    <w:name w:val="Мркер 3"/>
    <w:uiPriority w:val="99"/>
    <w:rsid w:val="003558E3"/>
    <w:pPr>
      <w:numPr>
        <w:numId w:val="21"/>
      </w:numPr>
    </w:pPr>
  </w:style>
  <w:style w:type="numbering" w:customStyle="1" w:styleId="4">
    <w:name w:val="Маркер 4"/>
    <w:uiPriority w:val="99"/>
    <w:rsid w:val="003558E3"/>
    <w:pPr>
      <w:numPr>
        <w:numId w:val="22"/>
      </w:numPr>
    </w:pPr>
  </w:style>
  <w:style w:type="numbering" w:customStyle="1" w:styleId="11">
    <w:name w:val="Стиль1"/>
    <w:rsid w:val="003558E3"/>
    <w:pPr>
      <w:numPr>
        <w:numId w:val="23"/>
      </w:numPr>
    </w:pPr>
  </w:style>
  <w:style w:type="numbering" w:customStyle="1" w:styleId="20">
    <w:name w:val="Стиль2"/>
    <w:rsid w:val="003558E3"/>
    <w:pPr>
      <w:numPr>
        <w:numId w:val="24"/>
      </w:numPr>
    </w:pPr>
  </w:style>
  <w:style w:type="paragraph" w:styleId="z-">
    <w:name w:val="HTML Top of Form"/>
    <w:basedOn w:val="a"/>
    <w:next w:val="a"/>
    <w:link w:val="z-0"/>
    <w:hidden/>
    <w:uiPriority w:val="99"/>
    <w:semiHidden/>
    <w:unhideWhenUsed/>
    <w:rsid w:val="003558E3"/>
    <w:pPr>
      <w:pBdr>
        <w:bottom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0">
    <w:name w:val="z-Начало формы Знак"/>
    <w:basedOn w:val="a0"/>
    <w:link w:val="z-"/>
    <w:uiPriority w:val="99"/>
    <w:semiHidden/>
    <w:rsid w:val="003558E3"/>
    <w:rPr>
      <w:rFonts w:ascii="Arial" w:eastAsia="Times New Roman" w:hAnsi="Arial" w:cs="Arial"/>
      <w:vanish/>
      <w:color w:val="000000"/>
      <w:sz w:val="16"/>
      <w:szCs w:val="16"/>
      <w:lang w:val="ru-RU" w:eastAsia="ru-RU"/>
    </w:rPr>
  </w:style>
  <w:style w:type="paragraph" w:styleId="z-1">
    <w:name w:val="HTML Bottom of Form"/>
    <w:basedOn w:val="a"/>
    <w:next w:val="a"/>
    <w:link w:val="z-2"/>
    <w:hidden/>
    <w:uiPriority w:val="99"/>
    <w:semiHidden/>
    <w:unhideWhenUsed/>
    <w:rsid w:val="003558E3"/>
    <w:pPr>
      <w:pBdr>
        <w:top w:val="single" w:sz="6" w:space="1" w:color="auto"/>
      </w:pBdr>
      <w:spacing w:after="0" w:line="240" w:lineRule="auto"/>
      <w:jc w:val="center"/>
    </w:pPr>
    <w:rPr>
      <w:rFonts w:ascii="Arial" w:eastAsia="Times New Roman" w:hAnsi="Arial" w:cs="Arial"/>
      <w:vanish/>
      <w:color w:val="000000"/>
      <w:sz w:val="16"/>
      <w:szCs w:val="16"/>
      <w:lang w:val="ru-RU" w:eastAsia="ru-RU"/>
    </w:rPr>
  </w:style>
  <w:style w:type="character" w:customStyle="1" w:styleId="z-2">
    <w:name w:val="z-Конец формы Знак"/>
    <w:basedOn w:val="a0"/>
    <w:link w:val="z-1"/>
    <w:uiPriority w:val="99"/>
    <w:semiHidden/>
    <w:rsid w:val="003558E3"/>
    <w:rPr>
      <w:rFonts w:ascii="Arial" w:eastAsia="Times New Roman" w:hAnsi="Arial" w:cs="Arial"/>
      <w:vanish/>
      <w:color w:val="000000"/>
      <w:sz w:val="16"/>
      <w:szCs w:val="16"/>
      <w:lang w:val="ru-RU" w:eastAsia="ru-RU"/>
    </w:rPr>
  </w:style>
  <w:style w:type="paragraph" w:styleId="HTML">
    <w:name w:val="HTML Preformatted"/>
    <w:basedOn w:val="a"/>
    <w:link w:val="HTML0"/>
    <w:uiPriority w:val="99"/>
    <w:unhideWhenUsed/>
    <w:rsid w:val="0035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basedOn w:val="a0"/>
    <w:link w:val="HTML"/>
    <w:uiPriority w:val="99"/>
    <w:rsid w:val="003558E3"/>
    <w:rPr>
      <w:rFonts w:ascii="Courier New" w:eastAsia="Times New Roman" w:hAnsi="Courier New" w:cs="Courier New"/>
      <w:color w:val="000000"/>
      <w:sz w:val="21"/>
      <w:szCs w:val="21"/>
      <w:lang w:val="ru-RU" w:eastAsia="ru-RU"/>
    </w:rPr>
  </w:style>
  <w:style w:type="character" w:styleId="af3">
    <w:name w:val="annotation reference"/>
    <w:basedOn w:val="a0"/>
    <w:uiPriority w:val="99"/>
    <w:semiHidden/>
    <w:unhideWhenUsed/>
    <w:rsid w:val="003558E3"/>
    <w:rPr>
      <w:sz w:val="16"/>
      <w:szCs w:val="16"/>
    </w:rPr>
  </w:style>
  <w:style w:type="paragraph" w:styleId="af4">
    <w:name w:val="annotation text"/>
    <w:basedOn w:val="a"/>
    <w:link w:val="af5"/>
    <w:uiPriority w:val="99"/>
    <w:semiHidden/>
    <w:unhideWhenUsed/>
    <w:rsid w:val="003558E3"/>
    <w:pPr>
      <w:spacing w:after="0" w:line="240" w:lineRule="auto"/>
    </w:pPr>
    <w:rPr>
      <w:rFonts w:ascii="Times New Roman" w:hAnsi="Times New Roman" w:cs="Times New Roman"/>
      <w:sz w:val="20"/>
      <w:szCs w:val="20"/>
      <w:lang w:val="ru-RU"/>
    </w:rPr>
  </w:style>
  <w:style w:type="character" w:customStyle="1" w:styleId="af5">
    <w:name w:val="Текст примечания Знак"/>
    <w:basedOn w:val="a0"/>
    <w:link w:val="af4"/>
    <w:uiPriority w:val="99"/>
    <w:semiHidden/>
    <w:rsid w:val="003558E3"/>
    <w:rPr>
      <w:rFonts w:ascii="Times New Roman" w:hAnsi="Times New Roman" w:cs="Times New Roman"/>
      <w:sz w:val="20"/>
      <w:szCs w:val="20"/>
      <w:lang w:val="ru-RU"/>
    </w:rPr>
  </w:style>
  <w:style w:type="paragraph" w:styleId="af6">
    <w:name w:val="annotation subject"/>
    <w:basedOn w:val="af4"/>
    <w:next w:val="af4"/>
    <w:link w:val="af7"/>
    <w:uiPriority w:val="99"/>
    <w:semiHidden/>
    <w:unhideWhenUsed/>
    <w:rsid w:val="003558E3"/>
    <w:rPr>
      <w:b/>
      <w:bCs/>
    </w:rPr>
  </w:style>
  <w:style w:type="character" w:customStyle="1" w:styleId="af7">
    <w:name w:val="Тема примечания Знак"/>
    <w:basedOn w:val="af5"/>
    <w:link w:val="af6"/>
    <w:uiPriority w:val="99"/>
    <w:semiHidden/>
    <w:rsid w:val="003558E3"/>
    <w:rPr>
      <w:rFonts w:ascii="Times New Roman" w:hAnsi="Times New Roman" w:cs="Times New Roman"/>
      <w:b/>
      <w:bCs/>
      <w:sz w:val="20"/>
      <w:szCs w:val="20"/>
      <w:lang w:val="ru-RU"/>
    </w:rPr>
  </w:style>
  <w:style w:type="paragraph" w:styleId="af8">
    <w:name w:val="Revision"/>
    <w:hidden/>
    <w:uiPriority w:val="99"/>
    <w:semiHidden/>
    <w:rsid w:val="003558E3"/>
    <w:pPr>
      <w:spacing w:after="0" w:line="240" w:lineRule="auto"/>
    </w:pPr>
    <w:rPr>
      <w:rFonts w:ascii="Times New Roman" w:hAnsi="Times New Roman" w:cs="Times New Roman"/>
      <w:sz w:val="24"/>
      <w:szCs w:val="24"/>
      <w:lang w:val="ru-RU"/>
    </w:rPr>
  </w:style>
  <w:style w:type="character" w:customStyle="1" w:styleId="hps">
    <w:name w:val="hps"/>
    <w:basedOn w:val="a0"/>
    <w:rsid w:val="003558E3"/>
  </w:style>
  <w:style w:type="character" w:customStyle="1" w:styleId="atn">
    <w:name w:val="atn"/>
    <w:basedOn w:val="a0"/>
    <w:rsid w:val="003558E3"/>
  </w:style>
  <w:style w:type="character" w:customStyle="1" w:styleId="23">
    <w:name w:val="Основной текст (2)_"/>
    <w:basedOn w:val="a0"/>
    <w:link w:val="24"/>
    <w:rsid w:val="00C6574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C65749"/>
    <w:pPr>
      <w:widowControl w:val="0"/>
      <w:shd w:val="clear" w:color="auto" w:fill="FFFFFF"/>
      <w:spacing w:after="0" w:line="317" w:lineRule="exact"/>
      <w:jc w:val="both"/>
    </w:pPr>
    <w:rPr>
      <w:rFonts w:ascii="Times New Roman" w:eastAsia="Times New Roman" w:hAnsi="Times New Roman" w:cs="Times New Roman"/>
      <w:sz w:val="28"/>
      <w:szCs w:val="28"/>
    </w:rPr>
  </w:style>
  <w:style w:type="paragraph" w:customStyle="1" w:styleId="af9">
    <w:name w:val="Основний текст"/>
    <w:basedOn w:val="a"/>
    <w:rsid w:val="00C65749"/>
    <w:pPr>
      <w:shd w:val="clear" w:color="auto" w:fill="FFFFFF"/>
      <w:spacing w:after="0" w:line="317" w:lineRule="exact"/>
    </w:pPr>
    <w:rPr>
      <w:rFonts w:ascii="Georgia" w:eastAsia="Times New Roman" w:hAnsi="Georgia" w:cs="Georgia"/>
      <w:color w:val="000000"/>
      <w:sz w:val="24"/>
      <w:szCs w:val="24"/>
      <w:lang w:val="uk"/>
    </w:rPr>
  </w:style>
  <w:style w:type="paragraph" w:customStyle="1" w:styleId="afa">
    <w:name w:val="Нормальний текст"/>
    <w:basedOn w:val="a"/>
    <w:uiPriority w:val="99"/>
    <w:rsid w:val="00C65749"/>
    <w:pPr>
      <w:autoSpaceDE w:val="0"/>
      <w:autoSpaceDN w:val="0"/>
      <w:spacing w:before="120" w:after="0" w:line="240" w:lineRule="auto"/>
      <w:ind w:firstLine="567"/>
    </w:pPr>
    <w:rPr>
      <w:rFonts w:ascii="Antiqua" w:eastAsia="Times New Roman" w:hAnsi="Antiqua" w:cs="Antiqua"/>
      <w:sz w:val="26"/>
      <w:szCs w:val="26"/>
      <w:lang w:val="uk-UA" w:eastAsia="ru-RU"/>
    </w:rPr>
  </w:style>
  <w:style w:type="paragraph" w:customStyle="1" w:styleId="Default">
    <w:name w:val="Default"/>
    <w:rsid w:val="00C6574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tc">
    <w:name w:val="tc"/>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l">
    <w:name w:val="tl"/>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tj">
    <w:name w:val="tj"/>
    <w:basedOn w:val="a"/>
    <w:rsid w:val="007B285B"/>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fs3">
    <w:name w:val="fs3"/>
    <w:basedOn w:val="a0"/>
    <w:rsid w:val="007B285B"/>
  </w:style>
  <w:style w:type="character" w:customStyle="1" w:styleId="longtext">
    <w:name w:val="long_text"/>
    <w:uiPriority w:val="99"/>
    <w:rsid w:val="007B285B"/>
  </w:style>
  <w:style w:type="character" w:customStyle="1" w:styleId="rvts23">
    <w:name w:val="rvts23"/>
    <w:uiPriority w:val="99"/>
    <w:rsid w:val="007B285B"/>
    <w:rPr>
      <w:rFonts w:ascii="Times New Roman" w:hAnsi="Times New Roman" w:cs="Times New Roman"/>
      <w:b/>
      <w:bCs/>
      <w:color w:val="000000"/>
      <w:sz w:val="32"/>
      <w:szCs w:val="32"/>
      <w:u w:val="none"/>
      <w:effect w:val="none"/>
    </w:rPr>
  </w:style>
  <w:style w:type="character" w:customStyle="1" w:styleId="rvts9">
    <w:name w:val="rvts9"/>
    <w:uiPriority w:val="99"/>
    <w:rsid w:val="007B285B"/>
    <w:rPr>
      <w:rFonts w:ascii="Times New Roman" w:hAnsi="Times New Roman" w:cs="Times New Roman"/>
      <w:b/>
      <w:bCs/>
      <w:color w:val="000000"/>
      <w:sz w:val="24"/>
      <w:szCs w:val="24"/>
      <w:u w:val="none"/>
      <w:effect w:val="none"/>
    </w:rPr>
  </w:style>
  <w:style w:type="character" w:styleId="afb">
    <w:name w:val="Placeholder Text"/>
    <w:uiPriority w:val="99"/>
    <w:semiHidden/>
    <w:rsid w:val="007B285B"/>
    <w:rPr>
      <w:rFonts w:cs="Times New Roman"/>
      <w:color w:val="808080"/>
    </w:rPr>
  </w:style>
  <w:style w:type="paragraph" w:customStyle="1" w:styleId="rvps61">
    <w:name w:val="rvps61"/>
    <w:basedOn w:val="a"/>
    <w:uiPriority w:val="99"/>
    <w:rsid w:val="007B285B"/>
    <w:pPr>
      <w:spacing w:before="400" w:after="200" w:line="240" w:lineRule="auto"/>
      <w:ind w:left="600" w:right="600"/>
      <w:jc w:val="center"/>
    </w:pPr>
    <w:rPr>
      <w:rFonts w:ascii="Times New Roman" w:eastAsia="Times New Roman" w:hAnsi="Times New Roman" w:cs="Times New Roman"/>
      <w:sz w:val="24"/>
      <w:szCs w:val="24"/>
      <w:lang w:val="uk-UA" w:eastAsia="ru-RU"/>
    </w:rPr>
  </w:style>
  <w:style w:type="character" w:customStyle="1" w:styleId="14">
    <w:name w:val="Знак Знак1"/>
    <w:uiPriority w:val="99"/>
    <w:locked/>
    <w:rsid w:val="007B285B"/>
    <w:rPr>
      <w:rFonts w:ascii="Courier New" w:hAnsi="Courier New"/>
      <w:color w:val="000000"/>
      <w:sz w:val="21"/>
      <w:lang w:val="ru-RU" w:eastAsia="ru-RU"/>
    </w:rPr>
  </w:style>
  <w:style w:type="character" w:customStyle="1" w:styleId="FontStyle21">
    <w:name w:val="Font Style21"/>
    <w:uiPriority w:val="99"/>
    <w:rsid w:val="007B285B"/>
    <w:rPr>
      <w:rFonts w:ascii="Courier New" w:hAnsi="Courier New" w:cs="Courier New"/>
      <w:sz w:val="20"/>
      <w:szCs w:val="20"/>
    </w:rPr>
  </w:style>
  <w:style w:type="paragraph" w:customStyle="1" w:styleId="Style4">
    <w:name w:val="Style4"/>
    <w:basedOn w:val="a"/>
    <w:uiPriority w:val="99"/>
    <w:rsid w:val="007B285B"/>
    <w:pPr>
      <w:widowControl w:val="0"/>
      <w:autoSpaceDE w:val="0"/>
      <w:autoSpaceDN w:val="0"/>
      <w:adjustRightInd w:val="0"/>
      <w:spacing w:after="0" w:line="240" w:lineRule="auto"/>
    </w:pPr>
    <w:rPr>
      <w:rFonts w:ascii="Courier New" w:eastAsia="Times New Roman" w:hAnsi="Courier New" w:cs="Times New Roman"/>
      <w:sz w:val="24"/>
      <w:szCs w:val="24"/>
      <w:lang w:val="uk-UA" w:eastAsia="ru-RU"/>
    </w:rPr>
  </w:style>
  <w:style w:type="paragraph" w:customStyle="1" w:styleId="Style1">
    <w:name w:val="Style1"/>
    <w:basedOn w:val="a"/>
    <w:uiPriority w:val="99"/>
    <w:rsid w:val="007B285B"/>
    <w:pPr>
      <w:widowControl w:val="0"/>
      <w:autoSpaceDE w:val="0"/>
      <w:autoSpaceDN w:val="0"/>
      <w:adjustRightInd w:val="0"/>
      <w:spacing w:after="0" w:line="238" w:lineRule="exact"/>
      <w:ind w:firstLine="122"/>
      <w:jc w:val="both"/>
    </w:pPr>
    <w:rPr>
      <w:rFonts w:ascii="Courier New" w:eastAsia="Times New Roman" w:hAnsi="Courier New" w:cs="Times New Roman"/>
      <w:sz w:val="24"/>
      <w:szCs w:val="24"/>
      <w:lang w:val="uk-UA" w:eastAsia="ru-RU"/>
    </w:rPr>
  </w:style>
  <w:style w:type="paragraph" w:customStyle="1" w:styleId="Style15">
    <w:name w:val="Style15"/>
    <w:basedOn w:val="a"/>
    <w:uiPriority w:val="99"/>
    <w:rsid w:val="007B285B"/>
    <w:pPr>
      <w:widowControl w:val="0"/>
      <w:autoSpaceDE w:val="0"/>
      <w:autoSpaceDN w:val="0"/>
      <w:adjustRightInd w:val="0"/>
      <w:spacing w:after="0" w:line="238" w:lineRule="exact"/>
      <w:ind w:hanging="288"/>
    </w:pPr>
    <w:rPr>
      <w:rFonts w:ascii="Courier New" w:eastAsia="Times New Roman" w:hAnsi="Courier New" w:cs="Times New Roman"/>
      <w:sz w:val="24"/>
      <w:szCs w:val="24"/>
      <w:lang w:val="uk-UA" w:eastAsia="ru-RU"/>
    </w:rPr>
  </w:style>
  <w:style w:type="paragraph" w:customStyle="1" w:styleId="15">
    <w:name w:val="Без интервала1"/>
    <w:rsid w:val="007B285B"/>
    <w:pPr>
      <w:spacing w:after="0" w:line="240" w:lineRule="auto"/>
    </w:pPr>
    <w:rPr>
      <w:rFonts w:ascii="Calibri" w:eastAsia="Times New Roman" w:hAnsi="Calibri" w:cs="Times New Roman"/>
      <w:lang w:val="ru-RU"/>
    </w:rPr>
  </w:style>
  <w:style w:type="paragraph" w:styleId="afc">
    <w:name w:val="Document Map"/>
    <w:basedOn w:val="a"/>
    <w:link w:val="afd"/>
    <w:semiHidden/>
    <w:rsid w:val="007B285B"/>
    <w:pPr>
      <w:shd w:val="clear" w:color="auto" w:fill="000080"/>
      <w:spacing w:after="200" w:line="276" w:lineRule="auto"/>
    </w:pPr>
    <w:rPr>
      <w:rFonts w:ascii="Tahoma" w:eastAsia="Times New Roman" w:hAnsi="Tahoma" w:cs="Tahoma"/>
      <w:sz w:val="20"/>
      <w:szCs w:val="20"/>
      <w:lang w:val="uk-UA" w:eastAsia="uk-UA"/>
    </w:rPr>
  </w:style>
  <w:style w:type="character" w:customStyle="1" w:styleId="afd">
    <w:name w:val="Схема документа Знак"/>
    <w:basedOn w:val="a0"/>
    <w:link w:val="afc"/>
    <w:semiHidden/>
    <w:rsid w:val="007B285B"/>
    <w:rPr>
      <w:rFonts w:ascii="Tahoma" w:eastAsia="Times New Roman" w:hAnsi="Tahoma" w:cs="Tahoma"/>
      <w:sz w:val="20"/>
      <w:szCs w:val="20"/>
      <w:shd w:val="clear" w:color="auto" w:fill="000080"/>
      <w:lang w:val="uk-UA" w:eastAsia="uk-UA"/>
    </w:rPr>
  </w:style>
  <w:style w:type="character" w:styleId="afe">
    <w:name w:val="page number"/>
    <w:basedOn w:val="a0"/>
    <w:rsid w:val="007B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7303">
      <w:bodyDiv w:val="1"/>
      <w:marLeft w:val="0"/>
      <w:marRight w:val="0"/>
      <w:marTop w:val="0"/>
      <w:marBottom w:val="0"/>
      <w:divBdr>
        <w:top w:val="none" w:sz="0" w:space="0" w:color="auto"/>
        <w:left w:val="none" w:sz="0" w:space="0" w:color="auto"/>
        <w:bottom w:val="none" w:sz="0" w:space="0" w:color="auto"/>
        <w:right w:val="none" w:sz="0" w:space="0" w:color="auto"/>
      </w:divBdr>
      <w:divsChild>
        <w:div w:id="482236473">
          <w:marLeft w:val="0"/>
          <w:marRight w:val="0"/>
          <w:marTop w:val="0"/>
          <w:marBottom w:val="0"/>
          <w:divBdr>
            <w:top w:val="none" w:sz="0" w:space="0" w:color="auto"/>
            <w:left w:val="none" w:sz="0" w:space="0" w:color="auto"/>
            <w:bottom w:val="none" w:sz="0" w:space="0" w:color="auto"/>
            <w:right w:val="none" w:sz="0" w:space="0" w:color="auto"/>
          </w:divBdr>
        </w:div>
        <w:div w:id="632096866">
          <w:marLeft w:val="0"/>
          <w:marRight w:val="0"/>
          <w:marTop w:val="0"/>
          <w:marBottom w:val="0"/>
          <w:divBdr>
            <w:top w:val="none" w:sz="0" w:space="0" w:color="auto"/>
            <w:left w:val="none" w:sz="0" w:space="0" w:color="auto"/>
            <w:bottom w:val="none" w:sz="0" w:space="0" w:color="auto"/>
            <w:right w:val="none" w:sz="0" w:space="0" w:color="auto"/>
          </w:divBdr>
        </w:div>
        <w:div w:id="334118703">
          <w:marLeft w:val="0"/>
          <w:marRight w:val="0"/>
          <w:marTop w:val="0"/>
          <w:marBottom w:val="0"/>
          <w:divBdr>
            <w:top w:val="none" w:sz="0" w:space="0" w:color="auto"/>
            <w:left w:val="none" w:sz="0" w:space="0" w:color="auto"/>
            <w:bottom w:val="none" w:sz="0" w:space="0" w:color="auto"/>
            <w:right w:val="none" w:sz="0" w:space="0" w:color="auto"/>
          </w:divBdr>
        </w:div>
      </w:divsChild>
    </w:div>
    <w:div w:id="275989186">
      <w:bodyDiv w:val="1"/>
      <w:marLeft w:val="0"/>
      <w:marRight w:val="0"/>
      <w:marTop w:val="0"/>
      <w:marBottom w:val="0"/>
      <w:divBdr>
        <w:top w:val="none" w:sz="0" w:space="0" w:color="auto"/>
        <w:left w:val="none" w:sz="0" w:space="0" w:color="auto"/>
        <w:bottom w:val="none" w:sz="0" w:space="0" w:color="auto"/>
        <w:right w:val="none" w:sz="0" w:space="0" w:color="auto"/>
      </w:divBdr>
    </w:div>
    <w:div w:id="412050056">
      <w:bodyDiv w:val="1"/>
      <w:marLeft w:val="0"/>
      <w:marRight w:val="0"/>
      <w:marTop w:val="0"/>
      <w:marBottom w:val="0"/>
      <w:divBdr>
        <w:top w:val="none" w:sz="0" w:space="0" w:color="auto"/>
        <w:left w:val="none" w:sz="0" w:space="0" w:color="auto"/>
        <w:bottom w:val="none" w:sz="0" w:space="0" w:color="auto"/>
        <w:right w:val="none" w:sz="0" w:space="0" w:color="auto"/>
      </w:divBdr>
    </w:div>
    <w:div w:id="412091504">
      <w:bodyDiv w:val="1"/>
      <w:marLeft w:val="0"/>
      <w:marRight w:val="0"/>
      <w:marTop w:val="0"/>
      <w:marBottom w:val="0"/>
      <w:divBdr>
        <w:top w:val="none" w:sz="0" w:space="0" w:color="auto"/>
        <w:left w:val="none" w:sz="0" w:space="0" w:color="auto"/>
        <w:bottom w:val="none" w:sz="0" w:space="0" w:color="auto"/>
        <w:right w:val="none" w:sz="0" w:space="0" w:color="auto"/>
      </w:divBdr>
    </w:div>
    <w:div w:id="862862180">
      <w:bodyDiv w:val="1"/>
      <w:marLeft w:val="0"/>
      <w:marRight w:val="0"/>
      <w:marTop w:val="0"/>
      <w:marBottom w:val="0"/>
      <w:divBdr>
        <w:top w:val="none" w:sz="0" w:space="0" w:color="auto"/>
        <w:left w:val="none" w:sz="0" w:space="0" w:color="auto"/>
        <w:bottom w:val="none" w:sz="0" w:space="0" w:color="auto"/>
        <w:right w:val="none" w:sz="0" w:space="0" w:color="auto"/>
      </w:divBdr>
    </w:div>
    <w:div w:id="874387963">
      <w:bodyDiv w:val="1"/>
      <w:marLeft w:val="0"/>
      <w:marRight w:val="0"/>
      <w:marTop w:val="0"/>
      <w:marBottom w:val="0"/>
      <w:divBdr>
        <w:top w:val="none" w:sz="0" w:space="0" w:color="auto"/>
        <w:left w:val="none" w:sz="0" w:space="0" w:color="auto"/>
        <w:bottom w:val="none" w:sz="0" w:space="0" w:color="auto"/>
        <w:right w:val="none" w:sz="0" w:space="0" w:color="auto"/>
      </w:divBdr>
    </w:div>
    <w:div w:id="916866257">
      <w:bodyDiv w:val="1"/>
      <w:marLeft w:val="0"/>
      <w:marRight w:val="0"/>
      <w:marTop w:val="0"/>
      <w:marBottom w:val="0"/>
      <w:divBdr>
        <w:top w:val="none" w:sz="0" w:space="0" w:color="auto"/>
        <w:left w:val="none" w:sz="0" w:space="0" w:color="auto"/>
        <w:bottom w:val="none" w:sz="0" w:space="0" w:color="auto"/>
        <w:right w:val="none" w:sz="0" w:space="0" w:color="auto"/>
      </w:divBdr>
    </w:div>
    <w:div w:id="1040009376">
      <w:bodyDiv w:val="1"/>
      <w:marLeft w:val="0"/>
      <w:marRight w:val="0"/>
      <w:marTop w:val="0"/>
      <w:marBottom w:val="0"/>
      <w:divBdr>
        <w:top w:val="none" w:sz="0" w:space="0" w:color="auto"/>
        <w:left w:val="none" w:sz="0" w:space="0" w:color="auto"/>
        <w:bottom w:val="none" w:sz="0" w:space="0" w:color="auto"/>
        <w:right w:val="none" w:sz="0" w:space="0" w:color="auto"/>
      </w:divBdr>
    </w:div>
    <w:div w:id="1130586874">
      <w:bodyDiv w:val="1"/>
      <w:marLeft w:val="0"/>
      <w:marRight w:val="0"/>
      <w:marTop w:val="0"/>
      <w:marBottom w:val="0"/>
      <w:divBdr>
        <w:top w:val="none" w:sz="0" w:space="0" w:color="auto"/>
        <w:left w:val="none" w:sz="0" w:space="0" w:color="auto"/>
        <w:bottom w:val="none" w:sz="0" w:space="0" w:color="auto"/>
        <w:right w:val="none" w:sz="0" w:space="0" w:color="auto"/>
      </w:divBdr>
    </w:div>
    <w:div w:id="1174803348">
      <w:bodyDiv w:val="1"/>
      <w:marLeft w:val="0"/>
      <w:marRight w:val="0"/>
      <w:marTop w:val="0"/>
      <w:marBottom w:val="0"/>
      <w:divBdr>
        <w:top w:val="none" w:sz="0" w:space="0" w:color="auto"/>
        <w:left w:val="none" w:sz="0" w:space="0" w:color="auto"/>
        <w:bottom w:val="none" w:sz="0" w:space="0" w:color="auto"/>
        <w:right w:val="none" w:sz="0" w:space="0" w:color="auto"/>
      </w:divBdr>
      <w:divsChild>
        <w:div w:id="1190946032">
          <w:marLeft w:val="0"/>
          <w:marRight w:val="0"/>
          <w:marTop w:val="0"/>
          <w:marBottom w:val="0"/>
          <w:divBdr>
            <w:top w:val="none" w:sz="0" w:space="0" w:color="auto"/>
            <w:left w:val="none" w:sz="0" w:space="0" w:color="auto"/>
            <w:bottom w:val="none" w:sz="0" w:space="0" w:color="auto"/>
            <w:right w:val="none" w:sz="0" w:space="0" w:color="auto"/>
          </w:divBdr>
        </w:div>
        <w:div w:id="2117749493">
          <w:marLeft w:val="0"/>
          <w:marRight w:val="0"/>
          <w:marTop w:val="0"/>
          <w:marBottom w:val="0"/>
          <w:divBdr>
            <w:top w:val="none" w:sz="0" w:space="0" w:color="auto"/>
            <w:left w:val="none" w:sz="0" w:space="0" w:color="auto"/>
            <w:bottom w:val="none" w:sz="0" w:space="0" w:color="auto"/>
            <w:right w:val="none" w:sz="0" w:space="0" w:color="auto"/>
          </w:divBdr>
        </w:div>
      </w:divsChild>
    </w:div>
    <w:div w:id="1390569067">
      <w:bodyDiv w:val="1"/>
      <w:marLeft w:val="0"/>
      <w:marRight w:val="0"/>
      <w:marTop w:val="0"/>
      <w:marBottom w:val="0"/>
      <w:divBdr>
        <w:top w:val="none" w:sz="0" w:space="0" w:color="auto"/>
        <w:left w:val="none" w:sz="0" w:space="0" w:color="auto"/>
        <w:bottom w:val="none" w:sz="0" w:space="0" w:color="auto"/>
        <w:right w:val="none" w:sz="0" w:space="0" w:color="auto"/>
      </w:divBdr>
    </w:div>
    <w:div w:id="1481192624">
      <w:bodyDiv w:val="1"/>
      <w:marLeft w:val="0"/>
      <w:marRight w:val="0"/>
      <w:marTop w:val="0"/>
      <w:marBottom w:val="0"/>
      <w:divBdr>
        <w:top w:val="none" w:sz="0" w:space="0" w:color="auto"/>
        <w:left w:val="none" w:sz="0" w:space="0" w:color="auto"/>
        <w:bottom w:val="none" w:sz="0" w:space="0" w:color="auto"/>
        <w:right w:val="none" w:sz="0" w:space="0" w:color="auto"/>
      </w:divBdr>
    </w:div>
    <w:div w:id="1649743293">
      <w:bodyDiv w:val="1"/>
      <w:marLeft w:val="0"/>
      <w:marRight w:val="0"/>
      <w:marTop w:val="0"/>
      <w:marBottom w:val="0"/>
      <w:divBdr>
        <w:top w:val="none" w:sz="0" w:space="0" w:color="auto"/>
        <w:left w:val="none" w:sz="0" w:space="0" w:color="auto"/>
        <w:bottom w:val="none" w:sz="0" w:space="0" w:color="auto"/>
        <w:right w:val="none" w:sz="0" w:space="0" w:color="auto"/>
      </w:divBdr>
      <w:divsChild>
        <w:div w:id="1185441401">
          <w:marLeft w:val="0"/>
          <w:marRight w:val="0"/>
          <w:marTop w:val="150"/>
          <w:marBottom w:val="0"/>
          <w:divBdr>
            <w:top w:val="single" w:sz="6" w:space="8" w:color="E0E0E0"/>
            <w:left w:val="none" w:sz="0" w:space="0" w:color="auto"/>
            <w:bottom w:val="none" w:sz="0" w:space="0" w:color="auto"/>
            <w:right w:val="none" w:sz="0" w:space="0" w:color="auto"/>
          </w:divBdr>
          <w:divsChild>
            <w:div w:id="11118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5159">
      <w:bodyDiv w:val="1"/>
      <w:marLeft w:val="0"/>
      <w:marRight w:val="0"/>
      <w:marTop w:val="0"/>
      <w:marBottom w:val="0"/>
      <w:divBdr>
        <w:top w:val="none" w:sz="0" w:space="0" w:color="auto"/>
        <w:left w:val="none" w:sz="0" w:space="0" w:color="auto"/>
        <w:bottom w:val="none" w:sz="0" w:space="0" w:color="auto"/>
        <w:right w:val="none" w:sz="0" w:space="0" w:color="auto"/>
      </w:divBdr>
      <w:divsChild>
        <w:div w:id="314840769">
          <w:marLeft w:val="0"/>
          <w:marRight w:val="0"/>
          <w:marTop w:val="0"/>
          <w:marBottom w:val="750"/>
          <w:divBdr>
            <w:top w:val="none" w:sz="0" w:space="0" w:color="auto"/>
            <w:left w:val="none" w:sz="0" w:space="0" w:color="auto"/>
            <w:bottom w:val="none" w:sz="0" w:space="0" w:color="auto"/>
            <w:right w:val="none" w:sz="0" w:space="0" w:color="auto"/>
          </w:divBdr>
        </w:div>
      </w:divsChild>
    </w:div>
    <w:div w:id="1959139998">
      <w:bodyDiv w:val="1"/>
      <w:marLeft w:val="0"/>
      <w:marRight w:val="0"/>
      <w:marTop w:val="0"/>
      <w:marBottom w:val="0"/>
      <w:divBdr>
        <w:top w:val="none" w:sz="0" w:space="0" w:color="auto"/>
        <w:left w:val="none" w:sz="0" w:space="0" w:color="auto"/>
        <w:bottom w:val="none" w:sz="0" w:space="0" w:color="auto"/>
        <w:right w:val="none" w:sz="0" w:space="0" w:color="auto"/>
      </w:divBdr>
    </w:div>
    <w:div w:id="2040618145">
      <w:bodyDiv w:val="1"/>
      <w:marLeft w:val="0"/>
      <w:marRight w:val="0"/>
      <w:marTop w:val="0"/>
      <w:marBottom w:val="0"/>
      <w:divBdr>
        <w:top w:val="none" w:sz="0" w:space="0" w:color="auto"/>
        <w:left w:val="none" w:sz="0" w:space="0" w:color="auto"/>
        <w:bottom w:val="none" w:sz="0" w:space="0" w:color="auto"/>
        <w:right w:val="none" w:sz="0" w:space="0" w:color="auto"/>
      </w:divBdr>
    </w:div>
    <w:div w:id="20513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image" Target="media/image14.png"/><Relationship Id="rId39" Type="http://schemas.openxmlformats.org/officeDocument/2006/relationships/image" Target="media/image26.wmf"/><Relationship Id="rId21" Type="http://schemas.openxmlformats.org/officeDocument/2006/relationships/image" Target="media/image10.png"/><Relationship Id="rId34" Type="http://schemas.openxmlformats.org/officeDocument/2006/relationships/image" Target="media/image22.wmf"/><Relationship Id="rId42" Type="http://schemas.openxmlformats.org/officeDocument/2006/relationships/image" Target="media/image28.png"/><Relationship Id="rId47" Type="http://schemas.openxmlformats.org/officeDocument/2006/relationships/image" Target="media/image32.png"/><Relationship Id="rId50" Type="http://schemas.openxmlformats.org/officeDocument/2006/relationships/header" Target="header1.xml"/><Relationship Id="rId55"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image" Target="media/image17.png"/><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oleObject" Target="embeddings/oleObject6.bin"/><Relationship Id="rId45" Type="http://schemas.openxmlformats.org/officeDocument/2006/relationships/image" Target="media/image31.wmf"/><Relationship Id="rId53"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image" Target="media/image9.wmf"/><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oleObject" Target="embeddings/oleObject5.bin"/><Relationship Id="rId43" Type="http://schemas.openxmlformats.org/officeDocument/2006/relationships/image" Target="media/image29.png"/><Relationship Id="rId48" Type="http://schemas.openxmlformats.org/officeDocument/2006/relationships/image" Target="media/image33.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5.png"/><Relationship Id="rId46" Type="http://schemas.openxmlformats.org/officeDocument/2006/relationships/oleObject" Target="embeddings/oleObject7.bin"/><Relationship Id="rId20" Type="http://schemas.openxmlformats.org/officeDocument/2006/relationships/oleObject" Target="embeddings/oleObject3.bin"/><Relationship Id="rId41" Type="http://schemas.openxmlformats.org/officeDocument/2006/relationships/image" Target="media/image2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31265B7E824EC8BF2817016E32A95D"/>
        <w:category>
          <w:name w:val="Общие"/>
          <w:gallery w:val="placeholder"/>
        </w:category>
        <w:types>
          <w:type w:val="bbPlcHdr"/>
        </w:types>
        <w:behaviors>
          <w:behavior w:val="content"/>
        </w:behaviors>
        <w:guid w:val="{DE5ED20D-A1C4-44C0-9D3D-E0B806277ED1}"/>
      </w:docPartPr>
      <w:docPartBody>
        <w:p w:rsidR="00633AB0" w:rsidRDefault="00E50000" w:rsidP="00E50000">
          <w:pPr>
            <w:pStyle w:val="7731265B7E824EC8BF2817016E32A95D"/>
          </w:pPr>
          <w:r>
            <w:rPr>
              <w:caps/>
              <w:color w:val="FFFFFF" w:themeColor="background1"/>
              <w:lang w:val="ru-RU"/>
            </w:rPr>
            <w:t>[Название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variable"/>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000"/>
    <w:rsid w:val="0007346C"/>
    <w:rsid w:val="0013627B"/>
    <w:rsid w:val="00234277"/>
    <w:rsid w:val="0027392C"/>
    <w:rsid w:val="002D62E9"/>
    <w:rsid w:val="002E61CE"/>
    <w:rsid w:val="005050B2"/>
    <w:rsid w:val="00633AB0"/>
    <w:rsid w:val="0068128A"/>
    <w:rsid w:val="007631B4"/>
    <w:rsid w:val="008B6E77"/>
    <w:rsid w:val="00922040"/>
    <w:rsid w:val="00A8114E"/>
    <w:rsid w:val="00AC4C72"/>
    <w:rsid w:val="00B420F8"/>
    <w:rsid w:val="00BB7524"/>
    <w:rsid w:val="00E50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31265B7E824EC8BF2817016E32A95D">
    <w:name w:val="7731265B7E824EC8BF2817016E32A95D"/>
    <w:rsid w:val="00E50000"/>
  </w:style>
  <w:style w:type="paragraph" w:customStyle="1" w:styleId="DF6D6999D7444E678A3753099B22C1BF">
    <w:name w:val="DF6D6999D7444E678A3753099B22C1BF"/>
    <w:rsid w:val="00E50000"/>
  </w:style>
  <w:style w:type="paragraph" w:customStyle="1" w:styleId="A7408197C4864EE098418FC22201CAEC">
    <w:name w:val="A7408197C4864EE098418FC22201CAEC"/>
    <w:rsid w:val="00E50000"/>
  </w:style>
  <w:style w:type="paragraph" w:customStyle="1" w:styleId="90D63C7AC3E140FFA199461C1570F2EC">
    <w:name w:val="90D63C7AC3E140FFA199461C1570F2EC"/>
    <w:rsid w:val="00E500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731265B7E824EC8BF2817016E32A95D">
    <w:name w:val="7731265B7E824EC8BF2817016E32A95D"/>
    <w:rsid w:val="00E50000"/>
  </w:style>
  <w:style w:type="paragraph" w:customStyle="1" w:styleId="DF6D6999D7444E678A3753099B22C1BF">
    <w:name w:val="DF6D6999D7444E678A3753099B22C1BF"/>
    <w:rsid w:val="00E50000"/>
  </w:style>
  <w:style w:type="paragraph" w:customStyle="1" w:styleId="A7408197C4864EE098418FC22201CAEC">
    <w:name w:val="A7408197C4864EE098418FC22201CAEC"/>
    <w:rsid w:val="00E50000"/>
  </w:style>
  <w:style w:type="paragraph" w:customStyle="1" w:styleId="90D63C7AC3E140FFA199461C1570F2EC">
    <w:name w:val="90D63C7AC3E140FFA199461C1570F2EC"/>
    <w:rsid w:val="00E50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01766-63FD-47B8-95F4-062D8EE2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27495</Words>
  <Characters>15673</Characters>
  <Application>Microsoft Office Word</Application>
  <DocSecurity>4</DocSecurity>
  <Lines>130</Lines>
  <Paragraphs>86</Paragraphs>
  <ScaleCrop>false</ScaleCrop>
  <HeadingPairs>
    <vt:vector size="2" baseType="variant">
      <vt:variant>
        <vt:lpstr>Название</vt:lpstr>
      </vt:variant>
      <vt:variant>
        <vt:i4>1</vt:i4>
      </vt:variant>
    </vt:vector>
  </HeadingPairs>
  <TitlesOfParts>
    <vt:vector size="1" baseType="lpstr">
      <vt:lpstr>«ЕТЕВК-2017»                                                                                                   Екологія, технологія, економіка, водопостачання, каналізація</vt:lpstr>
    </vt:vector>
  </TitlesOfParts>
  <Company>StartSoft</Company>
  <LinksUpToDate>false</LinksUpToDate>
  <CharactersWithSpaces>43082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«ЕТЕВК-2017»                                                                                                   Екологія, технологія, економіка, водопостачання, каналізація</dc:title>
  <dc:creator>Elena Panchenko</dc:creator>
  <cp:lastModifiedBy>Fesiun, Nataliia {PEP}</cp:lastModifiedBy>
  <cp:revision>2</cp:revision>
  <cp:lastPrinted>2017-05-24T12:16:00Z</cp:lastPrinted>
  <dcterms:created xsi:type="dcterms:W3CDTF">2017-06-20T14:50:00Z</dcterms:created>
  <dcterms:modified xsi:type="dcterms:W3CDTF">2017-06-20T14:50:00Z</dcterms:modified>
</cp:coreProperties>
</file>