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616" w:rsidRDefault="00343616" w:rsidP="00343616">
      <w:pPr>
        <w:pStyle w:val="StyleZakonu"/>
        <w:spacing w:after="0" w:line="240" w:lineRule="auto"/>
        <w:ind w:firstLine="0"/>
        <w:jc w:val="right"/>
        <w:rPr>
          <w:sz w:val="28"/>
          <w:lang w:val="ru-RU" w:eastAsia="uk-UA"/>
        </w:rPr>
      </w:pPr>
      <w:bookmarkStart w:id="0" w:name="_GoBack"/>
      <w:bookmarkEnd w:id="0"/>
      <w:r w:rsidRPr="00343616">
        <w:rPr>
          <w:sz w:val="28"/>
          <w:lang w:val="ru-RU" w:eastAsia="uk-UA"/>
        </w:rPr>
        <w:t>Проект</w:t>
      </w:r>
    </w:p>
    <w:p w:rsidR="00343616" w:rsidRDefault="00343616" w:rsidP="00343616">
      <w:pPr>
        <w:pStyle w:val="StyleZakonu"/>
        <w:spacing w:after="0" w:line="240" w:lineRule="auto"/>
        <w:ind w:firstLine="0"/>
        <w:jc w:val="right"/>
        <w:rPr>
          <w:sz w:val="28"/>
          <w:lang w:val="ru-RU" w:eastAsia="uk-UA"/>
        </w:rPr>
      </w:pPr>
      <w:r>
        <w:rPr>
          <w:sz w:val="28"/>
          <w:lang w:val="ru-RU" w:eastAsia="uk-UA"/>
        </w:rPr>
        <w:t>(Тираж 04.07.2018)</w:t>
      </w:r>
    </w:p>
    <w:p w:rsidR="00343616" w:rsidRDefault="00343616" w:rsidP="00343616">
      <w:pPr>
        <w:pStyle w:val="StyleZakonu"/>
        <w:spacing w:after="0" w:line="240" w:lineRule="auto"/>
        <w:ind w:firstLine="0"/>
        <w:rPr>
          <w:sz w:val="28"/>
          <w:lang w:val="ru-RU" w:eastAsia="uk-UA"/>
        </w:rPr>
      </w:pPr>
    </w:p>
    <w:p w:rsidR="00343616" w:rsidRPr="00343616" w:rsidRDefault="00343616" w:rsidP="00343616">
      <w:pPr>
        <w:pStyle w:val="StyleZakonu"/>
        <w:spacing w:after="0" w:line="240" w:lineRule="auto"/>
        <w:ind w:firstLine="0"/>
        <w:rPr>
          <w:sz w:val="28"/>
          <w:lang w:val="ru-RU" w:eastAsia="uk-UA"/>
        </w:rPr>
      </w:pPr>
    </w:p>
    <w:p w:rsidR="00343616" w:rsidRDefault="00343616" w:rsidP="00343616">
      <w:pPr>
        <w:pStyle w:val="StyleZakonu"/>
        <w:spacing w:after="0" w:line="240" w:lineRule="auto"/>
        <w:ind w:firstLine="0"/>
        <w:jc w:val="center"/>
        <w:rPr>
          <w:sz w:val="28"/>
          <w:lang w:eastAsia="uk-UA"/>
        </w:rPr>
      </w:pPr>
      <w:r w:rsidRPr="00343616">
        <w:rPr>
          <w:sz w:val="28"/>
          <w:lang w:eastAsia="uk-UA"/>
        </w:rPr>
        <w:t>ЗАКОН УКРАЇНИ</w:t>
      </w:r>
    </w:p>
    <w:p w:rsidR="00343616" w:rsidRPr="00343616" w:rsidRDefault="00343616" w:rsidP="00343616">
      <w:pPr>
        <w:pStyle w:val="StyleZakonu"/>
        <w:spacing w:after="0" w:line="240" w:lineRule="auto"/>
        <w:ind w:firstLine="0"/>
        <w:jc w:val="center"/>
        <w:rPr>
          <w:sz w:val="28"/>
          <w:lang w:eastAsia="uk-UA"/>
        </w:rPr>
      </w:pPr>
    </w:p>
    <w:p w:rsidR="00343616" w:rsidRDefault="00343616" w:rsidP="00343616">
      <w:pPr>
        <w:pStyle w:val="StyleZakonu"/>
        <w:spacing w:after="0" w:line="240" w:lineRule="auto"/>
        <w:ind w:firstLine="0"/>
        <w:jc w:val="center"/>
        <w:rPr>
          <w:sz w:val="28"/>
        </w:rPr>
      </w:pPr>
      <w:r w:rsidRPr="00343616">
        <w:rPr>
          <w:sz w:val="28"/>
        </w:rPr>
        <w:t>Про внесення змін до деяких законодавчих актів України щодо врегулювання проведення деяких фітосанітарних процедур</w:t>
      </w:r>
    </w:p>
    <w:p w:rsidR="00343616" w:rsidRPr="00343616" w:rsidRDefault="00343616" w:rsidP="00343616">
      <w:pPr>
        <w:pStyle w:val="StyleZakonu"/>
        <w:spacing w:after="0" w:line="240" w:lineRule="auto"/>
        <w:ind w:firstLine="720"/>
        <w:rPr>
          <w:bCs/>
          <w:sz w:val="28"/>
        </w:rPr>
      </w:pPr>
    </w:p>
    <w:p w:rsidR="00343616" w:rsidRPr="00343616" w:rsidRDefault="00343616" w:rsidP="00343616">
      <w:pPr>
        <w:pStyle w:val="StyleZakonu"/>
        <w:spacing w:after="0" w:line="240" w:lineRule="auto"/>
        <w:ind w:firstLine="720"/>
        <w:rPr>
          <w:bCs/>
          <w:sz w:val="28"/>
        </w:rPr>
      </w:pPr>
      <w:r w:rsidRPr="00343616">
        <w:rPr>
          <w:bCs/>
          <w:sz w:val="28"/>
        </w:rPr>
        <w:t>Верховна Рада України п о с т а н о в л я є:</w:t>
      </w:r>
    </w:p>
    <w:p w:rsidR="00343616" w:rsidRPr="00343616" w:rsidRDefault="00343616" w:rsidP="00343616">
      <w:pPr>
        <w:pStyle w:val="StyleZakonu"/>
        <w:spacing w:after="0" w:line="240" w:lineRule="auto"/>
        <w:ind w:firstLine="720"/>
        <w:rPr>
          <w:bCs/>
          <w:sz w:val="28"/>
        </w:rPr>
      </w:pPr>
      <w:r w:rsidRPr="00343616">
        <w:rPr>
          <w:bCs/>
          <w:sz w:val="28"/>
        </w:rPr>
        <w:t xml:space="preserve">І. </w:t>
      </w:r>
      <w:proofErr w:type="spellStart"/>
      <w:r w:rsidRPr="00343616">
        <w:rPr>
          <w:bCs/>
          <w:sz w:val="28"/>
        </w:rPr>
        <w:t>Внести</w:t>
      </w:r>
      <w:proofErr w:type="spellEnd"/>
      <w:r w:rsidRPr="00343616">
        <w:rPr>
          <w:bCs/>
          <w:sz w:val="28"/>
        </w:rPr>
        <w:t xml:space="preserve"> зміни до таких законодавчих актів України:</w:t>
      </w:r>
    </w:p>
    <w:p w:rsidR="00343616" w:rsidRPr="00343616" w:rsidRDefault="00343616" w:rsidP="00343616">
      <w:pPr>
        <w:pStyle w:val="StyleZakonu"/>
        <w:spacing w:after="0" w:line="240" w:lineRule="auto"/>
        <w:ind w:firstLine="720"/>
        <w:rPr>
          <w:bCs/>
          <w:sz w:val="28"/>
        </w:rPr>
      </w:pPr>
      <w:r w:rsidRPr="00343616">
        <w:rPr>
          <w:bCs/>
          <w:sz w:val="28"/>
        </w:rPr>
        <w:t>1. У Кодексі України про адміністративні правопорушення (Відомості Верховної Ради УРСР, 1984 р., додаток до № 51, ст. 1122):</w:t>
      </w:r>
    </w:p>
    <w:p w:rsidR="00343616" w:rsidRPr="00343616" w:rsidRDefault="00343616" w:rsidP="00343616">
      <w:pPr>
        <w:pStyle w:val="StyleZakonu"/>
        <w:spacing w:after="0" w:line="240" w:lineRule="auto"/>
        <w:ind w:firstLine="720"/>
        <w:rPr>
          <w:bCs/>
          <w:sz w:val="28"/>
        </w:rPr>
      </w:pPr>
      <w:r w:rsidRPr="00343616">
        <w:rPr>
          <w:bCs/>
          <w:sz w:val="28"/>
        </w:rPr>
        <w:t>1) главу 13 доповнити статтею 172</w:t>
      </w:r>
      <w:r w:rsidRPr="00343616">
        <w:rPr>
          <w:bCs/>
          <w:sz w:val="28"/>
          <w:vertAlign w:val="superscript"/>
        </w:rPr>
        <w:t xml:space="preserve">1-1 </w:t>
      </w:r>
      <w:r w:rsidRPr="00343616">
        <w:rPr>
          <w:bCs/>
          <w:sz w:val="28"/>
        </w:rPr>
        <w:t>такого змісту:</w:t>
      </w:r>
    </w:p>
    <w:p w:rsidR="00343616" w:rsidRPr="00343616" w:rsidRDefault="00343616" w:rsidP="00343616">
      <w:pPr>
        <w:pStyle w:val="StyleZakonu"/>
        <w:spacing w:after="0" w:line="240" w:lineRule="auto"/>
        <w:ind w:firstLine="720"/>
        <w:rPr>
          <w:bCs/>
          <w:sz w:val="28"/>
        </w:rPr>
      </w:pPr>
      <w:r w:rsidRPr="00343616">
        <w:rPr>
          <w:bCs/>
          <w:sz w:val="28"/>
        </w:rPr>
        <w:t>«Стаття 172</w:t>
      </w:r>
      <w:r w:rsidRPr="00343616">
        <w:rPr>
          <w:bCs/>
          <w:sz w:val="28"/>
          <w:vertAlign w:val="superscript"/>
        </w:rPr>
        <w:t>1-1</w:t>
      </w:r>
      <w:r w:rsidRPr="00343616">
        <w:rPr>
          <w:bCs/>
          <w:sz w:val="28"/>
        </w:rPr>
        <w:t>. Порушення посадовими особами фітосанітарної лабораторії законодавства України про карантин рослин</w:t>
      </w:r>
    </w:p>
    <w:p w:rsidR="00343616" w:rsidRPr="00343616" w:rsidRDefault="00343616" w:rsidP="00343616">
      <w:pPr>
        <w:pStyle w:val="StyleZakonu"/>
        <w:spacing w:after="0" w:line="240" w:lineRule="auto"/>
        <w:ind w:firstLine="720"/>
        <w:rPr>
          <w:sz w:val="28"/>
        </w:rPr>
      </w:pPr>
      <w:r w:rsidRPr="00343616">
        <w:rPr>
          <w:sz w:val="28"/>
        </w:rPr>
        <w:t>Повторне протягом року порушення посадовими особами фітосанітарної лабораторії законодавства про карантин рослин у частині проведення фітосанітарної експертизи (аналізів), що мало наслідком отримання від країни-імпортера двох і більше нотифікацій про невідповідність фітосанітарним заходам відповідно до Міжнародного стандарту з фітосанітарних заходів № 13, –</w:t>
      </w:r>
    </w:p>
    <w:p w:rsidR="00343616" w:rsidRPr="00343616" w:rsidRDefault="00343616" w:rsidP="00343616">
      <w:pPr>
        <w:pStyle w:val="StyleZakonu"/>
        <w:spacing w:after="0" w:line="240" w:lineRule="auto"/>
        <w:ind w:firstLine="720"/>
        <w:rPr>
          <w:bCs/>
          <w:sz w:val="28"/>
        </w:rPr>
      </w:pPr>
      <w:r w:rsidRPr="00343616">
        <w:rPr>
          <w:sz w:val="28"/>
        </w:rPr>
        <w:t>тягне за собою накладення штрафу на посадових осіб від ста до двохсот неоподатковуваних мінімумів доходів громадян»;</w:t>
      </w:r>
    </w:p>
    <w:p w:rsidR="00343616" w:rsidRPr="00343616" w:rsidRDefault="00343616" w:rsidP="00343616">
      <w:pPr>
        <w:pStyle w:val="StyleZakonu"/>
        <w:spacing w:after="0" w:line="240" w:lineRule="auto"/>
        <w:ind w:firstLine="720"/>
        <w:rPr>
          <w:bCs/>
          <w:sz w:val="28"/>
        </w:rPr>
      </w:pPr>
      <w:r w:rsidRPr="00343616">
        <w:rPr>
          <w:bCs/>
          <w:sz w:val="28"/>
        </w:rPr>
        <w:t>2) частину першу статті 238</w:t>
      </w:r>
      <w:r w:rsidRPr="00343616">
        <w:rPr>
          <w:bCs/>
          <w:sz w:val="28"/>
          <w:vertAlign w:val="superscript"/>
        </w:rPr>
        <w:t>-</w:t>
      </w:r>
      <w:r w:rsidRPr="00343616">
        <w:rPr>
          <w:bCs/>
          <w:sz w:val="28"/>
          <w:vertAlign w:val="superscript"/>
          <w:lang w:val="ru-RU"/>
        </w:rPr>
        <w:t xml:space="preserve"> </w:t>
      </w:r>
      <w:r w:rsidRPr="00343616">
        <w:rPr>
          <w:bCs/>
          <w:sz w:val="28"/>
        </w:rPr>
        <w:t>² доповнити словами: «порушенням посадовими особами фітосанітарної лабораторії законодавства України про карантин рослин (стаття 172</w:t>
      </w:r>
      <w:r w:rsidRPr="00343616">
        <w:rPr>
          <w:bCs/>
          <w:sz w:val="28"/>
          <w:vertAlign w:val="superscript"/>
        </w:rPr>
        <w:t>1-1</w:t>
      </w:r>
      <w:r w:rsidRPr="00343616">
        <w:rPr>
          <w:bCs/>
          <w:sz w:val="28"/>
        </w:rPr>
        <w:t>)».</w:t>
      </w:r>
    </w:p>
    <w:p w:rsidR="00343616" w:rsidRPr="00343616" w:rsidRDefault="00343616" w:rsidP="00343616">
      <w:pPr>
        <w:pStyle w:val="StyleZakonu"/>
        <w:spacing w:after="0" w:line="240" w:lineRule="auto"/>
        <w:ind w:firstLine="720"/>
        <w:rPr>
          <w:bCs/>
          <w:sz w:val="28"/>
        </w:rPr>
      </w:pPr>
      <w:r w:rsidRPr="00343616">
        <w:rPr>
          <w:bCs/>
          <w:sz w:val="28"/>
        </w:rPr>
        <w:t>2. У Законі України «Про карантин рослин» (Відомості Верховної Ради України, 2006 р., № 19-20, ст. 167 з наступними змінами):</w:t>
      </w:r>
    </w:p>
    <w:p w:rsidR="00343616" w:rsidRPr="00343616" w:rsidRDefault="00343616" w:rsidP="00343616">
      <w:pPr>
        <w:pStyle w:val="StyleZakonu"/>
        <w:spacing w:after="0" w:line="240" w:lineRule="auto"/>
        <w:ind w:firstLine="720"/>
        <w:rPr>
          <w:bCs/>
          <w:sz w:val="28"/>
        </w:rPr>
      </w:pPr>
      <w:r w:rsidRPr="00343616">
        <w:rPr>
          <w:sz w:val="28"/>
        </w:rPr>
        <w:t>1) у тексті Закону після слів «фітосанітарна експертиза», «(арбітражна) експертиза» у всіх відмінках і числах доповнити словом «(аналізи)» у відповідному відмінку і числі; слова «фумігація (знезараження)» у всіх відмінках замінити словом «фумігація» у відповідному відмінку; слова «процедура перевірки» у всіх відмінках і числах замінити словом «перевірка» у відповідному відмінку;</w:t>
      </w:r>
    </w:p>
    <w:p w:rsidR="00343616" w:rsidRPr="00343616" w:rsidRDefault="00343616" w:rsidP="00343616">
      <w:pPr>
        <w:pStyle w:val="StyleZakonu"/>
        <w:spacing w:after="0" w:line="240" w:lineRule="auto"/>
        <w:ind w:firstLine="720"/>
        <w:rPr>
          <w:bCs/>
          <w:sz w:val="28"/>
        </w:rPr>
      </w:pPr>
      <w:r w:rsidRPr="00343616">
        <w:rPr>
          <w:bCs/>
          <w:sz w:val="28"/>
        </w:rPr>
        <w:t>2) у статті 1:</w:t>
      </w:r>
    </w:p>
    <w:p w:rsidR="00343616" w:rsidRPr="00343616" w:rsidRDefault="00343616" w:rsidP="00343616">
      <w:pPr>
        <w:pStyle w:val="StyleZakonu"/>
        <w:spacing w:after="0" w:line="240" w:lineRule="auto"/>
        <w:ind w:firstLine="720"/>
        <w:rPr>
          <w:bCs/>
          <w:sz w:val="28"/>
        </w:rPr>
      </w:pPr>
      <w:r w:rsidRPr="00343616">
        <w:rPr>
          <w:bCs/>
          <w:sz w:val="28"/>
        </w:rPr>
        <w:t>у частині першій:</w:t>
      </w:r>
    </w:p>
    <w:p w:rsidR="00343616" w:rsidRPr="00343616" w:rsidRDefault="00343616" w:rsidP="00343616">
      <w:pPr>
        <w:pStyle w:val="StyleZakonu"/>
        <w:spacing w:after="0" w:line="240" w:lineRule="auto"/>
        <w:ind w:firstLine="720"/>
        <w:rPr>
          <w:bCs/>
          <w:sz w:val="28"/>
        </w:rPr>
      </w:pPr>
      <w:r w:rsidRPr="00343616">
        <w:rPr>
          <w:bCs/>
          <w:sz w:val="28"/>
        </w:rPr>
        <w:t>доповнити з урахуванням алфавітного порядку термінами такого змісту:</w:t>
      </w:r>
    </w:p>
    <w:p w:rsidR="00343616" w:rsidRPr="00343616" w:rsidRDefault="00343616" w:rsidP="00343616">
      <w:pPr>
        <w:pStyle w:val="StyleZakonu"/>
        <w:spacing w:after="0" w:line="240" w:lineRule="auto"/>
        <w:ind w:firstLine="720"/>
        <w:rPr>
          <w:bCs/>
          <w:sz w:val="28"/>
        </w:rPr>
      </w:pPr>
      <w:r w:rsidRPr="00343616">
        <w:rPr>
          <w:bCs/>
          <w:sz w:val="28"/>
        </w:rPr>
        <w:t>«арбітражний зразок – частина середньої проби, відібрана від об’єкта регулювання, що за своїми характеристиками є рівноцінною зразку та призначена для проведення повторної фітосанітарної (арбітражної)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lastRenderedPageBreak/>
        <w:t>виїмка - точкова проба, взята за один прийом від однієї партії або певної її частини;</w:t>
      </w:r>
    </w:p>
    <w:p w:rsidR="00343616" w:rsidRPr="00343616" w:rsidRDefault="00343616" w:rsidP="00343616">
      <w:pPr>
        <w:pStyle w:val="StyleZakonu"/>
        <w:spacing w:after="0" w:line="240" w:lineRule="auto"/>
        <w:ind w:firstLine="720"/>
        <w:rPr>
          <w:bCs/>
          <w:sz w:val="28"/>
        </w:rPr>
      </w:pPr>
      <w:r w:rsidRPr="00343616">
        <w:rPr>
          <w:bCs/>
          <w:sz w:val="28"/>
        </w:rPr>
        <w:t>візуальна перевірка - фізична перевірка об’єктів регулювання неозброєним оком за допомогою лупи, бінокуляра або мікроскопа з метою виявлення шкідливих організмів без проведення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державна фітосанітарна лабораторія - фітосанітарна лабораторія, яка належить до сфери управління центрального органу виконавчої влади, що реалізує державну політику у сфері карантину рослин;</w:t>
      </w:r>
    </w:p>
    <w:p w:rsidR="00343616" w:rsidRPr="00343616" w:rsidRDefault="00343616" w:rsidP="00343616">
      <w:pPr>
        <w:pStyle w:val="StyleZakonu"/>
        <w:spacing w:after="0" w:line="240" w:lineRule="auto"/>
        <w:ind w:firstLine="720"/>
        <w:rPr>
          <w:bCs/>
          <w:sz w:val="28"/>
        </w:rPr>
      </w:pPr>
      <w:r w:rsidRPr="00343616">
        <w:rPr>
          <w:bCs/>
          <w:sz w:val="28"/>
        </w:rPr>
        <w:t>знезараження –</w:t>
      </w:r>
      <w:r w:rsidRPr="00343616">
        <w:rPr>
          <w:sz w:val="28"/>
        </w:rPr>
        <w:t xml:space="preserve"> методи обробки (фізичні, хімічні чи біологічні), у тому числі фумігація, спрямовані на ліквідацію шкідливих організмів;</w:t>
      </w:r>
    </w:p>
    <w:p w:rsidR="00343616" w:rsidRPr="00343616" w:rsidRDefault="00343616" w:rsidP="00343616">
      <w:pPr>
        <w:pStyle w:val="StyleZakonu"/>
        <w:spacing w:after="0" w:line="240" w:lineRule="auto"/>
        <w:ind w:firstLine="720"/>
        <w:rPr>
          <w:bCs/>
          <w:sz w:val="28"/>
        </w:rPr>
      </w:pPr>
      <w:r w:rsidRPr="00343616">
        <w:rPr>
          <w:bCs/>
          <w:sz w:val="28"/>
        </w:rPr>
        <w:t>зразок - частина середньої проби, відібрана від об’єкта регулювання та призначена для проведення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зразок-документ - шкідливі організми або заражені об’єкти регулювання, відібрані в ході інспектування або фітосанітарної експертизи (аналізів), які засвідчують фітосанітарний стан об’єкта регулювання;</w:t>
      </w:r>
    </w:p>
    <w:p w:rsidR="00343616" w:rsidRPr="00343616" w:rsidRDefault="00343616" w:rsidP="00343616">
      <w:pPr>
        <w:pStyle w:val="StyleZakonu"/>
        <w:spacing w:after="0" w:line="240" w:lineRule="auto"/>
        <w:ind w:firstLine="720"/>
        <w:rPr>
          <w:bCs/>
          <w:sz w:val="28"/>
        </w:rPr>
      </w:pPr>
      <w:r w:rsidRPr="00343616">
        <w:rPr>
          <w:bCs/>
          <w:sz w:val="28"/>
        </w:rPr>
        <w:t>лабораторія - підприємство, установа, організація чи їх структурний підрозділ, що має намір здійснювати діяльність з перевірки об’єктів регулювання в лабораторних умовах на предмет наявності або відсутності регульованих шкідливих організмів або їх ідентифікації;</w:t>
      </w:r>
    </w:p>
    <w:p w:rsidR="00343616" w:rsidRPr="00343616" w:rsidRDefault="00343616" w:rsidP="00343616">
      <w:pPr>
        <w:pStyle w:val="StyleZakonu"/>
        <w:spacing w:after="0" w:line="240" w:lineRule="auto"/>
        <w:ind w:firstLine="720"/>
        <w:rPr>
          <w:bCs/>
          <w:sz w:val="28"/>
        </w:rPr>
      </w:pPr>
      <w:r w:rsidRPr="00343616">
        <w:rPr>
          <w:bCs/>
          <w:sz w:val="28"/>
        </w:rPr>
        <w:t>нотифікація про невідповідність фітосанітарним заходам - інформування заінтересованих партнерів про серйозні випадки невідповідності фітосанітарним заходам країни-імпортера;</w:t>
      </w:r>
    </w:p>
    <w:p w:rsidR="00343616" w:rsidRPr="00343616" w:rsidRDefault="00343616" w:rsidP="00343616">
      <w:pPr>
        <w:pStyle w:val="StyleZakonu"/>
        <w:spacing w:after="0" w:line="240" w:lineRule="auto"/>
        <w:ind w:firstLine="720"/>
        <w:rPr>
          <w:bCs/>
          <w:sz w:val="28"/>
        </w:rPr>
      </w:pPr>
      <w:r w:rsidRPr="00343616">
        <w:rPr>
          <w:bCs/>
          <w:sz w:val="28"/>
        </w:rPr>
        <w:t>об'єднана проба - сукупність всіх виїмок, взятих від однієї партії або певної її частини;</w:t>
      </w:r>
    </w:p>
    <w:p w:rsidR="00343616" w:rsidRPr="00343616" w:rsidRDefault="00343616" w:rsidP="00343616">
      <w:pPr>
        <w:pStyle w:val="StyleZakonu"/>
        <w:spacing w:after="0" w:line="240" w:lineRule="auto"/>
        <w:ind w:firstLine="720"/>
        <w:rPr>
          <w:bCs/>
          <w:sz w:val="28"/>
          <w:highlight w:val="yellow"/>
        </w:rPr>
      </w:pPr>
      <w:r w:rsidRPr="00343616">
        <w:rPr>
          <w:bCs/>
          <w:sz w:val="28"/>
        </w:rPr>
        <w:t>огляд - це візуальна перевірка об'єктів регулювання, під час якої здійснюється відбір зразків та/або арбітражних зразків;</w:t>
      </w:r>
    </w:p>
    <w:p w:rsidR="00343616" w:rsidRPr="00343616" w:rsidRDefault="00343616" w:rsidP="00343616">
      <w:pPr>
        <w:pStyle w:val="StyleZakonu"/>
        <w:spacing w:after="0" w:line="240" w:lineRule="auto"/>
        <w:ind w:firstLine="720"/>
        <w:rPr>
          <w:bCs/>
          <w:sz w:val="28"/>
        </w:rPr>
      </w:pPr>
      <w:r w:rsidRPr="00343616">
        <w:rPr>
          <w:bCs/>
          <w:sz w:val="28"/>
        </w:rPr>
        <w:t>партія - будь-яка кількість об’єктів регулювання (товару), що характеризується однорідністю складу, походження та є частиною вантажу;</w:t>
      </w:r>
    </w:p>
    <w:p w:rsidR="00343616" w:rsidRPr="00343616" w:rsidRDefault="00343616" w:rsidP="00343616">
      <w:pPr>
        <w:pStyle w:val="StyleZakonu"/>
        <w:spacing w:after="0" w:line="240" w:lineRule="auto"/>
        <w:ind w:firstLine="720"/>
        <w:rPr>
          <w:bCs/>
          <w:sz w:val="28"/>
        </w:rPr>
      </w:pPr>
      <w:r w:rsidRPr="00343616">
        <w:rPr>
          <w:bCs/>
          <w:sz w:val="28"/>
        </w:rPr>
        <w:t xml:space="preserve">сейф-пакет - одноразовий пакет, призначений для зберігання, захисту і транспортування </w:t>
      </w:r>
      <w:proofErr w:type="spellStart"/>
      <w:r w:rsidRPr="00343616">
        <w:rPr>
          <w:bCs/>
          <w:sz w:val="28"/>
        </w:rPr>
        <w:t>зразк</w:t>
      </w:r>
      <w:proofErr w:type="spellEnd"/>
      <w:r w:rsidRPr="00343616">
        <w:rPr>
          <w:bCs/>
          <w:sz w:val="28"/>
          <w:lang w:val="ru-RU"/>
        </w:rPr>
        <w:t>а</w:t>
      </w:r>
      <w:r w:rsidRPr="00343616">
        <w:rPr>
          <w:bCs/>
          <w:sz w:val="28"/>
        </w:rPr>
        <w:t xml:space="preserve">, арбітражного </w:t>
      </w:r>
      <w:proofErr w:type="spellStart"/>
      <w:r w:rsidRPr="00343616">
        <w:rPr>
          <w:bCs/>
          <w:sz w:val="28"/>
        </w:rPr>
        <w:t>зразк</w:t>
      </w:r>
      <w:proofErr w:type="spellEnd"/>
      <w:r w:rsidRPr="00343616">
        <w:rPr>
          <w:bCs/>
          <w:sz w:val="28"/>
          <w:lang w:val="ru-RU"/>
        </w:rPr>
        <w:t>а</w:t>
      </w:r>
      <w:r w:rsidRPr="00343616">
        <w:rPr>
          <w:bCs/>
          <w:sz w:val="28"/>
        </w:rPr>
        <w:t xml:space="preserve"> та </w:t>
      </w:r>
      <w:proofErr w:type="spellStart"/>
      <w:r w:rsidRPr="00343616">
        <w:rPr>
          <w:bCs/>
          <w:sz w:val="28"/>
        </w:rPr>
        <w:t>зразк</w:t>
      </w:r>
      <w:proofErr w:type="spellEnd"/>
      <w:r w:rsidRPr="00343616">
        <w:rPr>
          <w:bCs/>
          <w:sz w:val="28"/>
          <w:lang w:val="ru-RU"/>
        </w:rPr>
        <w:t>а</w:t>
      </w:r>
      <w:r w:rsidRPr="00343616">
        <w:rPr>
          <w:bCs/>
          <w:sz w:val="28"/>
        </w:rPr>
        <w:t>-документа;</w:t>
      </w:r>
    </w:p>
    <w:p w:rsidR="00343616" w:rsidRPr="00343616" w:rsidRDefault="00343616" w:rsidP="00343616">
      <w:pPr>
        <w:pStyle w:val="StyleZakonu"/>
        <w:spacing w:after="0" w:line="240" w:lineRule="auto"/>
        <w:ind w:firstLine="720"/>
        <w:rPr>
          <w:bCs/>
          <w:sz w:val="28"/>
        </w:rPr>
      </w:pPr>
      <w:r w:rsidRPr="00343616">
        <w:rPr>
          <w:bCs/>
          <w:sz w:val="28"/>
        </w:rPr>
        <w:t>середня проба - проба, сформована з однієї або декількох об'єднаних проб, з якої одночасно формуються зразок та/або арбітражний зразок;</w:t>
      </w:r>
    </w:p>
    <w:p w:rsidR="00343616" w:rsidRPr="00343616" w:rsidRDefault="00343616" w:rsidP="00343616">
      <w:pPr>
        <w:pStyle w:val="StyleZakonu"/>
        <w:spacing w:after="0" w:line="240" w:lineRule="auto"/>
        <w:ind w:firstLine="720"/>
        <w:rPr>
          <w:bCs/>
          <w:sz w:val="28"/>
        </w:rPr>
      </w:pPr>
      <w:r w:rsidRPr="00343616">
        <w:rPr>
          <w:sz w:val="28"/>
        </w:rPr>
        <w:t>фітосанітарна лабораторія – це лабораторія будь-якої форми власності, уповноважена на проведення фітосанітарної експертизи (аналізів) центральним органом виконавчої влади, що реалізує державну політику у сфері карантину рослин;</w:t>
      </w:r>
    </w:p>
    <w:p w:rsidR="00343616" w:rsidRPr="00343616" w:rsidRDefault="00343616" w:rsidP="00343616">
      <w:pPr>
        <w:pStyle w:val="StyleZakonu"/>
        <w:spacing w:after="0" w:line="240" w:lineRule="auto"/>
        <w:ind w:firstLine="720"/>
        <w:rPr>
          <w:bCs/>
          <w:sz w:val="28"/>
        </w:rPr>
      </w:pPr>
      <w:r w:rsidRPr="00343616">
        <w:rPr>
          <w:bCs/>
          <w:sz w:val="28"/>
        </w:rPr>
        <w:t xml:space="preserve">у визначенні </w:t>
      </w:r>
      <w:proofErr w:type="spellStart"/>
      <w:r w:rsidRPr="00343616">
        <w:rPr>
          <w:bCs/>
          <w:sz w:val="28"/>
        </w:rPr>
        <w:t>терміна</w:t>
      </w:r>
      <w:proofErr w:type="spellEnd"/>
      <w:r w:rsidRPr="00343616">
        <w:rPr>
          <w:bCs/>
          <w:sz w:val="28"/>
        </w:rPr>
        <w:t xml:space="preserve"> «інспектування» слово «правилам» замінити словом «заходам»;</w:t>
      </w:r>
    </w:p>
    <w:p w:rsidR="00343616" w:rsidRPr="00343616" w:rsidRDefault="00343616" w:rsidP="00343616">
      <w:pPr>
        <w:pStyle w:val="StyleZakonu"/>
        <w:spacing w:after="0" w:line="240" w:lineRule="auto"/>
        <w:ind w:firstLine="720"/>
        <w:rPr>
          <w:bCs/>
          <w:sz w:val="28"/>
        </w:rPr>
      </w:pPr>
      <w:r w:rsidRPr="00343616">
        <w:rPr>
          <w:bCs/>
          <w:sz w:val="28"/>
        </w:rPr>
        <w:t>термін «нагляд»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«нагляд – процес збору та реєстрації даних про наявність або відсутність регульованого шкідливого організму у визначеній зоні за допомогою обстеження, моніторингу або інших процедур»;</w:t>
      </w:r>
    </w:p>
    <w:p w:rsidR="00343616" w:rsidRPr="00343616" w:rsidRDefault="00343616" w:rsidP="00343616">
      <w:pPr>
        <w:pStyle w:val="StyleZakonu"/>
        <w:spacing w:after="0" w:line="240" w:lineRule="auto"/>
        <w:ind w:firstLine="720"/>
        <w:rPr>
          <w:bCs/>
          <w:sz w:val="28"/>
        </w:rPr>
      </w:pPr>
      <w:r w:rsidRPr="00343616">
        <w:rPr>
          <w:bCs/>
          <w:sz w:val="28"/>
        </w:rPr>
        <w:lastRenderedPageBreak/>
        <w:t>термін «обробка»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«обробка - офіційна процедура щодо знищення, інактивації або вилучення шкідливих організмів, або їх стерилізації чи знешкодження»;</w:t>
      </w:r>
    </w:p>
    <w:p w:rsidR="00343616" w:rsidRPr="00343616" w:rsidRDefault="00343616" w:rsidP="00343616">
      <w:pPr>
        <w:pStyle w:val="StyleZakonu"/>
        <w:spacing w:after="0" w:line="240" w:lineRule="auto"/>
        <w:ind w:firstLine="720"/>
        <w:rPr>
          <w:bCs/>
          <w:sz w:val="28"/>
        </w:rPr>
      </w:pPr>
      <w:r w:rsidRPr="00343616">
        <w:rPr>
          <w:bCs/>
          <w:sz w:val="28"/>
        </w:rPr>
        <w:t>термін «обстеження» викласти в такій редакції:</w:t>
      </w:r>
    </w:p>
    <w:p w:rsidR="00343616" w:rsidRPr="00343616" w:rsidRDefault="00343616" w:rsidP="00343616">
      <w:pPr>
        <w:pStyle w:val="StyleZakonu"/>
        <w:spacing w:after="0" w:line="240" w:lineRule="auto"/>
        <w:ind w:firstLine="720"/>
        <w:rPr>
          <w:sz w:val="28"/>
        </w:rPr>
      </w:pPr>
      <w:r w:rsidRPr="00343616">
        <w:rPr>
          <w:sz w:val="28"/>
        </w:rPr>
        <w:t>«обстеження - офіційний захід, який проводиться у певний обмежений період часу з метою визначення характеристик популяції шкідливого організму або визначення видового складу присутніх у даній зоні шкідливих організмів»;</w:t>
      </w:r>
    </w:p>
    <w:p w:rsidR="00343616" w:rsidRPr="00343616" w:rsidRDefault="00343616" w:rsidP="00343616">
      <w:pPr>
        <w:pStyle w:val="StyleZakonu"/>
        <w:spacing w:after="0" w:line="240" w:lineRule="auto"/>
        <w:ind w:firstLine="720"/>
        <w:rPr>
          <w:bCs/>
          <w:sz w:val="28"/>
        </w:rPr>
      </w:pPr>
      <w:r w:rsidRPr="00343616">
        <w:rPr>
          <w:bCs/>
          <w:sz w:val="28"/>
        </w:rPr>
        <w:t>термін «процедура перевірки»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«перевірка - будь-які дії з визначення фітосанітарного стану об’єктів регулювання»;</w:t>
      </w:r>
    </w:p>
    <w:p w:rsidR="00343616" w:rsidRPr="00343616" w:rsidRDefault="00343616" w:rsidP="00343616">
      <w:pPr>
        <w:pStyle w:val="StyleZakonu"/>
        <w:spacing w:after="0" w:line="240" w:lineRule="auto"/>
        <w:ind w:firstLine="720"/>
        <w:rPr>
          <w:bCs/>
          <w:sz w:val="28"/>
        </w:rPr>
      </w:pPr>
      <w:r w:rsidRPr="00343616">
        <w:rPr>
          <w:bCs/>
          <w:sz w:val="28"/>
        </w:rPr>
        <w:t>термін «спостереження» виключити;</w:t>
      </w:r>
    </w:p>
    <w:p w:rsidR="00343616" w:rsidRPr="00343616" w:rsidRDefault="00343616" w:rsidP="00343616">
      <w:pPr>
        <w:pStyle w:val="StyleZakonu"/>
        <w:spacing w:after="0" w:line="240" w:lineRule="auto"/>
        <w:ind w:firstLine="720"/>
        <w:rPr>
          <w:bCs/>
          <w:sz w:val="28"/>
        </w:rPr>
      </w:pPr>
      <w:r w:rsidRPr="00343616">
        <w:rPr>
          <w:bCs/>
          <w:sz w:val="28"/>
        </w:rPr>
        <w:t>термін «фітосанітарна експертиза»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«фітосанітарна експертиза (аналізи) -перевірка об’єктів регулювання в лабораторних умовах на предмет наявності та ідентифікації або відсутності шкідливих організмів»;</w:t>
      </w:r>
    </w:p>
    <w:p w:rsidR="00343616" w:rsidRPr="00343616" w:rsidRDefault="00343616" w:rsidP="00343616">
      <w:pPr>
        <w:pStyle w:val="StyleZakonu"/>
        <w:spacing w:after="0" w:line="240" w:lineRule="auto"/>
        <w:ind w:firstLine="720"/>
        <w:rPr>
          <w:bCs/>
          <w:sz w:val="28"/>
        </w:rPr>
      </w:pPr>
      <w:r w:rsidRPr="00343616">
        <w:rPr>
          <w:bCs/>
          <w:sz w:val="28"/>
        </w:rPr>
        <w:t>термін «фітосанітарні заходи»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«фітосанітарні заходи - це законодавство або фітосанітарна процедура, спрямовані на попередження появи та запобігання поширенню карантинних організмів або на обмеження економічно несприятливого впливу регульованих некарантинних організмів»;</w:t>
      </w:r>
    </w:p>
    <w:p w:rsidR="00343616" w:rsidRPr="00343616" w:rsidRDefault="00343616" w:rsidP="00343616">
      <w:pPr>
        <w:pStyle w:val="StyleZakonu"/>
        <w:spacing w:after="0" w:line="240" w:lineRule="auto"/>
        <w:ind w:firstLine="720"/>
        <w:rPr>
          <w:bCs/>
          <w:sz w:val="28"/>
        </w:rPr>
      </w:pPr>
      <w:r w:rsidRPr="00343616">
        <w:rPr>
          <w:bCs/>
          <w:sz w:val="28"/>
        </w:rPr>
        <w:t>термін «фітосанітарна процедура»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«фітосанітарна процедура - спосіб застосовування фітосанітарних заходів, включаючи інспектування, огляд, фітосанітарну експертизу (аналізи), нагляд або здійснення контролю за знезараженням об’єктів регулювання»;</w:t>
      </w:r>
    </w:p>
    <w:p w:rsidR="00343616" w:rsidRPr="00343616" w:rsidRDefault="00343616" w:rsidP="00343616">
      <w:pPr>
        <w:pStyle w:val="StyleZakonu"/>
        <w:spacing w:after="0" w:line="240" w:lineRule="auto"/>
        <w:ind w:firstLine="720"/>
        <w:rPr>
          <w:bCs/>
          <w:sz w:val="28"/>
        </w:rPr>
      </w:pPr>
      <w:r w:rsidRPr="00343616">
        <w:rPr>
          <w:bCs/>
          <w:sz w:val="28"/>
        </w:rPr>
        <w:t>термін «фумігація (знезараження)»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«фумігація – знезараження, яке проводиться шляхом обробки хімічною речовиною в газоподібному стані, що повністю або переважно впливає на вантаж»;</w:t>
      </w:r>
    </w:p>
    <w:p w:rsidR="00343616" w:rsidRPr="00343616" w:rsidRDefault="00343616" w:rsidP="00343616">
      <w:pPr>
        <w:pStyle w:val="StyleZakonu"/>
        <w:spacing w:after="0" w:line="240" w:lineRule="auto"/>
        <w:ind w:firstLine="720"/>
        <w:rPr>
          <w:bCs/>
          <w:sz w:val="28"/>
        </w:rPr>
      </w:pPr>
      <w:r w:rsidRPr="00343616">
        <w:rPr>
          <w:bCs/>
          <w:sz w:val="28"/>
        </w:rPr>
        <w:t xml:space="preserve">доповнити новою частиною </w:t>
      </w:r>
      <w:r w:rsidRPr="00343616">
        <w:rPr>
          <w:bCs/>
          <w:sz w:val="28"/>
          <w:lang w:val="ru-RU"/>
        </w:rPr>
        <w:t xml:space="preserve">другою </w:t>
      </w:r>
      <w:r w:rsidRPr="00343616">
        <w:rPr>
          <w:bCs/>
          <w:sz w:val="28"/>
        </w:rPr>
        <w:t>такого змісту:</w:t>
      </w:r>
    </w:p>
    <w:p w:rsidR="00343616" w:rsidRPr="00343616" w:rsidRDefault="00343616" w:rsidP="00343616">
      <w:pPr>
        <w:pStyle w:val="StyleZakonu"/>
        <w:spacing w:after="0" w:line="240" w:lineRule="auto"/>
        <w:ind w:firstLine="720"/>
        <w:rPr>
          <w:bCs/>
          <w:sz w:val="28"/>
        </w:rPr>
      </w:pPr>
      <w:r w:rsidRPr="00343616">
        <w:rPr>
          <w:bCs/>
          <w:sz w:val="28"/>
        </w:rPr>
        <w:t xml:space="preserve">«Термін «реальний конфлікт інтересів» вживається у значенні, наведеному </w:t>
      </w:r>
      <w:r w:rsidRPr="00343616">
        <w:rPr>
          <w:bCs/>
          <w:sz w:val="28"/>
          <w:lang w:val="ru-RU"/>
        </w:rPr>
        <w:t>в</w:t>
      </w:r>
      <w:r w:rsidRPr="00343616">
        <w:rPr>
          <w:bCs/>
          <w:sz w:val="28"/>
        </w:rPr>
        <w:t xml:space="preserve"> Законі України «Про запобігання корупції»;</w:t>
      </w:r>
    </w:p>
    <w:p w:rsidR="00343616" w:rsidRPr="00343616" w:rsidRDefault="00343616" w:rsidP="00343616">
      <w:pPr>
        <w:pStyle w:val="StyleZakonu"/>
        <w:spacing w:after="0" w:line="240" w:lineRule="auto"/>
        <w:ind w:firstLine="720"/>
        <w:rPr>
          <w:bCs/>
          <w:sz w:val="28"/>
        </w:rPr>
      </w:pPr>
      <w:r w:rsidRPr="00343616">
        <w:rPr>
          <w:bCs/>
          <w:sz w:val="28"/>
        </w:rPr>
        <w:t>3) у частині першій статті 7:</w:t>
      </w:r>
    </w:p>
    <w:p w:rsidR="00343616" w:rsidRPr="00343616" w:rsidRDefault="00343616" w:rsidP="00343616">
      <w:pPr>
        <w:pStyle w:val="StyleZakonu"/>
        <w:spacing w:after="0" w:line="240" w:lineRule="auto"/>
        <w:ind w:firstLine="720"/>
        <w:rPr>
          <w:bCs/>
          <w:sz w:val="28"/>
        </w:rPr>
      </w:pPr>
      <w:r w:rsidRPr="00343616">
        <w:rPr>
          <w:bCs/>
          <w:sz w:val="28"/>
        </w:rPr>
        <w:t>абзац шостий доповнити словами «у випадках, встановлених цим Законом»;</w:t>
      </w:r>
    </w:p>
    <w:p w:rsidR="00343616" w:rsidRPr="00343616" w:rsidRDefault="00343616" w:rsidP="00343616">
      <w:pPr>
        <w:pStyle w:val="StyleZakonu"/>
        <w:spacing w:after="0" w:line="240" w:lineRule="auto"/>
        <w:ind w:firstLine="720"/>
        <w:rPr>
          <w:bCs/>
          <w:sz w:val="28"/>
        </w:rPr>
      </w:pPr>
      <w:r w:rsidRPr="00343616">
        <w:rPr>
          <w:bCs/>
          <w:sz w:val="28"/>
        </w:rPr>
        <w:t>абзац двадцять перший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«забезпечення ведення реєстрів, передбачених цим Законом»;</w:t>
      </w:r>
    </w:p>
    <w:p w:rsidR="00343616" w:rsidRPr="00343616" w:rsidRDefault="00343616" w:rsidP="00343616">
      <w:pPr>
        <w:pStyle w:val="StyleZakonu"/>
        <w:spacing w:after="0" w:line="240" w:lineRule="auto"/>
        <w:ind w:firstLine="720"/>
        <w:rPr>
          <w:bCs/>
          <w:sz w:val="28"/>
        </w:rPr>
      </w:pPr>
      <w:r w:rsidRPr="00343616">
        <w:rPr>
          <w:bCs/>
          <w:sz w:val="28"/>
        </w:rPr>
        <w:t>доповнити новими абзацами</w:t>
      </w:r>
      <w:r w:rsidRPr="00343616">
        <w:rPr>
          <w:bCs/>
          <w:sz w:val="28"/>
          <w:lang w:val="ru-RU"/>
        </w:rPr>
        <w:t xml:space="preserve"> </w:t>
      </w:r>
      <w:proofErr w:type="spellStart"/>
      <w:r w:rsidRPr="00343616">
        <w:rPr>
          <w:bCs/>
          <w:sz w:val="28"/>
          <w:lang w:val="ru-RU"/>
        </w:rPr>
        <w:t>двадцять</w:t>
      </w:r>
      <w:proofErr w:type="spellEnd"/>
      <w:r w:rsidRPr="00343616">
        <w:rPr>
          <w:bCs/>
          <w:sz w:val="28"/>
          <w:lang w:val="ru-RU"/>
        </w:rPr>
        <w:t xml:space="preserve"> </w:t>
      </w:r>
      <w:proofErr w:type="spellStart"/>
      <w:r w:rsidRPr="00343616">
        <w:rPr>
          <w:bCs/>
          <w:sz w:val="28"/>
          <w:lang w:val="ru-RU"/>
        </w:rPr>
        <w:t>четвертим</w:t>
      </w:r>
      <w:proofErr w:type="spellEnd"/>
      <w:r w:rsidRPr="00343616">
        <w:rPr>
          <w:bCs/>
          <w:sz w:val="28"/>
          <w:lang w:val="ru-RU"/>
        </w:rPr>
        <w:t xml:space="preserve"> – </w:t>
      </w:r>
      <w:proofErr w:type="spellStart"/>
      <w:r w:rsidRPr="00343616">
        <w:rPr>
          <w:bCs/>
          <w:sz w:val="28"/>
          <w:lang w:val="ru-RU"/>
        </w:rPr>
        <w:t>тридцять</w:t>
      </w:r>
      <w:proofErr w:type="spellEnd"/>
      <w:r w:rsidRPr="00343616">
        <w:rPr>
          <w:bCs/>
          <w:sz w:val="28"/>
          <w:lang w:val="ru-RU"/>
        </w:rPr>
        <w:t xml:space="preserve"> першим</w:t>
      </w:r>
      <w:r w:rsidRPr="00343616">
        <w:rPr>
          <w:bCs/>
          <w:sz w:val="28"/>
        </w:rPr>
        <w:t xml:space="preserve"> такого змісту:</w:t>
      </w:r>
    </w:p>
    <w:p w:rsidR="00343616" w:rsidRPr="00343616" w:rsidRDefault="00343616" w:rsidP="00343616">
      <w:pPr>
        <w:pStyle w:val="StyleZakonu"/>
        <w:spacing w:after="0" w:line="240" w:lineRule="auto"/>
        <w:ind w:firstLine="720"/>
        <w:rPr>
          <w:bCs/>
          <w:sz w:val="28"/>
        </w:rPr>
      </w:pPr>
      <w:r w:rsidRPr="00343616">
        <w:rPr>
          <w:bCs/>
          <w:sz w:val="28"/>
        </w:rPr>
        <w:t xml:space="preserve">«звернення до Національного органу України з акредитації з письмовим вмотивованим клопотанням щодо розгляду питання про тимчасове зупинення дії або скасування атестата про акредитацію фітосанітарної лабораторії та </w:t>
      </w:r>
      <w:r w:rsidRPr="00343616">
        <w:rPr>
          <w:bCs/>
          <w:sz w:val="28"/>
        </w:rPr>
        <w:lastRenderedPageBreak/>
        <w:t>притягнення її посадових осіб до відповідальності за порушення вимог законодавства про карантин рослин;</w:t>
      </w:r>
    </w:p>
    <w:p w:rsidR="00343616" w:rsidRPr="00343616" w:rsidRDefault="00343616" w:rsidP="00343616">
      <w:pPr>
        <w:pStyle w:val="StyleZakonu"/>
        <w:spacing w:after="0" w:line="240" w:lineRule="auto"/>
        <w:ind w:firstLine="720"/>
        <w:rPr>
          <w:bCs/>
          <w:sz w:val="28"/>
        </w:rPr>
      </w:pPr>
      <w:r w:rsidRPr="00343616">
        <w:rPr>
          <w:bCs/>
          <w:sz w:val="28"/>
        </w:rPr>
        <w:t>розміщення на офіційному веб-сайті переліків фітосанітарних лабораторій та арбітражних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уповноваження та позбавлення уповноваження лабораторій на проведення фітосанітарної експертизи (аналізів), проведення огляду в частині відбору зразків;</w:t>
      </w:r>
    </w:p>
    <w:p w:rsidR="00343616" w:rsidRPr="00343616" w:rsidRDefault="00343616" w:rsidP="00343616">
      <w:pPr>
        <w:pStyle w:val="StyleZakonu"/>
        <w:spacing w:after="0" w:line="240" w:lineRule="auto"/>
        <w:ind w:firstLine="720"/>
        <w:rPr>
          <w:bCs/>
          <w:sz w:val="28"/>
        </w:rPr>
      </w:pPr>
      <w:r w:rsidRPr="00343616">
        <w:rPr>
          <w:bCs/>
          <w:sz w:val="28"/>
        </w:rPr>
        <w:t>включення та виключення з Реєстру уповноважених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контроль за проведенням огляду в частині відбору зразків та вибірковий контроль за проведенням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sz w:val="28"/>
        </w:rPr>
        <w:t>уповноваження та позбавлення уповноваження державних фітосанітарних лабораторій на проведення повторної фітосанітарної (арбітражної) експертизи (аналізів);</w:t>
      </w:r>
    </w:p>
    <w:p w:rsidR="00343616" w:rsidRPr="00343616" w:rsidRDefault="00343616" w:rsidP="00343616">
      <w:pPr>
        <w:pStyle w:val="StyleZakonu"/>
        <w:spacing w:after="0" w:line="240" w:lineRule="auto"/>
        <w:ind w:firstLine="720"/>
        <w:rPr>
          <w:sz w:val="28"/>
        </w:rPr>
      </w:pPr>
      <w:r w:rsidRPr="00343616">
        <w:rPr>
          <w:sz w:val="28"/>
        </w:rPr>
        <w:t>обов’язкове повідомлення про нотифікацію осіб, які експортували вантаж з об’єктами регулювання, та фітосанітарну лабораторію, що видала висновок фітосанітарної експертизи (аналізів), на підставі якого було видано фітосанітарний сертифікат (фітосанітарний сертифікат на реекспорт), щодо якого було отримано нотифікацію;</w:t>
      </w:r>
    </w:p>
    <w:p w:rsidR="00343616" w:rsidRPr="00343616" w:rsidRDefault="00343616" w:rsidP="00343616">
      <w:pPr>
        <w:pStyle w:val="StyleZakonu"/>
        <w:spacing w:after="0" w:line="240" w:lineRule="auto"/>
        <w:ind w:firstLine="720"/>
        <w:rPr>
          <w:sz w:val="28"/>
        </w:rPr>
      </w:pPr>
      <w:r w:rsidRPr="00343616">
        <w:rPr>
          <w:bCs/>
          <w:sz w:val="28"/>
        </w:rPr>
        <w:t>здійснення інших повноважень, передбачених цим Законом»;</w:t>
      </w:r>
    </w:p>
    <w:p w:rsidR="00343616" w:rsidRPr="00343616" w:rsidRDefault="00343616" w:rsidP="00343616">
      <w:pPr>
        <w:pStyle w:val="StyleZakonu"/>
        <w:spacing w:after="0" w:line="240" w:lineRule="auto"/>
        <w:ind w:firstLine="720"/>
        <w:rPr>
          <w:bCs/>
          <w:sz w:val="28"/>
        </w:rPr>
      </w:pPr>
      <w:r w:rsidRPr="00343616">
        <w:rPr>
          <w:bCs/>
          <w:sz w:val="28"/>
        </w:rPr>
        <w:t>4) у статті 10:</w:t>
      </w:r>
    </w:p>
    <w:p w:rsidR="00343616" w:rsidRPr="00343616" w:rsidRDefault="00343616" w:rsidP="00343616">
      <w:pPr>
        <w:pStyle w:val="StyleZakonu"/>
        <w:spacing w:after="0" w:line="240" w:lineRule="auto"/>
        <w:ind w:firstLine="720"/>
        <w:rPr>
          <w:bCs/>
          <w:sz w:val="28"/>
        </w:rPr>
      </w:pPr>
      <w:r w:rsidRPr="00343616">
        <w:rPr>
          <w:bCs/>
          <w:sz w:val="28"/>
        </w:rPr>
        <w:t>у частині другій:</w:t>
      </w:r>
    </w:p>
    <w:p w:rsidR="00343616" w:rsidRPr="00343616" w:rsidRDefault="00343616" w:rsidP="00343616">
      <w:pPr>
        <w:pStyle w:val="StyleZakonu"/>
        <w:spacing w:after="0" w:line="240" w:lineRule="auto"/>
        <w:ind w:firstLine="720"/>
        <w:rPr>
          <w:bCs/>
          <w:sz w:val="28"/>
        </w:rPr>
      </w:pPr>
      <w:r w:rsidRPr="00343616">
        <w:rPr>
          <w:bCs/>
          <w:sz w:val="28"/>
        </w:rPr>
        <w:t>в абзаці шостому слова «до закону» замінити словами «до цього Закону»;</w:t>
      </w:r>
    </w:p>
    <w:p w:rsidR="00343616" w:rsidRPr="00343616" w:rsidRDefault="00343616" w:rsidP="00343616">
      <w:pPr>
        <w:pStyle w:val="StyleZakonu"/>
        <w:spacing w:after="0" w:line="240" w:lineRule="auto"/>
        <w:ind w:firstLine="720"/>
        <w:rPr>
          <w:bCs/>
          <w:sz w:val="28"/>
        </w:rPr>
      </w:pPr>
      <w:r w:rsidRPr="00343616">
        <w:rPr>
          <w:bCs/>
          <w:sz w:val="28"/>
        </w:rPr>
        <w:t>доповнити абзацами одинадцятим і дванадцятим такого змісту:</w:t>
      </w:r>
    </w:p>
    <w:p w:rsidR="00343616" w:rsidRPr="00343616" w:rsidRDefault="00343616" w:rsidP="00343616">
      <w:pPr>
        <w:pStyle w:val="StyleZakonu"/>
        <w:spacing w:after="0" w:line="240" w:lineRule="auto"/>
        <w:ind w:firstLine="720"/>
        <w:rPr>
          <w:bCs/>
          <w:sz w:val="28"/>
        </w:rPr>
      </w:pPr>
      <w:r w:rsidRPr="00343616">
        <w:rPr>
          <w:bCs/>
          <w:sz w:val="28"/>
        </w:rPr>
        <w:t>«здійснювати контроль за проведенням огляду в частині відбору зразків фахівцями фітосанітарної лабораторії та вибірковий контроль за проведенням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здійснювати інші повноваження, передбачені цим Законом»;</w:t>
      </w:r>
    </w:p>
    <w:p w:rsidR="00343616" w:rsidRPr="00343616" w:rsidRDefault="00343616" w:rsidP="00343616">
      <w:pPr>
        <w:pStyle w:val="StyleZakonu"/>
        <w:spacing w:after="0" w:line="240" w:lineRule="auto"/>
        <w:ind w:firstLine="720"/>
        <w:rPr>
          <w:bCs/>
          <w:sz w:val="28"/>
        </w:rPr>
      </w:pPr>
      <w:r w:rsidRPr="00343616">
        <w:rPr>
          <w:bCs/>
          <w:sz w:val="28"/>
        </w:rPr>
        <w:t>частину третю доповнити абзацом сьомим такого змісту:</w:t>
      </w:r>
    </w:p>
    <w:p w:rsidR="00343616" w:rsidRPr="00343616" w:rsidRDefault="00343616" w:rsidP="00343616">
      <w:pPr>
        <w:pStyle w:val="StyleZakonu"/>
        <w:spacing w:after="0" w:line="240" w:lineRule="auto"/>
        <w:ind w:firstLine="720"/>
        <w:rPr>
          <w:bCs/>
          <w:sz w:val="28"/>
        </w:rPr>
      </w:pPr>
      <w:r w:rsidRPr="00343616">
        <w:rPr>
          <w:bCs/>
          <w:sz w:val="28"/>
        </w:rPr>
        <w:t>«здійснювати інші повноваження, передбачені цим Законом»;</w:t>
      </w:r>
    </w:p>
    <w:p w:rsidR="00343616" w:rsidRPr="00343616" w:rsidRDefault="00343616" w:rsidP="00343616">
      <w:pPr>
        <w:pStyle w:val="StyleZakonu"/>
        <w:spacing w:after="0" w:line="240" w:lineRule="auto"/>
        <w:ind w:firstLine="720"/>
        <w:rPr>
          <w:bCs/>
          <w:sz w:val="28"/>
        </w:rPr>
      </w:pPr>
      <w:r w:rsidRPr="00343616">
        <w:rPr>
          <w:bCs/>
          <w:sz w:val="28"/>
        </w:rPr>
        <w:t>5) у статті 12:</w:t>
      </w:r>
    </w:p>
    <w:p w:rsidR="00343616" w:rsidRPr="00343616" w:rsidRDefault="00343616" w:rsidP="00343616">
      <w:pPr>
        <w:pStyle w:val="StyleZakonu"/>
        <w:spacing w:after="0" w:line="240" w:lineRule="auto"/>
        <w:ind w:firstLine="720"/>
        <w:rPr>
          <w:bCs/>
          <w:sz w:val="28"/>
        </w:rPr>
      </w:pPr>
      <w:r w:rsidRPr="00343616">
        <w:rPr>
          <w:bCs/>
          <w:sz w:val="28"/>
        </w:rPr>
        <w:t>у назві слово «щодо» замінити словами «у сфері»;</w:t>
      </w:r>
    </w:p>
    <w:p w:rsidR="00343616" w:rsidRPr="00343616" w:rsidRDefault="00343616" w:rsidP="00343616">
      <w:pPr>
        <w:pStyle w:val="StyleZakonu"/>
        <w:spacing w:after="0" w:line="240" w:lineRule="auto"/>
        <w:ind w:firstLine="720"/>
        <w:rPr>
          <w:bCs/>
          <w:sz w:val="28"/>
        </w:rPr>
      </w:pPr>
      <w:r w:rsidRPr="00343616">
        <w:rPr>
          <w:bCs/>
          <w:sz w:val="28"/>
        </w:rPr>
        <w:t>у частині п’ятій слова «Правила фітосанітарного контролю» замінити словами «Фітосанітарні заходи»;</w:t>
      </w:r>
    </w:p>
    <w:p w:rsidR="00343616" w:rsidRPr="00343616" w:rsidRDefault="00343616" w:rsidP="00343616">
      <w:pPr>
        <w:pStyle w:val="StyleZakonu"/>
        <w:spacing w:after="0" w:line="240" w:lineRule="auto"/>
        <w:ind w:firstLine="720"/>
        <w:rPr>
          <w:bCs/>
          <w:sz w:val="28"/>
        </w:rPr>
      </w:pPr>
      <w:r w:rsidRPr="00343616">
        <w:rPr>
          <w:bCs/>
          <w:sz w:val="28"/>
        </w:rPr>
        <w:t>6) статтю 13 замінити розділом ІІ</w:t>
      </w:r>
      <w:r w:rsidRPr="00343616">
        <w:rPr>
          <w:bCs/>
          <w:sz w:val="28"/>
          <w:vertAlign w:val="superscript"/>
        </w:rPr>
        <w:t>-</w:t>
      </w:r>
      <w:r w:rsidRPr="00343616">
        <w:rPr>
          <w:bCs/>
          <w:sz w:val="28"/>
        </w:rPr>
        <w:t>¹ такого змісту:</w:t>
      </w:r>
    </w:p>
    <w:p w:rsidR="00343616" w:rsidRPr="00343616" w:rsidRDefault="00343616" w:rsidP="00343616">
      <w:pPr>
        <w:pStyle w:val="StyleZakonu"/>
        <w:spacing w:after="0" w:line="240" w:lineRule="auto"/>
        <w:ind w:firstLine="720"/>
        <w:rPr>
          <w:bCs/>
          <w:sz w:val="28"/>
        </w:rPr>
      </w:pPr>
      <w:r w:rsidRPr="00343616">
        <w:rPr>
          <w:bCs/>
          <w:sz w:val="28"/>
        </w:rPr>
        <w:t>«Розділ ІІ</w:t>
      </w:r>
      <w:r w:rsidRPr="00343616">
        <w:rPr>
          <w:bCs/>
          <w:sz w:val="28"/>
          <w:vertAlign w:val="superscript"/>
        </w:rPr>
        <w:t xml:space="preserve">- </w:t>
      </w:r>
      <w:r w:rsidRPr="00343616">
        <w:rPr>
          <w:bCs/>
          <w:sz w:val="28"/>
        </w:rPr>
        <w:t>¹</w:t>
      </w:r>
    </w:p>
    <w:p w:rsidR="00343616" w:rsidRPr="00343616" w:rsidRDefault="00343616" w:rsidP="00343616">
      <w:pPr>
        <w:pStyle w:val="StyleZakonu"/>
        <w:spacing w:after="0" w:line="240" w:lineRule="auto"/>
        <w:ind w:firstLine="720"/>
        <w:rPr>
          <w:bCs/>
          <w:sz w:val="28"/>
        </w:rPr>
      </w:pPr>
      <w:r w:rsidRPr="00343616">
        <w:rPr>
          <w:bCs/>
          <w:sz w:val="28"/>
        </w:rPr>
        <w:t>ФІТОСАНІТАРНА ЕКСПЕРТИЗА (АНАЛІЗИ)</w:t>
      </w:r>
    </w:p>
    <w:p w:rsidR="00343616" w:rsidRPr="00343616" w:rsidRDefault="00343616" w:rsidP="00343616">
      <w:pPr>
        <w:pStyle w:val="StyleZakonu"/>
        <w:spacing w:after="0" w:line="240" w:lineRule="auto"/>
        <w:ind w:firstLine="720"/>
        <w:rPr>
          <w:bCs/>
          <w:sz w:val="28"/>
        </w:rPr>
      </w:pPr>
      <w:r w:rsidRPr="00343616">
        <w:rPr>
          <w:bCs/>
          <w:sz w:val="28"/>
        </w:rPr>
        <w:t>Стаття 13. Відбір зразків та фітосанітарна експертиза (аналізи)</w:t>
      </w:r>
    </w:p>
    <w:p w:rsidR="00343616" w:rsidRPr="00343616" w:rsidRDefault="00343616" w:rsidP="00343616">
      <w:pPr>
        <w:pStyle w:val="StyleZakonu"/>
        <w:spacing w:after="0" w:line="240" w:lineRule="auto"/>
        <w:ind w:firstLine="720"/>
        <w:rPr>
          <w:bCs/>
          <w:sz w:val="28"/>
        </w:rPr>
      </w:pPr>
      <w:r w:rsidRPr="00343616">
        <w:rPr>
          <w:bCs/>
          <w:sz w:val="28"/>
        </w:rPr>
        <w:t xml:space="preserve">Виїмки та формування зразків об'єктів регулювання (у тому числі арбітражних) для проведення фітосанітарної експертизи (аналізів) здійснюються державними фітосанітарними інспекторами або фахівцями фітосанітарної лабораторії приватної форми власності за вибором власника </w:t>
      </w:r>
      <w:r w:rsidRPr="00343616">
        <w:rPr>
          <w:bCs/>
          <w:sz w:val="28"/>
        </w:rPr>
        <w:lastRenderedPageBreak/>
        <w:t>вантажу або уповноваженої ним особи. Проведення фітосанітарної експертизи (аналізів) фітосанітарною лабораторією приватної форми власності здійснюється виключно для цілей експорту.</w:t>
      </w:r>
    </w:p>
    <w:p w:rsidR="00343616" w:rsidRPr="00343616" w:rsidRDefault="00343616" w:rsidP="00343616">
      <w:pPr>
        <w:pStyle w:val="StyleZakonu"/>
        <w:spacing w:after="0" w:line="240" w:lineRule="auto"/>
        <w:ind w:firstLine="720"/>
        <w:rPr>
          <w:bCs/>
          <w:sz w:val="28"/>
        </w:rPr>
      </w:pPr>
      <w:r w:rsidRPr="00343616">
        <w:rPr>
          <w:bCs/>
          <w:sz w:val="28"/>
        </w:rPr>
        <w:t>У разі якщо фітосанітарна експертиза (аналізи) проводиться фітосанітарною лабораторією приватної форми власності, власник вантажу або уповноважена ним особа зобов’язаний не пізніше ніж за 24 години до початку відбору зразків повідомити засобами електронного зв’язку відповідний територіальний орган центрального органу виконавчої влади, що реалізує державну політику у сфері карантину рослин, про транспортний засіб, вантаж і заплановані дату та час початку відбору зразків фахівцями такої фітосанітарної лабораторії. Таке повідомлення вважається отриманим з моменту його направлення. У такому разі державний фітосанітарний інспектор та фахівець фітосанітарної лабораторії приватної форми власності здійснюють спільний огляд вантажу. При спільному огляді вантажу державний фітосанітарний інспектор проводить інспектування та контроль за відбором зразків фахівцем фітосанітарної лабораторії приватної форми власності.</w:t>
      </w:r>
    </w:p>
    <w:p w:rsidR="00343616" w:rsidRPr="00343616" w:rsidRDefault="00343616" w:rsidP="00343616">
      <w:pPr>
        <w:pStyle w:val="StyleZakonu"/>
        <w:spacing w:after="0" w:line="240" w:lineRule="auto"/>
        <w:ind w:firstLine="720"/>
        <w:rPr>
          <w:bCs/>
          <w:sz w:val="28"/>
        </w:rPr>
      </w:pPr>
      <w:r w:rsidRPr="00343616">
        <w:rPr>
          <w:bCs/>
          <w:sz w:val="28"/>
        </w:rPr>
        <w:t>У разі здійснення фітосанітарної експертизи (аналізів) фітосанітарною лабораторією приватної форми власності відбір зразків здійснює фахівець такої лабораторії, а в разі здійснення фітосанітарної експертизи (аналізів) фітосанітарною лабораторією державної форми власності відбір зразків здійснює державний фітосанітарний інспектор.</w:t>
      </w:r>
    </w:p>
    <w:p w:rsidR="00343616" w:rsidRPr="00343616" w:rsidRDefault="00343616" w:rsidP="00343616">
      <w:pPr>
        <w:pStyle w:val="StyleZakonu"/>
        <w:spacing w:after="0" w:line="240" w:lineRule="auto"/>
        <w:ind w:firstLine="720"/>
        <w:rPr>
          <w:bCs/>
          <w:sz w:val="28"/>
        </w:rPr>
      </w:pPr>
      <w:r w:rsidRPr="00343616">
        <w:rPr>
          <w:bCs/>
          <w:sz w:val="28"/>
        </w:rPr>
        <w:t xml:space="preserve">Відібрані зразки запаковуються у сейф-пакети, про що складається акт, який підписується державним фітосанітарним інспектором (якщо фітосанітарна експертиза (аналізи) буде здійснюватися у фітосанітарній лабораторії державної форми власності) або фахівцем фітосанітарної лабораторії приватної форми власності, який здійснював відбір зразків. Фахівець фітосанітарної лабораторії приватної форми власності, який проводив відбір зразків, направляє зразки до фітосанітарної лабораторії приватної форми власності, яка буде проводити фітосанітарну експертизу (аналізи). Державний фітосанітарний інспектор направляє зразки до фітосанітарної лабораторії державної форми власності, яка буде проводити фітосанітарну експертизу (аналізи). Форма </w:t>
      </w:r>
      <w:proofErr w:type="spellStart"/>
      <w:r w:rsidRPr="00343616">
        <w:rPr>
          <w:bCs/>
          <w:sz w:val="28"/>
        </w:rPr>
        <w:t>акта</w:t>
      </w:r>
      <w:proofErr w:type="spellEnd"/>
      <w:r w:rsidRPr="00343616">
        <w:rPr>
          <w:bCs/>
          <w:sz w:val="28"/>
        </w:rPr>
        <w:t xml:space="preserve"> та вимоги до сейф-пакетів встановлюються Кабінетом Міністрів України.</w:t>
      </w:r>
    </w:p>
    <w:p w:rsidR="00343616" w:rsidRPr="00343616" w:rsidRDefault="00343616" w:rsidP="00343616">
      <w:pPr>
        <w:pStyle w:val="StyleZakonu"/>
        <w:spacing w:after="0" w:line="240" w:lineRule="auto"/>
        <w:ind w:firstLine="720"/>
        <w:rPr>
          <w:bCs/>
          <w:sz w:val="28"/>
        </w:rPr>
      </w:pPr>
      <w:r w:rsidRPr="00343616">
        <w:rPr>
          <w:bCs/>
          <w:sz w:val="28"/>
        </w:rPr>
        <w:t>Відсутність державного фітосанітарного інспектора під час відбору зразків фахівцями фітосанітарної лабораторії приватної форми власності не є підставою для відмови у проведенні фітосанітарної експертизи (аналізів), а також видачі фітосанітарного сертифіката.</w:t>
      </w:r>
    </w:p>
    <w:p w:rsidR="00343616" w:rsidRPr="00343616" w:rsidRDefault="00343616" w:rsidP="00343616">
      <w:pPr>
        <w:pStyle w:val="StyleZakonu"/>
        <w:spacing w:after="0" w:line="240" w:lineRule="auto"/>
        <w:ind w:firstLine="720"/>
        <w:rPr>
          <w:bCs/>
          <w:sz w:val="28"/>
        </w:rPr>
      </w:pPr>
      <w:r w:rsidRPr="00343616">
        <w:rPr>
          <w:bCs/>
          <w:sz w:val="28"/>
        </w:rPr>
        <w:t xml:space="preserve">Систематичне (п’ять і більше разів протягом року) порушення методів відбору зразків є підставою для звернення центральним органом виконавчої влади, що реалізує державну політику у сфері карантину рослин, до Національного органу України з акредитації з письмовим вмотивованим </w:t>
      </w:r>
      <w:r w:rsidRPr="00343616">
        <w:rPr>
          <w:bCs/>
          <w:sz w:val="28"/>
        </w:rPr>
        <w:lastRenderedPageBreak/>
        <w:t>клопотанням щодо розгляду питання про тимчасове зупинення дії або скасування атестата про акредитацію фітосанітарної лабораторії.</w:t>
      </w:r>
    </w:p>
    <w:p w:rsidR="00343616" w:rsidRPr="00343616" w:rsidRDefault="00343616" w:rsidP="00343616">
      <w:pPr>
        <w:pStyle w:val="StyleZakonu"/>
        <w:spacing w:after="0" w:line="240" w:lineRule="auto"/>
        <w:ind w:firstLine="720"/>
        <w:rPr>
          <w:bCs/>
          <w:sz w:val="28"/>
        </w:rPr>
      </w:pPr>
      <w:r w:rsidRPr="00343616">
        <w:rPr>
          <w:bCs/>
          <w:sz w:val="28"/>
        </w:rPr>
        <w:t>Фітосанітарна експертиза (аналізи) об'єктів регулювання проводиться відповідно до міжнародних стандартів, інструкцій та рекомендацій з метою виявлення та/або ідентифікації шкідливих організмів фітосанітарною лабораторією державної або приватної форми власності за вибором власника вантажу або уповноваженої ним особи. Фітосанітарна експертиза (аналізи) у випадках, прямо передбачених міжнародними договорами та/або зовнішньоекономічними договорами (контрактами), здійснюється державними фітосанітарними лабораторіями.</w:t>
      </w:r>
    </w:p>
    <w:p w:rsidR="00343616" w:rsidRPr="00343616" w:rsidRDefault="00343616" w:rsidP="00343616">
      <w:pPr>
        <w:pStyle w:val="StyleZakonu"/>
        <w:spacing w:after="0" w:line="240" w:lineRule="auto"/>
        <w:ind w:firstLine="720"/>
        <w:rPr>
          <w:bCs/>
          <w:sz w:val="28"/>
        </w:rPr>
      </w:pPr>
      <w:r w:rsidRPr="00343616">
        <w:rPr>
          <w:bCs/>
          <w:sz w:val="28"/>
        </w:rPr>
        <w:t>Фітосанітарна експертиза (аналізи) об'єктів регулювання включає:</w:t>
      </w:r>
    </w:p>
    <w:p w:rsidR="00343616" w:rsidRPr="00343616" w:rsidRDefault="00343616" w:rsidP="00343616">
      <w:pPr>
        <w:pStyle w:val="StyleZakonu"/>
        <w:spacing w:after="0" w:line="240" w:lineRule="auto"/>
        <w:ind w:firstLine="720"/>
        <w:rPr>
          <w:bCs/>
          <w:sz w:val="28"/>
        </w:rPr>
      </w:pPr>
      <w:r w:rsidRPr="00343616">
        <w:rPr>
          <w:bCs/>
          <w:sz w:val="28"/>
        </w:rPr>
        <w:t>здійснення аналізу фітосанітарного стану об'єктів регулювання з метою виявлення шкідливих організмів;</w:t>
      </w:r>
    </w:p>
    <w:p w:rsidR="00343616" w:rsidRPr="00343616" w:rsidRDefault="00343616" w:rsidP="00343616">
      <w:pPr>
        <w:pStyle w:val="StyleZakonu"/>
        <w:spacing w:after="0" w:line="240" w:lineRule="auto"/>
        <w:ind w:firstLine="720"/>
        <w:rPr>
          <w:bCs/>
          <w:sz w:val="28"/>
        </w:rPr>
      </w:pPr>
      <w:r w:rsidRPr="00343616">
        <w:rPr>
          <w:bCs/>
          <w:sz w:val="28"/>
        </w:rPr>
        <w:t>визначення видів шкідливих організмів, їхнього стану, стадії розвитку та кількості;</w:t>
      </w:r>
    </w:p>
    <w:p w:rsidR="00343616" w:rsidRPr="00343616" w:rsidRDefault="00343616" w:rsidP="00343616">
      <w:pPr>
        <w:pStyle w:val="StyleZakonu"/>
        <w:spacing w:after="0" w:line="240" w:lineRule="auto"/>
        <w:ind w:firstLine="720"/>
        <w:rPr>
          <w:bCs/>
          <w:sz w:val="28"/>
        </w:rPr>
      </w:pPr>
      <w:r w:rsidRPr="00343616">
        <w:rPr>
          <w:bCs/>
          <w:sz w:val="28"/>
        </w:rPr>
        <w:t>формування зразка-документа (за наявності).</w:t>
      </w:r>
    </w:p>
    <w:p w:rsidR="00343616" w:rsidRPr="00343616" w:rsidRDefault="00343616" w:rsidP="00343616">
      <w:pPr>
        <w:pStyle w:val="StyleZakonu"/>
        <w:spacing w:after="0" w:line="240" w:lineRule="auto"/>
        <w:ind w:firstLine="720"/>
        <w:rPr>
          <w:bCs/>
          <w:sz w:val="28"/>
        </w:rPr>
      </w:pPr>
      <w:r w:rsidRPr="00343616">
        <w:rPr>
          <w:bCs/>
          <w:sz w:val="28"/>
        </w:rPr>
        <w:t>Фітосанітарна лабораторія проводить фітосанітарну експертизу (аналізи) об’єктів регулювання для цілей експорту з метою виявлення та визначення видів шкідливих організмів з урахуванням фітосанітарних вимог країни-імпортера. Фітосанітарна лабораторія приватної форми власності для проведення фітосанітарної експертизи (аналізів) для цілей експорту повинна мати уповноваження та акредитацію ISO/IEC 17025, ДСТУ ISO 17025 або інших стандартів, якими їх замінено, у галузі застосування методів діагностики шкідливих організмів за тими видами аналізів (експертиз), які вимагаються країною-імпортером для визначення фітосанітарного стану відповідної партії вантажу.</w:t>
      </w:r>
    </w:p>
    <w:p w:rsidR="00343616" w:rsidRPr="00343616" w:rsidRDefault="00343616" w:rsidP="00343616">
      <w:pPr>
        <w:pStyle w:val="StyleZakonu"/>
        <w:spacing w:after="0" w:line="240" w:lineRule="auto"/>
        <w:ind w:firstLine="720"/>
        <w:rPr>
          <w:bCs/>
          <w:sz w:val="28"/>
        </w:rPr>
      </w:pPr>
      <w:r w:rsidRPr="00343616">
        <w:rPr>
          <w:bCs/>
          <w:sz w:val="28"/>
        </w:rPr>
        <w:t>За результатами проведеної фітосанітарної експертизи (аналізів) фітосанітарна лабораторія надає висновок фітосанітарної експертизи (аналізів), який встановлює фітосанітарний стан всієї партії вантажу.</w:t>
      </w:r>
    </w:p>
    <w:p w:rsidR="00343616" w:rsidRPr="00343616" w:rsidRDefault="00343616" w:rsidP="00343616">
      <w:pPr>
        <w:pStyle w:val="StyleZakonu"/>
        <w:spacing w:after="0" w:line="240" w:lineRule="auto"/>
        <w:ind w:firstLine="720"/>
        <w:rPr>
          <w:bCs/>
          <w:sz w:val="28"/>
        </w:rPr>
      </w:pPr>
      <w:r w:rsidRPr="00343616">
        <w:rPr>
          <w:bCs/>
          <w:sz w:val="28"/>
        </w:rPr>
        <w:t>У разі надходження до фітосанітарної лабораторії зразка з порушенням цілісності сейф-пакета фітосанітарна лабораторія надає висновок фітосанітарної експертизи (аналізів) щодо фітосанітарного стану виключно цього зразка.</w:t>
      </w:r>
    </w:p>
    <w:p w:rsidR="00343616" w:rsidRPr="00343616" w:rsidRDefault="00343616" w:rsidP="00343616">
      <w:pPr>
        <w:pStyle w:val="StyleZakonu"/>
        <w:spacing w:after="0" w:line="240" w:lineRule="auto"/>
        <w:ind w:firstLine="720"/>
        <w:rPr>
          <w:bCs/>
          <w:sz w:val="28"/>
        </w:rPr>
      </w:pPr>
      <w:r w:rsidRPr="00343616">
        <w:rPr>
          <w:bCs/>
          <w:sz w:val="28"/>
        </w:rPr>
        <w:t>Строк дії висновку фітосанітарної експертизи (аналізів) становить 14 днів.</w:t>
      </w:r>
    </w:p>
    <w:p w:rsidR="00343616" w:rsidRPr="00343616" w:rsidRDefault="00343616" w:rsidP="00343616">
      <w:pPr>
        <w:pStyle w:val="StyleZakonu"/>
        <w:spacing w:after="0" w:line="240" w:lineRule="auto"/>
        <w:ind w:firstLine="720"/>
        <w:rPr>
          <w:bCs/>
          <w:sz w:val="28"/>
        </w:rPr>
      </w:pPr>
      <w:r w:rsidRPr="00343616">
        <w:rPr>
          <w:bCs/>
          <w:sz w:val="28"/>
        </w:rPr>
        <w:t>Порядок проведення фітосанітарної експертизи (аналізів) затверджується Кабінетом Міністрів України.</w:t>
      </w:r>
    </w:p>
    <w:p w:rsidR="00343616" w:rsidRPr="00343616" w:rsidRDefault="00343616" w:rsidP="00343616">
      <w:pPr>
        <w:pStyle w:val="StyleZakonu"/>
        <w:spacing w:after="0" w:line="240" w:lineRule="auto"/>
        <w:ind w:firstLine="720"/>
        <w:rPr>
          <w:bCs/>
          <w:sz w:val="28"/>
          <w:highlight w:val="cyan"/>
        </w:rPr>
      </w:pPr>
      <w:r w:rsidRPr="00343616">
        <w:rPr>
          <w:bCs/>
          <w:sz w:val="28"/>
        </w:rPr>
        <w:t>Державний фітосанітарний інспектор на підставі висновку фітосанітарної експертизи (аналізів) встановлює карантинне значення виявлених шкідливих організмів, на основі якого приймає рішення про застосування фітосанітарних заходів та видачу або відмову у видачі сертифікатів, передбачених цим Законом.</w:t>
      </w:r>
    </w:p>
    <w:p w:rsidR="00343616" w:rsidRPr="00343616" w:rsidRDefault="00343616" w:rsidP="00343616">
      <w:pPr>
        <w:pStyle w:val="StyleZakonu"/>
        <w:spacing w:after="0" w:line="240" w:lineRule="auto"/>
        <w:ind w:firstLine="720"/>
        <w:rPr>
          <w:bCs/>
          <w:sz w:val="28"/>
        </w:rPr>
      </w:pPr>
      <w:r w:rsidRPr="00343616">
        <w:rPr>
          <w:bCs/>
          <w:sz w:val="28"/>
        </w:rPr>
        <w:t>.</w:t>
      </w:r>
    </w:p>
    <w:p w:rsidR="00343616" w:rsidRPr="00343616" w:rsidRDefault="00343616" w:rsidP="00343616">
      <w:pPr>
        <w:pStyle w:val="StyleZakonu"/>
        <w:spacing w:after="0" w:line="240" w:lineRule="auto"/>
        <w:ind w:firstLine="720"/>
        <w:rPr>
          <w:bCs/>
          <w:sz w:val="28"/>
        </w:rPr>
      </w:pPr>
      <w:r w:rsidRPr="00343616">
        <w:rPr>
          <w:bCs/>
          <w:sz w:val="28"/>
        </w:rPr>
        <w:lastRenderedPageBreak/>
        <w:t>Стаття 13</w:t>
      </w:r>
      <w:r w:rsidRPr="00343616">
        <w:rPr>
          <w:bCs/>
          <w:sz w:val="28"/>
          <w:vertAlign w:val="superscript"/>
        </w:rPr>
        <w:t>- 1</w:t>
      </w:r>
      <w:r w:rsidRPr="00343616">
        <w:rPr>
          <w:bCs/>
          <w:sz w:val="28"/>
        </w:rPr>
        <w:t>. Уповноваження на проведення огляду та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 xml:space="preserve">Лабораторія </w:t>
      </w:r>
      <w:r w:rsidRPr="00343616">
        <w:rPr>
          <w:sz w:val="28"/>
        </w:rPr>
        <w:t>уповноважується</w:t>
      </w:r>
      <w:r w:rsidRPr="00343616">
        <w:rPr>
          <w:bCs/>
          <w:sz w:val="28"/>
        </w:rPr>
        <w:t xml:space="preserve"> на проведення огляду </w:t>
      </w:r>
      <w:r w:rsidRPr="00343616">
        <w:rPr>
          <w:sz w:val="28"/>
        </w:rPr>
        <w:t>в частині відбору зразків</w:t>
      </w:r>
      <w:r w:rsidRPr="00343616">
        <w:rPr>
          <w:bCs/>
          <w:color w:val="FF0000"/>
          <w:sz w:val="28"/>
        </w:rPr>
        <w:t xml:space="preserve"> </w:t>
      </w:r>
      <w:r w:rsidRPr="00343616">
        <w:rPr>
          <w:bCs/>
          <w:sz w:val="28"/>
        </w:rPr>
        <w:t>та фітосанітарної експертизи (аналізів), якщо вона:</w:t>
      </w:r>
    </w:p>
    <w:p w:rsidR="00343616" w:rsidRPr="00343616" w:rsidRDefault="00343616" w:rsidP="00343616">
      <w:pPr>
        <w:pStyle w:val="StyleZakonu"/>
        <w:spacing w:after="0" w:line="240" w:lineRule="auto"/>
        <w:ind w:firstLine="720"/>
        <w:rPr>
          <w:bCs/>
          <w:sz w:val="28"/>
        </w:rPr>
      </w:pPr>
      <w:r w:rsidRPr="00343616">
        <w:rPr>
          <w:bCs/>
          <w:sz w:val="28"/>
        </w:rPr>
        <w:t xml:space="preserve">акредитована відповідно до стандартів ISO/IEC 17025, ДСТУ ISO 17025 або інших стандартів, якими їх замінено, на проведення робіт з визначення фітосанітарного стану рослин і продукції рослинного походження у галузі застосування методів діагностики шкідливих організмів за одним або кількома видами аналізів (експертиз): ентомологія, мікологія, бактеріологія, фітогельмінтологія, вірусологія, </w:t>
      </w:r>
      <w:proofErr w:type="spellStart"/>
      <w:r w:rsidRPr="00343616">
        <w:rPr>
          <w:bCs/>
          <w:sz w:val="28"/>
        </w:rPr>
        <w:t>гербологія</w:t>
      </w:r>
      <w:proofErr w:type="spellEnd"/>
      <w:r w:rsidRPr="00343616">
        <w:rPr>
          <w:bCs/>
          <w:sz w:val="28"/>
        </w:rPr>
        <w:t>;</w:t>
      </w:r>
    </w:p>
    <w:p w:rsidR="00343616" w:rsidRPr="00343616" w:rsidRDefault="00343616" w:rsidP="00343616">
      <w:pPr>
        <w:pStyle w:val="StyleZakonu"/>
        <w:spacing w:after="0" w:line="240" w:lineRule="auto"/>
        <w:ind w:firstLine="720"/>
        <w:rPr>
          <w:bCs/>
          <w:sz w:val="28"/>
        </w:rPr>
      </w:pPr>
      <w:r w:rsidRPr="00343616">
        <w:rPr>
          <w:bCs/>
          <w:sz w:val="28"/>
        </w:rPr>
        <w:t>не порушувала протягом останніх шести місяців вимог нормативно-правових актів та стандартів ISO/IEC 17025, ДСТУ ISO 17025 або інших стандартів, якими їх замінено, на відповідність яким вона акредитована.</w:t>
      </w:r>
    </w:p>
    <w:p w:rsidR="00343616" w:rsidRPr="00343616" w:rsidRDefault="00343616" w:rsidP="00343616">
      <w:pPr>
        <w:pStyle w:val="StyleZakonu"/>
        <w:spacing w:after="0" w:line="240" w:lineRule="auto"/>
        <w:ind w:firstLine="720"/>
        <w:rPr>
          <w:bCs/>
          <w:sz w:val="28"/>
        </w:rPr>
      </w:pPr>
      <w:r w:rsidRPr="00343616">
        <w:rPr>
          <w:bCs/>
          <w:sz w:val="28"/>
        </w:rPr>
        <w:t>Для отримання уповноваження на проведення огляду в частині відбору зразків та фітосанітарної експертизи (аналізів) лабораторія подає центральному органу виконавчої влади, що реалізує державну політику у сфері карантину рослин, заяву у довільній формі. До заяви додаються такі документи:</w:t>
      </w:r>
    </w:p>
    <w:p w:rsidR="00343616" w:rsidRPr="00343616" w:rsidRDefault="00343616" w:rsidP="00343616">
      <w:pPr>
        <w:pStyle w:val="StyleZakonu"/>
        <w:spacing w:after="0" w:line="240" w:lineRule="auto"/>
        <w:ind w:firstLine="720"/>
        <w:rPr>
          <w:bCs/>
          <w:sz w:val="28"/>
        </w:rPr>
      </w:pPr>
      <w:r w:rsidRPr="00343616">
        <w:rPr>
          <w:bCs/>
          <w:sz w:val="28"/>
        </w:rPr>
        <w:t>копія атестата про акредитацію;</w:t>
      </w:r>
    </w:p>
    <w:p w:rsidR="00343616" w:rsidRPr="00343616" w:rsidRDefault="00343616" w:rsidP="00343616">
      <w:pPr>
        <w:pStyle w:val="StyleZakonu"/>
        <w:spacing w:after="0" w:line="240" w:lineRule="auto"/>
        <w:ind w:firstLine="720"/>
        <w:rPr>
          <w:bCs/>
          <w:sz w:val="28"/>
        </w:rPr>
      </w:pPr>
      <w:r w:rsidRPr="00343616">
        <w:rPr>
          <w:bCs/>
          <w:sz w:val="28"/>
        </w:rPr>
        <w:t>інформація про наявну матеріально-технічну базу для проведення фітосанітарної експертизи (аналізів) та копії документів, що засвідчують право власності або користування лабораторним обладнанням;</w:t>
      </w:r>
    </w:p>
    <w:p w:rsidR="00343616" w:rsidRPr="00343616" w:rsidRDefault="00343616" w:rsidP="00343616">
      <w:pPr>
        <w:pStyle w:val="StyleZakonu"/>
        <w:spacing w:after="0" w:line="240" w:lineRule="auto"/>
        <w:ind w:firstLine="720"/>
        <w:rPr>
          <w:b/>
          <w:bCs/>
          <w:sz w:val="28"/>
        </w:rPr>
      </w:pPr>
      <w:r w:rsidRPr="00343616">
        <w:rPr>
          <w:bCs/>
          <w:sz w:val="28"/>
        </w:rPr>
        <w:t>інформація про відсутність порушень вимог нормативно-правових актів та стандартів ISO/IEC 17025, ДСТУ ISO 17025 або інших стандартів, якими їх замінено, на відповідність яким вона акредитована, протягом останніх шести місяців;</w:t>
      </w:r>
    </w:p>
    <w:p w:rsidR="00343616" w:rsidRPr="00343616" w:rsidRDefault="00343616" w:rsidP="00343616">
      <w:pPr>
        <w:pStyle w:val="StyleZakonu"/>
        <w:spacing w:after="0" w:line="240" w:lineRule="auto"/>
        <w:ind w:firstLine="720"/>
        <w:rPr>
          <w:bCs/>
          <w:sz w:val="28"/>
        </w:rPr>
      </w:pPr>
      <w:r w:rsidRPr="00343616">
        <w:rPr>
          <w:bCs/>
          <w:sz w:val="28"/>
        </w:rPr>
        <w:t>заява у довільній формі про відсутність реального конфлікту інтересів, що впливає на об’єктивність або неупередженість при проведенні огляду в частині відбору зразків та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Лабораторія уповноважується на проведення огляду в частині відбору зразків та фітосанітарної експертизи (аналізів) на підставі рішення центрального органу виконавчої влади, що реалізує державну політику у сфері карантину рослин, про уповноваження. Рішення про уповноваження або відмову в уповноваженні приймається протягом десяти робочих днів з дня подачі заяви.</w:t>
      </w:r>
    </w:p>
    <w:p w:rsidR="00343616" w:rsidRPr="00343616" w:rsidRDefault="00343616" w:rsidP="00343616">
      <w:pPr>
        <w:pStyle w:val="StyleZakonu"/>
        <w:spacing w:after="0" w:line="240" w:lineRule="auto"/>
        <w:ind w:firstLine="720"/>
        <w:rPr>
          <w:bCs/>
          <w:sz w:val="28"/>
        </w:rPr>
      </w:pPr>
      <w:r w:rsidRPr="00343616">
        <w:rPr>
          <w:bCs/>
          <w:sz w:val="28"/>
        </w:rPr>
        <w:t>Виключними підставами для відмови в уповноваженні є невідповідність лабораторії вимогам, встановленим цією статтею.</w:t>
      </w:r>
    </w:p>
    <w:p w:rsidR="00343616" w:rsidRPr="00343616" w:rsidRDefault="00343616" w:rsidP="00343616">
      <w:pPr>
        <w:pStyle w:val="StyleZakonu"/>
        <w:spacing w:after="0" w:line="240" w:lineRule="auto"/>
        <w:ind w:firstLine="720"/>
        <w:rPr>
          <w:bCs/>
          <w:sz w:val="28"/>
        </w:rPr>
      </w:pPr>
      <w:r w:rsidRPr="00343616">
        <w:rPr>
          <w:bCs/>
          <w:sz w:val="28"/>
        </w:rPr>
        <w:t>Фітосанітарна лабораторія позбавляється уповноваження на підставі рішення центрального органу виконавчої влади, що реалізує державну політику у сфері карантину рослин, у разі:</w:t>
      </w:r>
    </w:p>
    <w:p w:rsidR="00343616" w:rsidRPr="00343616" w:rsidRDefault="00343616" w:rsidP="00343616">
      <w:pPr>
        <w:pStyle w:val="StyleZakonu"/>
        <w:spacing w:after="0" w:line="240" w:lineRule="auto"/>
        <w:ind w:firstLine="720"/>
        <w:rPr>
          <w:bCs/>
          <w:sz w:val="28"/>
        </w:rPr>
      </w:pPr>
      <w:r w:rsidRPr="00343616">
        <w:rPr>
          <w:bCs/>
          <w:sz w:val="28"/>
        </w:rPr>
        <w:t>ліквідації;</w:t>
      </w:r>
    </w:p>
    <w:p w:rsidR="00343616" w:rsidRPr="00343616" w:rsidRDefault="00343616" w:rsidP="00343616">
      <w:pPr>
        <w:pStyle w:val="StyleZakonu"/>
        <w:spacing w:after="0" w:line="240" w:lineRule="auto"/>
        <w:ind w:firstLine="720"/>
        <w:rPr>
          <w:bCs/>
          <w:sz w:val="28"/>
        </w:rPr>
      </w:pPr>
      <w:r w:rsidRPr="00343616">
        <w:rPr>
          <w:bCs/>
          <w:sz w:val="28"/>
        </w:rPr>
        <w:t>тимчасового зупинення дії або скасування атестата про акредитацію;</w:t>
      </w:r>
    </w:p>
    <w:p w:rsidR="00343616" w:rsidRPr="00343616" w:rsidRDefault="00343616" w:rsidP="00343616">
      <w:pPr>
        <w:pStyle w:val="StyleZakonu"/>
        <w:spacing w:after="0" w:line="240" w:lineRule="auto"/>
        <w:ind w:firstLine="720"/>
        <w:rPr>
          <w:bCs/>
          <w:sz w:val="28"/>
        </w:rPr>
      </w:pPr>
      <w:r w:rsidRPr="00343616">
        <w:rPr>
          <w:bCs/>
          <w:sz w:val="28"/>
        </w:rPr>
        <w:lastRenderedPageBreak/>
        <w:t>повторного протягом 12 місяців порушення нею законодавства про карантин рослин у частині проведення фітосанітарної експертизи (аналізів), що мало наслідком отримання двох та більше нотифікацій про невідповідність фітосанітарним заходам відповідно до Міжнародного стандарту з фітосанітарних заходів № 13. До таких порушень належать виявлення регульованих шкідливих організмів у вантажі, щодо якого надано висновок фітосанітарної експертизи (аналізів) про відсутність таких організмів;</w:t>
      </w:r>
    </w:p>
    <w:p w:rsidR="00343616" w:rsidRPr="00343616" w:rsidRDefault="00343616" w:rsidP="00343616">
      <w:pPr>
        <w:pStyle w:val="StyleZakonu"/>
        <w:spacing w:after="0" w:line="240" w:lineRule="auto"/>
        <w:ind w:firstLine="720"/>
        <w:rPr>
          <w:bCs/>
          <w:sz w:val="28"/>
        </w:rPr>
      </w:pPr>
      <w:r w:rsidRPr="00343616">
        <w:rPr>
          <w:bCs/>
          <w:sz w:val="28"/>
        </w:rPr>
        <w:t>виявлення недостовірних відомостей у документах, поданих із заявою на уповноваження;</w:t>
      </w:r>
    </w:p>
    <w:p w:rsidR="00343616" w:rsidRPr="00343616" w:rsidRDefault="00343616" w:rsidP="00343616">
      <w:pPr>
        <w:pStyle w:val="StyleZakonu"/>
        <w:spacing w:after="0" w:line="240" w:lineRule="auto"/>
        <w:ind w:firstLine="720"/>
        <w:rPr>
          <w:bCs/>
          <w:sz w:val="28"/>
        </w:rPr>
      </w:pPr>
      <w:r w:rsidRPr="00343616">
        <w:rPr>
          <w:bCs/>
          <w:sz w:val="28"/>
        </w:rPr>
        <w:t>приватизації державної фітосанітарної лабораторії.</w:t>
      </w:r>
    </w:p>
    <w:p w:rsidR="00343616" w:rsidRPr="00343616" w:rsidRDefault="00343616" w:rsidP="00343616">
      <w:pPr>
        <w:pStyle w:val="StyleZakonu"/>
        <w:spacing w:after="0" w:line="240" w:lineRule="auto"/>
        <w:ind w:firstLine="720"/>
        <w:rPr>
          <w:bCs/>
          <w:sz w:val="28"/>
        </w:rPr>
      </w:pPr>
      <w:r w:rsidRPr="00343616">
        <w:rPr>
          <w:bCs/>
          <w:sz w:val="28"/>
        </w:rPr>
        <w:t>Фітосанітарна лабораторія зобов’язана:</w:t>
      </w:r>
    </w:p>
    <w:p w:rsidR="00343616" w:rsidRPr="00343616" w:rsidRDefault="00343616" w:rsidP="00343616">
      <w:pPr>
        <w:pStyle w:val="StyleZakonu"/>
        <w:spacing w:after="0" w:line="240" w:lineRule="auto"/>
        <w:ind w:firstLine="720"/>
        <w:rPr>
          <w:bCs/>
          <w:sz w:val="28"/>
        </w:rPr>
      </w:pPr>
      <w:r w:rsidRPr="00343616">
        <w:rPr>
          <w:sz w:val="28"/>
        </w:rPr>
        <w:t>дотримуватися вимог нормативно-правових актів та стандартів ISO/IEC 17025, ДСТУ ISO 17025 або інших стандартів, якими їх замінено, на відповідність яких вона акредитована;</w:t>
      </w:r>
    </w:p>
    <w:p w:rsidR="00343616" w:rsidRPr="00343616" w:rsidRDefault="00343616" w:rsidP="00343616">
      <w:pPr>
        <w:pStyle w:val="StyleZakonu"/>
        <w:spacing w:after="0" w:line="240" w:lineRule="auto"/>
        <w:ind w:firstLine="720"/>
        <w:rPr>
          <w:bCs/>
          <w:sz w:val="28"/>
        </w:rPr>
      </w:pPr>
      <w:r w:rsidRPr="00343616">
        <w:rPr>
          <w:bCs/>
          <w:sz w:val="28"/>
        </w:rPr>
        <w:t>надавати державним фітосанітарним інспекторам на їх запит інформацію, необхідну для з’ясування обставин, що призвели до отримання нотифікації про невідповідність фітосанітарним заходам.</w:t>
      </w:r>
    </w:p>
    <w:p w:rsidR="00343616" w:rsidRPr="00343616" w:rsidRDefault="00343616" w:rsidP="00343616">
      <w:pPr>
        <w:pStyle w:val="StyleZakonu"/>
        <w:spacing w:after="0" w:line="240" w:lineRule="auto"/>
        <w:ind w:firstLine="720"/>
        <w:rPr>
          <w:bCs/>
          <w:sz w:val="28"/>
        </w:rPr>
      </w:pPr>
      <w:r w:rsidRPr="00343616">
        <w:rPr>
          <w:bCs/>
          <w:sz w:val="28"/>
        </w:rPr>
        <w:t>Стаття 13</w:t>
      </w:r>
      <w:r w:rsidRPr="00343616">
        <w:rPr>
          <w:bCs/>
          <w:sz w:val="28"/>
          <w:vertAlign w:val="superscript"/>
        </w:rPr>
        <w:t>- 2</w:t>
      </w:r>
      <w:r w:rsidRPr="00343616">
        <w:rPr>
          <w:bCs/>
          <w:sz w:val="28"/>
        </w:rPr>
        <w:t>. Повторна фітосанітарна (арбітражна) експертиза (аналізи)</w:t>
      </w:r>
    </w:p>
    <w:p w:rsidR="00343616" w:rsidRPr="00343616" w:rsidRDefault="00343616" w:rsidP="00343616">
      <w:pPr>
        <w:pStyle w:val="StyleZakonu"/>
        <w:spacing w:after="0" w:line="240" w:lineRule="auto"/>
        <w:ind w:firstLine="720"/>
        <w:rPr>
          <w:bCs/>
          <w:sz w:val="28"/>
        </w:rPr>
      </w:pPr>
      <w:r w:rsidRPr="00343616">
        <w:rPr>
          <w:bCs/>
          <w:sz w:val="28"/>
        </w:rPr>
        <w:t>Повторна фітосанітарна (арбітражна) експертиза (аналізи) проводиться державною фітосанітарною лабораторією, уповноваженою на проведення такої експертизи (далі – арбітражна фітосанітарна лабораторія).</w:t>
      </w:r>
    </w:p>
    <w:p w:rsidR="00343616" w:rsidRPr="00343616" w:rsidRDefault="00343616" w:rsidP="00343616">
      <w:pPr>
        <w:pStyle w:val="StyleZakonu"/>
        <w:spacing w:after="0" w:line="240" w:lineRule="auto"/>
        <w:ind w:firstLine="720"/>
        <w:rPr>
          <w:bCs/>
          <w:sz w:val="28"/>
        </w:rPr>
      </w:pPr>
      <w:r w:rsidRPr="00343616">
        <w:rPr>
          <w:bCs/>
          <w:sz w:val="28"/>
        </w:rPr>
        <w:t>Державна фітосанітарна лабораторія уповноважується на проведення повторної фітосанітарної (арбітражної) експертизи (аналізів) на підставі рішення центрального органу виконавчої влади, що реалізує державну політику у сфері карантину рослин, якщо вона:</w:t>
      </w:r>
    </w:p>
    <w:p w:rsidR="00343616" w:rsidRPr="00343616" w:rsidRDefault="00343616" w:rsidP="00343616">
      <w:pPr>
        <w:pStyle w:val="StyleZakonu"/>
        <w:spacing w:after="0" w:line="240" w:lineRule="auto"/>
        <w:ind w:firstLine="720"/>
        <w:rPr>
          <w:bCs/>
          <w:sz w:val="28"/>
        </w:rPr>
      </w:pPr>
      <w:r w:rsidRPr="00343616">
        <w:rPr>
          <w:bCs/>
          <w:sz w:val="28"/>
        </w:rPr>
        <w:t>відповідає вимогам до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має досвід проведення робіт з визначення фітосанітарного стану рослин і продукції рослинного походження не менше, ніж два роки.</w:t>
      </w:r>
    </w:p>
    <w:p w:rsidR="00343616" w:rsidRPr="00343616" w:rsidRDefault="00343616" w:rsidP="00343616">
      <w:pPr>
        <w:pStyle w:val="StyleZakonu"/>
        <w:spacing w:after="0" w:line="240" w:lineRule="auto"/>
        <w:ind w:firstLine="720"/>
        <w:rPr>
          <w:bCs/>
          <w:sz w:val="28"/>
        </w:rPr>
      </w:pPr>
      <w:r w:rsidRPr="00343616">
        <w:rPr>
          <w:bCs/>
          <w:sz w:val="28"/>
        </w:rPr>
        <w:t>Арбітражна фітосанітарна лабораторія позбавляється уповноваження на проведення повторної фітосанітарної (арбітражної) експертизи (аналізів) на підставі рішення центрального органу виконавчої влади, що реалізує державну політику у сфері карантину рослин, у разі позбавлення уповноваження на проведення фітосанітарної експертизи (аналізів) або її приватизації.</w:t>
      </w:r>
    </w:p>
    <w:p w:rsidR="00343616" w:rsidRPr="00343616" w:rsidRDefault="00343616" w:rsidP="00343616">
      <w:pPr>
        <w:pStyle w:val="StyleZakonu"/>
        <w:spacing w:after="0" w:line="240" w:lineRule="auto"/>
        <w:ind w:firstLine="720"/>
        <w:rPr>
          <w:bCs/>
          <w:sz w:val="28"/>
        </w:rPr>
      </w:pPr>
      <w:r w:rsidRPr="00343616">
        <w:rPr>
          <w:bCs/>
          <w:sz w:val="28"/>
        </w:rPr>
        <w:t>Повторна фітосанітарна (арбітражна) експертиза (аналізи) проводиться на вимогу особи, яка оскаржує результати фітосанітарної експертизи (аналізів). Результати фітосанітарної експертизи (аналізів) можуть оскаржуватися лише особою, яка є власником вантажу або уповноваженою ним особою, протягом строку дії висновку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 xml:space="preserve">Об’єктами повторної фітосанітарної (арбітражної) експертизи (аналізів) є арбітражний зразок або зразок-документ. </w:t>
      </w:r>
      <w:r w:rsidRPr="00343616">
        <w:rPr>
          <w:sz w:val="28"/>
        </w:rPr>
        <w:t xml:space="preserve">Зразок-документ, сформований під час проведення фітосанітарної експертизи (аналізів), є об’єктом </w:t>
      </w:r>
      <w:r w:rsidRPr="00343616">
        <w:rPr>
          <w:sz w:val="28"/>
        </w:rPr>
        <w:lastRenderedPageBreak/>
        <w:t xml:space="preserve">фітосанітарної (арбітражної) експертизи </w:t>
      </w:r>
      <w:r w:rsidRPr="00343616">
        <w:rPr>
          <w:bCs/>
          <w:sz w:val="28"/>
        </w:rPr>
        <w:t>(аналізів)</w:t>
      </w:r>
      <w:r w:rsidRPr="00343616">
        <w:rPr>
          <w:sz w:val="28"/>
        </w:rPr>
        <w:t xml:space="preserve"> у разі відсутності арбітражного зразка.</w:t>
      </w:r>
    </w:p>
    <w:p w:rsidR="00343616" w:rsidRPr="00343616" w:rsidRDefault="00343616" w:rsidP="00343616">
      <w:pPr>
        <w:pStyle w:val="StyleZakonu"/>
        <w:spacing w:after="0" w:line="240" w:lineRule="auto"/>
        <w:ind w:firstLine="720"/>
        <w:rPr>
          <w:bCs/>
          <w:sz w:val="28"/>
        </w:rPr>
      </w:pPr>
      <w:r w:rsidRPr="00343616">
        <w:rPr>
          <w:bCs/>
          <w:sz w:val="28"/>
        </w:rPr>
        <w:t>Арбітражний зразок за кількістю, якістю та часом відбору має бути рівноцінним зразку. Арбітражний зразок передається на зберігання особі, яка є власником вантажу, або її уповноваженому представнику. Арбітражний зразок зберігається протягом строку дії висновку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sz w:val="28"/>
        </w:rPr>
        <w:t>Зразки для</w:t>
      </w:r>
      <w:r w:rsidRPr="00343616">
        <w:rPr>
          <w:bCs/>
          <w:sz w:val="28"/>
        </w:rPr>
        <w:t xml:space="preserve"> повторної фітосанітарної (арбітражної) експертизи (аналізів) запаковуються у сейф-пакети, про що складається акт за формою, встановленою Кабінетом Міністрів України. Акт підписується державним фітосанітарним інспектором або фахівцем фітосанітарної лабораторії, який здійснював відбір зразків.</w:t>
      </w:r>
    </w:p>
    <w:p w:rsidR="00343616" w:rsidRPr="00343616" w:rsidRDefault="00343616" w:rsidP="00343616">
      <w:pPr>
        <w:pStyle w:val="StyleZakonu"/>
        <w:spacing w:after="0" w:line="240" w:lineRule="auto"/>
        <w:ind w:firstLine="720"/>
        <w:rPr>
          <w:bCs/>
          <w:sz w:val="28"/>
        </w:rPr>
      </w:pPr>
      <w:r w:rsidRPr="00343616">
        <w:rPr>
          <w:bCs/>
          <w:sz w:val="28"/>
        </w:rPr>
        <w:t>Зразок-документ, відібраний під час проведення фітосанітарної експертизи (аналізів), запаковується у сейф-пакет, про що складається відповідний акт з описом вкладення у довільній формі, що підписується представником лабораторії, яка проводила фітосанітарну експертизу (аналізи).</w:t>
      </w:r>
    </w:p>
    <w:p w:rsidR="00343616" w:rsidRPr="00343616" w:rsidRDefault="00343616" w:rsidP="00343616">
      <w:pPr>
        <w:pStyle w:val="StyleZakonu"/>
        <w:spacing w:after="0" w:line="240" w:lineRule="auto"/>
        <w:ind w:firstLine="720"/>
        <w:rPr>
          <w:bCs/>
          <w:sz w:val="28"/>
        </w:rPr>
      </w:pPr>
      <w:r w:rsidRPr="00343616">
        <w:rPr>
          <w:bCs/>
          <w:sz w:val="28"/>
        </w:rPr>
        <w:t>Якщо результати повторної фітосанітарної (арбітражної) експертизи (аналізів) відрізняються від результатів фітосанітарної експертизи (аналізів), застосовуються результати повторної фітосанітарної (арбітражної)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 xml:space="preserve">Порядок проведення повторної фітосанітарної (арбітражної) експертизи (аналізів) затверджується </w:t>
      </w:r>
      <w:r w:rsidRPr="00343616">
        <w:rPr>
          <w:sz w:val="28"/>
        </w:rPr>
        <w:t>Кабінетом Міністрів України</w:t>
      </w:r>
      <w:r w:rsidRPr="00343616">
        <w:rPr>
          <w:bCs/>
          <w:sz w:val="28"/>
        </w:rPr>
        <w:t>.</w:t>
      </w:r>
    </w:p>
    <w:p w:rsidR="00343616" w:rsidRPr="00343616" w:rsidRDefault="00343616" w:rsidP="00343616">
      <w:pPr>
        <w:pStyle w:val="StyleZakonu"/>
        <w:spacing w:after="0" w:line="240" w:lineRule="auto"/>
        <w:ind w:firstLine="720"/>
        <w:rPr>
          <w:bCs/>
          <w:sz w:val="28"/>
        </w:rPr>
      </w:pPr>
      <w:r w:rsidRPr="00343616">
        <w:rPr>
          <w:bCs/>
          <w:sz w:val="28"/>
        </w:rPr>
        <w:t>Стаття 13</w:t>
      </w:r>
      <w:r w:rsidRPr="00343616">
        <w:rPr>
          <w:bCs/>
          <w:sz w:val="28"/>
          <w:vertAlign w:val="superscript"/>
        </w:rPr>
        <w:t>- 3</w:t>
      </w:r>
      <w:r w:rsidRPr="00343616">
        <w:rPr>
          <w:bCs/>
          <w:sz w:val="28"/>
        </w:rPr>
        <w:t>. Реєстр уповноважених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Центральний орган виконавчої влади, що реалізує державну політику у сфері карантину рослин, забезпечує ведення в електронній формі та є держателем Реєстру уповноважених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Підставою для включення до Реєстру уповноважених фітосанітарних лабораторій є рішення про уповноваження.</w:t>
      </w:r>
    </w:p>
    <w:p w:rsidR="00343616" w:rsidRPr="00343616" w:rsidRDefault="00343616" w:rsidP="00343616">
      <w:pPr>
        <w:pStyle w:val="StyleZakonu"/>
        <w:spacing w:after="0" w:line="240" w:lineRule="auto"/>
        <w:ind w:firstLine="720"/>
        <w:rPr>
          <w:bCs/>
          <w:sz w:val="28"/>
        </w:rPr>
      </w:pPr>
      <w:r w:rsidRPr="00343616">
        <w:rPr>
          <w:bCs/>
          <w:sz w:val="28"/>
        </w:rPr>
        <w:t>Підставою для виключення з Реєстру уповноважених фітосанітарних лабораторій є рішення про позбавлення уповноваження.</w:t>
      </w:r>
    </w:p>
    <w:p w:rsidR="00343616" w:rsidRPr="00343616" w:rsidRDefault="00343616" w:rsidP="00343616">
      <w:pPr>
        <w:pStyle w:val="StyleZakonu"/>
        <w:spacing w:after="0" w:line="240" w:lineRule="auto"/>
        <w:ind w:firstLine="720"/>
        <w:rPr>
          <w:bCs/>
          <w:sz w:val="28"/>
        </w:rPr>
      </w:pPr>
      <w:r w:rsidRPr="00343616">
        <w:rPr>
          <w:bCs/>
          <w:sz w:val="28"/>
        </w:rPr>
        <w:t>До Реєстру уповноважених фітосанітарних лабораторій включаються відомості про:</w:t>
      </w:r>
    </w:p>
    <w:p w:rsidR="00343616" w:rsidRPr="00343616" w:rsidRDefault="00343616" w:rsidP="00343616">
      <w:pPr>
        <w:pStyle w:val="StyleZakonu"/>
        <w:spacing w:after="0" w:line="240" w:lineRule="auto"/>
        <w:ind w:firstLine="720"/>
        <w:rPr>
          <w:bCs/>
          <w:sz w:val="28"/>
        </w:rPr>
      </w:pPr>
      <w:r w:rsidRPr="00343616">
        <w:rPr>
          <w:bCs/>
          <w:sz w:val="28"/>
        </w:rPr>
        <w:t>назву та адресу фітосанітарної лабораторії із зазначенням строку дії її атестата про акредитацію;</w:t>
      </w:r>
    </w:p>
    <w:p w:rsidR="00343616" w:rsidRPr="00343616" w:rsidRDefault="00343616" w:rsidP="00343616">
      <w:pPr>
        <w:pStyle w:val="StyleZakonu"/>
        <w:spacing w:after="0" w:line="240" w:lineRule="auto"/>
        <w:ind w:firstLine="720"/>
        <w:rPr>
          <w:bCs/>
          <w:sz w:val="28"/>
        </w:rPr>
      </w:pPr>
      <w:r w:rsidRPr="00343616">
        <w:rPr>
          <w:bCs/>
          <w:sz w:val="28"/>
        </w:rPr>
        <w:t>номер та дату видачі висновку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Відомості, що містяться у Реєстрі уповноважених фітосанітарних лабораторій, є відкритими і загальнодоступними.</w:t>
      </w:r>
    </w:p>
    <w:p w:rsidR="00343616" w:rsidRPr="00343616" w:rsidRDefault="00343616" w:rsidP="00343616">
      <w:pPr>
        <w:pStyle w:val="StyleZakonu"/>
        <w:spacing w:after="0" w:line="240" w:lineRule="auto"/>
        <w:ind w:firstLine="720"/>
        <w:rPr>
          <w:bCs/>
          <w:sz w:val="28"/>
        </w:rPr>
      </w:pPr>
      <w:r w:rsidRPr="00343616">
        <w:rPr>
          <w:bCs/>
          <w:sz w:val="28"/>
        </w:rPr>
        <w:t>За оновлення інформації в Реєстрі уповноважених фітосанітарних лабораторій фітосанітарні лабораторії (крім державних фітосанітарних лабораторій) вносять плату за кожен включений до цього Реєстру висновок фітосанітарної експертизи (аналізів) у розмірі 0,2 прожиткових мінімумів для працездатних осіб, яка зараховується до спеціального фонду державного бюджету.</w:t>
      </w:r>
    </w:p>
    <w:p w:rsidR="00343616" w:rsidRPr="00343616" w:rsidRDefault="00343616" w:rsidP="00343616">
      <w:pPr>
        <w:pStyle w:val="StyleZakonu"/>
        <w:spacing w:after="0" w:line="240" w:lineRule="auto"/>
        <w:ind w:firstLine="720"/>
        <w:rPr>
          <w:bCs/>
          <w:sz w:val="28"/>
        </w:rPr>
      </w:pPr>
      <w:r w:rsidRPr="00343616">
        <w:rPr>
          <w:bCs/>
          <w:sz w:val="28"/>
        </w:rPr>
        <w:lastRenderedPageBreak/>
        <w:t>Порядок ведення Реєстру уповноважених фітосанітарних лабораторій встановлюється Кабінетом Міністрів України.</w:t>
      </w:r>
    </w:p>
    <w:p w:rsidR="00343616" w:rsidRPr="00343616" w:rsidRDefault="00343616" w:rsidP="00343616">
      <w:pPr>
        <w:pStyle w:val="StyleZakonu"/>
        <w:spacing w:after="0" w:line="240" w:lineRule="auto"/>
        <w:ind w:firstLine="720"/>
        <w:rPr>
          <w:bCs/>
          <w:sz w:val="28"/>
        </w:rPr>
      </w:pPr>
      <w:r w:rsidRPr="00343616">
        <w:rPr>
          <w:bCs/>
          <w:sz w:val="28"/>
        </w:rPr>
        <w:t>Стаття 13</w:t>
      </w:r>
      <w:r w:rsidRPr="00343616">
        <w:rPr>
          <w:bCs/>
          <w:sz w:val="28"/>
          <w:vertAlign w:val="superscript"/>
        </w:rPr>
        <w:t>- 4</w:t>
      </w:r>
      <w:r w:rsidRPr="00343616">
        <w:rPr>
          <w:bCs/>
          <w:sz w:val="28"/>
        </w:rPr>
        <w:t>. Реєстр виданих фітосанітарних сертифікатів</w:t>
      </w:r>
    </w:p>
    <w:p w:rsidR="00343616" w:rsidRPr="00343616" w:rsidRDefault="00343616" w:rsidP="00343616">
      <w:pPr>
        <w:pStyle w:val="StyleZakonu"/>
        <w:spacing w:after="0" w:line="240" w:lineRule="auto"/>
        <w:ind w:firstLine="720"/>
        <w:rPr>
          <w:bCs/>
          <w:sz w:val="28"/>
        </w:rPr>
      </w:pPr>
      <w:r w:rsidRPr="00343616">
        <w:rPr>
          <w:bCs/>
          <w:sz w:val="28"/>
        </w:rPr>
        <w:t>Центральний орган виконавчої влади, що реалізує державну політику у сфері карантину рослин, забезпечує ведення в електронній формі та є держателем Реєстру виданих фітосанітарних сертифікатів.</w:t>
      </w:r>
    </w:p>
    <w:p w:rsidR="00343616" w:rsidRPr="00343616" w:rsidRDefault="00343616" w:rsidP="00343616">
      <w:pPr>
        <w:pStyle w:val="StyleZakonu"/>
        <w:spacing w:after="0" w:line="240" w:lineRule="auto"/>
        <w:ind w:firstLine="720"/>
        <w:rPr>
          <w:bCs/>
          <w:sz w:val="28"/>
        </w:rPr>
      </w:pPr>
      <w:r w:rsidRPr="00343616">
        <w:rPr>
          <w:bCs/>
          <w:sz w:val="28"/>
        </w:rPr>
        <w:t>У Реєстрі виданих фітосанітарних сертифікатів відкритою і загальнодоступною є інформація про:</w:t>
      </w:r>
    </w:p>
    <w:p w:rsidR="00343616" w:rsidRPr="00343616" w:rsidRDefault="00343616" w:rsidP="00343616">
      <w:pPr>
        <w:pStyle w:val="StyleZakonu"/>
        <w:spacing w:after="0" w:line="240" w:lineRule="auto"/>
        <w:ind w:firstLine="720"/>
        <w:rPr>
          <w:bCs/>
          <w:sz w:val="28"/>
        </w:rPr>
      </w:pPr>
      <w:r w:rsidRPr="00343616">
        <w:rPr>
          <w:bCs/>
          <w:sz w:val="28"/>
        </w:rPr>
        <w:t>назву об’єкта регулювання та його обсяг;</w:t>
      </w:r>
    </w:p>
    <w:p w:rsidR="00343616" w:rsidRPr="00343616" w:rsidRDefault="00343616" w:rsidP="00343616">
      <w:pPr>
        <w:pStyle w:val="StyleZakonu"/>
        <w:spacing w:after="0" w:line="240" w:lineRule="auto"/>
        <w:ind w:firstLine="720"/>
        <w:rPr>
          <w:bCs/>
          <w:sz w:val="28"/>
        </w:rPr>
      </w:pPr>
      <w:r w:rsidRPr="00343616">
        <w:rPr>
          <w:bCs/>
          <w:sz w:val="28"/>
        </w:rPr>
        <w:t>номер та дату видачі висновку фітосанітарної експертизи (аналізів);</w:t>
      </w:r>
    </w:p>
    <w:p w:rsidR="00343616" w:rsidRPr="00343616" w:rsidRDefault="00343616" w:rsidP="00343616">
      <w:pPr>
        <w:pStyle w:val="StyleZakonu"/>
        <w:spacing w:after="0" w:line="240" w:lineRule="auto"/>
        <w:ind w:firstLine="720"/>
        <w:rPr>
          <w:bCs/>
          <w:sz w:val="28"/>
        </w:rPr>
      </w:pPr>
      <w:r w:rsidRPr="00343616">
        <w:rPr>
          <w:bCs/>
          <w:sz w:val="28"/>
        </w:rPr>
        <w:t>номер та дату видачі фітосанітарних сертифікатів.</w:t>
      </w:r>
    </w:p>
    <w:p w:rsidR="00343616" w:rsidRPr="00343616" w:rsidRDefault="00343616" w:rsidP="00343616">
      <w:pPr>
        <w:pStyle w:val="StyleZakonu"/>
        <w:spacing w:after="0" w:line="240" w:lineRule="auto"/>
        <w:ind w:firstLine="720"/>
        <w:rPr>
          <w:bCs/>
          <w:sz w:val="28"/>
        </w:rPr>
      </w:pPr>
      <w:r w:rsidRPr="00343616">
        <w:rPr>
          <w:bCs/>
          <w:sz w:val="28"/>
        </w:rPr>
        <w:t>Порядок ведення Реєстру виданих фітосанітарних сертифікатів встановлюється Кабінетом Міністрів України»;</w:t>
      </w:r>
    </w:p>
    <w:p w:rsidR="00343616" w:rsidRPr="00343616" w:rsidRDefault="00343616" w:rsidP="00343616">
      <w:pPr>
        <w:pStyle w:val="StyleZakonu"/>
        <w:spacing w:after="0" w:line="240" w:lineRule="auto"/>
        <w:ind w:firstLine="720"/>
        <w:rPr>
          <w:bCs/>
          <w:sz w:val="28"/>
        </w:rPr>
      </w:pPr>
      <w:r w:rsidRPr="00343616">
        <w:rPr>
          <w:bCs/>
          <w:sz w:val="28"/>
        </w:rPr>
        <w:t>7) частину дев’яту статті 16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«Проведення інспектування, огляду, фітосанітарної експертизи (аналізів), повторної (арбітражної) фітосанітарної експертизи (аналізів), нагляду, обстеження, моніторингу, знезараження об'єктів регулювання, оформлення сертифікатів, передбачених цим Законом, контроль за проведенням огляду в частині відбору зразків та вибірковий контроль за проведенням фітосанітарної експертизи (аналізів) здійснюються у порядку, встановленому Кабінетом Міністрів України»;</w:t>
      </w:r>
    </w:p>
    <w:p w:rsidR="00343616" w:rsidRPr="00343616" w:rsidRDefault="00343616" w:rsidP="00343616">
      <w:pPr>
        <w:pStyle w:val="StyleZakonu"/>
        <w:spacing w:after="0" w:line="240" w:lineRule="auto"/>
        <w:ind w:firstLine="720"/>
        <w:rPr>
          <w:bCs/>
          <w:sz w:val="28"/>
        </w:rPr>
      </w:pPr>
      <w:r w:rsidRPr="00343616">
        <w:rPr>
          <w:bCs/>
          <w:sz w:val="28"/>
        </w:rPr>
        <w:t>8) статтю 24 виключити;</w:t>
      </w:r>
    </w:p>
    <w:p w:rsidR="00343616" w:rsidRPr="00343616" w:rsidRDefault="00343616" w:rsidP="00343616">
      <w:pPr>
        <w:pStyle w:val="StyleZakonu"/>
        <w:spacing w:after="0" w:line="240" w:lineRule="auto"/>
        <w:ind w:firstLine="720"/>
        <w:rPr>
          <w:bCs/>
          <w:sz w:val="28"/>
        </w:rPr>
      </w:pPr>
      <w:r w:rsidRPr="00343616">
        <w:rPr>
          <w:bCs/>
          <w:sz w:val="28"/>
        </w:rPr>
        <w:t>9) у статті 29:</w:t>
      </w:r>
    </w:p>
    <w:p w:rsidR="00343616" w:rsidRPr="00343616" w:rsidRDefault="00343616" w:rsidP="00343616">
      <w:pPr>
        <w:pStyle w:val="StyleZakonu"/>
        <w:spacing w:after="0" w:line="240" w:lineRule="auto"/>
        <w:ind w:firstLine="720"/>
        <w:rPr>
          <w:bCs/>
          <w:sz w:val="28"/>
        </w:rPr>
      </w:pPr>
      <w:r w:rsidRPr="00343616">
        <w:rPr>
          <w:bCs/>
          <w:sz w:val="28"/>
        </w:rPr>
        <w:t>назву доповнити словами «територією України»;</w:t>
      </w:r>
    </w:p>
    <w:p w:rsidR="00343616" w:rsidRPr="00343616" w:rsidRDefault="00343616" w:rsidP="00343616">
      <w:pPr>
        <w:pStyle w:val="StyleZakonu"/>
        <w:spacing w:after="0" w:line="240" w:lineRule="auto"/>
        <w:ind w:firstLine="720"/>
        <w:rPr>
          <w:bCs/>
          <w:sz w:val="28"/>
        </w:rPr>
      </w:pPr>
      <w:r w:rsidRPr="00343616">
        <w:rPr>
          <w:bCs/>
          <w:sz w:val="28"/>
        </w:rPr>
        <w:t>частину третю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 xml:space="preserve">«Державний фітосанітарний інспектор зобов’язаний видати заявнику карантинний сертифікат або прийняти рішення про відмову в його видачі на підставі заяви власника вантажу або уповноваженої ним особи на оформлення карантинного сертифіката та висновку фітосанітарної експертизи (аналізів). Державний фітосанітарний інспектор зобов’язаний видати заявнику карантинний сертифікат чи прийняти рішення про відмову в його видачі протягом 8 робочих годин після отримання ним висновку фітосанітарної експертизи (аналізів). Висновок фітосанітарної експертизи (аналізів) надається за результатами аналізу щодо наявності шкідливих організмів протягом 24 годин з моменту завершення завантаження транспортного засобу. Початок та завершення завантаження транспортного засобу фіксуються шляхом направлення власником вантажу або уповноваженою ним особою письмового повідомлення до фітосанітарної лабораторії, яка за вибором власника вантажу або уповноваженої ним особи здійснюватиме фітосанітарну експертизу (аналізи). Повідомлення має містити інформацію про транспортний засіб, вантаж, заплановані час та дату початку і завершення завантаження. У разі проведення складного аналізу </w:t>
      </w:r>
      <w:r w:rsidRPr="00343616">
        <w:rPr>
          <w:sz w:val="28"/>
        </w:rPr>
        <w:t>(мікологічного, бактеріологічного, вірусологічного, гельмінтологічного)</w:t>
      </w:r>
      <w:r w:rsidRPr="00343616">
        <w:rPr>
          <w:bCs/>
          <w:sz w:val="28"/>
        </w:rPr>
        <w:t xml:space="preserve">, залежно від </w:t>
      </w:r>
      <w:r w:rsidRPr="00343616">
        <w:rPr>
          <w:bCs/>
          <w:sz w:val="28"/>
        </w:rPr>
        <w:lastRenderedPageBreak/>
        <w:t>виявленого виду організму, строк видачі висновку фітосанітарної експертизи (аналізів) може бути продовжено, але не більше ніж на 30 днів з дня подання зразка об'єкта регулювання на аналіз»;</w:t>
      </w:r>
    </w:p>
    <w:p w:rsidR="00343616" w:rsidRPr="00343616" w:rsidRDefault="00343616" w:rsidP="00343616">
      <w:pPr>
        <w:pStyle w:val="StyleZakonu"/>
        <w:spacing w:after="0" w:line="240" w:lineRule="auto"/>
        <w:ind w:firstLine="720"/>
        <w:rPr>
          <w:bCs/>
          <w:sz w:val="28"/>
        </w:rPr>
      </w:pPr>
      <w:r w:rsidRPr="00343616">
        <w:rPr>
          <w:bCs/>
          <w:sz w:val="28"/>
        </w:rPr>
        <w:t>10) у статті 30:</w:t>
      </w:r>
    </w:p>
    <w:p w:rsidR="00343616" w:rsidRPr="00343616" w:rsidRDefault="00343616" w:rsidP="00343616">
      <w:pPr>
        <w:pStyle w:val="StyleZakonu"/>
        <w:spacing w:after="0" w:line="240" w:lineRule="auto"/>
        <w:ind w:firstLine="720"/>
        <w:rPr>
          <w:bCs/>
          <w:sz w:val="28"/>
        </w:rPr>
      </w:pPr>
      <w:r w:rsidRPr="00343616">
        <w:rPr>
          <w:bCs/>
          <w:sz w:val="28"/>
        </w:rPr>
        <w:t>у частині першій слова «відповідно до порядку, визначеного центральним органом виконавчої влади, що забезпечує формування державної політики у сфері карантину рослин» виключити;</w:t>
      </w:r>
    </w:p>
    <w:p w:rsidR="00343616" w:rsidRPr="00343616" w:rsidRDefault="00343616" w:rsidP="00343616">
      <w:pPr>
        <w:pStyle w:val="StyleZakonu"/>
        <w:spacing w:after="0" w:line="240" w:lineRule="auto"/>
        <w:ind w:firstLine="720"/>
        <w:rPr>
          <w:bCs/>
          <w:sz w:val="28"/>
        </w:rPr>
      </w:pPr>
      <w:r w:rsidRPr="00343616">
        <w:rPr>
          <w:bCs/>
          <w:sz w:val="28"/>
        </w:rPr>
        <w:t>частину четверту після слова «інспектування» доповнити словами «огляду, у тому числі»;</w:t>
      </w:r>
    </w:p>
    <w:p w:rsidR="00343616" w:rsidRPr="00343616" w:rsidRDefault="00343616" w:rsidP="00343616">
      <w:pPr>
        <w:pStyle w:val="StyleZakonu"/>
        <w:spacing w:after="0" w:line="240" w:lineRule="auto"/>
        <w:ind w:firstLine="720"/>
        <w:rPr>
          <w:bCs/>
          <w:sz w:val="28"/>
        </w:rPr>
      </w:pPr>
      <w:r w:rsidRPr="00343616">
        <w:rPr>
          <w:bCs/>
          <w:sz w:val="28"/>
        </w:rPr>
        <w:t>11) статтю 36 доповнити частинами п’ятою- сьомою такого змісту:</w:t>
      </w:r>
    </w:p>
    <w:p w:rsidR="00343616" w:rsidRPr="00343616" w:rsidRDefault="00343616" w:rsidP="00343616">
      <w:pPr>
        <w:pStyle w:val="StyleZakonu"/>
        <w:spacing w:after="0" w:line="240" w:lineRule="auto"/>
        <w:ind w:firstLine="720"/>
        <w:rPr>
          <w:bCs/>
          <w:sz w:val="28"/>
        </w:rPr>
      </w:pPr>
      <w:r w:rsidRPr="00343616">
        <w:rPr>
          <w:bCs/>
          <w:sz w:val="28"/>
        </w:rPr>
        <w:t>«Дозволяється імпорт без фітосанітарного сертифіката у поштових відправленнях, ручній поклажі та багажу пасажирів, членів екіпажів морських, річкових та повітряних суден, транспортних засобів свіжих або сушених фруктів та овочів (крім картоплі) у кількості, що не перевищує двох кілограмів кожного виду.</w:t>
      </w:r>
    </w:p>
    <w:p w:rsidR="00343616" w:rsidRPr="00343616" w:rsidRDefault="00343616" w:rsidP="00343616">
      <w:pPr>
        <w:pStyle w:val="StyleZakonu"/>
        <w:spacing w:after="0" w:line="240" w:lineRule="auto"/>
        <w:ind w:firstLine="720"/>
        <w:rPr>
          <w:bCs/>
          <w:sz w:val="28"/>
        </w:rPr>
      </w:pPr>
      <w:r w:rsidRPr="00343616">
        <w:rPr>
          <w:bCs/>
          <w:sz w:val="28"/>
        </w:rPr>
        <w:t>Дозволені до ввезення без переміщення за межі транспортних засобів об’єкти регулювання для продовольчих цілей членів екіпажів морських, річкових та повітряних суден, автомобільних та залізничних засобів.</w:t>
      </w:r>
    </w:p>
    <w:p w:rsidR="00343616" w:rsidRPr="00343616" w:rsidRDefault="00343616" w:rsidP="00343616">
      <w:pPr>
        <w:pStyle w:val="StyleZakonu"/>
        <w:spacing w:after="0" w:line="240" w:lineRule="auto"/>
        <w:ind w:firstLine="720"/>
        <w:rPr>
          <w:bCs/>
          <w:sz w:val="28"/>
        </w:rPr>
      </w:pPr>
      <w:r w:rsidRPr="00343616">
        <w:rPr>
          <w:bCs/>
          <w:sz w:val="28"/>
        </w:rPr>
        <w:t>Фітосанітарні процедури до об’єктів регулювання при ввезенні в Україну, включаючи методи інспектування та відбору зразків, здійснюються відповідно до порядку ввезення об’єктів регулювання в Україну»;</w:t>
      </w:r>
    </w:p>
    <w:p w:rsidR="00343616" w:rsidRPr="00343616" w:rsidRDefault="00343616" w:rsidP="00343616">
      <w:pPr>
        <w:pStyle w:val="StyleZakonu"/>
        <w:spacing w:after="0" w:line="240" w:lineRule="auto"/>
        <w:ind w:firstLine="720"/>
        <w:rPr>
          <w:bCs/>
          <w:sz w:val="28"/>
        </w:rPr>
      </w:pPr>
      <w:r w:rsidRPr="00343616">
        <w:rPr>
          <w:bCs/>
          <w:sz w:val="28"/>
        </w:rPr>
        <w:t>12) статтю 40 доповнити частиною четвертою такого змісту:</w:t>
      </w:r>
    </w:p>
    <w:p w:rsidR="00343616" w:rsidRPr="00343616" w:rsidRDefault="00343616" w:rsidP="00343616">
      <w:pPr>
        <w:pStyle w:val="StyleZakonu"/>
        <w:spacing w:after="0" w:line="240" w:lineRule="auto"/>
        <w:ind w:firstLine="720"/>
        <w:rPr>
          <w:bCs/>
          <w:sz w:val="28"/>
        </w:rPr>
      </w:pPr>
      <w:r w:rsidRPr="00343616">
        <w:rPr>
          <w:bCs/>
          <w:sz w:val="28"/>
        </w:rPr>
        <w:t xml:space="preserve">«Центральний орган виконавчої влади, що реалізує державну політику у сфері карантину рослин, здійснює регулярні заходи державного контролю щодо вантажів з об'єктами регулювання будь-якого походження на основі ризик-орієнтованого підходу в порядку, встановленому центральним органом виконавчої влади, що забезпечує формування державної політики у сфері карантину рослин. Перелік об'єктів регулювання будь-якого походження, що підлягають державному контролю на основі ризик-орієнтованого підходу, </w:t>
      </w:r>
      <w:r w:rsidRPr="00343616">
        <w:rPr>
          <w:sz w:val="28"/>
        </w:rPr>
        <w:t xml:space="preserve">та критерії вибірковості контролю </w:t>
      </w:r>
      <w:r w:rsidRPr="00343616">
        <w:rPr>
          <w:bCs/>
          <w:sz w:val="28"/>
        </w:rPr>
        <w:t>встановлюються Кабінетом Міністрів України»;</w:t>
      </w:r>
    </w:p>
    <w:p w:rsidR="00343616" w:rsidRPr="00343616" w:rsidRDefault="00343616" w:rsidP="00343616">
      <w:pPr>
        <w:pStyle w:val="StyleZakonu"/>
        <w:spacing w:after="0" w:line="240" w:lineRule="auto"/>
        <w:ind w:firstLine="720"/>
        <w:rPr>
          <w:bCs/>
          <w:sz w:val="28"/>
        </w:rPr>
      </w:pPr>
      <w:r w:rsidRPr="00343616">
        <w:rPr>
          <w:bCs/>
          <w:sz w:val="28"/>
        </w:rPr>
        <w:t>13) у статті 41:</w:t>
      </w:r>
    </w:p>
    <w:p w:rsidR="00343616" w:rsidRPr="00343616" w:rsidRDefault="00343616" w:rsidP="00343616">
      <w:pPr>
        <w:pStyle w:val="StyleZakonu"/>
        <w:spacing w:after="0" w:line="240" w:lineRule="auto"/>
        <w:ind w:firstLine="720"/>
        <w:rPr>
          <w:bCs/>
          <w:sz w:val="28"/>
        </w:rPr>
      </w:pPr>
      <w:r w:rsidRPr="00343616">
        <w:rPr>
          <w:bCs/>
          <w:sz w:val="28"/>
        </w:rPr>
        <w:t>частину третю доповнити словами «державними фітосанітарними лабораторіями»;</w:t>
      </w:r>
    </w:p>
    <w:p w:rsidR="00343616" w:rsidRPr="00343616" w:rsidRDefault="00343616" w:rsidP="00343616">
      <w:pPr>
        <w:pStyle w:val="StyleZakonu"/>
        <w:spacing w:after="0" w:line="240" w:lineRule="auto"/>
        <w:ind w:firstLine="720"/>
        <w:rPr>
          <w:bCs/>
          <w:sz w:val="28"/>
        </w:rPr>
      </w:pPr>
      <w:r w:rsidRPr="00343616">
        <w:rPr>
          <w:bCs/>
          <w:sz w:val="28"/>
        </w:rPr>
        <w:t>частину сьому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«У разі якщо фітосанітарна експертиза (аналізи) підтвердить зараження карантинним організмом, власник вантажу або уповноважена ним особа може оскаржити результати фітосанітарної експертизи (аналізів) та провести повторну фітосанітарну (арбітражну) експертизу (аналізи)»;</w:t>
      </w:r>
    </w:p>
    <w:p w:rsidR="00343616" w:rsidRPr="00343616" w:rsidRDefault="00343616" w:rsidP="00343616">
      <w:pPr>
        <w:pStyle w:val="StyleZakonu"/>
        <w:spacing w:after="0" w:line="240" w:lineRule="auto"/>
        <w:ind w:firstLine="720"/>
        <w:rPr>
          <w:bCs/>
          <w:sz w:val="28"/>
        </w:rPr>
      </w:pPr>
      <w:r w:rsidRPr="00343616">
        <w:rPr>
          <w:bCs/>
          <w:sz w:val="28"/>
        </w:rPr>
        <w:t>14) у статті 43:</w:t>
      </w:r>
    </w:p>
    <w:p w:rsidR="00343616" w:rsidRPr="00343616" w:rsidRDefault="00343616" w:rsidP="00343616">
      <w:pPr>
        <w:pStyle w:val="StyleZakonu"/>
        <w:spacing w:after="0" w:line="240" w:lineRule="auto"/>
        <w:ind w:firstLine="720"/>
        <w:rPr>
          <w:bCs/>
          <w:sz w:val="28"/>
        </w:rPr>
      </w:pPr>
      <w:r w:rsidRPr="00343616">
        <w:rPr>
          <w:bCs/>
          <w:sz w:val="28"/>
        </w:rPr>
        <w:t>у частині четвертій:</w:t>
      </w:r>
    </w:p>
    <w:p w:rsidR="00343616" w:rsidRPr="00343616" w:rsidRDefault="00343616" w:rsidP="00343616">
      <w:pPr>
        <w:pStyle w:val="StyleZakonu"/>
        <w:spacing w:after="0" w:line="240" w:lineRule="auto"/>
        <w:ind w:firstLine="720"/>
        <w:rPr>
          <w:bCs/>
          <w:sz w:val="28"/>
        </w:rPr>
      </w:pPr>
      <w:r w:rsidRPr="00343616">
        <w:rPr>
          <w:bCs/>
          <w:sz w:val="28"/>
        </w:rPr>
        <w:t>в абзаці першому слово «експортні» замінити словом «</w:t>
      </w:r>
      <w:proofErr w:type="spellStart"/>
      <w:r w:rsidRPr="00343616">
        <w:rPr>
          <w:bCs/>
          <w:sz w:val="28"/>
        </w:rPr>
        <w:t>реекспортні</w:t>
      </w:r>
      <w:proofErr w:type="spellEnd"/>
      <w:r w:rsidRPr="00343616">
        <w:rPr>
          <w:bCs/>
          <w:sz w:val="28"/>
        </w:rPr>
        <w:t>»;</w:t>
      </w:r>
    </w:p>
    <w:p w:rsidR="00343616" w:rsidRPr="00343616" w:rsidRDefault="00343616" w:rsidP="00343616">
      <w:pPr>
        <w:pStyle w:val="StyleZakonu"/>
        <w:spacing w:after="0" w:line="240" w:lineRule="auto"/>
        <w:ind w:firstLine="720"/>
        <w:rPr>
          <w:bCs/>
          <w:sz w:val="28"/>
        </w:rPr>
      </w:pPr>
      <w:r w:rsidRPr="00343616">
        <w:rPr>
          <w:bCs/>
          <w:sz w:val="28"/>
        </w:rPr>
        <w:t>в абзаці третьому слово «експорту» замінити словом «реекспорту»;</w:t>
      </w:r>
    </w:p>
    <w:p w:rsidR="00343616" w:rsidRPr="00343616" w:rsidRDefault="00343616" w:rsidP="00343616">
      <w:pPr>
        <w:pStyle w:val="StyleZakonu"/>
        <w:spacing w:after="0" w:line="240" w:lineRule="auto"/>
        <w:ind w:firstLine="720"/>
        <w:rPr>
          <w:bCs/>
          <w:sz w:val="28"/>
        </w:rPr>
      </w:pPr>
      <w:r w:rsidRPr="00343616">
        <w:rPr>
          <w:bCs/>
          <w:sz w:val="28"/>
        </w:rPr>
        <w:lastRenderedPageBreak/>
        <w:t>доповнити частиною п’ятою такого змісту:</w:t>
      </w:r>
    </w:p>
    <w:p w:rsidR="00343616" w:rsidRPr="00343616" w:rsidRDefault="00343616" w:rsidP="00343616">
      <w:pPr>
        <w:pStyle w:val="StyleZakonu"/>
        <w:spacing w:after="0" w:line="240" w:lineRule="auto"/>
        <w:ind w:firstLine="720"/>
        <w:rPr>
          <w:bCs/>
          <w:sz w:val="28"/>
        </w:rPr>
      </w:pPr>
      <w:r w:rsidRPr="00343616">
        <w:rPr>
          <w:bCs/>
          <w:sz w:val="28"/>
        </w:rPr>
        <w:t>«Заборона або обмеження імпорту, реекспорту або транзиту об’єктів регулювання запроваджується на період до усунення причин, які були підставою для запровадження цих фітосанітарних заходів»;</w:t>
      </w:r>
    </w:p>
    <w:p w:rsidR="00343616" w:rsidRPr="00343616" w:rsidRDefault="00343616" w:rsidP="00343616">
      <w:pPr>
        <w:pStyle w:val="StyleZakonu"/>
        <w:spacing w:after="0" w:line="240" w:lineRule="auto"/>
        <w:ind w:firstLine="720"/>
        <w:rPr>
          <w:bCs/>
          <w:sz w:val="28"/>
        </w:rPr>
      </w:pPr>
      <w:r w:rsidRPr="00343616">
        <w:rPr>
          <w:bCs/>
          <w:sz w:val="28"/>
        </w:rPr>
        <w:t>15) у статті 46:</w:t>
      </w:r>
    </w:p>
    <w:p w:rsidR="00343616" w:rsidRPr="00343616" w:rsidRDefault="00343616" w:rsidP="00343616">
      <w:pPr>
        <w:pStyle w:val="StyleZakonu"/>
        <w:spacing w:after="0" w:line="240" w:lineRule="auto"/>
        <w:ind w:firstLine="720"/>
        <w:rPr>
          <w:bCs/>
          <w:sz w:val="28"/>
        </w:rPr>
      </w:pPr>
      <w:r w:rsidRPr="00343616">
        <w:rPr>
          <w:bCs/>
          <w:sz w:val="28"/>
        </w:rPr>
        <w:t>частину третю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«Державний фітосанітарний інспектор зобов’язаний видати заявнику фітосанітарний сертифікат або фітосанітарний сертифікат на реекспорт та/або інший документ за запитом країни призначення або прийняти рішення про відмову в його видачі на підставі заяви власника вантажу або уповноваженої ним особи на оформлення фітосанітарного сертифіката, фітосанітарного сертифіката на реекспорт та висновку фітосанітарної експертизи (аналізів). Державний фітосанітарний інспектор зобов’язаний видати заявнику фітосанітарний сертифікат або фітосанітарний сертифікат на реекспорт чи прийняти рішення про відмову в його видачі протягом 8 робочих годин після отримання ним висновку фітосанітарної експертизи (аналізів). Висновок фітосанітарної експертизи (аналізів) надається за результатами аналізу щодо наявності шкідливих організмів протягом 24 годин з моменту завершення завантаження транспортного засобу. Початок та завершення завантаження транспортного засобу фіксуються шляхом направлення власником вантажу або уповноваженою ним особою письмового повідомлення до фітосанітарної лабораторії, яка за вибором власника вантажу або уповноваженої ним особи здійснюватиме фітосанітарну експертизу (аналізи). Повідомлення має містити інформацію про транспортний засіб, вантаж, заплановані час та дату початку і завершення завантаження. У разі проведення на вимогу країни-імпортера чи власника вантажу або його уповноваженого представника складного аналізу (мікологічного, бактеріологічного, вірусологічного, гельмінтологічного) строк видачі висновку фітосанітарної експертизи (аналізів) може бути продовжено, але не більше, ніж на 30 днів з дня подання зразка об'єкта регулювання на аналіз. Фітосанітарний сертифікат або фітосанітарний сертифікат на реекспорт може видаватися на об’єкти регулювання, заражені регульованими шкідливими організмами, за умови відсутності заборон у країні імпорту на ввезення таких об’єктів регулювання»;</w:t>
      </w:r>
    </w:p>
    <w:p w:rsidR="00343616" w:rsidRPr="00343616" w:rsidRDefault="00343616" w:rsidP="00343616">
      <w:pPr>
        <w:pStyle w:val="StyleZakonu"/>
        <w:spacing w:after="0" w:line="240" w:lineRule="auto"/>
        <w:ind w:firstLine="720"/>
        <w:rPr>
          <w:bCs/>
          <w:sz w:val="28"/>
        </w:rPr>
      </w:pPr>
      <w:r w:rsidRPr="00343616">
        <w:rPr>
          <w:bCs/>
          <w:sz w:val="28"/>
        </w:rPr>
        <w:t>у частині п’ятій:</w:t>
      </w:r>
    </w:p>
    <w:p w:rsidR="00343616" w:rsidRPr="00343616" w:rsidRDefault="00343616" w:rsidP="00343616">
      <w:pPr>
        <w:pStyle w:val="StyleZakonu"/>
        <w:spacing w:after="0" w:line="240" w:lineRule="auto"/>
        <w:ind w:firstLine="720"/>
        <w:rPr>
          <w:bCs/>
          <w:sz w:val="28"/>
        </w:rPr>
      </w:pPr>
      <w:r w:rsidRPr="00343616">
        <w:rPr>
          <w:bCs/>
          <w:sz w:val="28"/>
        </w:rPr>
        <w:t>абзац другий викласти в такій редакції:</w:t>
      </w:r>
    </w:p>
    <w:p w:rsidR="00343616" w:rsidRPr="00343616" w:rsidRDefault="00343616" w:rsidP="00343616">
      <w:pPr>
        <w:pStyle w:val="StyleZakonu"/>
        <w:spacing w:after="0" w:line="240" w:lineRule="auto"/>
        <w:ind w:firstLine="720"/>
        <w:rPr>
          <w:bCs/>
          <w:sz w:val="28"/>
        </w:rPr>
      </w:pPr>
      <w:r w:rsidRPr="00343616">
        <w:rPr>
          <w:bCs/>
          <w:sz w:val="28"/>
        </w:rPr>
        <w:t>«невідповідність об'єктів регулювання вимогам фітосанітарних заходів країни-імпортера»;</w:t>
      </w:r>
    </w:p>
    <w:p w:rsidR="00343616" w:rsidRPr="00343616" w:rsidRDefault="00343616" w:rsidP="00343616">
      <w:pPr>
        <w:pStyle w:val="StyleZakonu"/>
        <w:spacing w:after="0" w:line="240" w:lineRule="auto"/>
        <w:ind w:firstLine="720"/>
        <w:rPr>
          <w:bCs/>
          <w:sz w:val="28"/>
        </w:rPr>
      </w:pPr>
      <w:r w:rsidRPr="00343616">
        <w:rPr>
          <w:bCs/>
          <w:sz w:val="28"/>
        </w:rPr>
        <w:t>абзац третій виключити;</w:t>
      </w:r>
    </w:p>
    <w:p w:rsidR="00343616" w:rsidRPr="00343616" w:rsidRDefault="00343616" w:rsidP="00343616">
      <w:pPr>
        <w:pStyle w:val="StyleZakonu"/>
        <w:spacing w:after="0" w:line="240" w:lineRule="auto"/>
        <w:ind w:firstLine="720"/>
        <w:rPr>
          <w:bCs/>
          <w:sz w:val="28"/>
        </w:rPr>
      </w:pPr>
      <w:r w:rsidRPr="00343616">
        <w:rPr>
          <w:bCs/>
          <w:sz w:val="28"/>
        </w:rPr>
        <w:t>доповнити частинами чотирнадцятою та п’ятнадцятою такого змісту:</w:t>
      </w:r>
    </w:p>
    <w:p w:rsidR="00343616" w:rsidRPr="00343616" w:rsidRDefault="00343616" w:rsidP="00343616">
      <w:pPr>
        <w:pStyle w:val="StyleZakonu"/>
        <w:spacing w:after="0" w:line="240" w:lineRule="auto"/>
        <w:ind w:firstLine="720"/>
        <w:rPr>
          <w:bCs/>
          <w:sz w:val="28"/>
        </w:rPr>
      </w:pPr>
      <w:r w:rsidRPr="00343616">
        <w:rPr>
          <w:bCs/>
          <w:sz w:val="28"/>
        </w:rPr>
        <w:t>«Строк дії фітосанітарного сертифіката на території України становить 14 днів з дня його видачі.</w:t>
      </w:r>
    </w:p>
    <w:p w:rsidR="00343616" w:rsidRPr="00343616" w:rsidRDefault="00343616" w:rsidP="00343616">
      <w:pPr>
        <w:pStyle w:val="StyleZakonu"/>
        <w:spacing w:after="0" w:line="240" w:lineRule="auto"/>
        <w:ind w:firstLine="720"/>
        <w:rPr>
          <w:bCs/>
          <w:sz w:val="28"/>
        </w:rPr>
      </w:pPr>
      <w:r w:rsidRPr="00343616">
        <w:rPr>
          <w:bCs/>
          <w:sz w:val="28"/>
        </w:rPr>
        <w:lastRenderedPageBreak/>
        <w:t>Проведення фітосанітарних процедур може здійснюватися відповідно до міжнародних договорів України у порядку, погодженому з національними організаціями захисту рослин країн-імпортерів»;</w:t>
      </w:r>
    </w:p>
    <w:p w:rsidR="00343616" w:rsidRPr="00343616" w:rsidRDefault="00343616" w:rsidP="00343616">
      <w:pPr>
        <w:pStyle w:val="StyleZakonu"/>
        <w:spacing w:after="0" w:line="240" w:lineRule="auto"/>
        <w:ind w:firstLine="720"/>
        <w:rPr>
          <w:bCs/>
          <w:sz w:val="28"/>
        </w:rPr>
      </w:pPr>
      <w:r w:rsidRPr="00343616">
        <w:rPr>
          <w:bCs/>
          <w:sz w:val="28"/>
        </w:rPr>
        <w:t>16) частину другу статті 47 доповнити абзацом дев’ятим такого змісту:</w:t>
      </w:r>
    </w:p>
    <w:p w:rsidR="00343616" w:rsidRPr="00343616" w:rsidRDefault="00343616" w:rsidP="00343616">
      <w:pPr>
        <w:pStyle w:val="StyleZakonu"/>
        <w:spacing w:after="0" w:line="240" w:lineRule="auto"/>
        <w:ind w:firstLine="720"/>
        <w:rPr>
          <w:bCs/>
          <w:sz w:val="28"/>
        </w:rPr>
      </w:pPr>
      <w:r w:rsidRPr="00343616">
        <w:rPr>
          <w:sz w:val="28"/>
        </w:rPr>
        <w:t>«повторному протягом 12 місяців порушенні законодавства про карантин рослин у частині проведення фітосанітарної експертизи (аналізів), що мало наслідком отримання від країни-імпортера двох та більше нотифікацій про невідповідність фітосанітарним заходам відповідно до Міжнародного стандарту з фітосанітарних заходів № 13»;</w:t>
      </w:r>
    </w:p>
    <w:p w:rsidR="00343616" w:rsidRPr="00343616" w:rsidRDefault="00343616" w:rsidP="00343616">
      <w:pPr>
        <w:pStyle w:val="StyleZakonu"/>
        <w:spacing w:after="0" w:line="240" w:lineRule="auto"/>
        <w:ind w:firstLine="720"/>
        <w:rPr>
          <w:bCs/>
          <w:sz w:val="28"/>
        </w:rPr>
      </w:pPr>
      <w:r w:rsidRPr="00343616">
        <w:rPr>
          <w:bCs/>
          <w:sz w:val="28"/>
        </w:rPr>
        <w:t>17) у частині другій статті 49 слова «проведення огляду, обстеження, аналіз, знезараження, інспектування, обробку, організацію та здійснення контролю за роботами з фумігації (знезараження) об'єктів регулювання» замінити словами «обстеження, інспектування, огляд, фітосанітарну експертизу (аналізи), повторну фітосанітарну (арбітражну) експертизу (аналізи), знезараження, видачу сертифікатів відповідно до цього Закону, організацію та здійснення контролю за роботами з фумігації об'єктів регулювання, оновлення інформації в Реєстрі уповноважених фітосанітарних лабораторій».</w:t>
      </w:r>
    </w:p>
    <w:p w:rsidR="00343616" w:rsidRPr="00343616" w:rsidRDefault="00343616" w:rsidP="00343616">
      <w:pPr>
        <w:pStyle w:val="StyleZakonu"/>
        <w:spacing w:after="0" w:line="240" w:lineRule="auto"/>
        <w:ind w:firstLine="720"/>
        <w:rPr>
          <w:bCs/>
          <w:sz w:val="28"/>
        </w:rPr>
      </w:pPr>
      <w:r w:rsidRPr="00343616">
        <w:rPr>
          <w:bCs/>
          <w:sz w:val="28"/>
        </w:rPr>
        <w:t>ІІ. Прикінцеві та перехідні положення</w:t>
      </w:r>
    </w:p>
    <w:p w:rsidR="00343616" w:rsidRPr="00343616" w:rsidRDefault="00343616" w:rsidP="00343616">
      <w:pPr>
        <w:pStyle w:val="StyleZakonu"/>
        <w:spacing w:after="0" w:line="240" w:lineRule="auto"/>
        <w:ind w:firstLine="720"/>
        <w:rPr>
          <w:bCs/>
          <w:sz w:val="28"/>
        </w:rPr>
      </w:pPr>
      <w:r w:rsidRPr="00343616">
        <w:rPr>
          <w:bCs/>
          <w:sz w:val="28"/>
        </w:rPr>
        <w:t>1. Цей Закон набирає чинності з дня, наступного за днем його опублікування та вводиться в дію через шість місяців з дня набрання ним чинності, крім абзацу другого частини другої статті 13</w:t>
      </w:r>
      <w:r w:rsidRPr="00343616">
        <w:rPr>
          <w:bCs/>
          <w:sz w:val="28"/>
          <w:vertAlign w:val="superscript"/>
        </w:rPr>
        <w:t>-</w:t>
      </w:r>
      <w:r w:rsidRPr="00343616">
        <w:rPr>
          <w:bCs/>
          <w:sz w:val="28"/>
        </w:rPr>
        <w:t>² Закону України «Про карантин рослин» (у редакції цього Закону), яка вводиться в дію через три роки з дня введення в дію цього Закону.</w:t>
      </w:r>
    </w:p>
    <w:p w:rsidR="00343616" w:rsidRPr="00343616" w:rsidRDefault="00343616" w:rsidP="00343616">
      <w:pPr>
        <w:pStyle w:val="StyleZakonu"/>
        <w:spacing w:after="0" w:line="240" w:lineRule="auto"/>
        <w:ind w:firstLine="720"/>
        <w:rPr>
          <w:bCs/>
          <w:sz w:val="28"/>
        </w:rPr>
      </w:pPr>
      <w:r w:rsidRPr="00343616">
        <w:rPr>
          <w:bCs/>
          <w:sz w:val="28"/>
        </w:rPr>
        <w:t>2. Установити, що державні фітосанітарні лабораторії, що входять до сфери управління центрального органу виконавчої влади, що реалізує державну політику у сфері карантину рослин, підлягають автоматичному включенню до Реєстру уповноважених фітосанітарних лабораторій з дня введення в дію цього Закону і є уповноваженими відповідно до цього Закону. Виключення державних фітосанітарних лабораторії з Реєстру уповноважених фітосанітарних лабораторій з підстав, передбачених абзацом четвертим частини п’ятої статті 13</w:t>
      </w:r>
      <w:r w:rsidRPr="00343616">
        <w:rPr>
          <w:bCs/>
          <w:sz w:val="28"/>
          <w:vertAlign w:val="superscript"/>
        </w:rPr>
        <w:t>-</w:t>
      </w:r>
      <w:r w:rsidRPr="00343616">
        <w:rPr>
          <w:bCs/>
          <w:sz w:val="28"/>
        </w:rPr>
        <w:t>¹ Закону України «Про карантин рослин», дозволяється не раніше ніж через три роки з дня введення в дію цього Закону.</w:t>
      </w:r>
    </w:p>
    <w:p w:rsidR="00343616" w:rsidRPr="00343616" w:rsidRDefault="00343616" w:rsidP="00343616">
      <w:pPr>
        <w:pStyle w:val="StyleZakonu"/>
        <w:spacing w:after="0" w:line="240" w:lineRule="auto"/>
        <w:ind w:firstLine="720"/>
        <w:rPr>
          <w:bCs/>
          <w:sz w:val="28"/>
        </w:rPr>
      </w:pPr>
      <w:r w:rsidRPr="00343616">
        <w:rPr>
          <w:bCs/>
          <w:sz w:val="28"/>
        </w:rPr>
        <w:t>3. Установити, що положення пункту 1 розділу І цього Закону вводяться в дію для державних фітосанітарних лабораторій через три роки з дня введення в дію цього Закону.</w:t>
      </w:r>
    </w:p>
    <w:p w:rsidR="00343616" w:rsidRPr="00343616" w:rsidRDefault="00343616" w:rsidP="00343616">
      <w:pPr>
        <w:pStyle w:val="StyleZakonu"/>
        <w:spacing w:after="0" w:line="240" w:lineRule="auto"/>
        <w:ind w:firstLine="720"/>
        <w:rPr>
          <w:sz w:val="28"/>
        </w:rPr>
      </w:pPr>
      <w:r w:rsidRPr="00343616">
        <w:rPr>
          <w:sz w:val="28"/>
        </w:rPr>
        <w:t>4. Кабінету Міністрів України з метою створення належних умов для реалізації цього Закону вжити заходів до приведення у відповідність з цим Законом нормативно-правових актів, забезпечивши набрання ними чинності одночасно із введенням у дію цього Закону, шляхом:</w:t>
      </w:r>
    </w:p>
    <w:p w:rsidR="00343616" w:rsidRPr="00343616" w:rsidRDefault="00343616" w:rsidP="00343616">
      <w:pPr>
        <w:pStyle w:val="StyleZakonu"/>
        <w:spacing w:after="0" w:line="240" w:lineRule="auto"/>
        <w:ind w:firstLine="720"/>
        <w:rPr>
          <w:sz w:val="28"/>
        </w:rPr>
      </w:pPr>
    </w:p>
    <w:p w:rsidR="00343616" w:rsidRPr="00343616" w:rsidRDefault="00343616" w:rsidP="00343616">
      <w:pPr>
        <w:pStyle w:val="StyleZakonu"/>
        <w:spacing w:after="0" w:line="240" w:lineRule="auto"/>
        <w:ind w:firstLine="720"/>
        <w:rPr>
          <w:bCs/>
          <w:sz w:val="28"/>
        </w:rPr>
      </w:pPr>
      <w:r w:rsidRPr="00343616">
        <w:rPr>
          <w:sz w:val="28"/>
        </w:rPr>
        <w:lastRenderedPageBreak/>
        <w:t>1) приведення своїх нормативно-правових актів у відповідність із цим Законом та прийняття нормативно-правових актів, передбачених цим Законом;</w:t>
      </w:r>
    </w:p>
    <w:p w:rsidR="00343616" w:rsidRPr="00343616" w:rsidRDefault="00343616" w:rsidP="00343616">
      <w:pPr>
        <w:pStyle w:val="StyleZakonu"/>
        <w:spacing w:after="0" w:line="240" w:lineRule="auto"/>
        <w:ind w:firstLine="720"/>
        <w:rPr>
          <w:bCs/>
          <w:sz w:val="28"/>
        </w:rPr>
      </w:pPr>
      <w:r w:rsidRPr="00343616">
        <w:rPr>
          <w:sz w:val="28"/>
        </w:rPr>
        <w:t>2) забезпечення приведення міністерствами та іншими центральними органами виконавчої влади нормативно-правових актів у відповідність із цим Законом та прийняття ними нормативно-правових актів, передбачених цим Законом;</w:t>
      </w:r>
    </w:p>
    <w:p w:rsidR="00343616" w:rsidRPr="00343616" w:rsidRDefault="00343616" w:rsidP="00343616">
      <w:pPr>
        <w:pStyle w:val="StyleZakonu"/>
        <w:spacing w:after="0" w:line="240" w:lineRule="auto"/>
        <w:ind w:firstLine="720"/>
        <w:rPr>
          <w:bCs/>
          <w:sz w:val="28"/>
        </w:rPr>
      </w:pPr>
      <w:r w:rsidRPr="00343616">
        <w:rPr>
          <w:sz w:val="28"/>
        </w:rPr>
        <w:t>3) забезпечення на момент введення в дію цього Закону функціонування реєстрів, передбачених цим Законом.</w:t>
      </w:r>
    </w:p>
    <w:p w:rsidR="00E275CC" w:rsidRDefault="00E275CC" w:rsidP="00343616">
      <w:pPr>
        <w:pStyle w:val="StyleZakonu"/>
        <w:spacing w:after="0" w:line="240" w:lineRule="auto"/>
        <w:ind w:firstLine="720"/>
        <w:rPr>
          <w:b/>
          <w:bCs/>
          <w:sz w:val="28"/>
        </w:rPr>
      </w:pPr>
    </w:p>
    <w:p w:rsidR="00E275CC" w:rsidRDefault="00E275CC" w:rsidP="00343616">
      <w:pPr>
        <w:pStyle w:val="StyleZakonu"/>
        <w:spacing w:after="0" w:line="240" w:lineRule="auto"/>
        <w:ind w:firstLine="720"/>
        <w:rPr>
          <w:b/>
          <w:bCs/>
          <w:sz w:val="28"/>
        </w:rPr>
      </w:pPr>
    </w:p>
    <w:p w:rsidR="00343616" w:rsidRPr="00343616" w:rsidRDefault="00343616" w:rsidP="00343616">
      <w:pPr>
        <w:pStyle w:val="StyleZakonu"/>
        <w:spacing w:after="0" w:line="240" w:lineRule="auto"/>
        <w:ind w:firstLine="720"/>
        <w:rPr>
          <w:b/>
          <w:bCs/>
          <w:sz w:val="28"/>
        </w:rPr>
      </w:pPr>
      <w:r w:rsidRPr="00343616">
        <w:rPr>
          <w:b/>
          <w:bCs/>
          <w:sz w:val="28"/>
        </w:rPr>
        <w:t>Голова</w:t>
      </w:r>
    </w:p>
    <w:p w:rsidR="00343616" w:rsidRPr="00343616" w:rsidRDefault="00343616" w:rsidP="00343616">
      <w:pPr>
        <w:pStyle w:val="StyleZakonu"/>
        <w:spacing w:after="0" w:line="240" w:lineRule="auto"/>
        <w:ind w:firstLine="720"/>
        <w:rPr>
          <w:b/>
          <w:bCs/>
          <w:sz w:val="28"/>
        </w:rPr>
      </w:pPr>
      <w:r w:rsidRPr="00343616">
        <w:rPr>
          <w:b/>
          <w:bCs/>
          <w:sz w:val="28"/>
        </w:rPr>
        <w:t>Верховної Ради України</w:t>
      </w:r>
    </w:p>
    <w:p w:rsidR="005204CF" w:rsidRPr="00343616" w:rsidRDefault="005204CF" w:rsidP="00343616">
      <w:pPr>
        <w:spacing w:after="0" w:line="240" w:lineRule="auto"/>
        <w:ind w:firstLine="720"/>
        <w:jc w:val="both"/>
      </w:pPr>
    </w:p>
    <w:sectPr w:rsidR="005204CF" w:rsidRPr="00343616" w:rsidSect="00343616">
      <w:pgSz w:w="11906" w:h="16838" w:code="9"/>
      <w:pgMar w:top="1440" w:right="864" w:bottom="1440" w:left="1699"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8BE" w:rsidRDefault="007D68BE" w:rsidP="00343616">
      <w:pPr>
        <w:spacing w:after="0" w:line="240" w:lineRule="auto"/>
      </w:pPr>
      <w:r>
        <w:separator/>
      </w:r>
    </w:p>
  </w:endnote>
  <w:endnote w:type="continuationSeparator" w:id="0">
    <w:p w:rsidR="007D68BE" w:rsidRDefault="007D68BE" w:rsidP="00343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8BE" w:rsidRDefault="007D68BE" w:rsidP="00343616">
      <w:pPr>
        <w:spacing w:after="0" w:line="240" w:lineRule="auto"/>
      </w:pPr>
      <w:r>
        <w:separator/>
      </w:r>
    </w:p>
  </w:footnote>
  <w:footnote w:type="continuationSeparator" w:id="0">
    <w:p w:rsidR="007D68BE" w:rsidRDefault="007D68BE" w:rsidP="00343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16"/>
    <w:rsid w:val="000260AC"/>
    <w:rsid w:val="0031270B"/>
    <w:rsid w:val="00323C09"/>
    <w:rsid w:val="00343616"/>
    <w:rsid w:val="005204CF"/>
    <w:rsid w:val="00711C7D"/>
    <w:rsid w:val="007D68BE"/>
    <w:rsid w:val="00972F21"/>
    <w:rsid w:val="00D82228"/>
    <w:rsid w:val="00E27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ED353-BFB8-4751-BCDC-48CADA2A2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Zakonu">
    <w:name w:val="StyleZakonu"/>
    <w:basedOn w:val="Normal"/>
    <w:rsid w:val="00343616"/>
    <w:pPr>
      <w:spacing w:after="60" w:line="220" w:lineRule="exact"/>
      <w:ind w:firstLine="284"/>
      <w:jc w:val="both"/>
    </w:pPr>
    <w:rPr>
      <w:rFonts w:eastAsia="Times New Roman" w:cs="Times New Roman"/>
      <w:sz w:val="20"/>
      <w:szCs w:val="20"/>
      <w:lang w:val="uk-UA" w:eastAsia="ru-RU"/>
    </w:rPr>
  </w:style>
  <w:style w:type="paragraph" w:styleId="Header">
    <w:name w:val="header"/>
    <w:basedOn w:val="Normal"/>
    <w:link w:val="HeaderChar"/>
    <w:uiPriority w:val="99"/>
    <w:unhideWhenUsed/>
    <w:rsid w:val="00343616"/>
    <w:pPr>
      <w:tabs>
        <w:tab w:val="center" w:pos="4819"/>
        <w:tab w:val="right" w:pos="9639"/>
      </w:tabs>
      <w:spacing w:after="0" w:line="240" w:lineRule="auto"/>
    </w:pPr>
  </w:style>
  <w:style w:type="character" w:customStyle="1" w:styleId="HeaderChar">
    <w:name w:val="Header Char"/>
    <w:basedOn w:val="DefaultParagraphFont"/>
    <w:link w:val="Header"/>
    <w:uiPriority w:val="99"/>
    <w:rsid w:val="00343616"/>
    <w:rPr>
      <w:lang w:val="ru-RU"/>
    </w:rPr>
  </w:style>
  <w:style w:type="paragraph" w:styleId="Footer">
    <w:name w:val="footer"/>
    <w:basedOn w:val="Normal"/>
    <w:link w:val="FooterChar"/>
    <w:uiPriority w:val="99"/>
    <w:unhideWhenUsed/>
    <w:rsid w:val="00343616"/>
    <w:pPr>
      <w:tabs>
        <w:tab w:val="center" w:pos="4819"/>
        <w:tab w:val="right" w:pos="9639"/>
      </w:tabs>
      <w:spacing w:after="0" w:line="240" w:lineRule="auto"/>
    </w:pPr>
  </w:style>
  <w:style w:type="character" w:customStyle="1" w:styleId="FooterChar">
    <w:name w:val="Footer Char"/>
    <w:basedOn w:val="DefaultParagraphFont"/>
    <w:link w:val="Footer"/>
    <w:uiPriority w:val="99"/>
    <w:rsid w:val="00343616"/>
    <w:rPr>
      <w:lang w:val="ru-RU"/>
    </w:rPr>
  </w:style>
  <w:style w:type="paragraph" w:customStyle="1" w:styleId="a">
    <w:name w:val="Номер страницы"/>
    <w:basedOn w:val="Footer"/>
    <w:rsid w:val="00343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М. Чубенко</dc:creator>
  <cp:keywords/>
  <dc:description/>
  <cp:lastModifiedBy>Mariia Goncharenko</cp:lastModifiedBy>
  <cp:revision>2</cp:revision>
  <dcterms:created xsi:type="dcterms:W3CDTF">2018-07-11T06:09:00Z</dcterms:created>
  <dcterms:modified xsi:type="dcterms:W3CDTF">2018-07-11T06:09:00Z</dcterms:modified>
</cp:coreProperties>
</file>