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BB" w:rsidRPr="00A51996" w:rsidRDefault="00205A44" w:rsidP="00975553">
      <w:pPr>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 xml:space="preserve">Порівняльна таблиця </w:t>
      </w:r>
      <w:r w:rsidRPr="00A51996">
        <w:rPr>
          <w:rFonts w:ascii="Times New Roman" w:hAnsi="Times New Roman"/>
          <w:b/>
          <w:sz w:val="28"/>
          <w:szCs w:val="28"/>
          <w:lang w:val="uk-UA"/>
        </w:rPr>
        <w:br/>
        <w:t xml:space="preserve">до проекту Закону України про внесення змін до Податкового кодексу України </w:t>
      </w:r>
    </w:p>
    <w:p w:rsidR="003259D8" w:rsidRPr="00A51996" w:rsidRDefault="00C10077" w:rsidP="00975553">
      <w:pPr>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 xml:space="preserve">щодо </w:t>
      </w:r>
      <w:r w:rsidR="003259D8" w:rsidRPr="00A51996">
        <w:rPr>
          <w:rFonts w:ascii="Times New Roman" w:hAnsi="Times New Roman"/>
          <w:b/>
          <w:sz w:val="28"/>
          <w:szCs w:val="28"/>
          <w:lang w:val="uk-UA" w:eastAsia="ru-RU"/>
        </w:rPr>
        <w:t>запобігання уникненн</w:t>
      </w:r>
      <w:r w:rsidR="00596ED4" w:rsidRPr="00A51996">
        <w:rPr>
          <w:rFonts w:ascii="Times New Roman" w:hAnsi="Times New Roman"/>
          <w:b/>
          <w:sz w:val="28"/>
          <w:szCs w:val="28"/>
          <w:lang w:val="uk-UA" w:eastAsia="ru-RU"/>
        </w:rPr>
        <w:t>ю від</w:t>
      </w:r>
      <w:r w:rsidR="003259D8" w:rsidRPr="00A51996">
        <w:rPr>
          <w:rFonts w:ascii="Times New Roman" w:hAnsi="Times New Roman"/>
          <w:b/>
          <w:sz w:val="28"/>
          <w:szCs w:val="28"/>
          <w:lang w:val="uk-UA" w:eastAsia="ru-RU"/>
        </w:rPr>
        <w:t xml:space="preserve"> оподаткування податком на додану вартість операцій із постачання товарів</w:t>
      </w:r>
    </w:p>
    <w:p w:rsidR="00205A44" w:rsidRPr="00A51996" w:rsidRDefault="003259D8" w:rsidP="00975553">
      <w:pPr>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 xml:space="preserve">та боротьби із </w:t>
      </w:r>
      <w:r w:rsidR="00A07A2A" w:rsidRPr="00A51996">
        <w:rPr>
          <w:rFonts w:ascii="Times New Roman" w:hAnsi="Times New Roman"/>
          <w:b/>
          <w:sz w:val="28"/>
          <w:szCs w:val="28"/>
          <w:lang w:val="uk-UA"/>
        </w:rPr>
        <w:t xml:space="preserve">тіньовим </w:t>
      </w:r>
      <w:r w:rsidRPr="00A51996">
        <w:rPr>
          <w:rFonts w:ascii="Times New Roman" w:hAnsi="Times New Roman"/>
          <w:b/>
          <w:sz w:val="28"/>
          <w:szCs w:val="28"/>
          <w:lang w:val="uk-UA"/>
        </w:rPr>
        <w:t xml:space="preserve">експортом товарів </w:t>
      </w:r>
      <w:r w:rsidR="00205A44" w:rsidRPr="00A51996">
        <w:rPr>
          <w:rFonts w:ascii="Times New Roman" w:hAnsi="Times New Roman"/>
          <w:b/>
          <w:sz w:val="28"/>
          <w:szCs w:val="28"/>
          <w:lang w:val="uk-UA"/>
        </w:rPr>
        <w:br/>
      </w:r>
    </w:p>
    <w:p w:rsidR="00DE7615" w:rsidRPr="00A51996" w:rsidRDefault="00DE7615" w:rsidP="00975553">
      <w:pPr>
        <w:spacing w:after="0" w:line="240" w:lineRule="auto"/>
        <w:jc w:val="center"/>
        <w:rPr>
          <w:rFonts w:ascii="Times New Roman" w:hAnsi="Times New Roman"/>
          <w:b/>
          <w:sz w:val="28"/>
          <w:szCs w:val="28"/>
          <w:lang w:val="uk-UA"/>
        </w:rPr>
      </w:pPr>
    </w:p>
    <w:tbl>
      <w:tblPr>
        <w:tblpPr w:leftFromText="180" w:rightFromText="180" w:vertAnchor="text" w:tblpX="421"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2"/>
        <w:gridCol w:w="7652"/>
      </w:tblGrid>
      <w:tr w:rsidR="00FC4BC3" w:rsidRPr="00A51996" w:rsidTr="00F02891">
        <w:trPr>
          <w:trHeight w:val="423"/>
        </w:trPr>
        <w:tc>
          <w:tcPr>
            <w:tcW w:w="7652" w:type="dxa"/>
          </w:tcPr>
          <w:p w:rsidR="00205A44" w:rsidRPr="00A51996" w:rsidRDefault="00114BA0" w:rsidP="007E632C">
            <w:pPr>
              <w:tabs>
                <w:tab w:val="left" w:pos="317"/>
                <w:tab w:val="left" w:pos="1270"/>
              </w:tabs>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Зміст положення (норми)</w:t>
            </w:r>
          </w:p>
        </w:tc>
        <w:tc>
          <w:tcPr>
            <w:tcW w:w="7652" w:type="dxa"/>
          </w:tcPr>
          <w:p w:rsidR="00205A44" w:rsidRPr="00A51996" w:rsidRDefault="00205A44" w:rsidP="007E632C">
            <w:pPr>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Зміст відповідного положення (норми) проекту акта</w:t>
            </w:r>
          </w:p>
          <w:p w:rsidR="00205A44" w:rsidRPr="00A51996" w:rsidRDefault="00205A44" w:rsidP="007E632C">
            <w:pPr>
              <w:spacing w:after="0" w:line="240" w:lineRule="auto"/>
              <w:jc w:val="center"/>
              <w:rPr>
                <w:rFonts w:ascii="Times New Roman" w:hAnsi="Times New Roman"/>
                <w:b/>
                <w:sz w:val="28"/>
                <w:szCs w:val="28"/>
                <w:lang w:val="uk-UA"/>
              </w:rPr>
            </w:pPr>
          </w:p>
        </w:tc>
      </w:tr>
      <w:tr w:rsidR="00FC4BC3" w:rsidRPr="00A51996" w:rsidTr="00C86785">
        <w:trPr>
          <w:trHeight w:val="423"/>
        </w:trPr>
        <w:tc>
          <w:tcPr>
            <w:tcW w:w="15304" w:type="dxa"/>
            <w:gridSpan w:val="2"/>
          </w:tcPr>
          <w:p w:rsidR="00205A44" w:rsidRPr="00A51996" w:rsidRDefault="00205A44" w:rsidP="007E632C">
            <w:pPr>
              <w:tabs>
                <w:tab w:val="left" w:pos="317"/>
              </w:tabs>
              <w:spacing w:after="0" w:line="240" w:lineRule="auto"/>
              <w:jc w:val="center"/>
              <w:rPr>
                <w:rFonts w:ascii="Times New Roman" w:hAnsi="Times New Roman"/>
                <w:b/>
                <w:sz w:val="28"/>
                <w:szCs w:val="28"/>
                <w:lang w:val="uk-UA" w:eastAsia="ru-RU"/>
              </w:rPr>
            </w:pPr>
            <w:r w:rsidRPr="00A51996">
              <w:rPr>
                <w:rStyle w:val="rvts15"/>
                <w:rFonts w:ascii="Times New Roman" w:hAnsi="Times New Roman"/>
                <w:b/>
                <w:sz w:val="28"/>
                <w:szCs w:val="28"/>
                <w:lang w:val="uk-UA"/>
              </w:rPr>
              <w:t>ПОДАТКОВИЙ КОДЕКС УКРАЇНИ</w:t>
            </w:r>
          </w:p>
        </w:tc>
      </w:tr>
      <w:tr w:rsidR="008B4EDF" w:rsidRPr="00A51996" w:rsidTr="0032114C">
        <w:trPr>
          <w:trHeight w:val="423"/>
        </w:trPr>
        <w:tc>
          <w:tcPr>
            <w:tcW w:w="15304" w:type="dxa"/>
            <w:gridSpan w:val="2"/>
            <w:tcBorders>
              <w:bottom w:val="single" w:sz="4" w:space="0" w:color="auto"/>
            </w:tcBorders>
          </w:tcPr>
          <w:p w:rsidR="008B4EDF" w:rsidRPr="00A51996" w:rsidRDefault="008B4EDF" w:rsidP="008B4EDF">
            <w:pPr>
              <w:tabs>
                <w:tab w:val="left" w:pos="317"/>
              </w:tabs>
              <w:spacing w:after="120" w:line="240" w:lineRule="auto"/>
              <w:jc w:val="center"/>
              <w:rPr>
                <w:rFonts w:ascii="Times New Roman" w:hAnsi="Times New Roman"/>
                <w:b/>
                <w:sz w:val="28"/>
                <w:szCs w:val="28"/>
                <w:lang w:val="uk-UA" w:eastAsia="ru-RU"/>
              </w:rPr>
            </w:pPr>
            <w:bookmarkStart w:id="0" w:name="n130"/>
            <w:bookmarkEnd w:id="0"/>
            <w:r w:rsidRPr="00A51996">
              <w:rPr>
                <w:rStyle w:val="rvts15"/>
                <w:rFonts w:ascii="Times New Roman" w:hAnsi="Times New Roman"/>
                <w:b/>
                <w:sz w:val="28"/>
                <w:szCs w:val="28"/>
                <w:lang w:val="uk-UA"/>
              </w:rPr>
              <w:t>РОЗДІЛ V. ПОДАТОК НА ДОДАНУ ВАРТІСТЬ</w:t>
            </w:r>
          </w:p>
        </w:tc>
      </w:tr>
      <w:tr w:rsidR="00DE7615" w:rsidRPr="00A51996" w:rsidTr="00F02891">
        <w:trPr>
          <w:trHeight w:val="423"/>
        </w:trPr>
        <w:tc>
          <w:tcPr>
            <w:tcW w:w="7652" w:type="dxa"/>
            <w:tcBorders>
              <w:bottom w:val="single" w:sz="4" w:space="0" w:color="auto"/>
            </w:tcBorders>
          </w:tcPr>
          <w:p w:rsidR="00DE7615" w:rsidRPr="00A51996" w:rsidRDefault="00DE7615" w:rsidP="00DE7615">
            <w:pPr>
              <w:pStyle w:val="rvps2"/>
              <w:tabs>
                <w:tab w:val="left" w:pos="317"/>
              </w:tabs>
              <w:spacing w:before="0" w:beforeAutospacing="0" w:after="0" w:afterAutospacing="0"/>
              <w:jc w:val="both"/>
              <w:rPr>
                <w:rStyle w:val="rvts9"/>
                <w:b/>
                <w:sz w:val="28"/>
                <w:szCs w:val="28"/>
                <w:lang w:val="uk-UA"/>
              </w:rPr>
            </w:pPr>
            <w:r w:rsidRPr="00A51996">
              <w:rPr>
                <w:b/>
                <w:bCs/>
                <w:sz w:val="28"/>
                <w:szCs w:val="28"/>
                <w:lang w:val="uk-UA"/>
              </w:rPr>
              <w:t>Стаття 180. Платники податку</w:t>
            </w:r>
          </w:p>
        </w:tc>
        <w:tc>
          <w:tcPr>
            <w:tcW w:w="7652" w:type="dxa"/>
            <w:tcBorders>
              <w:bottom w:val="single" w:sz="4" w:space="0" w:color="auto"/>
            </w:tcBorders>
          </w:tcPr>
          <w:p w:rsidR="00DE7615" w:rsidRPr="00A51996" w:rsidRDefault="00DE7615" w:rsidP="00DE7615">
            <w:pPr>
              <w:pStyle w:val="rvps2"/>
              <w:spacing w:before="0" w:beforeAutospacing="0" w:after="0" w:afterAutospacing="0"/>
              <w:jc w:val="both"/>
              <w:rPr>
                <w:rStyle w:val="rvts9"/>
                <w:b/>
                <w:sz w:val="28"/>
                <w:szCs w:val="28"/>
                <w:lang w:val="uk-UA"/>
              </w:rPr>
            </w:pPr>
            <w:r w:rsidRPr="00A51996">
              <w:rPr>
                <w:b/>
                <w:bCs/>
                <w:sz w:val="28"/>
                <w:szCs w:val="28"/>
                <w:lang w:val="uk-UA"/>
              </w:rPr>
              <w:t>Стаття 180. Платники податку</w:t>
            </w:r>
          </w:p>
        </w:tc>
      </w:tr>
      <w:tr w:rsidR="004002C4" w:rsidRPr="002C2880" w:rsidTr="00F02891">
        <w:trPr>
          <w:trHeight w:val="423"/>
        </w:trPr>
        <w:tc>
          <w:tcPr>
            <w:tcW w:w="7652" w:type="dxa"/>
            <w:tcBorders>
              <w:bottom w:val="single" w:sz="4" w:space="0" w:color="auto"/>
            </w:tcBorders>
          </w:tcPr>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180.1. Для цілей оподаткування платником податку є: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2) будь-яка особа, що зареєстрована або підлягає реєстрації як платник податку;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A51996">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A51996">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A51996" w:rsidRDefault="004002C4" w:rsidP="004002C4">
            <w:pPr>
              <w:pStyle w:val="rvps2"/>
              <w:tabs>
                <w:tab w:val="left" w:pos="317"/>
              </w:tabs>
              <w:spacing w:before="0" w:beforeAutospacing="0" w:after="0" w:afterAutospacing="0"/>
              <w:jc w:val="both"/>
              <w:rPr>
                <w:bCs/>
                <w:sz w:val="28"/>
                <w:szCs w:val="28"/>
                <w:lang w:val="uk-UA"/>
              </w:rPr>
            </w:pPr>
            <w:r w:rsidRPr="00A51996">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4002C4" w:rsidRPr="00A51996" w:rsidRDefault="004002C4" w:rsidP="004002C4">
            <w:pPr>
              <w:pStyle w:val="rvps2"/>
              <w:tabs>
                <w:tab w:val="left" w:pos="317"/>
              </w:tabs>
              <w:spacing w:before="0" w:beforeAutospacing="0" w:after="0" w:afterAutospacing="0"/>
              <w:jc w:val="both"/>
              <w:rPr>
                <w:b/>
                <w:bCs/>
                <w:sz w:val="28"/>
                <w:szCs w:val="28"/>
                <w:lang w:val="uk-UA"/>
              </w:rPr>
            </w:pPr>
          </w:p>
          <w:p w:rsidR="004002C4" w:rsidRPr="00A51996" w:rsidRDefault="004002C4" w:rsidP="004002C4">
            <w:pPr>
              <w:pStyle w:val="rvps2"/>
              <w:tabs>
                <w:tab w:val="left" w:pos="317"/>
              </w:tabs>
              <w:spacing w:before="0" w:beforeAutospacing="0" w:after="0" w:afterAutospacing="0"/>
              <w:jc w:val="both"/>
              <w:rPr>
                <w:b/>
                <w:bCs/>
                <w:sz w:val="28"/>
                <w:szCs w:val="28"/>
                <w:lang w:val="uk-UA"/>
              </w:rPr>
            </w:pPr>
            <w:r w:rsidRPr="00A51996">
              <w:rPr>
                <w:b/>
                <w:bCs/>
                <w:sz w:val="28"/>
                <w:szCs w:val="28"/>
                <w:lang w:val="uk-UA"/>
              </w:rPr>
              <w:t>Норма відсутня</w:t>
            </w:r>
          </w:p>
        </w:tc>
        <w:tc>
          <w:tcPr>
            <w:tcW w:w="7652" w:type="dxa"/>
            <w:tcBorders>
              <w:bottom w:val="single" w:sz="4" w:space="0" w:color="auto"/>
            </w:tcBorders>
          </w:tcPr>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lastRenderedPageBreak/>
              <w:t xml:space="preserve">180.1. Для цілей оподаткування платником податку є: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2) будь-яка особа, що зареєстрована або підлягає реєстрації як платник податку;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A51996">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A51996">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A51996" w:rsidRDefault="00126D59" w:rsidP="00126D59">
            <w:pPr>
              <w:pStyle w:val="rvps2"/>
              <w:spacing w:before="0" w:beforeAutospacing="0" w:after="0" w:afterAutospacing="0"/>
              <w:jc w:val="both"/>
              <w:rPr>
                <w:bCs/>
                <w:sz w:val="28"/>
                <w:szCs w:val="28"/>
                <w:lang w:val="uk-UA"/>
              </w:rPr>
            </w:pPr>
            <w:r w:rsidRPr="00A51996">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126D59" w:rsidRPr="00A51996" w:rsidRDefault="00126D59" w:rsidP="00126D59">
            <w:pPr>
              <w:pStyle w:val="rvps2"/>
              <w:spacing w:before="0" w:beforeAutospacing="0" w:after="0" w:afterAutospacing="0"/>
              <w:jc w:val="both"/>
              <w:rPr>
                <w:bCs/>
                <w:sz w:val="28"/>
                <w:szCs w:val="28"/>
                <w:lang w:val="uk-UA"/>
              </w:rPr>
            </w:pPr>
          </w:p>
          <w:p w:rsidR="00126D59" w:rsidRPr="00A51996" w:rsidRDefault="00126D59" w:rsidP="001B4011">
            <w:pPr>
              <w:pStyle w:val="rvps2"/>
              <w:spacing w:before="0" w:beforeAutospacing="0" w:after="0" w:afterAutospacing="0"/>
              <w:jc w:val="both"/>
              <w:rPr>
                <w:b/>
                <w:bCs/>
                <w:sz w:val="28"/>
                <w:szCs w:val="28"/>
                <w:lang w:val="uk-UA"/>
              </w:rPr>
            </w:pPr>
            <w:r w:rsidRPr="00A51996">
              <w:rPr>
                <w:b/>
                <w:bCs/>
                <w:sz w:val="28"/>
                <w:szCs w:val="28"/>
                <w:lang w:val="uk-UA"/>
              </w:rPr>
              <w:t xml:space="preserve">9) </w:t>
            </w:r>
            <w:r w:rsidRPr="001767BD">
              <w:rPr>
                <w:b/>
                <w:bCs/>
                <w:sz w:val="28"/>
                <w:szCs w:val="28"/>
                <w:highlight w:val="yellow"/>
                <w:lang w:val="uk-UA"/>
              </w:rPr>
              <w:t>особа, що вивозить товари</w:t>
            </w:r>
            <w:r w:rsidR="00C422E2" w:rsidRPr="001767BD">
              <w:rPr>
                <w:b/>
                <w:bCs/>
                <w:sz w:val="28"/>
                <w:szCs w:val="28"/>
                <w:highlight w:val="yellow"/>
                <w:lang w:val="uk-UA"/>
              </w:rPr>
              <w:t>,</w:t>
            </w:r>
            <w:r w:rsidR="0052333C" w:rsidRPr="001767BD">
              <w:rPr>
                <w:b/>
                <w:bCs/>
                <w:sz w:val="28"/>
                <w:szCs w:val="28"/>
                <w:highlight w:val="yellow"/>
                <w:lang w:val="uk-UA"/>
              </w:rPr>
              <w:t xml:space="preserve"> </w:t>
            </w:r>
            <w:r w:rsidR="00C422E2" w:rsidRPr="001767BD">
              <w:rPr>
                <w:b/>
                <w:bCs/>
                <w:sz w:val="28"/>
                <w:szCs w:val="28"/>
                <w:highlight w:val="yellow"/>
                <w:lang w:val="uk-UA"/>
              </w:rPr>
              <w:t>визначені пунктом 206.4 статті 206 цього Кодексу,</w:t>
            </w:r>
            <w:r w:rsidRPr="001767BD">
              <w:rPr>
                <w:b/>
                <w:bCs/>
                <w:sz w:val="28"/>
                <w:szCs w:val="28"/>
                <w:highlight w:val="yellow"/>
                <w:lang w:val="uk-UA"/>
              </w:rPr>
              <w:t xml:space="preserve"> за межі митн</w:t>
            </w:r>
            <w:r w:rsidR="00B36491" w:rsidRPr="001767BD">
              <w:rPr>
                <w:b/>
                <w:bCs/>
                <w:sz w:val="28"/>
                <w:szCs w:val="28"/>
                <w:highlight w:val="yellow"/>
                <w:lang w:val="uk-UA"/>
              </w:rPr>
              <w:t>ої</w:t>
            </w:r>
            <w:r w:rsidRPr="001767BD">
              <w:rPr>
                <w:b/>
                <w:bCs/>
                <w:sz w:val="28"/>
                <w:szCs w:val="28"/>
                <w:highlight w:val="yellow"/>
                <w:lang w:val="uk-UA"/>
              </w:rPr>
              <w:t xml:space="preserve"> територі</w:t>
            </w:r>
            <w:r w:rsidR="00B36491" w:rsidRPr="001767BD">
              <w:rPr>
                <w:b/>
                <w:bCs/>
                <w:sz w:val="28"/>
                <w:szCs w:val="28"/>
                <w:highlight w:val="yellow"/>
                <w:lang w:val="uk-UA"/>
              </w:rPr>
              <w:t>ї</w:t>
            </w:r>
            <w:r w:rsidRPr="001767BD">
              <w:rPr>
                <w:b/>
                <w:bCs/>
                <w:sz w:val="28"/>
                <w:szCs w:val="28"/>
                <w:highlight w:val="yellow"/>
                <w:lang w:val="uk-UA"/>
              </w:rPr>
              <w:t xml:space="preserve"> України в </w:t>
            </w:r>
            <w:r w:rsidR="00077CF6" w:rsidRPr="001767BD">
              <w:rPr>
                <w:b/>
                <w:bCs/>
                <w:sz w:val="28"/>
                <w:szCs w:val="28"/>
                <w:highlight w:val="yellow"/>
                <w:lang w:val="uk-UA"/>
              </w:rPr>
              <w:t xml:space="preserve">режимі експорту в </w:t>
            </w:r>
            <w:r w:rsidRPr="001767BD">
              <w:rPr>
                <w:b/>
                <w:bCs/>
                <w:sz w:val="28"/>
                <w:szCs w:val="28"/>
                <w:highlight w:val="yellow"/>
                <w:lang w:val="uk-UA"/>
              </w:rPr>
              <w:t>обсяга</w:t>
            </w:r>
            <w:r w:rsidR="006E60BB" w:rsidRPr="001767BD">
              <w:rPr>
                <w:b/>
                <w:bCs/>
                <w:sz w:val="28"/>
                <w:szCs w:val="28"/>
                <w:highlight w:val="yellow"/>
                <w:lang w:val="uk-UA"/>
              </w:rPr>
              <w:t>х, які підлягають оподаткуванню</w:t>
            </w:r>
            <w:r w:rsidR="00077CF6" w:rsidRPr="001767BD">
              <w:rPr>
                <w:b/>
                <w:bCs/>
                <w:sz w:val="28"/>
                <w:szCs w:val="28"/>
                <w:highlight w:val="yellow"/>
                <w:lang w:val="uk-UA"/>
              </w:rPr>
              <w:t>,</w:t>
            </w:r>
            <w:r w:rsidR="006E60BB" w:rsidRPr="001767BD">
              <w:rPr>
                <w:b/>
                <w:bCs/>
                <w:sz w:val="28"/>
                <w:szCs w:val="28"/>
                <w:highlight w:val="yellow"/>
                <w:lang w:val="uk-UA"/>
              </w:rPr>
              <w:t xml:space="preserve"> </w:t>
            </w:r>
            <w:r w:rsidRPr="001767BD">
              <w:rPr>
                <w:b/>
                <w:bCs/>
                <w:sz w:val="28"/>
                <w:szCs w:val="28"/>
                <w:highlight w:val="yellow"/>
                <w:lang w:val="uk-UA"/>
              </w:rPr>
              <w:t>та на яку покладається відповідальність за сплату податків у разі переміщення товарів через митний кордон України відпов</w:t>
            </w:r>
            <w:r w:rsidR="00B36491" w:rsidRPr="001767BD">
              <w:rPr>
                <w:b/>
                <w:bCs/>
                <w:sz w:val="28"/>
                <w:szCs w:val="28"/>
                <w:highlight w:val="yellow"/>
                <w:lang w:val="uk-UA"/>
              </w:rPr>
              <w:t>ідно до Митного кодексу України.</w:t>
            </w:r>
          </w:p>
          <w:p w:rsidR="00EE6F82" w:rsidRPr="00A51996" w:rsidRDefault="00EE6F82" w:rsidP="001B4011">
            <w:pPr>
              <w:pStyle w:val="rvps2"/>
              <w:spacing w:before="0" w:beforeAutospacing="0" w:after="0" w:afterAutospacing="0"/>
              <w:jc w:val="both"/>
              <w:rPr>
                <w:b/>
                <w:bCs/>
                <w:sz w:val="28"/>
                <w:szCs w:val="28"/>
                <w:lang w:val="uk-UA"/>
              </w:rPr>
            </w:pPr>
          </w:p>
        </w:tc>
      </w:tr>
      <w:tr w:rsidR="00FC4BC3" w:rsidRPr="00A51996" w:rsidTr="00F02891">
        <w:trPr>
          <w:trHeight w:val="423"/>
        </w:trPr>
        <w:tc>
          <w:tcPr>
            <w:tcW w:w="7652" w:type="dxa"/>
            <w:tcBorders>
              <w:bottom w:val="single" w:sz="4" w:space="0" w:color="auto"/>
            </w:tcBorders>
          </w:tcPr>
          <w:p w:rsidR="00556E78" w:rsidRPr="00A51996"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lastRenderedPageBreak/>
              <w:t>Стаття 181. Вимоги щодо реєстрації осіб як платників податку</w:t>
            </w:r>
          </w:p>
        </w:tc>
        <w:tc>
          <w:tcPr>
            <w:tcW w:w="7652" w:type="dxa"/>
            <w:tcBorders>
              <w:bottom w:val="single" w:sz="4" w:space="0" w:color="auto"/>
            </w:tcBorders>
          </w:tcPr>
          <w:p w:rsidR="00556E78" w:rsidRPr="00A51996"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Стаття 181. Вимоги щодо реєстрації осіб як платників податку</w:t>
            </w:r>
          </w:p>
        </w:tc>
      </w:tr>
      <w:tr w:rsidR="00FC4BC3" w:rsidRPr="00A51996" w:rsidTr="00F02891">
        <w:trPr>
          <w:trHeight w:val="423"/>
        </w:trPr>
        <w:tc>
          <w:tcPr>
            <w:tcW w:w="7652" w:type="dxa"/>
            <w:tcBorders>
              <w:bottom w:val="single" w:sz="4" w:space="0" w:color="auto"/>
            </w:tcBorders>
          </w:tcPr>
          <w:p w:rsidR="00C27311" w:rsidRPr="00A51996" w:rsidRDefault="00C27311"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Норма відсутня</w:t>
            </w:r>
          </w:p>
          <w:p w:rsidR="00895341" w:rsidRPr="00A51996" w:rsidRDefault="00895341" w:rsidP="007E632C">
            <w:pPr>
              <w:pStyle w:val="rvps2"/>
              <w:tabs>
                <w:tab w:val="left" w:pos="317"/>
              </w:tabs>
              <w:spacing w:before="0" w:beforeAutospacing="0" w:after="0" w:afterAutospacing="0"/>
              <w:jc w:val="both"/>
              <w:rPr>
                <w:bCs/>
                <w:sz w:val="28"/>
                <w:szCs w:val="28"/>
                <w:lang w:val="uk-UA"/>
              </w:rPr>
            </w:pPr>
          </w:p>
        </w:tc>
        <w:tc>
          <w:tcPr>
            <w:tcW w:w="7652" w:type="dxa"/>
            <w:tcBorders>
              <w:bottom w:val="single" w:sz="4" w:space="0" w:color="auto"/>
            </w:tcBorders>
          </w:tcPr>
          <w:p w:rsidR="00F76F11" w:rsidRPr="00A51996" w:rsidRDefault="00F76F11" w:rsidP="007E632C">
            <w:pPr>
              <w:spacing w:before="120" w:after="120" w:line="240" w:lineRule="auto"/>
              <w:jc w:val="both"/>
              <w:rPr>
                <w:rFonts w:ascii="Times New Roman" w:hAnsi="Times New Roman"/>
                <w:b/>
                <w:sz w:val="28"/>
                <w:szCs w:val="28"/>
                <w:lang w:val="uk-UA" w:eastAsia="ru-RU"/>
              </w:rPr>
            </w:pPr>
            <w:r w:rsidRPr="00A51996">
              <w:rPr>
                <w:rFonts w:ascii="Times New Roman" w:hAnsi="Times New Roman"/>
                <w:b/>
                <w:sz w:val="28"/>
                <w:szCs w:val="28"/>
                <w:lang w:val="uk-UA" w:eastAsia="ru-RU"/>
              </w:rPr>
              <w:t xml:space="preserve">181.3. </w:t>
            </w:r>
            <w:r w:rsidR="00856BDB" w:rsidRPr="00A51996">
              <w:rPr>
                <w:rFonts w:ascii="Times New Roman" w:hAnsi="Times New Roman"/>
                <w:b/>
                <w:sz w:val="28"/>
                <w:szCs w:val="28"/>
                <w:lang w:val="uk-UA" w:eastAsia="ru-RU"/>
              </w:rPr>
              <w:t>У разі я</w:t>
            </w:r>
            <w:r w:rsidRPr="00A51996">
              <w:rPr>
                <w:rFonts w:ascii="Times New Roman" w:hAnsi="Times New Roman"/>
                <w:b/>
                <w:sz w:val="28"/>
                <w:szCs w:val="28"/>
                <w:lang w:val="uk-UA" w:eastAsia="ru-RU"/>
              </w:rPr>
              <w:t xml:space="preserve">кщо особа </w:t>
            </w:r>
            <w:r w:rsidR="000257A9" w:rsidRPr="00A51996">
              <w:rPr>
                <w:rFonts w:ascii="Times New Roman" w:hAnsi="Times New Roman"/>
                <w:b/>
                <w:sz w:val="28"/>
                <w:szCs w:val="28"/>
                <w:lang w:val="uk-UA" w:eastAsia="ru-RU"/>
              </w:rPr>
              <w:t>здійсн</w:t>
            </w:r>
            <w:r w:rsidR="00C9276A" w:rsidRPr="00A51996">
              <w:rPr>
                <w:rFonts w:ascii="Times New Roman" w:hAnsi="Times New Roman"/>
                <w:b/>
                <w:sz w:val="28"/>
                <w:szCs w:val="28"/>
                <w:lang w:val="uk-UA" w:eastAsia="ru-RU"/>
              </w:rPr>
              <w:t>ює</w:t>
            </w:r>
            <w:r w:rsidR="000257A9" w:rsidRPr="00A51996">
              <w:rPr>
                <w:rFonts w:ascii="Times New Roman" w:hAnsi="Times New Roman"/>
                <w:b/>
                <w:sz w:val="28"/>
                <w:szCs w:val="28"/>
                <w:lang w:val="uk-UA" w:eastAsia="ru-RU"/>
              </w:rPr>
              <w:t xml:space="preserve"> одну чи декілька операцій з</w:t>
            </w:r>
            <w:r w:rsidR="00C63BDE" w:rsidRPr="00A51996">
              <w:rPr>
                <w:rFonts w:ascii="Times New Roman" w:hAnsi="Times New Roman"/>
                <w:b/>
                <w:sz w:val="28"/>
                <w:szCs w:val="28"/>
                <w:lang w:val="uk-UA" w:eastAsia="ru-RU"/>
              </w:rPr>
              <w:t xml:space="preserve"> </w:t>
            </w:r>
            <w:r w:rsidR="000257A9" w:rsidRPr="00A51996">
              <w:rPr>
                <w:rFonts w:ascii="Times New Roman" w:hAnsi="Times New Roman"/>
                <w:b/>
                <w:sz w:val="28"/>
                <w:szCs w:val="28"/>
                <w:lang w:val="uk-UA" w:eastAsia="ru-RU"/>
              </w:rPr>
              <w:t xml:space="preserve">постачання </w:t>
            </w:r>
            <w:r w:rsidR="0027052D" w:rsidRPr="00A51996">
              <w:rPr>
                <w:rFonts w:ascii="Times New Roman" w:hAnsi="Times New Roman"/>
                <w:b/>
                <w:sz w:val="28"/>
                <w:szCs w:val="28"/>
                <w:lang w:val="uk-UA" w:eastAsia="ru-RU"/>
              </w:rPr>
              <w:t>товарів</w:t>
            </w:r>
            <w:r w:rsidR="008B2B08" w:rsidRPr="00A51996">
              <w:rPr>
                <w:rFonts w:ascii="Times New Roman" w:hAnsi="Times New Roman"/>
                <w:b/>
                <w:sz w:val="28"/>
                <w:szCs w:val="28"/>
                <w:lang w:val="uk-UA" w:eastAsia="ru-RU"/>
              </w:rPr>
              <w:t xml:space="preserve">, </w:t>
            </w:r>
            <w:r w:rsidR="00856BDB" w:rsidRPr="00A51996">
              <w:rPr>
                <w:rFonts w:ascii="Times New Roman" w:hAnsi="Times New Roman"/>
                <w:b/>
                <w:sz w:val="28"/>
                <w:szCs w:val="28"/>
                <w:lang w:val="uk-UA" w:eastAsia="ru-RU"/>
              </w:rPr>
              <w:t>що підлягають оподаткуванню згідно з цим розділом,</w:t>
            </w:r>
            <w:r w:rsidR="0052333C" w:rsidRPr="00A51996">
              <w:rPr>
                <w:rFonts w:ascii="Times New Roman" w:hAnsi="Times New Roman"/>
                <w:b/>
                <w:sz w:val="28"/>
                <w:szCs w:val="28"/>
                <w:lang w:val="uk-UA" w:eastAsia="ru-RU"/>
              </w:rPr>
              <w:t xml:space="preserve"> </w:t>
            </w:r>
            <w:r w:rsidR="00C84ED9" w:rsidRPr="00A51996">
              <w:rPr>
                <w:rFonts w:ascii="Times New Roman" w:hAnsi="Times New Roman"/>
                <w:b/>
                <w:sz w:val="28"/>
                <w:szCs w:val="28"/>
                <w:lang w:val="uk-UA" w:eastAsia="ru-RU"/>
              </w:rPr>
              <w:t xml:space="preserve">одній чи декільком особам, </w:t>
            </w:r>
            <w:r w:rsidR="00856BDB" w:rsidRPr="00A51996">
              <w:rPr>
                <w:rFonts w:ascii="Times New Roman" w:hAnsi="Times New Roman"/>
                <w:b/>
                <w:sz w:val="28"/>
                <w:szCs w:val="28"/>
                <w:lang w:val="uk-UA" w:eastAsia="ru-RU"/>
              </w:rPr>
              <w:t xml:space="preserve">загальна сума </w:t>
            </w:r>
            <w:r w:rsidR="00A1187A" w:rsidRPr="00A51996">
              <w:rPr>
                <w:rFonts w:ascii="Times New Roman" w:hAnsi="Times New Roman"/>
                <w:b/>
                <w:sz w:val="28"/>
                <w:szCs w:val="28"/>
                <w:lang w:val="uk-UA" w:eastAsia="ru-RU"/>
              </w:rPr>
              <w:t>(</w:t>
            </w:r>
            <w:r w:rsidRPr="00A51996">
              <w:rPr>
                <w:rFonts w:ascii="Times New Roman" w:hAnsi="Times New Roman"/>
                <w:b/>
                <w:sz w:val="28"/>
                <w:szCs w:val="28"/>
                <w:lang w:val="uk-UA" w:eastAsia="ru-RU"/>
              </w:rPr>
              <w:t>обсяг</w:t>
            </w:r>
            <w:r w:rsidR="00A1187A" w:rsidRPr="00A51996">
              <w:rPr>
                <w:rFonts w:ascii="Times New Roman" w:hAnsi="Times New Roman"/>
                <w:b/>
                <w:sz w:val="28"/>
                <w:szCs w:val="28"/>
                <w:lang w:val="uk-UA" w:eastAsia="ru-RU"/>
              </w:rPr>
              <w:t>)</w:t>
            </w:r>
            <w:r w:rsidRPr="00A51996">
              <w:rPr>
                <w:rFonts w:ascii="Times New Roman" w:hAnsi="Times New Roman"/>
                <w:b/>
                <w:sz w:val="28"/>
                <w:szCs w:val="28"/>
                <w:lang w:val="uk-UA" w:eastAsia="ru-RU"/>
              </w:rPr>
              <w:t xml:space="preserve"> яких </w:t>
            </w:r>
            <w:r w:rsidR="00370DDC" w:rsidRPr="00A51996">
              <w:rPr>
                <w:rFonts w:ascii="Times New Roman" w:hAnsi="Times New Roman"/>
                <w:b/>
                <w:sz w:val="28"/>
                <w:szCs w:val="28"/>
                <w:lang w:val="uk-UA" w:eastAsia="ru-RU"/>
              </w:rPr>
              <w:t xml:space="preserve">протягом 30 календарних днів </w:t>
            </w:r>
            <w:r w:rsidRPr="00A51996">
              <w:rPr>
                <w:rFonts w:ascii="Times New Roman" w:hAnsi="Times New Roman"/>
                <w:b/>
                <w:sz w:val="28"/>
                <w:szCs w:val="28"/>
                <w:lang w:val="uk-UA" w:eastAsia="ru-RU"/>
              </w:rPr>
              <w:t xml:space="preserve">перевищуватиме </w:t>
            </w:r>
            <w:r w:rsidR="00DA1525" w:rsidRPr="00A51996">
              <w:rPr>
                <w:rFonts w:ascii="Times New Roman" w:hAnsi="Times New Roman"/>
                <w:b/>
                <w:sz w:val="28"/>
                <w:szCs w:val="28"/>
                <w:lang w:val="uk-UA" w:eastAsia="ru-RU"/>
              </w:rPr>
              <w:t xml:space="preserve">суму, визначену пунктом 181.1 </w:t>
            </w:r>
            <w:r w:rsidRPr="00A51996">
              <w:rPr>
                <w:rFonts w:ascii="Times New Roman" w:hAnsi="Times New Roman"/>
                <w:b/>
                <w:sz w:val="28"/>
                <w:szCs w:val="28"/>
                <w:lang w:val="uk-UA" w:eastAsia="ru-RU"/>
              </w:rPr>
              <w:t xml:space="preserve">статті 181 цього Кодексу, то така особа зобов'язана зареєструватися як платник цього податку до початку </w:t>
            </w:r>
            <w:r w:rsidR="00A1187A" w:rsidRPr="00A51996">
              <w:rPr>
                <w:rFonts w:ascii="Times New Roman" w:hAnsi="Times New Roman"/>
                <w:b/>
                <w:sz w:val="28"/>
                <w:szCs w:val="28"/>
                <w:lang w:val="uk-UA" w:eastAsia="ru-RU"/>
              </w:rPr>
              <w:t xml:space="preserve">здійснення таких операції з постачання товарів. Для цілей цього пункту </w:t>
            </w:r>
            <w:r w:rsidR="00C9276A" w:rsidRPr="00A51996">
              <w:rPr>
                <w:rFonts w:ascii="Times New Roman" w:hAnsi="Times New Roman"/>
                <w:b/>
                <w:sz w:val="28"/>
                <w:szCs w:val="28"/>
                <w:lang w:val="uk-UA" w:eastAsia="ru-RU"/>
              </w:rPr>
              <w:t xml:space="preserve">достатньою підставою для обов’язкової реєстрації є </w:t>
            </w:r>
            <w:r w:rsidR="000D6C8D" w:rsidRPr="00A51996">
              <w:rPr>
                <w:rFonts w:ascii="Times New Roman" w:hAnsi="Times New Roman"/>
                <w:b/>
                <w:sz w:val="28"/>
                <w:szCs w:val="28"/>
                <w:lang w:val="uk-UA" w:eastAsia="ru-RU"/>
              </w:rPr>
              <w:t>придбання товар</w:t>
            </w:r>
            <w:r w:rsidR="008D46F1" w:rsidRPr="00A51996">
              <w:rPr>
                <w:rFonts w:ascii="Times New Roman" w:hAnsi="Times New Roman"/>
                <w:b/>
                <w:sz w:val="28"/>
                <w:szCs w:val="28"/>
                <w:lang w:val="uk-UA" w:eastAsia="ru-RU"/>
              </w:rPr>
              <w:t>ів</w:t>
            </w:r>
            <w:r w:rsidR="000D6C8D" w:rsidRPr="00A51996">
              <w:rPr>
                <w:rFonts w:ascii="Times New Roman" w:hAnsi="Times New Roman"/>
                <w:b/>
                <w:sz w:val="28"/>
                <w:szCs w:val="28"/>
                <w:lang w:val="uk-UA" w:eastAsia="ru-RU"/>
              </w:rPr>
              <w:t xml:space="preserve"> для використання в оподатковуваних операціях </w:t>
            </w:r>
            <w:r w:rsidR="007E0404" w:rsidRPr="00A51996">
              <w:rPr>
                <w:rFonts w:ascii="Times New Roman" w:hAnsi="Times New Roman"/>
                <w:b/>
                <w:sz w:val="28"/>
                <w:szCs w:val="28"/>
                <w:lang w:val="uk-UA" w:eastAsia="ru-RU"/>
              </w:rPr>
              <w:t>на суму</w:t>
            </w:r>
            <w:r w:rsidR="00C9276A" w:rsidRPr="00A51996">
              <w:rPr>
                <w:rFonts w:ascii="Times New Roman" w:hAnsi="Times New Roman"/>
                <w:b/>
                <w:sz w:val="28"/>
                <w:szCs w:val="28"/>
                <w:lang w:val="uk-UA" w:eastAsia="ru-RU"/>
              </w:rPr>
              <w:t>,</w:t>
            </w:r>
            <w:r w:rsidR="008D11D1" w:rsidRPr="00A51996">
              <w:rPr>
                <w:rFonts w:ascii="Times New Roman" w:hAnsi="Times New Roman"/>
                <w:b/>
                <w:sz w:val="28"/>
                <w:szCs w:val="28"/>
                <w:lang w:val="uk-UA" w:eastAsia="ru-RU"/>
              </w:rPr>
              <w:t xml:space="preserve"> </w:t>
            </w:r>
            <w:r w:rsidR="000D6C8D" w:rsidRPr="00A51996">
              <w:rPr>
                <w:rFonts w:ascii="Times New Roman" w:hAnsi="Times New Roman"/>
                <w:b/>
                <w:sz w:val="28"/>
                <w:szCs w:val="28"/>
                <w:lang w:val="uk-UA" w:eastAsia="ru-RU"/>
              </w:rPr>
              <w:t>що в</w:t>
            </w:r>
            <w:r w:rsidR="00A1187A" w:rsidRPr="00A51996">
              <w:rPr>
                <w:rFonts w:ascii="Times New Roman" w:hAnsi="Times New Roman"/>
                <w:b/>
                <w:sz w:val="28"/>
                <w:szCs w:val="28"/>
                <w:lang w:val="uk-UA" w:eastAsia="ru-RU"/>
              </w:rPr>
              <w:t xml:space="preserve"> </w:t>
            </w:r>
            <w:r w:rsidR="000D6C8D" w:rsidRPr="00A51996">
              <w:rPr>
                <w:rFonts w:ascii="Times New Roman" w:hAnsi="Times New Roman"/>
                <w:b/>
                <w:sz w:val="28"/>
                <w:szCs w:val="28"/>
                <w:lang w:val="uk-UA" w:eastAsia="ru-RU"/>
              </w:rPr>
              <w:t xml:space="preserve">два чи більше разів перевищує суму, визначену пунктом 181.1 </w:t>
            </w:r>
            <w:r w:rsidR="009F7E3C" w:rsidRPr="00A51996">
              <w:rPr>
                <w:rFonts w:ascii="Times New Roman" w:hAnsi="Times New Roman"/>
                <w:b/>
                <w:sz w:val="28"/>
                <w:szCs w:val="28"/>
                <w:lang w:val="uk-UA" w:eastAsia="ru-RU"/>
              </w:rPr>
              <w:t xml:space="preserve">статті 181 </w:t>
            </w:r>
            <w:r w:rsidR="000D6C8D" w:rsidRPr="00A51996">
              <w:rPr>
                <w:rFonts w:ascii="Times New Roman" w:hAnsi="Times New Roman"/>
                <w:b/>
                <w:sz w:val="28"/>
                <w:szCs w:val="28"/>
                <w:lang w:val="uk-UA" w:eastAsia="ru-RU"/>
              </w:rPr>
              <w:t xml:space="preserve">цього Кодексу. </w:t>
            </w:r>
          </w:p>
          <w:p w:rsidR="00B4208F" w:rsidRPr="00A51996" w:rsidRDefault="00F76F11" w:rsidP="007E632C">
            <w:pPr>
              <w:spacing w:after="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lang w:val="uk-UA" w:eastAsia="ru-RU"/>
              </w:rPr>
              <w:t xml:space="preserve">Особа, що не надсилає таку заяву у таких випадках та у такі строки, несе відповідальність за </w:t>
            </w:r>
            <w:proofErr w:type="spellStart"/>
            <w:r w:rsidRPr="00A51996">
              <w:rPr>
                <w:rFonts w:ascii="Times New Roman" w:hAnsi="Times New Roman"/>
                <w:b/>
                <w:sz w:val="28"/>
                <w:szCs w:val="28"/>
                <w:lang w:val="uk-UA" w:eastAsia="ru-RU"/>
              </w:rPr>
              <w:t>ненарахування</w:t>
            </w:r>
            <w:proofErr w:type="spellEnd"/>
            <w:r w:rsidRPr="00A51996">
              <w:rPr>
                <w:rFonts w:ascii="Times New Roman" w:hAnsi="Times New Roman"/>
                <w:b/>
                <w:sz w:val="28"/>
                <w:szCs w:val="28"/>
                <w:lang w:val="uk-UA" w:eastAsia="ru-RU"/>
              </w:rPr>
              <w:t xml:space="preserve"> або несплату цього податку на рівні зареєстрованого платника без права нарахування податкового кредиту та отримання бюджетного відшкодування</w:t>
            </w:r>
            <w:r w:rsidR="0061450B" w:rsidRPr="00A51996">
              <w:rPr>
                <w:rFonts w:ascii="Times New Roman" w:hAnsi="Times New Roman"/>
                <w:b/>
                <w:sz w:val="28"/>
                <w:szCs w:val="28"/>
                <w:lang w:val="uk-UA" w:eastAsia="ru-RU"/>
              </w:rPr>
              <w:t>.</w:t>
            </w:r>
          </w:p>
          <w:p w:rsidR="00895341" w:rsidRPr="00A51996" w:rsidRDefault="00895341" w:rsidP="007E632C">
            <w:pPr>
              <w:pStyle w:val="rvps2"/>
              <w:spacing w:before="0" w:beforeAutospacing="0" w:after="0" w:afterAutospacing="0"/>
              <w:jc w:val="both"/>
              <w:rPr>
                <w:bCs/>
                <w:sz w:val="28"/>
                <w:szCs w:val="28"/>
                <w:lang w:val="uk-UA"/>
              </w:rPr>
            </w:pPr>
          </w:p>
        </w:tc>
      </w:tr>
      <w:tr w:rsidR="00FC4BC3" w:rsidRPr="00A51996" w:rsidTr="00F02891">
        <w:trPr>
          <w:trHeight w:val="423"/>
        </w:trPr>
        <w:tc>
          <w:tcPr>
            <w:tcW w:w="7652" w:type="dxa"/>
            <w:tcBorders>
              <w:bottom w:val="single" w:sz="4" w:space="0" w:color="auto"/>
            </w:tcBorders>
          </w:tcPr>
          <w:p w:rsidR="00AC3437" w:rsidRPr="00A51996"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b/>
                <w:sz w:val="28"/>
                <w:szCs w:val="28"/>
                <w:shd w:val="solid" w:color="FFFFFF" w:fill="FFFFFF"/>
                <w:lang w:val="uk-UA"/>
              </w:rPr>
              <w:t>Стаття 183. Порядок реєстрації платників податку</w:t>
            </w:r>
          </w:p>
        </w:tc>
        <w:tc>
          <w:tcPr>
            <w:tcW w:w="7652" w:type="dxa"/>
            <w:tcBorders>
              <w:bottom w:val="single" w:sz="4" w:space="0" w:color="auto"/>
            </w:tcBorders>
          </w:tcPr>
          <w:p w:rsidR="00AC3437" w:rsidRPr="00A51996" w:rsidRDefault="0061450B" w:rsidP="007E632C">
            <w:pPr>
              <w:spacing w:before="120" w:after="120" w:line="240" w:lineRule="auto"/>
              <w:ind w:left="34"/>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t>Стаття 183. Порядок реєстрації платників податку</w:t>
            </w:r>
          </w:p>
        </w:tc>
      </w:tr>
      <w:tr w:rsidR="00FC4BC3" w:rsidRPr="00A51996" w:rsidTr="00F02891">
        <w:trPr>
          <w:trHeight w:val="423"/>
        </w:trPr>
        <w:tc>
          <w:tcPr>
            <w:tcW w:w="7652" w:type="dxa"/>
            <w:tcBorders>
              <w:bottom w:val="single" w:sz="4" w:space="0" w:color="auto"/>
            </w:tcBorders>
          </w:tcPr>
          <w:p w:rsidR="00AC3437" w:rsidRPr="00A51996"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w:t>
            </w:r>
          </w:p>
        </w:tc>
        <w:tc>
          <w:tcPr>
            <w:tcW w:w="7652" w:type="dxa"/>
            <w:tcBorders>
              <w:bottom w:val="single" w:sz="4" w:space="0" w:color="auto"/>
            </w:tcBorders>
          </w:tcPr>
          <w:p w:rsidR="00AC3437" w:rsidRPr="00A51996" w:rsidRDefault="0061450B" w:rsidP="00E12DA5">
            <w:pPr>
              <w:spacing w:before="120" w:after="120" w:line="240" w:lineRule="auto"/>
              <w:jc w:val="both"/>
              <w:rPr>
                <w:rFonts w:ascii="Times New Roman" w:hAnsi="Times New Roman"/>
                <w:sz w:val="28"/>
                <w:szCs w:val="28"/>
                <w:lang w:val="uk-UA" w:eastAsia="ru-RU"/>
              </w:rPr>
            </w:pPr>
            <w:r w:rsidRPr="00A51996">
              <w:rPr>
                <w:rFonts w:ascii="Times New Roman" w:hAnsi="Times New Roman"/>
                <w:sz w:val="28"/>
                <w:szCs w:val="28"/>
                <w:lang w:val="uk-UA" w:eastAsia="ru-RU"/>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 </w:t>
            </w:r>
            <w:r w:rsidRPr="00A51996">
              <w:rPr>
                <w:rFonts w:ascii="Times New Roman" w:hAnsi="Times New Roman"/>
                <w:b/>
                <w:sz w:val="28"/>
                <w:szCs w:val="28"/>
                <w:lang w:val="uk-UA" w:eastAsia="ru-RU"/>
              </w:rPr>
              <w:t xml:space="preserve">У разі обов'язкової реєстрації особи як платника податку на </w:t>
            </w:r>
            <w:r w:rsidRPr="00A51996">
              <w:rPr>
                <w:rFonts w:ascii="Times New Roman" w:hAnsi="Times New Roman"/>
                <w:b/>
                <w:sz w:val="28"/>
                <w:szCs w:val="28"/>
                <w:lang w:val="uk-UA" w:eastAsia="ru-RU"/>
              </w:rPr>
              <w:lastRenderedPageBreak/>
              <w:t xml:space="preserve">підставі пункту 181.3 статті 181 цього Кодексу реєстраційна заява подається до контролюючого органу не пізніше </w:t>
            </w:r>
            <w:r w:rsidR="00953FF6" w:rsidRPr="00A51996">
              <w:rPr>
                <w:rFonts w:ascii="Times New Roman" w:hAnsi="Times New Roman"/>
                <w:b/>
                <w:sz w:val="28"/>
                <w:szCs w:val="28"/>
                <w:lang w:val="uk-UA" w:eastAsia="ru-RU"/>
              </w:rPr>
              <w:t>моменту укладання угоди</w:t>
            </w:r>
            <w:r w:rsidR="00406D68" w:rsidRPr="00A51996">
              <w:rPr>
                <w:rFonts w:ascii="Times New Roman" w:hAnsi="Times New Roman"/>
                <w:b/>
                <w:sz w:val="28"/>
                <w:szCs w:val="28"/>
                <w:lang w:val="uk-UA" w:eastAsia="ru-RU"/>
              </w:rPr>
              <w:t>, на підставі якої буде здійснюватися постачання товар</w:t>
            </w:r>
            <w:r w:rsidR="008D46F1" w:rsidRPr="00A51996">
              <w:rPr>
                <w:rFonts w:ascii="Times New Roman" w:hAnsi="Times New Roman"/>
                <w:b/>
                <w:sz w:val="28"/>
                <w:szCs w:val="28"/>
                <w:lang w:val="uk-UA" w:eastAsia="ru-RU"/>
              </w:rPr>
              <w:t>ів</w:t>
            </w:r>
            <w:r w:rsidR="00406D68" w:rsidRPr="00A51996">
              <w:rPr>
                <w:rFonts w:ascii="Times New Roman" w:hAnsi="Times New Roman"/>
                <w:b/>
                <w:sz w:val="28"/>
                <w:szCs w:val="28"/>
                <w:lang w:val="uk-UA" w:eastAsia="ru-RU"/>
              </w:rPr>
              <w:t>, а у випадку постачання товар</w:t>
            </w:r>
            <w:r w:rsidR="008D46F1" w:rsidRPr="00A51996">
              <w:rPr>
                <w:rFonts w:ascii="Times New Roman" w:hAnsi="Times New Roman"/>
                <w:b/>
                <w:sz w:val="28"/>
                <w:szCs w:val="28"/>
                <w:lang w:val="uk-UA" w:eastAsia="ru-RU"/>
              </w:rPr>
              <w:t>ів</w:t>
            </w:r>
            <w:r w:rsidR="00406D68" w:rsidRPr="00A51996">
              <w:rPr>
                <w:rFonts w:ascii="Times New Roman" w:hAnsi="Times New Roman"/>
                <w:b/>
                <w:sz w:val="28"/>
                <w:szCs w:val="28"/>
                <w:lang w:val="uk-UA" w:eastAsia="ru-RU"/>
              </w:rPr>
              <w:t xml:space="preserve"> без укладення угоди</w:t>
            </w:r>
            <w:r w:rsidR="004D5621" w:rsidRPr="00A51996">
              <w:rPr>
                <w:rFonts w:ascii="Times New Roman" w:hAnsi="Times New Roman"/>
                <w:b/>
                <w:sz w:val="28"/>
                <w:szCs w:val="28"/>
                <w:lang w:val="uk-UA" w:eastAsia="ru-RU"/>
              </w:rPr>
              <w:t>, до моменту здійснення відвантаження товар</w:t>
            </w:r>
            <w:r w:rsidR="008D46F1" w:rsidRPr="00A51996">
              <w:rPr>
                <w:rFonts w:ascii="Times New Roman" w:hAnsi="Times New Roman"/>
                <w:b/>
                <w:sz w:val="28"/>
                <w:szCs w:val="28"/>
                <w:lang w:val="uk-UA" w:eastAsia="ru-RU"/>
              </w:rPr>
              <w:t>ів</w:t>
            </w:r>
            <w:r w:rsidR="004D5621" w:rsidRPr="00A51996">
              <w:rPr>
                <w:rFonts w:ascii="Times New Roman" w:hAnsi="Times New Roman"/>
                <w:b/>
                <w:sz w:val="28"/>
                <w:szCs w:val="28"/>
                <w:lang w:val="uk-UA" w:eastAsia="ru-RU"/>
              </w:rPr>
              <w:t xml:space="preserve"> </w:t>
            </w:r>
            <w:r w:rsidR="00C9276A" w:rsidRPr="00A51996">
              <w:rPr>
                <w:rFonts w:ascii="Times New Roman" w:hAnsi="Times New Roman"/>
                <w:b/>
                <w:sz w:val="28"/>
                <w:szCs w:val="28"/>
                <w:lang w:val="uk-UA" w:eastAsia="ru-RU"/>
              </w:rPr>
              <w:t>та/</w:t>
            </w:r>
            <w:r w:rsidR="004D5621" w:rsidRPr="00A51996">
              <w:rPr>
                <w:rFonts w:ascii="Times New Roman" w:hAnsi="Times New Roman"/>
                <w:b/>
                <w:sz w:val="28"/>
                <w:szCs w:val="28"/>
                <w:lang w:val="uk-UA" w:eastAsia="ru-RU"/>
              </w:rPr>
              <w:t xml:space="preserve">або </w:t>
            </w:r>
            <w:r w:rsidR="00C15674" w:rsidRPr="00A51996">
              <w:rPr>
                <w:rFonts w:ascii="Times New Roman" w:hAnsi="Times New Roman"/>
                <w:b/>
                <w:sz w:val="28"/>
                <w:szCs w:val="28"/>
                <w:lang w:val="uk-UA" w:eastAsia="ru-RU"/>
              </w:rPr>
              <w:t xml:space="preserve">зарахування на банківський рахунок платника податку коштів в </w:t>
            </w:r>
            <w:r w:rsidR="004D5621" w:rsidRPr="00A51996">
              <w:rPr>
                <w:rFonts w:ascii="Times New Roman" w:hAnsi="Times New Roman"/>
                <w:b/>
                <w:sz w:val="28"/>
                <w:szCs w:val="28"/>
                <w:lang w:val="uk-UA" w:eastAsia="ru-RU"/>
              </w:rPr>
              <w:t>оплат</w:t>
            </w:r>
            <w:r w:rsidR="00C15674" w:rsidRPr="00A51996">
              <w:rPr>
                <w:rFonts w:ascii="Times New Roman" w:hAnsi="Times New Roman"/>
                <w:b/>
                <w:sz w:val="28"/>
                <w:szCs w:val="28"/>
                <w:lang w:val="uk-UA" w:eastAsia="ru-RU"/>
              </w:rPr>
              <w:t>у</w:t>
            </w:r>
            <w:r w:rsidR="004D5621" w:rsidRPr="00A51996">
              <w:rPr>
                <w:rFonts w:ascii="Times New Roman" w:hAnsi="Times New Roman"/>
                <w:b/>
                <w:sz w:val="28"/>
                <w:szCs w:val="28"/>
                <w:lang w:val="uk-UA" w:eastAsia="ru-RU"/>
              </w:rPr>
              <w:t xml:space="preserve"> за такий товар. </w:t>
            </w:r>
          </w:p>
        </w:tc>
      </w:tr>
      <w:tr w:rsidR="000D5A8C" w:rsidRPr="00A51996" w:rsidTr="00F02891">
        <w:trPr>
          <w:trHeight w:val="423"/>
        </w:trPr>
        <w:tc>
          <w:tcPr>
            <w:tcW w:w="7652" w:type="dxa"/>
            <w:tcBorders>
              <w:bottom w:val="single" w:sz="4" w:space="0" w:color="auto"/>
            </w:tcBorders>
          </w:tcPr>
          <w:p w:rsidR="000D5A8C" w:rsidRPr="00A51996" w:rsidRDefault="005E016B" w:rsidP="007E632C">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lastRenderedPageBreak/>
              <w:t>Стаття 187. Дата виникнення податкових зобов'язань</w:t>
            </w:r>
          </w:p>
        </w:tc>
        <w:tc>
          <w:tcPr>
            <w:tcW w:w="7652" w:type="dxa"/>
            <w:tcBorders>
              <w:bottom w:val="single" w:sz="4" w:space="0" w:color="auto"/>
            </w:tcBorders>
          </w:tcPr>
          <w:p w:rsidR="000D5A8C" w:rsidRPr="00A51996" w:rsidRDefault="005E016B" w:rsidP="00C15674">
            <w:pPr>
              <w:spacing w:before="120" w:after="120" w:line="240" w:lineRule="auto"/>
              <w:jc w:val="both"/>
              <w:rPr>
                <w:rFonts w:ascii="Times New Roman" w:hAnsi="Times New Roman"/>
                <w:b/>
                <w:sz w:val="28"/>
                <w:szCs w:val="28"/>
                <w:lang w:val="uk-UA" w:eastAsia="ru-RU"/>
              </w:rPr>
            </w:pPr>
            <w:r w:rsidRPr="00A51996">
              <w:rPr>
                <w:rFonts w:ascii="Times New Roman" w:hAnsi="Times New Roman"/>
                <w:b/>
                <w:sz w:val="28"/>
                <w:szCs w:val="28"/>
                <w:lang w:val="uk-UA" w:eastAsia="ru-RU"/>
              </w:rPr>
              <w:t>Стаття 187. Дата виникнення податкових зобов'язань</w:t>
            </w:r>
          </w:p>
        </w:tc>
      </w:tr>
      <w:tr w:rsidR="000D5A8C" w:rsidRPr="002C2880" w:rsidTr="00F02891">
        <w:trPr>
          <w:trHeight w:val="423"/>
        </w:trPr>
        <w:tc>
          <w:tcPr>
            <w:tcW w:w="7652" w:type="dxa"/>
            <w:tcBorders>
              <w:bottom w:val="single" w:sz="4" w:space="0" w:color="auto"/>
            </w:tcBorders>
          </w:tcPr>
          <w:p w:rsidR="000D5A8C" w:rsidRPr="00A51996" w:rsidRDefault="000D5A8C"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Норма відсутня</w:t>
            </w:r>
          </w:p>
        </w:tc>
        <w:tc>
          <w:tcPr>
            <w:tcW w:w="7652" w:type="dxa"/>
            <w:tcBorders>
              <w:bottom w:val="single" w:sz="4" w:space="0" w:color="auto"/>
            </w:tcBorders>
          </w:tcPr>
          <w:p w:rsidR="000D5A8C" w:rsidRPr="00A51996" w:rsidRDefault="000D5A8C" w:rsidP="00E03A04">
            <w:pPr>
              <w:spacing w:before="120" w:after="120" w:line="240" w:lineRule="auto"/>
              <w:jc w:val="both"/>
              <w:rPr>
                <w:rFonts w:ascii="Times New Roman" w:hAnsi="Times New Roman"/>
                <w:b/>
                <w:sz w:val="28"/>
                <w:szCs w:val="28"/>
                <w:lang w:val="uk-UA" w:eastAsia="ru-RU"/>
              </w:rPr>
            </w:pPr>
            <w:r w:rsidRPr="001767BD">
              <w:rPr>
                <w:rFonts w:ascii="Times New Roman" w:hAnsi="Times New Roman"/>
                <w:b/>
                <w:sz w:val="28"/>
                <w:szCs w:val="28"/>
                <w:highlight w:val="yellow"/>
                <w:lang w:val="uk-UA" w:eastAsia="ru-RU"/>
              </w:rPr>
              <w:t>187.12. Датою виникнення податкових зобов'язань у разі вивезення</w:t>
            </w:r>
            <w:r w:rsidR="0052333C" w:rsidRPr="001767BD">
              <w:rPr>
                <w:rFonts w:ascii="Times New Roman" w:hAnsi="Times New Roman"/>
                <w:b/>
                <w:sz w:val="28"/>
                <w:szCs w:val="28"/>
                <w:highlight w:val="yellow"/>
                <w:lang w:val="uk-UA" w:eastAsia="ru-RU"/>
              </w:rPr>
              <w:t xml:space="preserve"> </w:t>
            </w:r>
            <w:r w:rsidRPr="001767BD">
              <w:rPr>
                <w:rFonts w:ascii="Times New Roman" w:hAnsi="Times New Roman"/>
                <w:b/>
                <w:sz w:val="28"/>
                <w:szCs w:val="28"/>
                <w:highlight w:val="yellow"/>
                <w:lang w:val="uk-UA" w:eastAsia="ru-RU"/>
              </w:rPr>
              <w:t>товарів</w:t>
            </w:r>
            <w:r w:rsidR="0014608A" w:rsidRPr="001767BD">
              <w:rPr>
                <w:rFonts w:ascii="Times New Roman" w:hAnsi="Times New Roman"/>
                <w:b/>
                <w:bCs/>
                <w:sz w:val="28"/>
                <w:szCs w:val="28"/>
                <w:highlight w:val="yellow"/>
                <w:bdr w:val="none" w:sz="0" w:space="0" w:color="auto" w:frame="1"/>
                <w:shd w:val="clear" w:color="auto" w:fill="FFFFFF"/>
                <w:lang w:val="uk-UA"/>
              </w:rPr>
              <w:t>, визначених підпунктом 206.4 статті 206 цього Кодексу</w:t>
            </w:r>
            <w:r w:rsidR="005E016B" w:rsidRPr="001767BD">
              <w:rPr>
                <w:rFonts w:ascii="Times New Roman" w:hAnsi="Times New Roman"/>
                <w:b/>
                <w:bCs/>
                <w:sz w:val="28"/>
                <w:szCs w:val="28"/>
                <w:highlight w:val="yellow"/>
                <w:bdr w:val="none" w:sz="0" w:space="0" w:color="auto" w:frame="1"/>
                <w:shd w:val="clear" w:color="auto" w:fill="FFFFFF"/>
                <w:lang w:val="uk-UA"/>
              </w:rPr>
              <w:t>, за межі митної території України у митному режимі експорту</w:t>
            </w:r>
            <w:r w:rsidR="005E016B" w:rsidRPr="001767BD">
              <w:rPr>
                <w:rFonts w:ascii="Times New Roman" w:hAnsi="Times New Roman"/>
                <w:b/>
                <w:sz w:val="28"/>
                <w:szCs w:val="28"/>
                <w:highlight w:val="yellow"/>
                <w:lang w:val="uk-UA" w:eastAsia="ru-RU"/>
              </w:rPr>
              <w:t xml:space="preserve"> </w:t>
            </w:r>
            <w:r w:rsidRPr="001767BD">
              <w:rPr>
                <w:rFonts w:ascii="Times New Roman" w:hAnsi="Times New Roman"/>
                <w:b/>
                <w:sz w:val="28"/>
                <w:szCs w:val="28"/>
                <w:highlight w:val="yellow"/>
                <w:lang w:val="uk-UA" w:eastAsia="ru-RU"/>
              </w:rPr>
              <w:t xml:space="preserve">є </w:t>
            </w:r>
            <w:r w:rsidR="004C170A" w:rsidRPr="001767BD">
              <w:rPr>
                <w:rFonts w:ascii="Times New Roman" w:hAnsi="Times New Roman"/>
                <w:b/>
                <w:sz w:val="28"/>
                <w:szCs w:val="28"/>
                <w:highlight w:val="yellow"/>
                <w:lang w:val="uk-UA" w:eastAsia="ru-RU"/>
              </w:rPr>
              <w:t>дата</w:t>
            </w:r>
            <w:r w:rsidR="00DB605B" w:rsidRPr="001767BD">
              <w:rPr>
                <w:rFonts w:ascii="Times New Roman" w:hAnsi="Times New Roman"/>
                <w:b/>
                <w:sz w:val="28"/>
                <w:szCs w:val="28"/>
                <w:highlight w:val="yellow"/>
                <w:lang w:val="uk-UA" w:eastAsia="ru-RU"/>
              </w:rPr>
              <w:t xml:space="preserve">, що припадає на </w:t>
            </w:r>
            <w:r w:rsidR="004E1373" w:rsidRPr="001767BD">
              <w:rPr>
                <w:rFonts w:ascii="Times New Roman" w:hAnsi="Times New Roman"/>
                <w:b/>
                <w:sz w:val="28"/>
                <w:szCs w:val="28"/>
                <w:highlight w:val="yellow"/>
                <w:lang w:val="uk-UA" w:eastAsia="ru-RU"/>
              </w:rPr>
              <w:t xml:space="preserve">будь-який день </w:t>
            </w:r>
            <w:r w:rsidR="00550D49" w:rsidRPr="001767BD">
              <w:rPr>
                <w:rFonts w:ascii="Times New Roman" w:hAnsi="Times New Roman"/>
                <w:b/>
                <w:sz w:val="28"/>
                <w:szCs w:val="28"/>
                <w:highlight w:val="yellow"/>
                <w:lang w:val="uk-UA" w:eastAsia="ru-RU"/>
              </w:rPr>
              <w:t xml:space="preserve">з п’яти </w:t>
            </w:r>
            <w:r w:rsidR="00DB605B" w:rsidRPr="001767BD">
              <w:rPr>
                <w:rFonts w:ascii="Times New Roman" w:hAnsi="Times New Roman"/>
                <w:b/>
                <w:sz w:val="28"/>
                <w:szCs w:val="28"/>
                <w:highlight w:val="yellow"/>
                <w:lang w:val="uk-UA" w:eastAsia="ru-RU"/>
              </w:rPr>
              <w:t xml:space="preserve">календарних </w:t>
            </w:r>
            <w:r w:rsidR="00550D49" w:rsidRPr="001767BD">
              <w:rPr>
                <w:rFonts w:ascii="Times New Roman" w:hAnsi="Times New Roman"/>
                <w:b/>
                <w:sz w:val="28"/>
                <w:szCs w:val="28"/>
                <w:highlight w:val="yellow"/>
                <w:lang w:val="uk-UA" w:eastAsia="ru-RU"/>
              </w:rPr>
              <w:t xml:space="preserve">днів, що передують даті подання </w:t>
            </w:r>
            <w:r w:rsidR="00E03A04">
              <w:rPr>
                <w:rFonts w:ascii="Times New Roman" w:hAnsi="Times New Roman"/>
                <w:b/>
                <w:sz w:val="28"/>
                <w:szCs w:val="28"/>
                <w:highlight w:val="yellow"/>
                <w:lang w:val="uk-UA" w:eastAsia="ru-RU"/>
              </w:rPr>
              <w:t xml:space="preserve">для митного оформлення </w:t>
            </w:r>
            <w:r w:rsidR="00550D49" w:rsidRPr="001767BD">
              <w:rPr>
                <w:rFonts w:ascii="Times New Roman" w:hAnsi="Times New Roman"/>
                <w:b/>
                <w:sz w:val="28"/>
                <w:szCs w:val="28"/>
                <w:highlight w:val="yellow"/>
                <w:lang w:val="uk-UA" w:eastAsia="ru-RU"/>
              </w:rPr>
              <w:t xml:space="preserve">митної декларації </w:t>
            </w:r>
            <w:r w:rsidR="001767BD">
              <w:rPr>
                <w:rFonts w:ascii="Times New Roman" w:hAnsi="Times New Roman"/>
                <w:b/>
                <w:sz w:val="28"/>
                <w:szCs w:val="28"/>
                <w:highlight w:val="yellow"/>
                <w:lang w:val="uk-UA" w:eastAsia="ru-RU"/>
              </w:rPr>
              <w:t xml:space="preserve">або попередньої митної декларації, в залежності від </w:t>
            </w:r>
            <w:r w:rsidR="00DC6F1D">
              <w:rPr>
                <w:rFonts w:ascii="Times New Roman" w:hAnsi="Times New Roman"/>
                <w:b/>
                <w:sz w:val="28"/>
                <w:szCs w:val="28"/>
                <w:highlight w:val="yellow"/>
                <w:lang w:val="uk-UA" w:eastAsia="ru-RU"/>
              </w:rPr>
              <w:t>того, яка декларація оформлюється раніше</w:t>
            </w:r>
            <w:r w:rsidR="00E03A04">
              <w:rPr>
                <w:rFonts w:ascii="Times New Roman" w:hAnsi="Times New Roman"/>
                <w:b/>
                <w:sz w:val="28"/>
                <w:szCs w:val="28"/>
                <w:highlight w:val="yellow"/>
                <w:lang w:val="uk-UA" w:eastAsia="ru-RU"/>
              </w:rPr>
              <w:t>.</w:t>
            </w:r>
          </w:p>
        </w:tc>
      </w:tr>
      <w:tr w:rsidR="008B03DA" w:rsidRPr="00A51996" w:rsidTr="00F02891">
        <w:trPr>
          <w:trHeight w:val="423"/>
        </w:trPr>
        <w:tc>
          <w:tcPr>
            <w:tcW w:w="7652" w:type="dxa"/>
            <w:tcBorders>
              <w:bottom w:val="single" w:sz="4" w:space="0" w:color="auto"/>
            </w:tcBorders>
          </w:tcPr>
          <w:p w:rsidR="008B03DA" w:rsidRPr="00A51996" w:rsidRDefault="005C0F2F" w:rsidP="00E12DA5">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 xml:space="preserve">Стаття 189. Особливості визначення бази оподаткування в разі постачання товарів/послуг в окремих випадках </w:t>
            </w:r>
          </w:p>
        </w:tc>
        <w:tc>
          <w:tcPr>
            <w:tcW w:w="7652" w:type="dxa"/>
            <w:tcBorders>
              <w:bottom w:val="single" w:sz="4" w:space="0" w:color="auto"/>
            </w:tcBorders>
          </w:tcPr>
          <w:p w:rsidR="008B03DA" w:rsidRPr="00A51996" w:rsidRDefault="006538A6" w:rsidP="00C15674">
            <w:pPr>
              <w:spacing w:before="120" w:after="120" w:line="240" w:lineRule="auto"/>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t>Стаття 189. Особливості визначення бази оподаткування в разі постачання товарів/послуг в окремих випадках</w:t>
            </w:r>
          </w:p>
        </w:tc>
      </w:tr>
      <w:tr w:rsidR="00680AAF" w:rsidRPr="002C2880" w:rsidTr="00F02891">
        <w:trPr>
          <w:trHeight w:val="423"/>
        </w:trPr>
        <w:tc>
          <w:tcPr>
            <w:tcW w:w="7652" w:type="dxa"/>
            <w:tcBorders>
              <w:bottom w:val="single" w:sz="4" w:space="0" w:color="auto"/>
            </w:tcBorders>
          </w:tcPr>
          <w:p w:rsidR="00680AAF" w:rsidRPr="00A51996" w:rsidRDefault="00680AAF" w:rsidP="005C0F2F">
            <w:pPr>
              <w:spacing w:before="120" w:after="120" w:line="240" w:lineRule="auto"/>
              <w:ind w:left="34"/>
              <w:jc w:val="both"/>
              <w:rPr>
                <w:rFonts w:ascii="Times New Roman" w:hAnsi="Times New Roman"/>
                <w:sz w:val="28"/>
                <w:szCs w:val="28"/>
                <w:shd w:val="solid" w:color="FFFFFF" w:fill="FFFFFF"/>
                <w:lang w:val="uk-UA"/>
              </w:rPr>
            </w:pPr>
          </w:p>
        </w:tc>
        <w:tc>
          <w:tcPr>
            <w:tcW w:w="7652" w:type="dxa"/>
            <w:tcBorders>
              <w:bottom w:val="single" w:sz="4" w:space="0" w:color="auto"/>
            </w:tcBorders>
          </w:tcPr>
          <w:p w:rsidR="00680AAF" w:rsidRPr="00A51996" w:rsidRDefault="00680AAF" w:rsidP="00A07A2A">
            <w:pPr>
              <w:spacing w:before="120" w:after="12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189.1</w:t>
            </w:r>
            <w:r w:rsidR="00BF3824" w:rsidRPr="00A51996">
              <w:rPr>
                <w:rFonts w:ascii="Times New Roman" w:hAnsi="Times New Roman"/>
                <w:b/>
                <w:sz w:val="28"/>
                <w:szCs w:val="28"/>
                <w:shd w:val="solid" w:color="FFFFFF" w:fill="FFFFFF"/>
                <w:lang w:val="uk-UA"/>
              </w:rPr>
              <w:t>7</w:t>
            </w:r>
            <w:r w:rsidRPr="00A51996">
              <w:rPr>
                <w:rFonts w:ascii="Times New Roman" w:hAnsi="Times New Roman"/>
                <w:b/>
                <w:sz w:val="28"/>
                <w:szCs w:val="28"/>
                <w:shd w:val="solid" w:color="FFFFFF" w:fill="FFFFFF"/>
                <w:lang w:val="uk-UA"/>
              </w:rPr>
              <w:t xml:space="preserve">. У разі </w:t>
            </w:r>
            <w:r w:rsidR="00927EC6" w:rsidRPr="00A51996">
              <w:rPr>
                <w:rFonts w:ascii="Times New Roman" w:hAnsi="Times New Roman"/>
                <w:b/>
                <w:sz w:val="28"/>
                <w:szCs w:val="28"/>
                <w:shd w:val="solid" w:color="FFFFFF" w:fill="FFFFFF"/>
                <w:lang w:val="uk-UA"/>
              </w:rPr>
              <w:t xml:space="preserve">вивезення </w:t>
            </w:r>
            <w:r w:rsidRPr="00A51996">
              <w:rPr>
                <w:rFonts w:ascii="Times New Roman" w:hAnsi="Times New Roman"/>
                <w:b/>
                <w:sz w:val="28"/>
                <w:szCs w:val="28"/>
                <w:shd w:val="solid" w:color="FFFFFF" w:fill="FFFFFF"/>
                <w:lang w:val="uk-UA"/>
              </w:rPr>
              <w:t>товарів</w:t>
            </w:r>
            <w:r w:rsidR="00927EC6" w:rsidRPr="00A51996">
              <w:rPr>
                <w:rFonts w:ascii="Times New Roman" w:hAnsi="Times New Roman"/>
                <w:b/>
                <w:sz w:val="28"/>
                <w:szCs w:val="28"/>
                <w:shd w:val="solid" w:color="FFFFFF" w:fill="FFFFFF"/>
                <w:lang w:val="uk-UA"/>
              </w:rPr>
              <w:t>, визначених пунктом 206.4 статті 206 цього Кодексу,</w:t>
            </w:r>
            <w:r w:rsidR="0052333C" w:rsidRPr="00A51996">
              <w:rPr>
                <w:rFonts w:ascii="Times New Roman" w:hAnsi="Times New Roman"/>
                <w:b/>
                <w:sz w:val="28"/>
                <w:szCs w:val="28"/>
                <w:shd w:val="solid" w:color="FFFFFF" w:fill="FFFFFF"/>
                <w:lang w:val="uk-UA"/>
              </w:rPr>
              <w:t xml:space="preserve"> </w:t>
            </w:r>
            <w:r w:rsidR="00E1654A" w:rsidRPr="00A51996">
              <w:rPr>
                <w:rFonts w:ascii="Times New Roman" w:hAnsi="Times New Roman"/>
                <w:b/>
                <w:sz w:val="28"/>
                <w:szCs w:val="28"/>
                <w:shd w:val="solid" w:color="FFFFFF" w:fill="FFFFFF"/>
                <w:lang w:val="uk-UA"/>
              </w:rPr>
              <w:t>за межі митної території України у митному режимі експорту</w:t>
            </w:r>
            <w:r w:rsidRPr="00A51996">
              <w:rPr>
                <w:rFonts w:ascii="Times New Roman" w:hAnsi="Times New Roman"/>
                <w:b/>
                <w:sz w:val="28"/>
                <w:szCs w:val="28"/>
                <w:lang w:val="uk-UA" w:eastAsia="ru-RU"/>
              </w:rPr>
              <w:t xml:space="preserve"> </w:t>
            </w:r>
            <w:r w:rsidRPr="00A51996">
              <w:rPr>
                <w:rFonts w:ascii="Times New Roman" w:hAnsi="Times New Roman"/>
                <w:b/>
                <w:sz w:val="28"/>
                <w:szCs w:val="28"/>
                <w:shd w:val="solid" w:color="FFFFFF" w:fill="FFFFFF"/>
                <w:lang w:val="uk-UA"/>
              </w:rPr>
              <w:t xml:space="preserve">базою оподаткування є </w:t>
            </w:r>
            <w:r w:rsidR="00927EC6" w:rsidRPr="00A51996">
              <w:rPr>
                <w:rFonts w:ascii="Times New Roman" w:hAnsi="Times New Roman"/>
                <w:b/>
                <w:sz w:val="28"/>
                <w:szCs w:val="28"/>
                <w:shd w:val="solid" w:color="FFFFFF" w:fill="FFFFFF"/>
                <w:lang w:val="uk-UA"/>
              </w:rPr>
              <w:t>митна вартість таких товарів, визначена за правилами статті 65 Митного кодексу України</w:t>
            </w:r>
            <w:r w:rsidR="00182129" w:rsidRPr="00A51996">
              <w:rPr>
                <w:rFonts w:ascii="Times New Roman" w:hAnsi="Times New Roman"/>
                <w:b/>
                <w:sz w:val="28"/>
                <w:szCs w:val="28"/>
                <w:shd w:val="solid" w:color="FFFFFF" w:fill="FFFFFF"/>
                <w:lang w:val="uk-UA"/>
              </w:rPr>
              <w:t>. Для цілей визначення митної вартості</w:t>
            </w:r>
            <w:r w:rsidR="0052333C" w:rsidRPr="00A51996">
              <w:rPr>
                <w:rFonts w:ascii="Times New Roman" w:hAnsi="Times New Roman"/>
                <w:b/>
                <w:sz w:val="28"/>
                <w:szCs w:val="28"/>
                <w:shd w:val="solid" w:color="FFFFFF" w:fill="FFFFFF"/>
                <w:lang w:val="uk-UA"/>
              </w:rPr>
              <w:t xml:space="preserve"> </w:t>
            </w:r>
            <w:r w:rsidR="00182129" w:rsidRPr="00A51996">
              <w:rPr>
                <w:rFonts w:ascii="Times New Roman" w:hAnsi="Times New Roman"/>
                <w:b/>
                <w:sz w:val="28"/>
                <w:szCs w:val="28"/>
                <w:shd w:val="solid" w:color="FFFFFF" w:fill="FFFFFF"/>
                <w:lang w:val="uk-UA"/>
              </w:rPr>
              <w:t>товарів застосовується офіційний курс валюти України до іноземної валюти, встановлений Національним банком України, що діє на 0 годин дня</w:t>
            </w:r>
            <w:r w:rsidR="0052333C" w:rsidRPr="00A51996">
              <w:rPr>
                <w:rFonts w:ascii="Times New Roman" w:hAnsi="Times New Roman"/>
                <w:b/>
                <w:sz w:val="28"/>
                <w:szCs w:val="28"/>
                <w:shd w:val="solid" w:color="FFFFFF" w:fill="FFFFFF"/>
                <w:lang w:val="uk-UA"/>
              </w:rPr>
              <w:t xml:space="preserve"> </w:t>
            </w:r>
            <w:r w:rsidR="00CF77FD" w:rsidRPr="00A51996">
              <w:rPr>
                <w:rFonts w:ascii="Times New Roman" w:hAnsi="Times New Roman"/>
                <w:b/>
                <w:sz w:val="28"/>
                <w:szCs w:val="28"/>
                <w:shd w:val="solid" w:color="FFFFFF" w:fill="FFFFFF"/>
                <w:lang w:val="uk-UA"/>
              </w:rPr>
              <w:t xml:space="preserve">складання податкової </w:t>
            </w:r>
            <w:r w:rsidR="00DF6DB9" w:rsidRPr="00A51996">
              <w:rPr>
                <w:rFonts w:ascii="Times New Roman" w:hAnsi="Times New Roman"/>
                <w:b/>
                <w:sz w:val="28"/>
                <w:szCs w:val="28"/>
                <w:shd w:val="solid" w:color="FFFFFF" w:fill="FFFFFF"/>
                <w:lang w:val="uk-UA"/>
              </w:rPr>
              <w:t>накладної</w:t>
            </w:r>
            <w:r w:rsidR="000328C6" w:rsidRPr="00A51996">
              <w:rPr>
                <w:rFonts w:ascii="Times New Roman" w:hAnsi="Times New Roman"/>
                <w:b/>
                <w:sz w:val="28"/>
                <w:szCs w:val="28"/>
                <w:shd w:val="solid" w:color="FFFFFF" w:fill="FFFFFF"/>
                <w:lang w:val="uk-UA"/>
              </w:rPr>
              <w:t>,</w:t>
            </w:r>
            <w:r w:rsidR="00DF6DB9" w:rsidRPr="00A51996">
              <w:rPr>
                <w:rFonts w:ascii="Times New Roman" w:hAnsi="Times New Roman"/>
                <w:b/>
                <w:sz w:val="28"/>
                <w:szCs w:val="28"/>
                <w:shd w:val="solid" w:color="FFFFFF" w:fill="FFFFFF"/>
                <w:lang w:val="uk-UA"/>
              </w:rPr>
              <w:t xml:space="preserve"> </w:t>
            </w:r>
            <w:r w:rsidR="00635B97" w:rsidRPr="00A51996">
              <w:rPr>
                <w:rFonts w:ascii="Times New Roman" w:hAnsi="Times New Roman"/>
                <w:b/>
                <w:sz w:val="28"/>
                <w:szCs w:val="28"/>
                <w:shd w:val="solid" w:color="FFFFFF" w:fill="FFFFFF"/>
                <w:lang w:val="uk-UA"/>
              </w:rPr>
              <w:t xml:space="preserve">який визначається </w:t>
            </w:r>
            <w:r w:rsidR="00635B97" w:rsidRPr="00A51996">
              <w:rPr>
                <w:rFonts w:ascii="Times New Roman" w:hAnsi="Times New Roman"/>
                <w:b/>
                <w:sz w:val="28"/>
                <w:szCs w:val="28"/>
                <w:shd w:val="solid" w:color="FFFFFF" w:fill="FFFFFF"/>
                <w:lang w:val="uk-UA"/>
              </w:rPr>
              <w:lastRenderedPageBreak/>
              <w:t>з</w:t>
            </w:r>
            <w:r w:rsidR="001C6269" w:rsidRPr="00A51996">
              <w:rPr>
                <w:rFonts w:ascii="Times New Roman" w:hAnsi="Times New Roman"/>
                <w:b/>
                <w:sz w:val="28"/>
                <w:szCs w:val="28"/>
                <w:shd w:val="solid" w:color="FFFFFF" w:fill="FFFFFF"/>
                <w:lang w:val="uk-UA"/>
              </w:rPr>
              <w:t xml:space="preserve">гідно </w:t>
            </w:r>
            <w:r w:rsidR="00635B97" w:rsidRPr="00A51996">
              <w:rPr>
                <w:rFonts w:ascii="Times New Roman" w:hAnsi="Times New Roman"/>
                <w:b/>
                <w:sz w:val="28"/>
                <w:szCs w:val="28"/>
                <w:shd w:val="solid" w:color="FFFFFF" w:fill="FFFFFF"/>
                <w:lang w:val="uk-UA"/>
              </w:rPr>
              <w:t>і</w:t>
            </w:r>
            <w:r w:rsidR="001C6269" w:rsidRPr="00A51996">
              <w:rPr>
                <w:rFonts w:ascii="Times New Roman" w:hAnsi="Times New Roman"/>
                <w:b/>
                <w:sz w:val="28"/>
                <w:szCs w:val="28"/>
                <w:shd w:val="solid" w:color="FFFFFF" w:fill="FFFFFF"/>
                <w:lang w:val="uk-UA"/>
              </w:rPr>
              <w:t>з</w:t>
            </w:r>
            <w:r w:rsidR="00635B97" w:rsidRPr="00A51996">
              <w:rPr>
                <w:rFonts w:ascii="Times New Roman" w:hAnsi="Times New Roman"/>
                <w:b/>
                <w:sz w:val="28"/>
                <w:szCs w:val="28"/>
                <w:shd w:val="solid" w:color="FFFFFF" w:fill="FFFFFF"/>
                <w:lang w:val="uk-UA"/>
              </w:rPr>
              <w:t xml:space="preserve"> правилами пункту 187.1</w:t>
            </w:r>
            <w:r w:rsidR="000328C6" w:rsidRPr="00A51996">
              <w:rPr>
                <w:rFonts w:ascii="Times New Roman" w:hAnsi="Times New Roman"/>
                <w:b/>
                <w:sz w:val="28"/>
                <w:szCs w:val="28"/>
                <w:shd w:val="solid" w:color="FFFFFF" w:fill="FFFFFF"/>
                <w:lang w:val="uk-UA"/>
              </w:rPr>
              <w:t>2</w:t>
            </w:r>
            <w:r w:rsidR="00635B97" w:rsidRPr="00A51996">
              <w:rPr>
                <w:rFonts w:ascii="Times New Roman" w:hAnsi="Times New Roman"/>
                <w:b/>
                <w:sz w:val="28"/>
                <w:szCs w:val="28"/>
                <w:shd w:val="solid" w:color="FFFFFF" w:fill="FFFFFF"/>
                <w:lang w:val="uk-UA"/>
              </w:rPr>
              <w:t xml:space="preserve"> статті 187 цього Кодексу.</w:t>
            </w:r>
          </w:p>
        </w:tc>
      </w:tr>
      <w:tr w:rsidR="00B444AB" w:rsidRPr="00A51996" w:rsidTr="00F02891">
        <w:trPr>
          <w:trHeight w:val="423"/>
        </w:trPr>
        <w:tc>
          <w:tcPr>
            <w:tcW w:w="7652" w:type="dxa"/>
            <w:tcBorders>
              <w:bottom w:val="single" w:sz="4" w:space="0" w:color="auto"/>
            </w:tcBorders>
          </w:tcPr>
          <w:p w:rsidR="00B444AB" w:rsidRPr="00A51996" w:rsidRDefault="00B444AB" w:rsidP="00A07A2A">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lastRenderedPageBreak/>
              <w:t xml:space="preserve">Стаття 192. Особливості визначення бази оподаткування в окремих випадках (порядок коригування податкових зобов'язань та податкового кредиту) </w:t>
            </w:r>
          </w:p>
        </w:tc>
        <w:tc>
          <w:tcPr>
            <w:tcW w:w="7652" w:type="dxa"/>
            <w:tcBorders>
              <w:bottom w:val="single" w:sz="4" w:space="0" w:color="auto"/>
            </w:tcBorders>
          </w:tcPr>
          <w:p w:rsidR="00B444AB" w:rsidRPr="00A51996" w:rsidRDefault="00B444AB" w:rsidP="00BF3824">
            <w:pPr>
              <w:spacing w:before="120" w:after="12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Стаття 192. Особливості визначення бази оподаткування в окремих випадках (порядок коригування податкових зобов'язань та податкового кредиту)</w:t>
            </w:r>
          </w:p>
        </w:tc>
      </w:tr>
      <w:tr w:rsidR="00B444AB" w:rsidRPr="00A51996" w:rsidTr="00F02891">
        <w:trPr>
          <w:trHeight w:val="423"/>
        </w:trPr>
        <w:tc>
          <w:tcPr>
            <w:tcW w:w="7652" w:type="dxa"/>
            <w:tcBorders>
              <w:bottom w:val="single" w:sz="4" w:space="0" w:color="auto"/>
            </w:tcBorders>
          </w:tcPr>
          <w:p w:rsidR="00B444AB" w:rsidRPr="00A51996" w:rsidRDefault="00B444AB" w:rsidP="005C0F2F">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c>
          <w:tcPr>
            <w:tcW w:w="7652" w:type="dxa"/>
            <w:tcBorders>
              <w:bottom w:val="single" w:sz="4" w:space="0" w:color="auto"/>
            </w:tcBorders>
          </w:tcPr>
          <w:p w:rsidR="00B444AB" w:rsidRPr="00A51996" w:rsidRDefault="00B444AB" w:rsidP="00A07A2A">
            <w:pPr>
              <w:spacing w:before="120" w:after="120" w:line="240" w:lineRule="auto"/>
              <w:jc w:val="both"/>
              <w:rPr>
                <w:rFonts w:ascii="Times New Roman" w:hAnsi="Times New Roman"/>
                <w:b/>
                <w:sz w:val="28"/>
                <w:szCs w:val="28"/>
                <w:shd w:val="solid" w:color="FFFFFF" w:fill="FFFFFF"/>
                <w:lang w:val="uk-UA"/>
              </w:rPr>
            </w:pPr>
            <w:r w:rsidRPr="00A51996">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w:t>
            </w:r>
            <w:r w:rsidR="00484AAE" w:rsidRPr="00A51996">
              <w:rPr>
                <w:rFonts w:ascii="Times New Roman" w:hAnsi="Times New Roman"/>
                <w:sz w:val="28"/>
                <w:szCs w:val="28"/>
                <w:shd w:val="solid" w:color="FFFFFF" w:fill="FFFFFF"/>
                <w:lang w:val="uk-UA"/>
              </w:rPr>
              <w:t xml:space="preserve"> </w:t>
            </w:r>
            <w:r w:rsidR="00484AAE" w:rsidRPr="00A51996">
              <w:rPr>
                <w:rFonts w:ascii="Times New Roman" w:hAnsi="Times New Roman"/>
                <w:b/>
                <w:sz w:val="28"/>
                <w:szCs w:val="28"/>
                <w:shd w:val="solid" w:color="FFFFFF" w:fill="FFFFFF"/>
                <w:lang w:val="uk-UA"/>
              </w:rPr>
              <w:t>(в тому числі у випадках повернення товарів, визначених пунктом 206.4 статті 206</w:t>
            </w:r>
            <w:r w:rsidR="00676588" w:rsidRPr="00A51996">
              <w:rPr>
                <w:rFonts w:ascii="Times New Roman" w:hAnsi="Times New Roman"/>
                <w:b/>
                <w:sz w:val="28"/>
                <w:szCs w:val="28"/>
                <w:shd w:val="solid" w:color="FFFFFF" w:fill="FFFFFF"/>
                <w:lang w:val="uk-UA"/>
              </w:rPr>
              <w:t xml:space="preserve"> </w:t>
            </w:r>
            <w:r w:rsidR="00484AAE" w:rsidRPr="00A51996">
              <w:rPr>
                <w:rFonts w:ascii="Times New Roman" w:hAnsi="Times New Roman"/>
                <w:b/>
                <w:sz w:val="28"/>
                <w:szCs w:val="28"/>
                <w:shd w:val="solid" w:color="FFFFFF" w:fill="FFFFFF"/>
                <w:lang w:val="uk-UA"/>
              </w:rPr>
              <w:t xml:space="preserve">цього Кодексу, </w:t>
            </w:r>
            <w:r w:rsidR="00676588" w:rsidRPr="00A51996">
              <w:rPr>
                <w:rFonts w:ascii="Times New Roman" w:hAnsi="Times New Roman"/>
                <w:b/>
                <w:sz w:val="28"/>
                <w:szCs w:val="28"/>
                <w:shd w:val="solid" w:color="FFFFFF" w:fill="FFFFFF"/>
                <w:lang w:val="uk-UA"/>
              </w:rPr>
              <w:t>із ввезенням їх на митну територію України</w:t>
            </w:r>
            <w:r w:rsidR="00484AAE" w:rsidRPr="00A51996">
              <w:rPr>
                <w:rFonts w:ascii="Times New Roman" w:hAnsi="Times New Roman"/>
                <w:b/>
                <w:sz w:val="28"/>
                <w:szCs w:val="28"/>
                <w:shd w:val="solid" w:color="FFFFFF" w:fill="FFFFFF"/>
                <w:lang w:val="uk-UA"/>
              </w:rPr>
              <w:t>)</w:t>
            </w:r>
            <w:r w:rsidRPr="00A51996">
              <w:rPr>
                <w:rFonts w:ascii="Times New Roman" w:hAnsi="Times New Roman"/>
                <w:sz w:val="28"/>
                <w:szCs w:val="28"/>
                <w:shd w:val="solid" w:color="FFFFFF" w:fill="FFFFFF"/>
                <w:lang w:val="uk-UA"/>
              </w:rPr>
              <w:t>,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r>
      <w:tr w:rsidR="00FC4BC3" w:rsidRPr="00A51996" w:rsidTr="00F02891">
        <w:trPr>
          <w:trHeight w:val="423"/>
        </w:trPr>
        <w:tc>
          <w:tcPr>
            <w:tcW w:w="7652" w:type="dxa"/>
            <w:tcBorders>
              <w:bottom w:val="single" w:sz="4" w:space="0" w:color="auto"/>
            </w:tcBorders>
          </w:tcPr>
          <w:p w:rsidR="00E1727F" w:rsidRPr="00A51996" w:rsidRDefault="00E1727F" w:rsidP="007E632C">
            <w:pPr>
              <w:pStyle w:val="rvps2"/>
              <w:tabs>
                <w:tab w:val="left" w:pos="317"/>
              </w:tabs>
              <w:spacing w:before="0" w:beforeAutospacing="0" w:after="0" w:afterAutospacing="0"/>
              <w:jc w:val="both"/>
              <w:rPr>
                <w:rStyle w:val="rvts9"/>
                <w:b/>
                <w:sz w:val="28"/>
                <w:szCs w:val="28"/>
                <w:lang w:val="uk-UA"/>
              </w:rPr>
            </w:pPr>
            <w:r w:rsidRPr="00A51996">
              <w:rPr>
                <w:b/>
                <w:bCs/>
                <w:sz w:val="28"/>
                <w:szCs w:val="28"/>
                <w:lang w:val="uk-UA"/>
              </w:rPr>
              <w:t>Стаття 195. Операції, що підлягають оподаткуванню за нульовою ставкою</w:t>
            </w:r>
          </w:p>
        </w:tc>
        <w:tc>
          <w:tcPr>
            <w:tcW w:w="7652" w:type="dxa"/>
            <w:tcBorders>
              <w:bottom w:val="single" w:sz="4" w:space="0" w:color="auto"/>
            </w:tcBorders>
          </w:tcPr>
          <w:p w:rsidR="00E1727F" w:rsidRPr="00A51996" w:rsidRDefault="00E1727F" w:rsidP="007E632C">
            <w:pPr>
              <w:pStyle w:val="rvps2"/>
              <w:spacing w:before="0" w:beforeAutospacing="0" w:after="0" w:afterAutospacing="0"/>
              <w:jc w:val="both"/>
              <w:rPr>
                <w:rStyle w:val="rvts9"/>
                <w:b/>
                <w:sz w:val="28"/>
                <w:szCs w:val="28"/>
                <w:lang w:val="uk-UA"/>
              </w:rPr>
            </w:pPr>
            <w:r w:rsidRPr="00A51996">
              <w:rPr>
                <w:b/>
                <w:bCs/>
                <w:sz w:val="28"/>
                <w:szCs w:val="28"/>
                <w:lang w:val="uk-UA"/>
              </w:rPr>
              <w:t>Стаття 195. Операції, що підлягають оподаткуванню за нульовою ставкою</w:t>
            </w:r>
          </w:p>
        </w:tc>
      </w:tr>
      <w:tr w:rsidR="00FC4BC3" w:rsidRPr="00A51996" w:rsidTr="00F02891">
        <w:trPr>
          <w:trHeight w:val="423"/>
        </w:trPr>
        <w:tc>
          <w:tcPr>
            <w:tcW w:w="7652" w:type="dxa"/>
            <w:tcBorders>
              <w:bottom w:val="single" w:sz="4" w:space="0" w:color="auto"/>
            </w:tcBorders>
          </w:tcPr>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195.1. За нульовою ставкою оподатковуються операції з:</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 у митному режимі експорту;</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в) у митному режимі безмитної торгівлі;</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г) у митному режимі вільної митної зони.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tc>
        <w:tc>
          <w:tcPr>
            <w:tcW w:w="7652" w:type="dxa"/>
            <w:tcBorders>
              <w:bottom w:val="single" w:sz="4" w:space="0" w:color="auto"/>
            </w:tcBorders>
          </w:tcPr>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195.1. За нульовою ставкою оподатковуються операції з:</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 у митному режимі експорту;</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в) у митному режимі безмитної торгівлі;</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г) у митному режимі вільної митної зони.</w:t>
            </w:r>
          </w:p>
          <w:p w:rsidR="00E1727F" w:rsidRPr="00A51996" w:rsidRDefault="00E1727F" w:rsidP="00A07A2A">
            <w:pPr>
              <w:spacing w:before="120" w:after="120" w:line="240" w:lineRule="auto"/>
              <w:ind w:left="34"/>
              <w:jc w:val="both"/>
              <w:rPr>
                <w:rFonts w:ascii="Times New Roman" w:hAnsi="Times New Roman"/>
                <w:sz w:val="28"/>
                <w:szCs w:val="28"/>
                <w:lang w:val="uk-UA" w:eastAsia="ru-RU"/>
              </w:rPr>
            </w:pPr>
            <w:r w:rsidRPr="00A51996">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 </w:t>
            </w:r>
            <w:r w:rsidRPr="00A51996">
              <w:rPr>
                <w:rFonts w:ascii="Times New Roman" w:hAnsi="Times New Roman"/>
                <w:b/>
                <w:sz w:val="28"/>
                <w:szCs w:val="28"/>
                <w:shd w:val="solid" w:color="FFFFFF" w:fill="FFFFFF"/>
                <w:lang w:val="uk-UA"/>
              </w:rPr>
              <w:t>При цьому нульова ставка до операцій з вивезення товарів</w:t>
            </w:r>
            <w:r w:rsidR="00E1654A" w:rsidRPr="00A51996">
              <w:rPr>
                <w:rFonts w:ascii="Times New Roman" w:hAnsi="Times New Roman"/>
                <w:b/>
                <w:sz w:val="28"/>
                <w:szCs w:val="28"/>
                <w:shd w:val="solid" w:color="FFFFFF" w:fill="FFFFFF"/>
                <w:lang w:val="uk-UA"/>
              </w:rPr>
              <w:t>,</w:t>
            </w:r>
            <w:r w:rsidR="0052333C" w:rsidRPr="00A51996">
              <w:rPr>
                <w:rFonts w:ascii="Times New Roman" w:hAnsi="Times New Roman"/>
                <w:b/>
                <w:sz w:val="28"/>
                <w:szCs w:val="28"/>
                <w:shd w:val="solid" w:color="FFFFFF" w:fill="FFFFFF"/>
                <w:lang w:val="uk-UA"/>
              </w:rPr>
              <w:t xml:space="preserve"> </w:t>
            </w:r>
            <w:r w:rsidR="00E1654A" w:rsidRPr="00A51996">
              <w:rPr>
                <w:rFonts w:ascii="Times New Roman" w:hAnsi="Times New Roman"/>
                <w:b/>
                <w:sz w:val="28"/>
                <w:szCs w:val="28"/>
                <w:shd w:val="solid" w:color="FFFFFF" w:fill="FFFFFF"/>
                <w:lang w:val="uk-UA"/>
              </w:rPr>
              <w:t>визначених пунктом 206.4 статті 206 цього Кодексу,</w:t>
            </w:r>
            <w:r w:rsidRPr="00A51996">
              <w:rPr>
                <w:rFonts w:ascii="Times New Roman" w:hAnsi="Times New Roman"/>
                <w:b/>
                <w:sz w:val="28"/>
                <w:szCs w:val="28"/>
                <w:shd w:val="solid" w:color="FFFFFF" w:fill="FFFFFF"/>
                <w:lang w:val="uk-UA"/>
              </w:rPr>
              <w:t xml:space="preserve"> за межі митної території України у митному режимі експорту застосовується за умов</w:t>
            </w:r>
            <w:r w:rsidR="0052333C" w:rsidRPr="00A51996">
              <w:rPr>
                <w:rFonts w:ascii="Times New Roman" w:hAnsi="Times New Roman"/>
                <w:b/>
                <w:sz w:val="28"/>
                <w:szCs w:val="28"/>
                <w:shd w:val="solid" w:color="FFFFFF" w:fill="FFFFFF"/>
                <w:lang w:val="uk-UA"/>
              </w:rPr>
              <w:t xml:space="preserve"> </w:t>
            </w:r>
            <w:r w:rsidR="00AB2187" w:rsidRPr="00A51996">
              <w:rPr>
                <w:rFonts w:ascii="Times New Roman" w:hAnsi="Times New Roman"/>
                <w:b/>
                <w:sz w:val="28"/>
                <w:szCs w:val="28"/>
                <w:shd w:val="solid" w:color="FFFFFF" w:fill="FFFFFF"/>
                <w:lang w:val="uk-UA"/>
              </w:rPr>
              <w:t xml:space="preserve">зарахування на банківський </w:t>
            </w:r>
            <w:r w:rsidRPr="00A51996">
              <w:rPr>
                <w:rFonts w:ascii="Times New Roman" w:hAnsi="Times New Roman"/>
                <w:b/>
                <w:sz w:val="28"/>
                <w:szCs w:val="28"/>
                <w:shd w:val="solid" w:color="FFFFFF" w:fill="FFFFFF"/>
                <w:lang w:val="uk-UA"/>
              </w:rPr>
              <w:t>рахун</w:t>
            </w:r>
            <w:r w:rsidR="00DC1DE1" w:rsidRPr="00A51996">
              <w:rPr>
                <w:rFonts w:ascii="Times New Roman" w:hAnsi="Times New Roman"/>
                <w:b/>
                <w:sz w:val="28"/>
                <w:szCs w:val="28"/>
                <w:shd w:val="solid" w:color="FFFFFF" w:fill="FFFFFF"/>
                <w:lang w:val="uk-UA"/>
              </w:rPr>
              <w:t>ок</w:t>
            </w:r>
            <w:r w:rsidRPr="00A51996">
              <w:rPr>
                <w:rFonts w:ascii="Times New Roman" w:hAnsi="Times New Roman"/>
                <w:b/>
                <w:sz w:val="28"/>
                <w:szCs w:val="28"/>
                <w:shd w:val="solid" w:color="FFFFFF" w:fill="FFFFFF"/>
                <w:lang w:val="uk-UA"/>
              </w:rPr>
              <w:t xml:space="preserve"> </w:t>
            </w:r>
            <w:r w:rsidR="00AB2187" w:rsidRPr="00A51996">
              <w:rPr>
                <w:rFonts w:ascii="Times New Roman" w:hAnsi="Times New Roman"/>
                <w:b/>
                <w:sz w:val="28"/>
                <w:szCs w:val="28"/>
                <w:shd w:val="solid" w:color="FFFFFF" w:fill="FFFFFF"/>
                <w:lang w:val="uk-UA"/>
              </w:rPr>
              <w:t xml:space="preserve">платника податку </w:t>
            </w:r>
            <w:r w:rsidRPr="00A51996">
              <w:rPr>
                <w:rFonts w:ascii="Times New Roman" w:hAnsi="Times New Roman"/>
                <w:b/>
                <w:sz w:val="28"/>
                <w:szCs w:val="28"/>
                <w:shd w:val="solid" w:color="FFFFFF" w:fill="FFFFFF"/>
                <w:lang w:val="uk-UA"/>
              </w:rPr>
              <w:t xml:space="preserve">в </w:t>
            </w:r>
            <w:r w:rsidR="00AE58D1" w:rsidRPr="00A51996">
              <w:rPr>
                <w:rFonts w:ascii="Times New Roman" w:hAnsi="Times New Roman"/>
                <w:b/>
                <w:sz w:val="28"/>
                <w:szCs w:val="28"/>
                <w:shd w:val="solid" w:color="FFFFFF" w:fill="FFFFFF"/>
                <w:lang w:val="uk-UA"/>
              </w:rPr>
              <w:t>у</w:t>
            </w:r>
            <w:r w:rsidRPr="00A51996">
              <w:rPr>
                <w:rFonts w:ascii="Times New Roman" w:hAnsi="Times New Roman"/>
                <w:b/>
                <w:sz w:val="28"/>
                <w:szCs w:val="28"/>
                <w:shd w:val="solid" w:color="FFFFFF" w:fill="FFFFFF"/>
                <w:lang w:val="uk-UA"/>
              </w:rPr>
              <w:t>країнському банку</w:t>
            </w:r>
            <w:r w:rsidR="00903463" w:rsidRPr="00A51996">
              <w:rPr>
                <w:rFonts w:ascii="Times New Roman" w:hAnsi="Times New Roman"/>
                <w:b/>
                <w:sz w:val="28"/>
                <w:szCs w:val="28"/>
                <w:shd w:val="solid" w:color="FFFFFF" w:fill="FFFFFF"/>
                <w:lang w:val="uk-UA"/>
              </w:rPr>
              <w:t xml:space="preserve"> коштів (виручки у іноземній валюті)</w:t>
            </w:r>
            <w:r w:rsidR="0052333C" w:rsidRPr="00A51996">
              <w:rPr>
                <w:rFonts w:ascii="Times New Roman" w:hAnsi="Times New Roman"/>
                <w:b/>
                <w:sz w:val="28"/>
                <w:szCs w:val="28"/>
                <w:shd w:val="solid" w:color="FFFFFF" w:fill="FFFFFF"/>
                <w:lang w:val="uk-UA"/>
              </w:rPr>
              <w:t xml:space="preserve"> </w:t>
            </w:r>
            <w:r w:rsidR="00AB2187" w:rsidRPr="00A51996">
              <w:rPr>
                <w:rFonts w:ascii="Times New Roman" w:hAnsi="Times New Roman"/>
                <w:b/>
                <w:sz w:val="28"/>
                <w:szCs w:val="28"/>
                <w:shd w:val="solid" w:color="FFFFFF" w:fill="FFFFFF"/>
                <w:lang w:val="uk-UA"/>
              </w:rPr>
              <w:t>як оплат</w:t>
            </w:r>
            <w:r w:rsidR="00903463" w:rsidRPr="00A51996">
              <w:rPr>
                <w:rFonts w:ascii="Times New Roman" w:hAnsi="Times New Roman"/>
                <w:b/>
                <w:sz w:val="28"/>
                <w:szCs w:val="28"/>
                <w:shd w:val="solid" w:color="FFFFFF" w:fill="FFFFFF"/>
                <w:lang w:val="uk-UA"/>
              </w:rPr>
              <w:t>и</w:t>
            </w:r>
            <w:r w:rsidR="00AB2187" w:rsidRPr="00A51996">
              <w:rPr>
                <w:rFonts w:ascii="Times New Roman" w:hAnsi="Times New Roman"/>
                <w:b/>
                <w:sz w:val="28"/>
                <w:szCs w:val="28"/>
                <w:shd w:val="solid" w:color="FFFFFF" w:fill="FFFFFF"/>
                <w:lang w:val="uk-UA"/>
              </w:rPr>
              <w:t xml:space="preserve"> експортованих товарів</w:t>
            </w:r>
            <w:r w:rsidRPr="00A51996">
              <w:rPr>
                <w:rFonts w:ascii="Times New Roman" w:hAnsi="Times New Roman"/>
                <w:b/>
                <w:sz w:val="28"/>
                <w:szCs w:val="28"/>
                <w:shd w:val="solid" w:color="FFFFFF" w:fill="FFFFFF"/>
                <w:lang w:val="uk-UA"/>
              </w:rPr>
              <w:t xml:space="preserve">. </w:t>
            </w:r>
          </w:p>
        </w:tc>
      </w:tr>
      <w:tr w:rsidR="00424F1B" w:rsidRPr="00A51996" w:rsidTr="0013612A">
        <w:trPr>
          <w:trHeight w:val="423"/>
        </w:trPr>
        <w:tc>
          <w:tcPr>
            <w:tcW w:w="7652" w:type="dxa"/>
            <w:tcBorders>
              <w:bottom w:val="single" w:sz="4" w:space="0" w:color="auto"/>
            </w:tcBorders>
            <w:shd w:val="clear" w:color="auto" w:fill="auto"/>
          </w:tcPr>
          <w:p w:rsidR="00424F1B" w:rsidRPr="001767BD"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1767BD">
              <w:rPr>
                <w:rFonts w:ascii="Times New Roman" w:hAnsi="Times New Roman"/>
                <w:b/>
                <w:sz w:val="28"/>
                <w:szCs w:val="28"/>
                <w:shd w:val="solid" w:color="FFFFFF" w:fill="FFFFFF"/>
                <w:lang w:val="uk-UA"/>
              </w:rPr>
              <w:lastRenderedPageBreak/>
              <w:t>Стаття 200-1. Електронне адміністрування податку на додану вартість</w:t>
            </w:r>
          </w:p>
        </w:tc>
        <w:tc>
          <w:tcPr>
            <w:tcW w:w="7652" w:type="dxa"/>
            <w:tcBorders>
              <w:bottom w:val="single" w:sz="4" w:space="0" w:color="auto"/>
            </w:tcBorders>
            <w:shd w:val="clear" w:color="auto" w:fill="auto"/>
          </w:tcPr>
          <w:p w:rsidR="00424F1B" w:rsidRPr="001767BD"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1767BD">
              <w:rPr>
                <w:rFonts w:ascii="Times New Roman" w:hAnsi="Times New Roman"/>
                <w:b/>
                <w:sz w:val="28"/>
                <w:szCs w:val="28"/>
                <w:shd w:val="solid" w:color="FFFFFF" w:fill="FFFFFF"/>
                <w:lang w:val="uk-UA"/>
              </w:rPr>
              <w:t>Стаття 200-1. Електронне адміністрування податку на додану вартість</w:t>
            </w:r>
          </w:p>
        </w:tc>
      </w:tr>
      <w:tr w:rsidR="00424F1B" w:rsidRPr="002C2880" w:rsidTr="0013612A">
        <w:trPr>
          <w:trHeight w:val="423"/>
        </w:trPr>
        <w:tc>
          <w:tcPr>
            <w:tcW w:w="7652" w:type="dxa"/>
            <w:tcBorders>
              <w:bottom w:val="single" w:sz="4" w:space="0" w:color="auto"/>
            </w:tcBorders>
            <w:shd w:val="clear" w:color="auto" w:fill="auto"/>
          </w:tcPr>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200-1.3. Платник податку має право зареєструвати податкові накладні та/або розрахунки коригування в Єдиному реєстрі податкових накладних на суму податку (</w:t>
            </w:r>
            <w:proofErr w:type="spellStart"/>
            <w:r w:rsidRPr="00A51996">
              <w:rPr>
                <w:rFonts w:ascii="Times New Roman" w:hAnsi="Times New Roman"/>
                <w:sz w:val="28"/>
                <w:szCs w:val="28"/>
                <w:shd w:val="solid" w:color="FFFFFF" w:fill="FFFFFF"/>
                <w:lang w:val="uk-UA"/>
              </w:rPr>
              <w:t>SНакл</w:t>
            </w:r>
            <w:proofErr w:type="spellEnd"/>
            <w:r w:rsidRPr="00A51996">
              <w:rPr>
                <w:rFonts w:ascii="Times New Roman" w:hAnsi="Times New Roman"/>
                <w:sz w:val="28"/>
                <w:szCs w:val="28"/>
                <w:shd w:val="solid" w:color="FFFFFF" w:fill="FFFFFF"/>
                <w:lang w:val="uk-UA"/>
              </w:rPr>
              <w:t>), обчислену за такою формулою:</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еНакл</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еНаклОтр</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еМитн</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еПопРах</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еОвердрафт</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еНаклВид</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еВідшкод</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еПеревищ</w:t>
            </w:r>
            <w:proofErr w:type="spellEnd"/>
            <w:r w:rsidRPr="00A51996">
              <w:rPr>
                <w:rFonts w:ascii="Times New Roman" w:hAnsi="Times New Roman"/>
                <w:sz w:val="28"/>
                <w:szCs w:val="28"/>
                <w:shd w:val="solid" w:color="FFFFFF" w:fill="FFFFFF"/>
                <w:lang w:val="uk-UA"/>
              </w:rPr>
              <w:t>,</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де:</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SНаклОтр</w:t>
            </w:r>
            <w:proofErr w:type="spellEnd"/>
            <w:r w:rsidRPr="00A51996">
              <w:rPr>
                <w:rFonts w:ascii="Times New Roman" w:hAnsi="Times New Roman"/>
                <w:sz w:val="28"/>
                <w:szCs w:val="28"/>
                <w:shd w:val="solid" w:color="FFFFFF" w:fill="FFFFFF"/>
                <w:lang w:val="uk-UA"/>
              </w:rPr>
              <w:t xml:space="preserve"> - загальна сума податку за отриманими платником податковими накладними, зареєстрованими в Єдиному </w:t>
            </w:r>
            <w:r w:rsidRPr="00A51996">
              <w:rPr>
                <w:rFonts w:ascii="Times New Roman" w:hAnsi="Times New Roman"/>
                <w:sz w:val="28"/>
                <w:szCs w:val="28"/>
                <w:shd w:val="solid" w:color="FFFFFF" w:fill="FFFFFF"/>
                <w:lang w:val="uk-UA"/>
              </w:rPr>
              <w:lastRenderedPageBreak/>
              <w:t>реєстрі податкових накладних, податковими накладними, складеними платником податку відповідно до пункту 208.2 статті 208 цього Кодексу та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SМитн</w:t>
            </w:r>
            <w:proofErr w:type="spellEnd"/>
            <w:r w:rsidRPr="00A51996">
              <w:rPr>
                <w:rFonts w:ascii="Times New Roman" w:hAnsi="Times New Roman"/>
                <w:sz w:val="28"/>
                <w:szCs w:val="28"/>
                <w:shd w:val="solid" w:color="FFFFFF" w:fill="FFFFFF"/>
                <w:lang w:val="uk-UA"/>
              </w:rPr>
              <w:t xml:space="preserve"> - загальна сума податку, сплаченого платником при ввезенні товарів на митну територію України;</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75192"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ПопРах</w:t>
            </w:r>
            <w:proofErr w:type="spellEnd"/>
            <w:r w:rsidR="00424F1B" w:rsidRPr="00A51996">
              <w:rPr>
                <w:rFonts w:ascii="Times New Roman" w:hAnsi="Times New Roman"/>
                <w:sz w:val="28"/>
                <w:szCs w:val="28"/>
                <w:shd w:val="solid" w:color="FFFFFF" w:fill="FFFFFF"/>
                <w:lang w:val="uk-UA"/>
              </w:rPr>
              <w:t xml:space="preserve"> - загальна сума поповнення з поточного рахунку платника податку рахунка в системі електронного адміністрування податку, в тому числі рахунків у системі електронного адміністрування податку платника - сільськогосподарського підприємства, що обрало спеціальний режим оподаткування відповідно до статті 209 цього Кодексу, зазначених у підпунктах "а" - "в" пункту 200 1.2 цієї статті.</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75192"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Під час розрахунку показника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ПопРах</w:t>
            </w:r>
            <w:proofErr w:type="spellEnd"/>
            <w:r w:rsidR="00424F1B" w:rsidRPr="00A51996">
              <w:rPr>
                <w:rFonts w:ascii="Times New Roman" w:hAnsi="Times New Roman"/>
                <w:sz w:val="28"/>
                <w:szCs w:val="28"/>
                <w:shd w:val="solid" w:color="FFFFFF" w:fill="FFFFFF"/>
                <w:lang w:val="uk-UA"/>
              </w:rPr>
              <w:t xml:space="preserve"> також враховується сума коштів у разі проведення органом, що здійснює казначейське обслуговування бюджетних коштів, розрахунків платника податку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w:t>
            </w:r>
            <w:r w:rsidR="00424F1B" w:rsidRPr="00A51996">
              <w:rPr>
                <w:rFonts w:ascii="Times New Roman" w:hAnsi="Times New Roman"/>
                <w:sz w:val="28"/>
                <w:szCs w:val="28"/>
                <w:shd w:val="solid" w:color="FFFFFF" w:fill="FFFFFF"/>
                <w:lang w:val="uk-UA"/>
              </w:rPr>
              <w:lastRenderedPageBreak/>
              <w:t>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органами місцевого самоврядування, за рахунок субвенції з державного бюджету місцевим бюджетам з подальшим спрямуванням коштів відповідно до Закону України про Державний бюджет України в рахунок погашення заборгованості з податку. При цьому для поповнення рахунка в системі електронного адміністрування податку враховується в межах проведених розрахунків з податку сума зменшення залишку узгоджених податкових зобов'язань такого платника податку, не сплачених до бюджету, строк сплати яких настав, що обліковується органом, що здійснює казначейське обслуговування бюджетних коштів, до виконання в повному обсязі за коригуючими реєстрами.</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Порядок та строки врахування таких сум у системі електронного адміністрування податку встановлюються Кабінетом Міністрів України.</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Не враховуються в обрахунку показни</w:t>
            </w:r>
            <w:r w:rsidR="00850387" w:rsidRPr="00A51996">
              <w:rPr>
                <w:rFonts w:ascii="Times New Roman" w:hAnsi="Times New Roman"/>
                <w:sz w:val="28"/>
                <w:szCs w:val="28"/>
                <w:shd w:val="solid" w:color="FFFFFF" w:fill="FFFFFF"/>
                <w:lang w:val="uk-UA"/>
              </w:rPr>
              <w:t xml:space="preserve">ка </w:t>
            </w:r>
            <w:proofErr w:type="spellStart"/>
            <w:r w:rsidR="00850387" w:rsidRPr="00A51996">
              <w:rPr>
                <w:rFonts w:ascii="Times New Roman" w:hAnsi="Times New Roman"/>
                <w:sz w:val="28"/>
                <w:szCs w:val="28"/>
                <w:shd w:val="solid" w:color="FFFFFF" w:fill="FFFFFF"/>
                <w:lang w:val="uk-UA"/>
              </w:rPr>
              <w:t>S</w:t>
            </w:r>
            <w:r w:rsidRPr="00A51996">
              <w:rPr>
                <w:rFonts w:ascii="Times New Roman" w:hAnsi="Times New Roman"/>
                <w:sz w:val="28"/>
                <w:szCs w:val="28"/>
                <w:shd w:val="solid" w:color="FFFFFF" w:fill="FFFFFF"/>
                <w:lang w:val="uk-UA"/>
              </w:rPr>
              <w:t>ПопРах</w:t>
            </w:r>
            <w:proofErr w:type="spellEnd"/>
            <w:r w:rsidRPr="00A51996">
              <w:rPr>
                <w:rFonts w:ascii="Times New Roman" w:hAnsi="Times New Roman"/>
                <w:sz w:val="28"/>
                <w:szCs w:val="28"/>
                <w:shd w:val="solid" w:color="FFFFFF" w:fill="FFFFFF"/>
                <w:lang w:val="uk-UA"/>
              </w:rPr>
              <w:t xml:space="preserve"> суми, зараховані на рахунки платників у системі електронного адміністрування податку з:</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а)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w:t>
            </w:r>
            <w:r w:rsidRPr="00A51996">
              <w:rPr>
                <w:rFonts w:ascii="Times New Roman" w:hAnsi="Times New Roman"/>
                <w:sz w:val="28"/>
                <w:szCs w:val="28"/>
                <w:shd w:val="solid" w:color="FFFFFF" w:fill="FFFFFF"/>
                <w:lang w:val="uk-UA"/>
              </w:rPr>
              <w:lastRenderedPageBreak/>
              <w:t>та/або в органах, що здійснюють казначейське обслуговування бюджетних коштів, для здійснення операцій з постачання сільськогосподарських товарів/послуг (крім зернових та технічних культур та продукції тваринництва, визначених у пункті 209.19 статті 209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б)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зернових та технічних культур, визначених у пункті 209.19 статті 209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в)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продукції тваринництва, визначеної у пункті 209.19 статті 209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Абзац тринадцятий виключено.</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Абзац чотирнадцятий виключено.</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850387"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Овердрафт</w:t>
            </w:r>
            <w:proofErr w:type="spellEnd"/>
            <w:r w:rsidR="00424F1B" w:rsidRPr="00A51996">
              <w:rPr>
                <w:rFonts w:ascii="Times New Roman" w:hAnsi="Times New Roman"/>
                <w:sz w:val="28"/>
                <w:szCs w:val="28"/>
                <w:shd w:val="solid" w:color="FFFFFF" w:fill="FFFFFF"/>
                <w:lang w:val="uk-UA"/>
              </w:rPr>
              <w:t xml:space="preserve"> - сума середньомісячного розміру сум податку, які за останніх 12 звітних (податкових) місяців були </w:t>
            </w:r>
            <w:r w:rsidR="00424F1B" w:rsidRPr="00A51996">
              <w:rPr>
                <w:rFonts w:ascii="Times New Roman" w:hAnsi="Times New Roman"/>
                <w:sz w:val="28"/>
                <w:szCs w:val="28"/>
                <w:shd w:val="solid" w:color="FFFFFF" w:fill="FFFFFF"/>
                <w:lang w:val="uk-UA"/>
              </w:rPr>
              <w:lastRenderedPageBreak/>
              <w:t>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Показник </w:t>
            </w:r>
            <w:proofErr w:type="spellStart"/>
            <w:r w:rsidR="00850387" w:rsidRPr="00A51996">
              <w:rPr>
                <w:rFonts w:ascii="Times New Roman" w:hAnsi="Times New Roman"/>
                <w:sz w:val="28"/>
                <w:szCs w:val="28"/>
                <w:shd w:val="solid" w:color="FFFFFF" w:fill="FFFFFF"/>
                <w:lang w:val="uk-UA"/>
              </w:rPr>
              <w:t>S</w:t>
            </w:r>
            <w:r w:rsidRPr="00A51996">
              <w:rPr>
                <w:rFonts w:ascii="Times New Roman" w:hAnsi="Times New Roman"/>
                <w:sz w:val="28"/>
                <w:szCs w:val="28"/>
                <w:shd w:val="solid" w:color="FFFFFF" w:fill="FFFFFF"/>
                <w:lang w:val="uk-UA"/>
              </w:rPr>
              <w:t>Овердрафт</w:t>
            </w:r>
            <w:proofErr w:type="spellEnd"/>
            <w:r w:rsidRPr="00A51996">
              <w:rPr>
                <w:rFonts w:ascii="Times New Roman" w:hAnsi="Times New Roman"/>
                <w:sz w:val="28"/>
                <w:szCs w:val="28"/>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 податку, які за останніх 12 звітних (податкових) місяців станом на дату такого перерахунку, були 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 Такий перерахунок здійснюється шляхом віднімання суми попереднього збільшення та додавання суми збільшення згідно з поточним перерахунком.</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Платникам податку, які станом на 1 січня 2016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1 січня 2016 року, - таке збільшення здійснюється протягом перших шести робочих днів кварталу, що настає за кварталом, в якому строк такої реєстрації досягає 12 звітних (податкових) місяців.</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lastRenderedPageBreak/>
              <w:t>SНаклВид</w:t>
            </w:r>
            <w:proofErr w:type="spellEnd"/>
            <w:r w:rsidRPr="00A51996">
              <w:rPr>
                <w:rFonts w:ascii="Times New Roman" w:hAnsi="Times New Roman"/>
                <w:sz w:val="28"/>
                <w:szCs w:val="28"/>
                <w:shd w:val="solid" w:color="FFFFFF" w:fill="FFFFFF"/>
                <w:lang w:val="uk-UA"/>
              </w:rPr>
              <w:t xml:space="preserve"> - загальна сума податку за складеними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SВідшкод</w:t>
            </w:r>
            <w:proofErr w:type="spellEnd"/>
            <w:r w:rsidRPr="00A51996">
              <w:rPr>
                <w:rFonts w:ascii="Times New Roman" w:hAnsi="Times New Roman"/>
                <w:sz w:val="28"/>
                <w:szCs w:val="28"/>
                <w:shd w:val="solid" w:color="FFFFFF" w:fill="FFFFFF"/>
                <w:lang w:val="uk-UA"/>
              </w:rPr>
              <w:t xml:space="preserve"> - загальна сума податку, заявлена платником до бюджетного відшкодування з урахуванням сум коригувань та результатів перевірок, що проводяться відповідно до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SПеревищ</w:t>
            </w:r>
            <w:proofErr w:type="spellEnd"/>
            <w:r w:rsidRPr="00A51996">
              <w:rPr>
                <w:rFonts w:ascii="Times New Roman" w:hAnsi="Times New Roman"/>
                <w:sz w:val="28"/>
                <w:szCs w:val="28"/>
                <w:shd w:val="solid" w:color="FFFFFF" w:fill="FFFFFF"/>
                <w:lang w:val="uk-UA"/>
              </w:rPr>
              <w:t xml:space="preserve">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Показники формули, визначеної цим пунктом, обраховуються з 1 липня 2015 року. Під час обрахунку показників S </w:t>
            </w:r>
            <w:proofErr w:type="spellStart"/>
            <w:r w:rsidRPr="00A51996">
              <w:rPr>
                <w:rFonts w:ascii="Times New Roman" w:hAnsi="Times New Roman"/>
                <w:sz w:val="28"/>
                <w:szCs w:val="28"/>
                <w:shd w:val="solid" w:color="FFFFFF" w:fill="FFFFFF"/>
                <w:lang w:val="uk-UA"/>
              </w:rPr>
              <w:t>НаклОтр</w:t>
            </w:r>
            <w:proofErr w:type="spellEnd"/>
            <w:r w:rsidRPr="00A51996">
              <w:rPr>
                <w:rFonts w:ascii="Times New Roman" w:hAnsi="Times New Roman"/>
                <w:sz w:val="28"/>
                <w:szCs w:val="28"/>
                <w:shd w:val="solid" w:color="FFFFFF" w:fill="FFFFFF"/>
                <w:lang w:val="uk-UA"/>
              </w:rPr>
              <w:t xml:space="preserve"> та S </w:t>
            </w:r>
            <w:proofErr w:type="spellStart"/>
            <w:r w:rsidRPr="00A51996">
              <w:rPr>
                <w:rFonts w:ascii="Times New Roman" w:hAnsi="Times New Roman"/>
                <w:sz w:val="28"/>
                <w:szCs w:val="28"/>
                <w:shd w:val="solid" w:color="FFFFFF" w:fill="FFFFFF"/>
                <w:lang w:val="uk-UA"/>
              </w:rPr>
              <w:t>НаклВид</w:t>
            </w:r>
            <w:proofErr w:type="spellEnd"/>
            <w:r w:rsidRPr="00A51996">
              <w:rPr>
                <w:rFonts w:ascii="Times New Roman" w:hAnsi="Times New Roman"/>
                <w:sz w:val="28"/>
                <w:szCs w:val="28"/>
                <w:shd w:val="solid" w:color="FFFFFF" w:fill="FFFFFF"/>
                <w:lang w:val="uk-UA"/>
              </w:rPr>
              <w:t xml:space="preserve"> також використовуються розрахунки коригування, складені починаючи з 1 липня 2015 року та зареєстровані в Єдиному реєстрі податкових накладних, до податкових накладних, складених до 1 липня 2015 року, що підлягали наданню покупцям - платникам податку. Для обрахунку показників S </w:t>
            </w:r>
            <w:proofErr w:type="spellStart"/>
            <w:r w:rsidRPr="00A51996">
              <w:rPr>
                <w:rFonts w:ascii="Times New Roman" w:hAnsi="Times New Roman"/>
                <w:sz w:val="28"/>
                <w:szCs w:val="28"/>
                <w:shd w:val="solid" w:color="FFFFFF" w:fill="FFFFFF"/>
                <w:lang w:val="uk-UA"/>
              </w:rPr>
              <w:t>НаклОтр</w:t>
            </w:r>
            <w:proofErr w:type="spellEnd"/>
            <w:r w:rsidRPr="00A51996">
              <w:rPr>
                <w:rFonts w:ascii="Times New Roman" w:hAnsi="Times New Roman"/>
                <w:sz w:val="28"/>
                <w:szCs w:val="28"/>
                <w:shd w:val="solid" w:color="FFFFFF" w:fill="FFFFFF"/>
                <w:lang w:val="uk-UA"/>
              </w:rPr>
              <w:t xml:space="preserve">, S </w:t>
            </w:r>
            <w:proofErr w:type="spellStart"/>
            <w:r w:rsidRPr="00A51996">
              <w:rPr>
                <w:rFonts w:ascii="Times New Roman" w:hAnsi="Times New Roman"/>
                <w:sz w:val="28"/>
                <w:szCs w:val="28"/>
                <w:shd w:val="solid" w:color="FFFFFF" w:fill="FFFFFF"/>
                <w:lang w:val="uk-UA"/>
              </w:rPr>
              <w:t>НаклВид</w:t>
            </w:r>
            <w:proofErr w:type="spellEnd"/>
            <w:r w:rsidRPr="00A51996">
              <w:rPr>
                <w:rFonts w:ascii="Times New Roman" w:hAnsi="Times New Roman"/>
                <w:sz w:val="28"/>
                <w:szCs w:val="28"/>
                <w:shd w:val="solid" w:color="FFFFFF" w:fill="FFFFFF"/>
                <w:lang w:val="uk-UA"/>
              </w:rPr>
              <w:t xml:space="preserve"> та S </w:t>
            </w:r>
            <w:proofErr w:type="spellStart"/>
            <w:r w:rsidRPr="00A51996">
              <w:rPr>
                <w:rFonts w:ascii="Times New Roman" w:hAnsi="Times New Roman"/>
                <w:sz w:val="28"/>
                <w:szCs w:val="28"/>
                <w:shd w:val="solid" w:color="FFFFFF" w:fill="FFFFFF"/>
                <w:lang w:val="uk-UA"/>
              </w:rPr>
              <w:t>Митн</w:t>
            </w:r>
            <w:proofErr w:type="spellEnd"/>
            <w:r w:rsidRPr="00A51996">
              <w:rPr>
                <w:rFonts w:ascii="Times New Roman" w:hAnsi="Times New Roman"/>
                <w:sz w:val="28"/>
                <w:szCs w:val="28"/>
                <w:shd w:val="solid" w:color="FFFFFF" w:fill="FFFFFF"/>
                <w:lang w:val="uk-UA"/>
              </w:rPr>
              <w:t xml:space="preserve"> використовуються документи (податкові накладні, розрахунки коригування, митні декларації, аркуші </w:t>
            </w:r>
            <w:r w:rsidRPr="00A51996">
              <w:rPr>
                <w:rFonts w:ascii="Times New Roman" w:hAnsi="Times New Roman"/>
                <w:sz w:val="28"/>
                <w:szCs w:val="28"/>
                <w:shd w:val="solid" w:color="FFFFFF" w:fill="FFFFFF"/>
                <w:lang w:val="uk-UA"/>
              </w:rPr>
              <w:lastRenderedPageBreak/>
              <w:t>коригування та додаткові декларації), складені починаючи з 1 липня 2015 року.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Під час обрахунку суми S </w:t>
            </w:r>
            <w:proofErr w:type="spellStart"/>
            <w:r w:rsidRPr="00A51996">
              <w:rPr>
                <w:rFonts w:ascii="Times New Roman" w:hAnsi="Times New Roman"/>
                <w:sz w:val="28"/>
                <w:szCs w:val="28"/>
                <w:shd w:val="solid" w:color="FFFFFF" w:fill="FFFFFF"/>
                <w:lang w:val="uk-UA"/>
              </w:rPr>
              <w:t>Накл</w:t>
            </w:r>
            <w:proofErr w:type="spellEnd"/>
            <w:r w:rsidRPr="00A51996">
              <w:rPr>
                <w:rFonts w:ascii="Times New Roman" w:hAnsi="Times New Roman"/>
                <w:sz w:val="28"/>
                <w:szCs w:val="28"/>
                <w:shd w:val="solid" w:color="FFFFFF" w:fill="FFFFFF"/>
                <w:lang w:val="uk-UA"/>
              </w:rPr>
              <w:t xml:space="preserve"> також використовуються показники, визначені пунктами 34, 34 1 підрозділу 2 розділу XX "Перехідні положення"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850387"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Сума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платника, реорганізованого шляхом приєднання, злиття, перетворення, сформована на момент державної реєстрації припинення юридичної особи, використо</w:t>
            </w:r>
            <w:r w:rsidRPr="00A51996">
              <w:rPr>
                <w:rFonts w:ascii="Times New Roman" w:hAnsi="Times New Roman"/>
                <w:sz w:val="28"/>
                <w:szCs w:val="28"/>
                <w:shd w:val="solid" w:color="FFFFFF" w:fill="FFFFFF"/>
                <w:lang w:val="uk-UA"/>
              </w:rPr>
              <w:t xml:space="preserve">вується під час обрахунку суми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правонаступника такого платника податку.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850387"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Сума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платника, реорганізованого шляхом поділу (з якого здійснюється виділ), сформована на момент державної реєстрації припинення юридичної особи такого платника (державної реєстрації створення юридичної особи правонаступника), використо</w:t>
            </w:r>
            <w:r w:rsidRPr="00A51996">
              <w:rPr>
                <w:rFonts w:ascii="Times New Roman" w:hAnsi="Times New Roman"/>
                <w:sz w:val="28"/>
                <w:szCs w:val="28"/>
                <w:shd w:val="solid" w:color="FFFFFF" w:fill="FFFFFF"/>
                <w:lang w:val="uk-UA"/>
              </w:rPr>
              <w:t xml:space="preserve">вується під час обрахунку суми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правонаступника такого платника податку пропорційно до отриманої частки майна згідно з розподільчим балансом.</w:t>
            </w:r>
          </w:p>
          <w:p w:rsidR="0092386A" w:rsidRPr="00A51996" w:rsidRDefault="0092386A" w:rsidP="00424F1B">
            <w:pPr>
              <w:spacing w:before="120" w:after="120" w:line="240" w:lineRule="auto"/>
              <w:ind w:left="34"/>
              <w:jc w:val="both"/>
              <w:rPr>
                <w:rFonts w:ascii="Times New Roman" w:hAnsi="Times New Roman"/>
                <w:sz w:val="28"/>
                <w:szCs w:val="28"/>
                <w:shd w:val="solid" w:color="FFFFFF" w:fill="FFFFFF"/>
                <w:lang w:val="uk-UA"/>
              </w:rPr>
            </w:pPr>
          </w:p>
          <w:p w:rsidR="0092386A" w:rsidRPr="00A51996" w:rsidRDefault="0092386A" w:rsidP="00424F1B">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shd w:val="clear" w:color="auto" w:fill="auto"/>
          </w:tcPr>
          <w:p w:rsidR="00424F1B" w:rsidRPr="001767BD"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lastRenderedPageBreak/>
              <w:t>200-1.3. Платник податку має право зареєструвати податкові накладні та/або розрахунки коригування в Єдиному реєстрі податкових накладних на суму податку (</w:t>
            </w:r>
            <w:proofErr w:type="spellStart"/>
            <w:r w:rsidRPr="001767BD">
              <w:rPr>
                <w:rFonts w:ascii="Times New Roman" w:hAnsi="Times New Roman"/>
                <w:sz w:val="28"/>
                <w:szCs w:val="28"/>
                <w:shd w:val="solid" w:color="FFFFFF" w:fill="FFFFFF"/>
                <w:lang w:val="uk-UA"/>
              </w:rPr>
              <w:t>SНакл</w:t>
            </w:r>
            <w:proofErr w:type="spellEnd"/>
            <w:r w:rsidRPr="001767BD">
              <w:rPr>
                <w:rFonts w:ascii="Times New Roman" w:hAnsi="Times New Roman"/>
                <w:sz w:val="28"/>
                <w:szCs w:val="28"/>
                <w:shd w:val="solid" w:color="FFFFFF" w:fill="FFFFFF"/>
                <w:lang w:val="uk-UA"/>
              </w:rPr>
              <w:t>), обчислену за такою формулою:</w:t>
            </w:r>
          </w:p>
          <w:p w:rsidR="00424F1B" w:rsidRPr="001767BD"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1767BD" w:rsidRDefault="00AB37AD"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1767BD">
              <w:rPr>
                <w:rFonts w:ascii="Times New Roman" w:hAnsi="Times New Roman"/>
                <w:sz w:val="28"/>
                <w:szCs w:val="28"/>
                <w:shd w:val="solid" w:color="FFFFFF" w:fill="FFFFFF"/>
                <w:lang w:val="uk-UA"/>
              </w:rPr>
              <w:t>S</w:t>
            </w:r>
            <w:r w:rsidR="00424F1B" w:rsidRPr="001767BD">
              <w:rPr>
                <w:rFonts w:ascii="Times New Roman" w:hAnsi="Times New Roman"/>
                <w:sz w:val="28"/>
                <w:szCs w:val="28"/>
                <w:shd w:val="solid" w:color="FFFFFF" w:fill="FFFFFF"/>
                <w:lang w:val="uk-UA"/>
              </w:rPr>
              <w:t>Накл</w:t>
            </w:r>
            <w:proofErr w:type="spellEnd"/>
            <w:r w:rsidR="00424F1B" w:rsidRPr="001767BD">
              <w:rPr>
                <w:rFonts w:ascii="Times New Roman" w:hAnsi="Times New Roman"/>
                <w:sz w:val="28"/>
                <w:szCs w:val="28"/>
                <w:shd w:val="solid" w:color="FFFFFF" w:fill="FFFFFF"/>
                <w:lang w:val="uk-UA"/>
              </w:rPr>
              <w:t xml:space="preserve"> = </w:t>
            </w:r>
            <w:proofErr w:type="spellStart"/>
            <w:r w:rsidRPr="001767BD">
              <w:rPr>
                <w:rFonts w:ascii="Times New Roman" w:hAnsi="Times New Roman"/>
                <w:sz w:val="28"/>
                <w:szCs w:val="28"/>
                <w:shd w:val="solid" w:color="FFFFFF" w:fill="FFFFFF"/>
                <w:lang w:val="uk-UA"/>
              </w:rPr>
              <w:t>S</w:t>
            </w:r>
            <w:r w:rsidR="00424F1B" w:rsidRPr="001767BD">
              <w:rPr>
                <w:rFonts w:ascii="Times New Roman" w:hAnsi="Times New Roman"/>
                <w:sz w:val="28"/>
                <w:szCs w:val="28"/>
                <w:shd w:val="solid" w:color="FFFFFF" w:fill="FFFFFF"/>
                <w:lang w:val="uk-UA"/>
              </w:rPr>
              <w:t>НаклОтр</w:t>
            </w:r>
            <w:proofErr w:type="spellEnd"/>
            <w:r w:rsidR="00424F1B" w:rsidRPr="001767BD">
              <w:rPr>
                <w:rFonts w:ascii="Times New Roman" w:hAnsi="Times New Roman"/>
                <w:sz w:val="28"/>
                <w:szCs w:val="28"/>
                <w:shd w:val="solid" w:color="FFFFFF" w:fill="FFFFFF"/>
                <w:lang w:val="uk-UA"/>
              </w:rPr>
              <w:t xml:space="preserve"> + </w:t>
            </w:r>
            <w:proofErr w:type="spellStart"/>
            <w:r w:rsidRPr="001767BD">
              <w:rPr>
                <w:rFonts w:ascii="Times New Roman" w:hAnsi="Times New Roman"/>
                <w:sz w:val="28"/>
                <w:szCs w:val="28"/>
                <w:shd w:val="solid" w:color="FFFFFF" w:fill="FFFFFF"/>
                <w:lang w:val="uk-UA"/>
              </w:rPr>
              <w:t>S</w:t>
            </w:r>
            <w:r w:rsidR="00424F1B" w:rsidRPr="001767BD">
              <w:rPr>
                <w:rFonts w:ascii="Times New Roman" w:hAnsi="Times New Roman"/>
                <w:sz w:val="28"/>
                <w:szCs w:val="28"/>
                <w:shd w:val="solid" w:color="FFFFFF" w:fill="FFFFFF"/>
                <w:lang w:val="uk-UA"/>
              </w:rPr>
              <w:t>Митн</w:t>
            </w:r>
            <w:proofErr w:type="spellEnd"/>
            <w:r w:rsidR="00424F1B" w:rsidRPr="001767BD">
              <w:rPr>
                <w:rFonts w:ascii="Times New Roman" w:hAnsi="Times New Roman"/>
                <w:sz w:val="28"/>
                <w:szCs w:val="28"/>
                <w:shd w:val="solid" w:color="FFFFFF" w:fill="FFFFFF"/>
                <w:lang w:val="uk-UA"/>
              </w:rPr>
              <w:t xml:space="preserve"> + </w:t>
            </w:r>
            <w:proofErr w:type="spellStart"/>
            <w:r w:rsidRPr="001767BD">
              <w:rPr>
                <w:rFonts w:ascii="Times New Roman" w:hAnsi="Times New Roman"/>
                <w:sz w:val="28"/>
                <w:szCs w:val="28"/>
                <w:shd w:val="solid" w:color="FFFFFF" w:fill="FFFFFF"/>
                <w:lang w:val="uk-UA"/>
              </w:rPr>
              <w:t>S</w:t>
            </w:r>
            <w:r w:rsidR="00424F1B" w:rsidRPr="001767BD">
              <w:rPr>
                <w:rFonts w:ascii="Times New Roman" w:hAnsi="Times New Roman"/>
                <w:sz w:val="28"/>
                <w:szCs w:val="28"/>
                <w:shd w:val="solid" w:color="FFFFFF" w:fill="FFFFFF"/>
                <w:lang w:val="uk-UA"/>
              </w:rPr>
              <w:t>ПопРах</w:t>
            </w:r>
            <w:proofErr w:type="spellEnd"/>
            <w:r w:rsidR="00424F1B" w:rsidRPr="001767BD">
              <w:rPr>
                <w:rFonts w:ascii="Times New Roman" w:hAnsi="Times New Roman"/>
                <w:sz w:val="28"/>
                <w:szCs w:val="28"/>
                <w:shd w:val="solid" w:color="FFFFFF" w:fill="FFFFFF"/>
                <w:lang w:val="uk-UA"/>
              </w:rPr>
              <w:t xml:space="preserve"> + </w:t>
            </w:r>
            <w:proofErr w:type="spellStart"/>
            <w:r w:rsidRPr="001767BD">
              <w:rPr>
                <w:rFonts w:ascii="Times New Roman" w:hAnsi="Times New Roman"/>
                <w:sz w:val="28"/>
                <w:szCs w:val="28"/>
                <w:shd w:val="solid" w:color="FFFFFF" w:fill="FFFFFF"/>
                <w:lang w:val="uk-UA"/>
              </w:rPr>
              <w:t>S</w:t>
            </w:r>
            <w:r w:rsidR="00424F1B" w:rsidRPr="001767BD">
              <w:rPr>
                <w:rFonts w:ascii="Times New Roman" w:hAnsi="Times New Roman"/>
                <w:sz w:val="28"/>
                <w:szCs w:val="28"/>
                <w:shd w:val="solid" w:color="FFFFFF" w:fill="FFFFFF"/>
                <w:lang w:val="uk-UA"/>
              </w:rPr>
              <w:t>Овердрафт</w:t>
            </w:r>
            <w:proofErr w:type="spellEnd"/>
            <w:r w:rsidRPr="001767BD">
              <w:rPr>
                <w:rFonts w:ascii="Times New Roman" w:hAnsi="Times New Roman"/>
                <w:sz w:val="28"/>
                <w:szCs w:val="28"/>
                <w:shd w:val="solid" w:color="FFFFFF" w:fill="FFFFFF"/>
                <w:lang w:val="uk-UA"/>
              </w:rPr>
              <w:t xml:space="preserve"> </w:t>
            </w:r>
            <w:r w:rsidRPr="001767BD">
              <w:rPr>
                <w:rFonts w:ascii="Times New Roman" w:hAnsi="Times New Roman"/>
                <w:b/>
                <w:sz w:val="28"/>
                <w:szCs w:val="28"/>
                <w:shd w:val="solid" w:color="FFFFFF" w:fill="FFFFFF"/>
                <w:lang w:val="uk-UA"/>
              </w:rPr>
              <w:t xml:space="preserve">+ </w:t>
            </w:r>
            <w:proofErr w:type="spellStart"/>
            <w:r w:rsidRPr="001767BD">
              <w:rPr>
                <w:rFonts w:ascii="Times New Roman" w:hAnsi="Times New Roman"/>
                <w:b/>
                <w:sz w:val="28"/>
                <w:szCs w:val="28"/>
                <w:shd w:val="solid" w:color="FFFFFF" w:fill="FFFFFF"/>
                <w:lang w:val="uk-UA"/>
              </w:rPr>
              <w:t>SЕксп</w:t>
            </w:r>
            <w:proofErr w:type="spellEnd"/>
            <w:r w:rsidR="00424F1B" w:rsidRPr="001767BD">
              <w:rPr>
                <w:rFonts w:ascii="Times New Roman" w:hAnsi="Times New Roman"/>
                <w:sz w:val="28"/>
                <w:szCs w:val="28"/>
                <w:shd w:val="solid" w:color="FFFFFF" w:fill="FFFFFF"/>
                <w:lang w:val="uk-UA"/>
              </w:rPr>
              <w:t xml:space="preserve"> - </w:t>
            </w:r>
            <w:proofErr w:type="spellStart"/>
            <w:r w:rsidRPr="001767BD">
              <w:rPr>
                <w:rFonts w:ascii="Times New Roman" w:hAnsi="Times New Roman"/>
                <w:sz w:val="28"/>
                <w:szCs w:val="28"/>
                <w:shd w:val="solid" w:color="FFFFFF" w:fill="FFFFFF"/>
                <w:lang w:val="uk-UA"/>
              </w:rPr>
              <w:t>S</w:t>
            </w:r>
            <w:r w:rsidR="00424F1B" w:rsidRPr="001767BD">
              <w:rPr>
                <w:rFonts w:ascii="Times New Roman" w:hAnsi="Times New Roman"/>
                <w:sz w:val="28"/>
                <w:szCs w:val="28"/>
                <w:shd w:val="solid" w:color="FFFFFF" w:fill="FFFFFF"/>
                <w:lang w:val="uk-UA"/>
              </w:rPr>
              <w:t>НаклВид</w:t>
            </w:r>
            <w:proofErr w:type="spellEnd"/>
            <w:r w:rsidR="00424F1B" w:rsidRPr="001767BD">
              <w:rPr>
                <w:rFonts w:ascii="Times New Roman" w:hAnsi="Times New Roman"/>
                <w:sz w:val="28"/>
                <w:szCs w:val="28"/>
                <w:shd w:val="solid" w:color="FFFFFF" w:fill="FFFFFF"/>
                <w:lang w:val="uk-UA"/>
              </w:rPr>
              <w:t xml:space="preserve"> - </w:t>
            </w:r>
            <w:proofErr w:type="spellStart"/>
            <w:r w:rsidRPr="001767BD">
              <w:rPr>
                <w:rFonts w:ascii="Times New Roman" w:hAnsi="Times New Roman"/>
                <w:sz w:val="28"/>
                <w:szCs w:val="28"/>
                <w:shd w:val="solid" w:color="FFFFFF" w:fill="FFFFFF"/>
                <w:lang w:val="uk-UA"/>
              </w:rPr>
              <w:t>S</w:t>
            </w:r>
            <w:r w:rsidR="00424F1B" w:rsidRPr="001767BD">
              <w:rPr>
                <w:rFonts w:ascii="Times New Roman" w:hAnsi="Times New Roman"/>
                <w:sz w:val="28"/>
                <w:szCs w:val="28"/>
                <w:shd w:val="solid" w:color="FFFFFF" w:fill="FFFFFF"/>
                <w:lang w:val="uk-UA"/>
              </w:rPr>
              <w:t>Відшкод</w:t>
            </w:r>
            <w:proofErr w:type="spellEnd"/>
            <w:r w:rsidR="00424F1B" w:rsidRPr="001767BD">
              <w:rPr>
                <w:rFonts w:ascii="Times New Roman" w:hAnsi="Times New Roman"/>
                <w:sz w:val="28"/>
                <w:szCs w:val="28"/>
                <w:shd w:val="solid" w:color="FFFFFF" w:fill="FFFFFF"/>
                <w:lang w:val="uk-UA"/>
              </w:rPr>
              <w:t xml:space="preserve"> - </w:t>
            </w:r>
            <w:proofErr w:type="spellStart"/>
            <w:r w:rsidRPr="001767BD">
              <w:rPr>
                <w:rFonts w:ascii="Times New Roman" w:hAnsi="Times New Roman"/>
                <w:sz w:val="28"/>
                <w:szCs w:val="28"/>
                <w:shd w:val="solid" w:color="FFFFFF" w:fill="FFFFFF"/>
                <w:lang w:val="uk-UA"/>
              </w:rPr>
              <w:t>S</w:t>
            </w:r>
            <w:r w:rsidR="00424F1B" w:rsidRPr="001767BD">
              <w:rPr>
                <w:rFonts w:ascii="Times New Roman" w:hAnsi="Times New Roman"/>
                <w:sz w:val="28"/>
                <w:szCs w:val="28"/>
                <w:shd w:val="solid" w:color="FFFFFF" w:fill="FFFFFF"/>
                <w:lang w:val="uk-UA"/>
              </w:rPr>
              <w:t>Перевищ</w:t>
            </w:r>
            <w:proofErr w:type="spellEnd"/>
            <w:r w:rsidR="00424F1B" w:rsidRPr="001767BD">
              <w:rPr>
                <w:rFonts w:ascii="Times New Roman" w:hAnsi="Times New Roman"/>
                <w:sz w:val="28"/>
                <w:szCs w:val="28"/>
                <w:shd w:val="solid" w:color="FFFFFF" w:fill="FFFFFF"/>
                <w:lang w:val="uk-UA"/>
              </w:rPr>
              <w:t>,</w:t>
            </w:r>
          </w:p>
          <w:p w:rsidR="00424F1B" w:rsidRPr="001767BD"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1767BD"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де:</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1767BD">
              <w:rPr>
                <w:rFonts w:ascii="Times New Roman" w:hAnsi="Times New Roman"/>
                <w:sz w:val="28"/>
                <w:szCs w:val="28"/>
                <w:shd w:val="solid" w:color="FFFFFF" w:fill="FFFFFF"/>
                <w:lang w:val="uk-UA"/>
              </w:rPr>
              <w:t>SНаклОтр</w:t>
            </w:r>
            <w:proofErr w:type="spellEnd"/>
            <w:r w:rsidRPr="001767BD">
              <w:rPr>
                <w:rFonts w:ascii="Times New Roman" w:hAnsi="Times New Roman"/>
                <w:sz w:val="28"/>
                <w:szCs w:val="28"/>
                <w:shd w:val="solid" w:color="FFFFFF" w:fill="FFFFFF"/>
                <w:lang w:val="uk-UA"/>
              </w:rPr>
              <w:t xml:space="preserve"> - загальна сума податку за отриманими платником податковими накладними, зареєстрованими в Єдиному </w:t>
            </w:r>
            <w:r w:rsidRPr="001767BD">
              <w:rPr>
                <w:rFonts w:ascii="Times New Roman" w:hAnsi="Times New Roman"/>
                <w:sz w:val="28"/>
                <w:szCs w:val="28"/>
                <w:shd w:val="solid" w:color="FFFFFF" w:fill="FFFFFF"/>
                <w:lang w:val="uk-UA"/>
              </w:rPr>
              <w:lastRenderedPageBreak/>
              <w:t>реєстрі податкових накладних, податковими накладними, складеними платником податку відповідно до пункту 208.2 статті 208 цього Кодексу та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1767BD">
              <w:rPr>
                <w:rFonts w:ascii="Times New Roman" w:hAnsi="Times New Roman"/>
                <w:sz w:val="28"/>
                <w:szCs w:val="28"/>
                <w:shd w:val="solid" w:color="FFFFFF" w:fill="FFFFFF"/>
                <w:lang w:val="uk-UA"/>
              </w:rPr>
              <w:t>SМитн</w:t>
            </w:r>
            <w:proofErr w:type="spellEnd"/>
            <w:r w:rsidRPr="001767BD">
              <w:rPr>
                <w:rFonts w:ascii="Times New Roman" w:hAnsi="Times New Roman"/>
                <w:sz w:val="28"/>
                <w:szCs w:val="28"/>
                <w:shd w:val="solid" w:color="FFFFFF" w:fill="FFFFFF"/>
                <w:lang w:val="uk-UA"/>
              </w:rPr>
              <w:t xml:space="preserve"> - загальна сума податку, сплаченого платником при ввезенні товарів на митну територію України;</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475192"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1767BD">
              <w:rPr>
                <w:rFonts w:ascii="Times New Roman" w:hAnsi="Times New Roman"/>
                <w:sz w:val="28"/>
                <w:szCs w:val="28"/>
                <w:shd w:val="solid" w:color="FFFFFF" w:fill="FFFFFF"/>
                <w:lang w:val="uk-UA"/>
              </w:rPr>
              <w:t>S</w:t>
            </w:r>
            <w:r w:rsidR="00AB37AD" w:rsidRPr="001767BD">
              <w:rPr>
                <w:rFonts w:ascii="Times New Roman" w:hAnsi="Times New Roman"/>
                <w:sz w:val="28"/>
                <w:szCs w:val="28"/>
                <w:shd w:val="solid" w:color="FFFFFF" w:fill="FFFFFF"/>
                <w:lang w:val="uk-UA"/>
              </w:rPr>
              <w:t>ПопРах</w:t>
            </w:r>
            <w:proofErr w:type="spellEnd"/>
            <w:r w:rsidR="00AB37AD" w:rsidRPr="001767BD">
              <w:rPr>
                <w:rFonts w:ascii="Times New Roman" w:hAnsi="Times New Roman"/>
                <w:sz w:val="28"/>
                <w:szCs w:val="28"/>
                <w:shd w:val="solid" w:color="FFFFFF" w:fill="FFFFFF"/>
                <w:lang w:val="uk-UA"/>
              </w:rPr>
              <w:t xml:space="preserve"> - загальна сума поповнення з поточного рахунку платника податку рахунка в системі електронного адміністрування податку, в тому числі рахунків у системі електронного адміністрування податку платника - сільськогосподарського підприємства, що обрало спеціальний режим оподаткування відповідно до статті 209 цього Кодексу, зазначених у підпунктах "а" - "в" пункту 200 1.2 цієї статті.</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475192"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 xml:space="preserve">Під час розрахунку показника </w:t>
            </w:r>
            <w:proofErr w:type="spellStart"/>
            <w:r w:rsidRPr="001767BD">
              <w:rPr>
                <w:rFonts w:ascii="Times New Roman" w:hAnsi="Times New Roman"/>
                <w:sz w:val="28"/>
                <w:szCs w:val="28"/>
                <w:shd w:val="solid" w:color="FFFFFF" w:fill="FFFFFF"/>
                <w:lang w:val="uk-UA"/>
              </w:rPr>
              <w:t>S</w:t>
            </w:r>
            <w:r w:rsidR="00AB37AD" w:rsidRPr="001767BD">
              <w:rPr>
                <w:rFonts w:ascii="Times New Roman" w:hAnsi="Times New Roman"/>
                <w:sz w:val="28"/>
                <w:szCs w:val="28"/>
                <w:shd w:val="solid" w:color="FFFFFF" w:fill="FFFFFF"/>
                <w:lang w:val="uk-UA"/>
              </w:rPr>
              <w:t>ПопРах</w:t>
            </w:r>
            <w:proofErr w:type="spellEnd"/>
            <w:r w:rsidR="00AB37AD" w:rsidRPr="001767BD">
              <w:rPr>
                <w:rFonts w:ascii="Times New Roman" w:hAnsi="Times New Roman"/>
                <w:sz w:val="28"/>
                <w:szCs w:val="28"/>
                <w:shd w:val="solid" w:color="FFFFFF" w:fill="FFFFFF"/>
                <w:lang w:val="uk-UA"/>
              </w:rPr>
              <w:t xml:space="preserve"> також враховується сума коштів у разі проведення органом, що здійснює казначейське обслуговування бюджетних коштів, розрахунків платника податку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w:t>
            </w:r>
            <w:r w:rsidR="00AB37AD" w:rsidRPr="001767BD">
              <w:rPr>
                <w:rFonts w:ascii="Times New Roman" w:hAnsi="Times New Roman"/>
                <w:sz w:val="28"/>
                <w:szCs w:val="28"/>
                <w:shd w:val="solid" w:color="FFFFFF" w:fill="FFFFFF"/>
                <w:lang w:val="uk-UA"/>
              </w:rPr>
              <w:lastRenderedPageBreak/>
              <w:t>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органами місцевого самоврядування, за рахунок субвенції з державного бюджету місцевим бюджетам з подальшим спрямуванням коштів відповідно до Закону України про Державний бюджет України в рахунок погашення заборгованості з податку. При цьому для поповнення рахунка в системі електронного адміністрування податку враховується в межах проведених розрахунків з податку сума зменшення залишку узгоджених податкових зобов'язань такого платника податку, не сплачених до бюджету, строк сплати яких настав, що обліковується органом, що здійснює казначейське обслуговування бюджетних коштів, до виконання в повному обсязі за коригуючими реєстрами.</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Порядок та строки врахування таких сум у системі електронного адміністрування податку встановлюються Кабінетом Міністрів України.</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Не враховуються в обрахунку показни</w:t>
            </w:r>
            <w:r w:rsidR="00850387" w:rsidRPr="001767BD">
              <w:rPr>
                <w:rFonts w:ascii="Times New Roman" w:hAnsi="Times New Roman"/>
                <w:sz w:val="28"/>
                <w:szCs w:val="28"/>
                <w:shd w:val="solid" w:color="FFFFFF" w:fill="FFFFFF"/>
                <w:lang w:val="uk-UA"/>
              </w:rPr>
              <w:t xml:space="preserve">ка </w:t>
            </w:r>
            <w:proofErr w:type="spellStart"/>
            <w:r w:rsidR="00850387" w:rsidRPr="001767BD">
              <w:rPr>
                <w:rFonts w:ascii="Times New Roman" w:hAnsi="Times New Roman"/>
                <w:sz w:val="28"/>
                <w:szCs w:val="28"/>
                <w:shd w:val="solid" w:color="FFFFFF" w:fill="FFFFFF"/>
                <w:lang w:val="uk-UA"/>
              </w:rPr>
              <w:t>S</w:t>
            </w:r>
            <w:r w:rsidRPr="001767BD">
              <w:rPr>
                <w:rFonts w:ascii="Times New Roman" w:hAnsi="Times New Roman"/>
                <w:sz w:val="28"/>
                <w:szCs w:val="28"/>
                <w:shd w:val="solid" w:color="FFFFFF" w:fill="FFFFFF"/>
                <w:lang w:val="uk-UA"/>
              </w:rPr>
              <w:t>ПопРах</w:t>
            </w:r>
            <w:proofErr w:type="spellEnd"/>
            <w:r w:rsidRPr="001767BD">
              <w:rPr>
                <w:rFonts w:ascii="Times New Roman" w:hAnsi="Times New Roman"/>
                <w:sz w:val="28"/>
                <w:szCs w:val="28"/>
                <w:shd w:val="solid" w:color="FFFFFF" w:fill="FFFFFF"/>
                <w:lang w:val="uk-UA"/>
              </w:rPr>
              <w:t xml:space="preserve"> суми, зараховані на рахунки платників у системі електронного адміністрування податку з:</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 xml:space="preserve">а)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w:t>
            </w:r>
            <w:r w:rsidRPr="001767BD">
              <w:rPr>
                <w:rFonts w:ascii="Times New Roman" w:hAnsi="Times New Roman"/>
                <w:sz w:val="28"/>
                <w:szCs w:val="28"/>
                <w:shd w:val="solid" w:color="FFFFFF" w:fill="FFFFFF"/>
                <w:lang w:val="uk-UA"/>
              </w:rPr>
              <w:lastRenderedPageBreak/>
              <w:t>та/або в органах, що здійснюють казначейське обслуговування бюджетних коштів, для здійснення операцій з постачання сільськогосподарських товарів/послуг (крім зернових та технічних культур та продукції тваринництва, визначених у пункті 209.19 статті 209 цього Кодексу);</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б)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зернових та технічних культур, визначених у пункті 209.19 статті 209 цього Кодексу;</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в)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продукції тваринництва, визначеної у пункті 209.19 статті 209 цього Кодексу.</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Абзац тринадцятий виключено.</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Абзац чотирнадцятий виключено.</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850387"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1767BD">
              <w:rPr>
                <w:rFonts w:ascii="Times New Roman" w:hAnsi="Times New Roman"/>
                <w:sz w:val="28"/>
                <w:szCs w:val="28"/>
                <w:shd w:val="solid" w:color="FFFFFF" w:fill="FFFFFF"/>
                <w:lang w:val="uk-UA"/>
              </w:rPr>
              <w:t>S</w:t>
            </w:r>
            <w:r w:rsidR="00AB37AD" w:rsidRPr="001767BD">
              <w:rPr>
                <w:rFonts w:ascii="Times New Roman" w:hAnsi="Times New Roman"/>
                <w:sz w:val="28"/>
                <w:szCs w:val="28"/>
                <w:shd w:val="solid" w:color="FFFFFF" w:fill="FFFFFF"/>
                <w:lang w:val="uk-UA"/>
              </w:rPr>
              <w:t>Овердрафт</w:t>
            </w:r>
            <w:proofErr w:type="spellEnd"/>
            <w:r w:rsidR="00AB37AD" w:rsidRPr="001767BD">
              <w:rPr>
                <w:rFonts w:ascii="Times New Roman" w:hAnsi="Times New Roman"/>
                <w:sz w:val="28"/>
                <w:szCs w:val="28"/>
                <w:shd w:val="solid" w:color="FFFFFF" w:fill="FFFFFF"/>
                <w:lang w:val="uk-UA"/>
              </w:rPr>
              <w:t xml:space="preserve"> - сума середньомісячного розміру сум податку, які за останніх 12 звітних (податкових) місяців були </w:t>
            </w:r>
            <w:r w:rsidR="00AB37AD" w:rsidRPr="001767BD">
              <w:rPr>
                <w:rFonts w:ascii="Times New Roman" w:hAnsi="Times New Roman"/>
                <w:sz w:val="28"/>
                <w:szCs w:val="28"/>
                <w:shd w:val="solid" w:color="FFFFFF" w:fill="FFFFFF"/>
                <w:lang w:val="uk-UA"/>
              </w:rPr>
              <w:lastRenderedPageBreak/>
              <w:t>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 xml:space="preserve">Показник </w:t>
            </w:r>
            <w:proofErr w:type="spellStart"/>
            <w:r w:rsidR="00850387" w:rsidRPr="001767BD">
              <w:rPr>
                <w:rFonts w:ascii="Times New Roman" w:hAnsi="Times New Roman"/>
                <w:sz w:val="28"/>
                <w:szCs w:val="28"/>
                <w:shd w:val="solid" w:color="FFFFFF" w:fill="FFFFFF"/>
                <w:lang w:val="uk-UA"/>
              </w:rPr>
              <w:t>S</w:t>
            </w:r>
            <w:r w:rsidRPr="001767BD">
              <w:rPr>
                <w:rFonts w:ascii="Times New Roman" w:hAnsi="Times New Roman"/>
                <w:sz w:val="28"/>
                <w:szCs w:val="28"/>
                <w:shd w:val="solid" w:color="FFFFFF" w:fill="FFFFFF"/>
                <w:lang w:val="uk-UA"/>
              </w:rPr>
              <w:t>Овердрафт</w:t>
            </w:r>
            <w:proofErr w:type="spellEnd"/>
            <w:r w:rsidRPr="001767BD">
              <w:rPr>
                <w:rFonts w:ascii="Times New Roman" w:hAnsi="Times New Roman"/>
                <w:sz w:val="28"/>
                <w:szCs w:val="28"/>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 податку, які за останніх 12 звітних (податкових) місяців станом на дату такого перерахунку, були 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 Такий перерахунок здійснюється шляхом віднімання суми попереднього збільшення та додавання суми збільшення згідно з поточним перерахунком.</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Платникам податку, які станом на 1 січня 2016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1 січня 2016 року, - таке збільшення здійснюється протягом перших шести робочих днів кварталу, що настає за кварталом, в якому строк такої реєстрації досягає 12 звітних (податкових) місяців.</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1767BD">
              <w:rPr>
                <w:rFonts w:ascii="Times New Roman" w:hAnsi="Times New Roman"/>
                <w:sz w:val="28"/>
                <w:szCs w:val="28"/>
                <w:shd w:val="solid" w:color="FFFFFF" w:fill="FFFFFF"/>
                <w:lang w:val="uk-UA"/>
              </w:rPr>
              <w:lastRenderedPageBreak/>
              <w:t>SНаклВид</w:t>
            </w:r>
            <w:proofErr w:type="spellEnd"/>
            <w:r w:rsidRPr="001767BD">
              <w:rPr>
                <w:rFonts w:ascii="Times New Roman" w:hAnsi="Times New Roman"/>
                <w:sz w:val="28"/>
                <w:szCs w:val="28"/>
                <w:shd w:val="solid" w:color="FFFFFF" w:fill="FFFFFF"/>
                <w:lang w:val="uk-UA"/>
              </w:rPr>
              <w:t xml:space="preserve"> - загальна сума податку за складеними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1767BD">
              <w:rPr>
                <w:rFonts w:ascii="Times New Roman" w:hAnsi="Times New Roman"/>
                <w:sz w:val="28"/>
                <w:szCs w:val="28"/>
                <w:shd w:val="solid" w:color="FFFFFF" w:fill="FFFFFF"/>
                <w:lang w:val="uk-UA"/>
              </w:rPr>
              <w:t>SВідшкод</w:t>
            </w:r>
            <w:proofErr w:type="spellEnd"/>
            <w:r w:rsidRPr="001767BD">
              <w:rPr>
                <w:rFonts w:ascii="Times New Roman" w:hAnsi="Times New Roman"/>
                <w:sz w:val="28"/>
                <w:szCs w:val="28"/>
                <w:shd w:val="solid" w:color="FFFFFF" w:fill="FFFFFF"/>
                <w:lang w:val="uk-UA"/>
              </w:rPr>
              <w:t xml:space="preserve"> - загальна сума податку, заявлена платником до бюджетного відшкодування з урахуванням сум коригувань та результатів перевірок, що проводяться відповідно до цього Кодексу;</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1767BD">
              <w:rPr>
                <w:rFonts w:ascii="Times New Roman" w:hAnsi="Times New Roman"/>
                <w:sz w:val="28"/>
                <w:szCs w:val="28"/>
                <w:shd w:val="solid" w:color="FFFFFF" w:fill="FFFFFF"/>
                <w:lang w:val="uk-UA"/>
              </w:rPr>
              <w:t>SПеревищ</w:t>
            </w:r>
            <w:proofErr w:type="spellEnd"/>
            <w:r w:rsidRPr="001767BD">
              <w:rPr>
                <w:rFonts w:ascii="Times New Roman" w:hAnsi="Times New Roman"/>
                <w:sz w:val="28"/>
                <w:szCs w:val="28"/>
                <w:shd w:val="solid" w:color="FFFFFF" w:fill="FFFFFF"/>
                <w:lang w:val="uk-UA"/>
              </w:rPr>
              <w:t xml:space="preserve">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 xml:space="preserve">Показники формули, визначеної цим пунктом, обраховуються з 1 липня 2015 року. Під час обрахунку показників S </w:t>
            </w:r>
            <w:proofErr w:type="spellStart"/>
            <w:r w:rsidRPr="001767BD">
              <w:rPr>
                <w:rFonts w:ascii="Times New Roman" w:hAnsi="Times New Roman"/>
                <w:sz w:val="28"/>
                <w:szCs w:val="28"/>
                <w:shd w:val="solid" w:color="FFFFFF" w:fill="FFFFFF"/>
                <w:lang w:val="uk-UA"/>
              </w:rPr>
              <w:t>НаклОтр</w:t>
            </w:r>
            <w:proofErr w:type="spellEnd"/>
            <w:r w:rsidRPr="001767BD">
              <w:rPr>
                <w:rFonts w:ascii="Times New Roman" w:hAnsi="Times New Roman"/>
                <w:sz w:val="28"/>
                <w:szCs w:val="28"/>
                <w:shd w:val="solid" w:color="FFFFFF" w:fill="FFFFFF"/>
                <w:lang w:val="uk-UA"/>
              </w:rPr>
              <w:t xml:space="preserve"> та S </w:t>
            </w:r>
            <w:proofErr w:type="spellStart"/>
            <w:r w:rsidRPr="001767BD">
              <w:rPr>
                <w:rFonts w:ascii="Times New Roman" w:hAnsi="Times New Roman"/>
                <w:sz w:val="28"/>
                <w:szCs w:val="28"/>
                <w:shd w:val="solid" w:color="FFFFFF" w:fill="FFFFFF"/>
                <w:lang w:val="uk-UA"/>
              </w:rPr>
              <w:t>НаклВид</w:t>
            </w:r>
            <w:proofErr w:type="spellEnd"/>
            <w:r w:rsidRPr="001767BD">
              <w:rPr>
                <w:rFonts w:ascii="Times New Roman" w:hAnsi="Times New Roman"/>
                <w:sz w:val="28"/>
                <w:szCs w:val="28"/>
                <w:shd w:val="solid" w:color="FFFFFF" w:fill="FFFFFF"/>
                <w:lang w:val="uk-UA"/>
              </w:rPr>
              <w:t xml:space="preserve"> також використовуються розрахунки коригування, складені починаючи з 1 липня 2015 року та зареєстровані в Єдиному реєстрі податкових накладних, до податкових накладних, складених до 1 липня 2015 року, що підлягали наданню покупцям - платникам податку. Для обрахунку показників S </w:t>
            </w:r>
            <w:proofErr w:type="spellStart"/>
            <w:r w:rsidRPr="001767BD">
              <w:rPr>
                <w:rFonts w:ascii="Times New Roman" w:hAnsi="Times New Roman"/>
                <w:sz w:val="28"/>
                <w:szCs w:val="28"/>
                <w:shd w:val="solid" w:color="FFFFFF" w:fill="FFFFFF"/>
                <w:lang w:val="uk-UA"/>
              </w:rPr>
              <w:t>НаклОтр</w:t>
            </w:r>
            <w:proofErr w:type="spellEnd"/>
            <w:r w:rsidRPr="001767BD">
              <w:rPr>
                <w:rFonts w:ascii="Times New Roman" w:hAnsi="Times New Roman"/>
                <w:sz w:val="28"/>
                <w:szCs w:val="28"/>
                <w:shd w:val="solid" w:color="FFFFFF" w:fill="FFFFFF"/>
                <w:lang w:val="uk-UA"/>
              </w:rPr>
              <w:t xml:space="preserve">, S </w:t>
            </w:r>
            <w:proofErr w:type="spellStart"/>
            <w:r w:rsidRPr="001767BD">
              <w:rPr>
                <w:rFonts w:ascii="Times New Roman" w:hAnsi="Times New Roman"/>
                <w:sz w:val="28"/>
                <w:szCs w:val="28"/>
                <w:shd w:val="solid" w:color="FFFFFF" w:fill="FFFFFF"/>
                <w:lang w:val="uk-UA"/>
              </w:rPr>
              <w:t>НаклВид</w:t>
            </w:r>
            <w:proofErr w:type="spellEnd"/>
            <w:r w:rsidRPr="001767BD">
              <w:rPr>
                <w:rFonts w:ascii="Times New Roman" w:hAnsi="Times New Roman"/>
                <w:sz w:val="28"/>
                <w:szCs w:val="28"/>
                <w:shd w:val="solid" w:color="FFFFFF" w:fill="FFFFFF"/>
                <w:lang w:val="uk-UA"/>
              </w:rPr>
              <w:t xml:space="preserve"> та S </w:t>
            </w:r>
            <w:proofErr w:type="spellStart"/>
            <w:r w:rsidRPr="001767BD">
              <w:rPr>
                <w:rFonts w:ascii="Times New Roman" w:hAnsi="Times New Roman"/>
                <w:sz w:val="28"/>
                <w:szCs w:val="28"/>
                <w:shd w:val="solid" w:color="FFFFFF" w:fill="FFFFFF"/>
                <w:lang w:val="uk-UA"/>
              </w:rPr>
              <w:t>Митн</w:t>
            </w:r>
            <w:proofErr w:type="spellEnd"/>
            <w:r w:rsidRPr="001767BD">
              <w:rPr>
                <w:rFonts w:ascii="Times New Roman" w:hAnsi="Times New Roman"/>
                <w:sz w:val="28"/>
                <w:szCs w:val="28"/>
                <w:shd w:val="solid" w:color="FFFFFF" w:fill="FFFFFF"/>
                <w:lang w:val="uk-UA"/>
              </w:rPr>
              <w:t xml:space="preserve"> використовуються документи (податкові накладні, розрахунки коригування, митні декларації, аркуші </w:t>
            </w:r>
            <w:r w:rsidRPr="001767BD">
              <w:rPr>
                <w:rFonts w:ascii="Times New Roman" w:hAnsi="Times New Roman"/>
                <w:sz w:val="28"/>
                <w:szCs w:val="28"/>
                <w:shd w:val="solid" w:color="FFFFFF" w:fill="FFFFFF"/>
                <w:lang w:val="uk-UA"/>
              </w:rPr>
              <w:lastRenderedPageBreak/>
              <w:t>коригування та додаткові декларації), складені починаючи з 1 липня 2015 року.</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 xml:space="preserve">Під час обрахунку суми S </w:t>
            </w:r>
            <w:proofErr w:type="spellStart"/>
            <w:r w:rsidRPr="001767BD">
              <w:rPr>
                <w:rFonts w:ascii="Times New Roman" w:hAnsi="Times New Roman"/>
                <w:sz w:val="28"/>
                <w:szCs w:val="28"/>
                <w:shd w:val="solid" w:color="FFFFFF" w:fill="FFFFFF"/>
                <w:lang w:val="uk-UA"/>
              </w:rPr>
              <w:t>Накл</w:t>
            </w:r>
            <w:proofErr w:type="spellEnd"/>
            <w:r w:rsidRPr="001767BD">
              <w:rPr>
                <w:rFonts w:ascii="Times New Roman" w:hAnsi="Times New Roman"/>
                <w:sz w:val="28"/>
                <w:szCs w:val="28"/>
                <w:shd w:val="solid" w:color="FFFFFF" w:fill="FFFFFF"/>
                <w:lang w:val="uk-UA"/>
              </w:rPr>
              <w:t xml:space="preserve"> також використовуються показники, визначені пунктами 34, 34 1 підрозділу 2 розділу XX "Перехідні положення" цього Кодексу.</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850387"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 xml:space="preserve">Сума </w:t>
            </w:r>
            <w:proofErr w:type="spellStart"/>
            <w:r w:rsidRPr="001767BD">
              <w:rPr>
                <w:rFonts w:ascii="Times New Roman" w:hAnsi="Times New Roman"/>
                <w:sz w:val="28"/>
                <w:szCs w:val="28"/>
                <w:shd w:val="solid" w:color="FFFFFF" w:fill="FFFFFF"/>
                <w:lang w:val="uk-UA"/>
              </w:rPr>
              <w:t>S</w:t>
            </w:r>
            <w:r w:rsidR="00AB37AD" w:rsidRPr="001767BD">
              <w:rPr>
                <w:rFonts w:ascii="Times New Roman" w:hAnsi="Times New Roman"/>
                <w:sz w:val="28"/>
                <w:szCs w:val="28"/>
                <w:shd w:val="solid" w:color="FFFFFF" w:fill="FFFFFF"/>
                <w:lang w:val="uk-UA"/>
              </w:rPr>
              <w:t>Накл</w:t>
            </w:r>
            <w:proofErr w:type="spellEnd"/>
            <w:r w:rsidR="00AB37AD" w:rsidRPr="001767BD">
              <w:rPr>
                <w:rFonts w:ascii="Times New Roman" w:hAnsi="Times New Roman"/>
                <w:sz w:val="28"/>
                <w:szCs w:val="28"/>
                <w:shd w:val="solid" w:color="FFFFFF" w:fill="FFFFFF"/>
                <w:lang w:val="uk-UA"/>
              </w:rPr>
              <w:t xml:space="preserve"> платника, реорганізованого шляхом приєднання, злиття, перетворення, сформована на момент державної реєстрації припинення юридичної особи, використо</w:t>
            </w:r>
            <w:r w:rsidRPr="001767BD">
              <w:rPr>
                <w:rFonts w:ascii="Times New Roman" w:hAnsi="Times New Roman"/>
                <w:sz w:val="28"/>
                <w:szCs w:val="28"/>
                <w:shd w:val="solid" w:color="FFFFFF" w:fill="FFFFFF"/>
                <w:lang w:val="uk-UA"/>
              </w:rPr>
              <w:t xml:space="preserve">вується під час обрахунку суми </w:t>
            </w:r>
            <w:proofErr w:type="spellStart"/>
            <w:r w:rsidRPr="001767BD">
              <w:rPr>
                <w:rFonts w:ascii="Times New Roman" w:hAnsi="Times New Roman"/>
                <w:sz w:val="28"/>
                <w:szCs w:val="28"/>
                <w:shd w:val="solid" w:color="FFFFFF" w:fill="FFFFFF"/>
                <w:lang w:val="uk-UA"/>
              </w:rPr>
              <w:t>S</w:t>
            </w:r>
            <w:r w:rsidR="00AB37AD" w:rsidRPr="001767BD">
              <w:rPr>
                <w:rFonts w:ascii="Times New Roman" w:hAnsi="Times New Roman"/>
                <w:sz w:val="28"/>
                <w:szCs w:val="28"/>
                <w:shd w:val="solid" w:color="FFFFFF" w:fill="FFFFFF"/>
                <w:lang w:val="uk-UA"/>
              </w:rPr>
              <w:t>Накл</w:t>
            </w:r>
            <w:proofErr w:type="spellEnd"/>
            <w:r w:rsidR="00AB37AD" w:rsidRPr="001767BD">
              <w:rPr>
                <w:rFonts w:ascii="Times New Roman" w:hAnsi="Times New Roman"/>
                <w:sz w:val="28"/>
                <w:szCs w:val="28"/>
                <w:shd w:val="solid" w:color="FFFFFF" w:fill="FFFFFF"/>
                <w:lang w:val="uk-UA"/>
              </w:rPr>
              <w:t xml:space="preserve"> правонаступника такого платника податку.</w:t>
            </w:r>
          </w:p>
          <w:p w:rsidR="00AB37AD" w:rsidRPr="001767BD"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1767BD" w:rsidRDefault="00850387" w:rsidP="00AB37AD">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 xml:space="preserve">Сума </w:t>
            </w:r>
            <w:proofErr w:type="spellStart"/>
            <w:r w:rsidRPr="001767BD">
              <w:rPr>
                <w:rFonts w:ascii="Times New Roman" w:hAnsi="Times New Roman"/>
                <w:sz w:val="28"/>
                <w:szCs w:val="28"/>
                <w:shd w:val="solid" w:color="FFFFFF" w:fill="FFFFFF"/>
                <w:lang w:val="uk-UA"/>
              </w:rPr>
              <w:t>S</w:t>
            </w:r>
            <w:r w:rsidR="00AB37AD" w:rsidRPr="001767BD">
              <w:rPr>
                <w:rFonts w:ascii="Times New Roman" w:hAnsi="Times New Roman"/>
                <w:sz w:val="28"/>
                <w:szCs w:val="28"/>
                <w:shd w:val="solid" w:color="FFFFFF" w:fill="FFFFFF"/>
                <w:lang w:val="uk-UA"/>
              </w:rPr>
              <w:t>Накл</w:t>
            </w:r>
            <w:proofErr w:type="spellEnd"/>
            <w:r w:rsidR="00AB37AD" w:rsidRPr="001767BD">
              <w:rPr>
                <w:rFonts w:ascii="Times New Roman" w:hAnsi="Times New Roman"/>
                <w:sz w:val="28"/>
                <w:szCs w:val="28"/>
                <w:shd w:val="solid" w:color="FFFFFF" w:fill="FFFFFF"/>
                <w:lang w:val="uk-UA"/>
              </w:rPr>
              <w:t xml:space="preserve"> платника, реорганізованого шляхом поділу (з якого здійснюється виділ), сформована на момент державної реєстрації припинення юридичної особи такого платника (державної реєстрації створення юридичної особи правонаступника), використо</w:t>
            </w:r>
            <w:r w:rsidRPr="001767BD">
              <w:rPr>
                <w:rFonts w:ascii="Times New Roman" w:hAnsi="Times New Roman"/>
                <w:sz w:val="28"/>
                <w:szCs w:val="28"/>
                <w:shd w:val="solid" w:color="FFFFFF" w:fill="FFFFFF"/>
                <w:lang w:val="uk-UA"/>
              </w:rPr>
              <w:t xml:space="preserve">вується під час обрахунку суми </w:t>
            </w:r>
            <w:proofErr w:type="spellStart"/>
            <w:r w:rsidRPr="001767BD">
              <w:rPr>
                <w:rFonts w:ascii="Times New Roman" w:hAnsi="Times New Roman"/>
                <w:sz w:val="28"/>
                <w:szCs w:val="28"/>
                <w:shd w:val="solid" w:color="FFFFFF" w:fill="FFFFFF"/>
                <w:lang w:val="uk-UA"/>
              </w:rPr>
              <w:t>S</w:t>
            </w:r>
            <w:r w:rsidR="00AB37AD" w:rsidRPr="001767BD">
              <w:rPr>
                <w:rFonts w:ascii="Times New Roman" w:hAnsi="Times New Roman"/>
                <w:sz w:val="28"/>
                <w:szCs w:val="28"/>
                <w:shd w:val="solid" w:color="FFFFFF" w:fill="FFFFFF"/>
                <w:lang w:val="uk-UA"/>
              </w:rPr>
              <w:t>Накл</w:t>
            </w:r>
            <w:proofErr w:type="spellEnd"/>
            <w:r w:rsidR="00AB37AD" w:rsidRPr="001767BD">
              <w:rPr>
                <w:rFonts w:ascii="Times New Roman" w:hAnsi="Times New Roman"/>
                <w:sz w:val="28"/>
                <w:szCs w:val="28"/>
                <w:shd w:val="solid" w:color="FFFFFF" w:fill="FFFFFF"/>
                <w:lang w:val="uk-UA"/>
              </w:rPr>
              <w:t xml:space="preserve"> правонаступника такого платника податку пропорційно до отриманої частки майна згідно з розподільчим балансом.</w:t>
            </w:r>
          </w:p>
          <w:p w:rsidR="00475192" w:rsidRPr="001767BD" w:rsidRDefault="00475192" w:rsidP="00AB37AD">
            <w:pPr>
              <w:spacing w:before="120" w:after="120" w:line="240" w:lineRule="auto"/>
              <w:ind w:left="34"/>
              <w:jc w:val="both"/>
              <w:rPr>
                <w:rFonts w:ascii="Times New Roman" w:hAnsi="Times New Roman"/>
                <w:sz w:val="28"/>
                <w:szCs w:val="28"/>
                <w:shd w:val="solid" w:color="FFFFFF" w:fill="FFFFFF"/>
                <w:lang w:val="uk-UA"/>
              </w:rPr>
            </w:pPr>
          </w:p>
          <w:p w:rsidR="006826AD" w:rsidRPr="001767BD" w:rsidRDefault="00475192" w:rsidP="006826AD">
            <w:pPr>
              <w:spacing w:before="120" w:after="120" w:line="240" w:lineRule="auto"/>
              <w:ind w:left="34"/>
              <w:jc w:val="both"/>
              <w:rPr>
                <w:rFonts w:ascii="Times New Roman" w:hAnsi="Times New Roman"/>
                <w:b/>
                <w:sz w:val="28"/>
                <w:szCs w:val="28"/>
                <w:shd w:val="solid" w:color="FFFFFF" w:fill="FFFFFF"/>
                <w:lang w:val="uk-UA"/>
              </w:rPr>
            </w:pPr>
            <w:proofErr w:type="spellStart"/>
            <w:r w:rsidRPr="001767BD">
              <w:rPr>
                <w:rFonts w:ascii="Times New Roman" w:hAnsi="Times New Roman"/>
                <w:b/>
                <w:sz w:val="28"/>
                <w:szCs w:val="28"/>
                <w:shd w:val="solid" w:color="FFFFFF" w:fill="FFFFFF"/>
                <w:lang w:val="uk-UA"/>
              </w:rPr>
              <w:t>SЕксп</w:t>
            </w:r>
            <w:proofErr w:type="spellEnd"/>
            <w:r w:rsidRPr="001767BD">
              <w:rPr>
                <w:rFonts w:ascii="Times New Roman" w:hAnsi="Times New Roman"/>
                <w:b/>
                <w:sz w:val="28"/>
                <w:szCs w:val="28"/>
                <w:shd w:val="solid" w:color="FFFFFF" w:fill="FFFFFF"/>
                <w:lang w:val="uk-UA"/>
              </w:rPr>
              <w:t xml:space="preserve"> - сума середньомісячного розміру суми</w:t>
            </w:r>
            <w:r w:rsidRPr="001767BD">
              <w:rPr>
                <w:rFonts w:ascii="Times New Roman" w:hAnsi="Times New Roman"/>
                <w:sz w:val="28"/>
                <w:szCs w:val="28"/>
                <w:shd w:val="solid" w:color="FFFFFF" w:fill="FFFFFF"/>
                <w:lang w:val="uk-UA"/>
              </w:rPr>
              <w:t xml:space="preserve"> </w:t>
            </w:r>
            <w:r w:rsidR="00540B1C" w:rsidRPr="001767BD">
              <w:rPr>
                <w:rFonts w:ascii="Times New Roman" w:hAnsi="Times New Roman"/>
                <w:b/>
                <w:sz w:val="28"/>
                <w:szCs w:val="28"/>
                <w:lang w:val="uk-UA" w:eastAsia="ru-RU"/>
              </w:rPr>
              <w:t xml:space="preserve">коштів (виручки в іноземній валюті), що </w:t>
            </w:r>
            <w:r w:rsidR="00540B1C" w:rsidRPr="001767BD">
              <w:rPr>
                <w:rFonts w:ascii="Times New Roman" w:hAnsi="Times New Roman"/>
                <w:b/>
                <w:sz w:val="28"/>
                <w:szCs w:val="28"/>
                <w:shd w:val="solid" w:color="FFFFFF" w:fill="FFFFFF"/>
                <w:lang w:val="uk-UA"/>
              </w:rPr>
              <w:t>за останніх 12 звітних (податкових) місяців</w:t>
            </w:r>
            <w:r w:rsidR="00540B1C" w:rsidRPr="001767BD">
              <w:rPr>
                <w:rFonts w:ascii="Times New Roman" w:hAnsi="Times New Roman"/>
                <w:b/>
                <w:sz w:val="28"/>
                <w:szCs w:val="28"/>
                <w:lang w:val="uk-UA" w:eastAsia="ru-RU"/>
              </w:rPr>
              <w:t xml:space="preserve"> була зарахована</w:t>
            </w:r>
            <w:r w:rsidR="0052333C" w:rsidRPr="001767BD">
              <w:rPr>
                <w:rFonts w:ascii="Times New Roman" w:hAnsi="Times New Roman"/>
                <w:b/>
                <w:sz w:val="28"/>
                <w:szCs w:val="28"/>
                <w:lang w:val="uk-UA" w:eastAsia="ru-RU"/>
              </w:rPr>
              <w:t xml:space="preserve"> </w:t>
            </w:r>
            <w:r w:rsidR="00540B1C" w:rsidRPr="001767BD">
              <w:rPr>
                <w:rFonts w:ascii="Times New Roman" w:hAnsi="Times New Roman"/>
                <w:b/>
                <w:sz w:val="28"/>
                <w:szCs w:val="28"/>
                <w:lang w:val="uk-UA" w:eastAsia="ru-RU"/>
              </w:rPr>
              <w:t>на банківський рахунок платника податку</w:t>
            </w:r>
            <w:r w:rsidR="00540B1C" w:rsidRPr="001767BD">
              <w:rPr>
                <w:rFonts w:ascii="Times New Roman" w:hAnsi="Times New Roman"/>
                <w:b/>
                <w:sz w:val="28"/>
                <w:szCs w:val="28"/>
                <w:shd w:val="solid" w:color="FFFFFF" w:fill="FFFFFF"/>
                <w:lang w:val="uk-UA"/>
              </w:rPr>
              <w:t xml:space="preserve"> </w:t>
            </w:r>
            <w:r w:rsidR="00604B08" w:rsidRPr="001767BD">
              <w:rPr>
                <w:rFonts w:ascii="Times New Roman" w:hAnsi="Times New Roman"/>
                <w:b/>
                <w:bCs/>
                <w:sz w:val="28"/>
                <w:szCs w:val="28"/>
                <w:bdr w:val="none" w:sz="0" w:space="0" w:color="auto" w:frame="1"/>
                <w:shd w:val="clear" w:color="auto" w:fill="FFFFFF"/>
                <w:lang w:val="uk-UA"/>
              </w:rPr>
              <w:t>як оплата товарів</w:t>
            </w:r>
            <w:r w:rsidR="00AD2F65" w:rsidRPr="001767BD">
              <w:rPr>
                <w:rFonts w:ascii="Times New Roman" w:hAnsi="Times New Roman"/>
                <w:b/>
                <w:bCs/>
                <w:sz w:val="28"/>
                <w:szCs w:val="28"/>
                <w:bdr w:val="none" w:sz="0" w:space="0" w:color="auto" w:frame="1"/>
                <w:shd w:val="clear" w:color="auto" w:fill="FFFFFF"/>
                <w:lang w:val="uk-UA"/>
              </w:rPr>
              <w:t>,</w:t>
            </w:r>
            <w:r w:rsidR="00C27796" w:rsidRPr="001767BD">
              <w:rPr>
                <w:rFonts w:ascii="Times New Roman" w:hAnsi="Times New Roman"/>
                <w:b/>
                <w:bCs/>
                <w:sz w:val="28"/>
                <w:szCs w:val="28"/>
                <w:bdr w:val="none" w:sz="0" w:space="0" w:color="auto" w:frame="1"/>
                <w:shd w:val="clear" w:color="auto" w:fill="FFFFFF"/>
                <w:lang w:val="uk-UA"/>
              </w:rPr>
              <w:t xml:space="preserve"> </w:t>
            </w:r>
            <w:r w:rsidR="00AD2F65" w:rsidRPr="001767BD">
              <w:rPr>
                <w:rFonts w:ascii="Times New Roman" w:hAnsi="Times New Roman"/>
                <w:b/>
                <w:bCs/>
                <w:sz w:val="28"/>
                <w:szCs w:val="28"/>
                <w:bdr w:val="none" w:sz="0" w:space="0" w:color="auto" w:frame="1"/>
                <w:shd w:val="clear" w:color="auto" w:fill="FFFFFF"/>
                <w:lang w:val="uk-UA"/>
              </w:rPr>
              <w:t>визначених п. 206.4 статті 206 цього Кодексу</w:t>
            </w:r>
            <w:r w:rsidR="00801A1E" w:rsidRPr="001767BD">
              <w:rPr>
                <w:rFonts w:ascii="Times New Roman" w:hAnsi="Times New Roman"/>
                <w:b/>
                <w:bCs/>
                <w:sz w:val="28"/>
                <w:szCs w:val="28"/>
                <w:bdr w:val="none" w:sz="0" w:space="0" w:color="auto" w:frame="1"/>
                <w:shd w:val="clear" w:color="auto" w:fill="FFFFFF"/>
                <w:lang w:val="uk-UA"/>
              </w:rPr>
              <w:t xml:space="preserve">, </w:t>
            </w:r>
            <w:r w:rsidR="00A4748A" w:rsidRPr="001767BD">
              <w:rPr>
                <w:rFonts w:ascii="Times New Roman" w:hAnsi="Times New Roman"/>
                <w:b/>
                <w:bCs/>
                <w:sz w:val="28"/>
                <w:szCs w:val="28"/>
                <w:bdr w:val="none" w:sz="0" w:space="0" w:color="auto" w:frame="1"/>
                <w:shd w:val="clear" w:color="auto" w:fill="FFFFFF"/>
                <w:lang w:val="uk-UA"/>
              </w:rPr>
              <w:t xml:space="preserve">а </w:t>
            </w:r>
            <w:r w:rsidR="006826AD" w:rsidRPr="001767BD">
              <w:rPr>
                <w:rFonts w:ascii="Times New Roman" w:hAnsi="Times New Roman"/>
                <w:b/>
                <w:bCs/>
                <w:sz w:val="28"/>
                <w:szCs w:val="28"/>
                <w:bdr w:val="none" w:sz="0" w:space="0" w:color="auto" w:frame="1"/>
                <w:shd w:val="clear" w:color="auto" w:fill="FFFFFF"/>
                <w:lang w:val="uk-UA"/>
              </w:rPr>
              <w:t xml:space="preserve">для </w:t>
            </w:r>
            <w:r w:rsidR="00801A1E" w:rsidRPr="001767BD">
              <w:rPr>
                <w:rFonts w:ascii="Times New Roman" w:hAnsi="Times New Roman"/>
                <w:b/>
                <w:bCs/>
                <w:sz w:val="28"/>
                <w:szCs w:val="28"/>
                <w:bdr w:val="none" w:sz="0" w:space="0" w:color="auto" w:frame="1"/>
                <w:shd w:val="clear" w:color="auto" w:fill="FFFFFF"/>
                <w:lang w:val="uk-UA"/>
              </w:rPr>
              <w:t xml:space="preserve"> сільськогосподарського підприємства</w:t>
            </w:r>
            <w:r w:rsidR="00801A1E" w:rsidRPr="001767BD">
              <w:rPr>
                <w:rFonts w:ascii="Times New Roman" w:hAnsi="Times New Roman"/>
                <w:b/>
                <w:sz w:val="28"/>
                <w:szCs w:val="28"/>
                <w:shd w:val="solid" w:color="FFFFFF" w:fill="FFFFFF"/>
                <w:lang w:val="uk-UA"/>
              </w:rPr>
              <w:t>, що здійснює операцію</w:t>
            </w:r>
            <w:r w:rsidR="00801A1E" w:rsidRPr="001767BD">
              <w:rPr>
                <w:rFonts w:ascii="Times New Roman" w:hAnsi="Times New Roman"/>
                <w:b/>
                <w:bCs/>
                <w:sz w:val="28"/>
                <w:szCs w:val="28"/>
                <w:bdr w:val="none" w:sz="0" w:space="0" w:color="auto" w:frame="1"/>
                <w:shd w:val="clear" w:color="auto" w:fill="FFFFFF"/>
                <w:lang w:val="uk-UA"/>
              </w:rPr>
              <w:t xml:space="preserve"> з вивезення товарів, визначених п. 206.4 статті </w:t>
            </w:r>
            <w:r w:rsidR="00801A1E" w:rsidRPr="001767BD">
              <w:rPr>
                <w:rFonts w:ascii="Times New Roman" w:hAnsi="Times New Roman"/>
                <w:b/>
                <w:bCs/>
                <w:sz w:val="28"/>
                <w:szCs w:val="28"/>
                <w:bdr w:val="none" w:sz="0" w:space="0" w:color="auto" w:frame="1"/>
                <w:shd w:val="clear" w:color="auto" w:fill="FFFFFF"/>
                <w:lang w:val="uk-UA"/>
              </w:rPr>
              <w:lastRenderedPageBreak/>
              <w:t>206 цього Кодексу, у митному режимі експорту</w:t>
            </w:r>
            <w:r w:rsidR="00A4748A" w:rsidRPr="001767BD">
              <w:rPr>
                <w:rFonts w:ascii="Times New Roman" w:hAnsi="Times New Roman"/>
                <w:b/>
                <w:bCs/>
                <w:sz w:val="28"/>
                <w:szCs w:val="28"/>
                <w:bdr w:val="none" w:sz="0" w:space="0" w:color="auto" w:frame="1"/>
                <w:shd w:val="clear" w:color="auto" w:fill="FFFFFF"/>
                <w:lang w:val="uk-UA"/>
              </w:rPr>
              <w:t>,</w:t>
            </w:r>
            <w:r w:rsidR="006826AD" w:rsidRPr="001767BD">
              <w:rPr>
                <w:rFonts w:ascii="Times New Roman" w:hAnsi="Times New Roman"/>
                <w:b/>
                <w:bCs/>
                <w:sz w:val="28"/>
                <w:szCs w:val="28"/>
                <w:bdr w:val="none" w:sz="0" w:space="0" w:color="auto" w:frame="1"/>
                <w:shd w:val="clear" w:color="auto" w:fill="FFFFFF"/>
                <w:lang w:val="uk-UA"/>
              </w:rPr>
              <w:t xml:space="preserve"> також сума</w:t>
            </w:r>
            <w:r w:rsidR="00A4748A" w:rsidRPr="001767BD">
              <w:rPr>
                <w:rFonts w:ascii="Times New Roman" w:hAnsi="Times New Roman"/>
                <w:b/>
                <w:bCs/>
                <w:sz w:val="28"/>
                <w:szCs w:val="28"/>
                <w:bdr w:val="none" w:sz="0" w:space="0" w:color="auto" w:frame="1"/>
                <w:shd w:val="clear" w:color="auto" w:fill="FFFFFF"/>
                <w:lang w:val="uk-UA"/>
              </w:rPr>
              <w:t>,</w:t>
            </w:r>
            <w:r w:rsidR="006826AD" w:rsidRPr="001767BD">
              <w:rPr>
                <w:rFonts w:ascii="Times New Roman" w:hAnsi="Times New Roman"/>
                <w:b/>
                <w:bCs/>
                <w:sz w:val="28"/>
                <w:szCs w:val="28"/>
                <w:bdr w:val="none" w:sz="0" w:space="0" w:color="auto" w:frame="1"/>
                <w:shd w:val="clear" w:color="auto" w:fill="FFFFFF"/>
                <w:lang w:val="uk-UA"/>
              </w:rPr>
              <w:t xml:space="preserve"> розрахована як добуток ро</w:t>
            </w:r>
            <w:r w:rsidR="006826AD" w:rsidRPr="001767BD">
              <w:rPr>
                <w:rFonts w:ascii="Times New Roman" w:hAnsi="Times New Roman"/>
                <w:b/>
                <w:sz w:val="28"/>
                <w:szCs w:val="28"/>
                <w:shd w:val="solid" w:color="FFFFFF" w:fill="FFFFFF"/>
                <w:lang w:val="uk-UA"/>
              </w:rPr>
              <w:t xml:space="preserve">зміру мінімальної заробітної плати, встановленої </w:t>
            </w:r>
            <w:r w:rsidR="00A4748A" w:rsidRPr="001767BD">
              <w:rPr>
                <w:rFonts w:ascii="Times New Roman" w:hAnsi="Times New Roman"/>
                <w:b/>
                <w:sz w:val="28"/>
                <w:szCs w:val="28"/>
                <w:shd w:val="solid" w:color="FFFFFF" w:fill="FFFFFF"/>
                <w:lang w:val="uk-UA"/>
              </w:rPr>
              <w:t xml:space="preserve">законом на початок </w:t>
            </w:r>
            <w:r w:rsidR="00056DAC" w:rsidRPr="001767BD">
              <w:rPr>
                <w:rFonts w:ascii="Times New Roman" w:hAnsi="Times New Roman"/>
                <w:b/>
                <w:sz w:val="28"/>
                <w:szCs w:val="28"/>
                <w:shd w:val="solid" w:color="FFFFFF" w:fill="FFFFFF"/>
                <w:lang w:val="uk-UA"/>
              </w:rPr>
              <w:t xml:space="preserve">кожного </w:t>
            </w:r>
            <w:r w:rsidR="00784C82" w:rsidRPr="001767BD">
              <w:rPr>
                <w:rFonts w:ascii="Times New Roman" w:hAnsi="Times New Roman"/>
                <w:b/>
                <w:sz w:val="28"/>
                <w:szCs w:val="28"/>
                <w:shd w:val="solid" w:color="FFFFFF" w:fill="FFFFFF"/>
                <w:lang w:val="uk-UA"/>
              </w:rPr>
              <w:t xml:space="preserve">календарного </w:t>
            </w:r>
            <w:r w:rsidR="00A4748A" w:rsidRPr="001767BD">
              <w:rPr>
                <w:rFonts w:ascii="Times New Roman" w:hAnsi="Times New Roman"/>
                <w:b/>
                <w:sz w:val="28"/>
                <w:szCs w:val="28"/>
                <w:shd w:val="solid" w:color="FFFFFF" w:fill="FFFFFF"/>
                <w:lang w:val="uk-UA"/>
              </w:rPr>
              <w:t>року</w:t>
            </w:r>
            <w:r w:rsidR="006826AD" w:rsidRPr="001767BD">
              <w:rPr>
                <w:rFonts w:ascii="Times New Roman" w:hAnsi="Times New Roman"/>
                <w:b/>
                <w:sz w:val="28"/>
                <w:szCs w:val="28"/>
                <w:shd w:val="solid" w:color="FFFFFF" w:fill="FFFFFF"/>
                <w:lang w:val="uk-UA"/>
              </w:rPr>
              <w:t>, на загальну площу власних (право власності/користування) та/або орендованих земельних ділянок, визначену в га.</w:t>
            </w:r>
          </w:p>
          <w:p w:rsidR="00254054" w:rsidRPr="001767BD" w:rsidRDefault="00254054" w:rsidP="00784C82">
            <w:pPr>
              <w:spacing w:before="120" w:after="120" w:line="240" w:lineRule="auto"/>
              <w:ind w:left="34"/>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sz w:val="28"/>
                <w:szCs w:val="28"/>
                <w:shd w:val="solid" w:color="FFFFFF" w:fill="FFFFFF"/>
                <w:lang w:val="uk-UA"/>
              </w:rPr>
              <w:t xml:space="preserve">Показник </w:t>
            </w:r>
            <w:proofErr w:type="spellStart"/>
            <w:r w:rsidRPr="001767BD">
              <w:rPr>
                <w:rFonts w:ascii="Times New Roman" w:hAnsi="Times New Roman"/>
                <w:b/>
                <w:sz w:val="28"/>
                <w:szCs w:val="28"/>
                <w:shd w:val="solid" w:color="FFFFFF" w:fill="FFFFFF"/>
                <w:lang w:val="uk-UA"/>
              </w:rPr>
              <w:t>SЕксп</w:t>
            </w:r>
            <w:proofErr w:type="spellEnd"/>
            <w:r w:rsidRPr="001767BD">
              <w:rPr>
                <w:rFonts w:ascii="Times New Roman" w:hAnsi="Times New Roman"/>
                <w:b/>
                <w:sz w:val="28"/>
                <w:szCs w:val="28"/>
                <w:shd w:val="solid" w:color="FFFFFF" w:fill="FFFFFF"/>
                <w:lang w:val="uk-UA"/>
              </w:rPr>
              <w:t xml:space="preserve"> розраховується для будь-якого платника податку, що здійснює операці</w:t>
            </w:r>
            <w:r w:rsidR="00EC7E3C" w:rsidRPr="001767BD">
              <w:rPr>
                <w:rFonts w:ascii="Times New Roman" w:hAnsi="Times New Roman"/>
                <w:b/>
                <w:sz w:val="28"/>
                <w:szCs w:val="28"/>
                <w:shd w:val="solid" w:color="FFFFFF" w:fill="FFFFFF"/>
                <w:lang w:val="uk-UA"/>
              </w:rPr>
              <w:t>ю</w:t>
            </w:r>
            <w:r w:rsidR="00EC7E3C" w:rsidRPr="001767BD">
              <w:rPr>
                <w:rFonts w:ascii="Times New Roman" w:hAnsi="Times New Roman"/>
                <w:b/>
                <w:bCs/>
                <w:sz w:val="28"/>
                <w:szCs w:val="28"/>
                <w:bdr w:val="none" w:sz="0" w:space="0" w:color="auto" w:frame="1"/>
                <w:shd w:val="clear" w:color="auto" w:fill="FFFFFF"/>
                <w:lang w:val="uk-UA"/>
              </w:rPr>
              <w:t xml:space="preserve"> з вивезення товарів,  визначених п. 206.4 статті 206 цього Кодексу, у митному режимі експорту</w:t>
            </w:r>
            <w:r w:rsidR="006C1167" w:rsidRPr="001767BD">
              <w:rPr>
                <w:rFonts w:ascii="Times New Roman" w:hAnsi="Times New Roman"/>
                <w:b/>
                <w:bCs/>
                <w:sz w:val="28"/>
                <w:szCs w:val="28"/>
                <w:bdr w:val="none" w:sz="0" w:space="0" w:color="auto" w:frame="1"/>
                <w:shd w:val="clear" w:color="auto" w:fill="FFFFFF"/>
                <w:lang w:val="uk-UA"/>
              </w:rPr>
              <w:t xml:space="preserve"> та використову</w:t>
            </w:r>
            <w:r w:rsidR="007E7348" w:rsidRPr="001767BD">
              <w:rPr>
                <w:rFonts w:ascii="Times New Roman" w:hAnsi="Times New Roman"/>
                <w:b/>
                <w:bCs/>
                <w:sz w:val="28"/>
                <w:szCs w:val="28"/>
                <w:bdr w:val="none" w:sz="0" w:space="0" w:color="auto" w:frame="1"/>
                <w:shd w:val="clear" w:color="auto" w:fill="FFFFFF"/>
                <w:lang w:val="uk-UA"/>
              </w:rPr>
              <w:t>є</w:t>
            </w:r>
            <w:r w:rsidR="006C1167" w:rsidRPr="001767BD">
              <w:rPr>
                <w:rFonts w:ascii="Times New Roman" w:hAnsi="Times New Roman"/>
                <w:b/>
                <w:bCs/>
                <w:sz w:val="28"/>
                <w:szCs w:val="28"/>
                <w:bdr w:val="none" w:sz="0" w:space="0" w:color="auto" w:frame="1"/>
                <w:shd w:val="clear" w:color="auto" w:fill="FFFFFF"/>
                <w:lang w:val="uk-UA"/>
              </w:rPr>
              <w:t>ться виключно для цілей реєстрації податкової накладної</w:t>
            </w:r>
            <w:r w:rsidR="00784C82" w:rsidRPr="001767BD">
              <w:rPr>
                <w:rFonts w:ascii="Times New Roman" w:hAnsi="Times New Roman"/>
                <w:b/>
                <w:bCs/>
                <w:sz w:val="28"/>
                <w:szCs w:val="28"/>
                <w:bdr w:val="none" w:sz="0" w:space="0" w:color="auto" w:frame="1"/>
                <w:shd w:val="clear" w:color="auto" w:fill="FFFFFF"/>
                <w:lang w:val="uk-UA"/>
              </w:rPr>
              <w:t xml:space="preserve">, </w:t>
            </w:r>
            <w:r w:rsidR="00916B5A" w:rsidRPr="001767BD">
              <w:rPr>
                <w:rFonts w:ascii="Times New Roman" w:hAnsi="Times New Roman"/>
                <w:b/>
                <w:bCs/>
                <w:sz w:val="28"/>
                <w:szCs w:val="28"/>
                <w:bdr w:val="none" w:sz="0" w:space="0" w:color="auto" w:frame="1"/>
                <w:shd w:val="clear" w:color="auto" w:fill="FFFFFF"/>
                <w:lang w:val="uk-UA"/>
              </w:rPr>
              <w:t>що оформлю</w:t>
            </w:r>
            <w:r w:rsidR="00E278B5" w:rsidRPr="001767BD">
              <w:rPr>
                <w:rFonts w:ascii="Times New Roman" w:hAnsi="Times New Roman"/>
                <w:b/>
                <w:bCs/>
                <w:sz w:val="28"/>
                <w:szCs w:val="28"/>
                <w:bdr w:val="none" w:sz="0" w:space="0" w:color="auto" w:frame="1"/>
                <w:shd w:val="clear" w:color="auto" w:fill="FFFFFF"/>
                <w:lang w:val="uk-UA"/>
              </w:rPr>
              <w:t>є</w:t>
            </w:r>
            <w:r w:rsidR="00916B5A" w:rsidRPr="001767BD">
              <w:rPr>
                <w:rFonts w:ascii="Times New Roman" w:hAnsi="Times New Roman"/>
                <w:b/>
                <w:bCs/>
                <w:sz w:val="28"/>
                <w:szCs w:val="28"/>
                <w:bdr w:val="none" w:sz="0" w:space="0" w:color="auto" w:frame="1"/>
                <w:shd w:val="clear" w:color="auto" w:fill="FFFFFF"/>
                <w:lang w:val="uk-UA"/>
              </w:rPr>
              <w:t>ться під час вивезення товарів, визначених п. 206.4 статті 206 цього Кодексу</w:t>
            </w:r>
            <w:r w:rsidR="00EC7E3C" w:rsidRPr="001767BD">
              <w:rPr>
                <w:rFonts w:ascii="Times New Roman" w:hAnsi="Times New Roman"/>
                <w:b/>
                <w:bCs/>
                <w:sz w:val="28"/>
                <w:szCs w:val="28"/>
                <w:bdr w:val="none" w:sz="0" w:space="0" w:color="auto" w:frame="1"/>
                <w:shd w:val="clear" w:color="auto" w:fill="FFFFFF"/>
                <w:lang w:val="uk-UA"/>
              </w:rPr>
              <w:t>.</w:t>
            </w:r>
          </w:p>
          <w:p w:rsidR="00FC02E1" w:rsidRPr="001767BD" w:rsidRDefault="00475192" w:rsidP="00021DAA">
            <w:pPr>
              <w:spacing w:before="120" w:after="120" w:line="240" w:lineRule="auto"/>
              <w:ind w:left="34"/>
              <w:jc w:val="both"/>
              <w:rPr>
                <w:rFonts w:ascii="Times New Roman" w:hAnsi="Times New Roman"/>
                <w:b/>
                <w:sz w:val="28"/>
                <w:szCs w:val="28"/>
                <w:shd w:val="solid" w:color="FFFFFF" w:fill="FFFFFF"/>
                <w:lang w:val="uk-UA"/>
              </w:rPr>
            </w:pPr>
            <w:r w:rsidRPr="001767BD">
              <w:rPr>
                <w:rFonts w:ascii="Times New Roman" w:hAnsi="Times New Roman"/>
                <w:b/>
                <w:sz w:val="28"/>
                <w:szCs w:val="28"/>
                <w:shd w:val="solid" w:color="FFFFFF" w:fill="FFFFFF"/>
                <w:lang w:val="uk-UA"/>
              </w:rPr>
              <w:t xml:space="preserve">Показник </w:t>
            </w:r>
            <w:proofErr w:type="spellStart"/>
            <w:r w:rsidRPr="001767BD">
              <w:rPr>
                <w:rFonts w:ascii="Times New Roman" w:hAnsi="Times New Roman"/>
                <w:b/>
                <w:sz w:val="28"/>
                <w:szCs w:val="28"/>
                <w:shd w:val="solid" w:color="FFFFFF" w:fill="FFFFFF"/>
                <w:lang w:val="uk-UA"/>
              </w:rPr>
              <w:t>S</w:t>
            </w:r>
            <w:r w:rsidR="00C46B58" w:rsidRPr="001767BD">
              <w:rPr>
                <w:rFonts w:ascii="Times New Roman" w:hAnsi="Times New Roman"/>
                <w:b/>
                <w:sz w:val="28"/>
                <w:szCs w:val="28"/>
                <w:shd w:val="solid" w:color="FFFFFF" w:fill="FFFFFF"/>
                <w:lang w:val="uk-UA"/>
              </w:rPr>
              <w:t>Експ</w:t>
            </w:r>
            <w:proofErr w:type="spellEnd"/>
            <w:r w:rsidRPr="001767BD">
              <w:rPr>
                <w:rFonts w:ascii="Times New Roman" w:hAnsi="Times New Roman"/>
                <w:b/>
                <w:sz w:val="28"/>
                <w:szCs w:val="28"/>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w:t>
            </w:r>
            <w:r w:rsidR="00C46B58" w:rsidRPr="001767BD">
              <w:rPr>
                <w:rFonts w:ascii="Times New Roman" w:hAnsi="Times New Roman"/>
                <w:b/>
                <w:sz w:val="28"/>
                <w:szCs w:val="28"/>
                <w:shd w:val="solid" w:color="FFFFFF" w:fill="FFFFFF"/>
                <w:lang w:val="uk-UA"/>
              </w:rPr>
              <w:t xml:space="preserve">середньомісячного розміру суми </w:t>
            </w:r>
            <w:r w:rsidR="00C46B58" w:rsidRPr="001767BD">
              <w:rPr>
                <w:rFonts w:ascii="Times New Roman" w:hAnsi="Times New Roman"/>
                <w:b/>
                <w:sz w:val="28"/>
                <w:szCs w:val="28"/>
                <w:lang w:val="uk-UA" w:eastAsia="ru-RU"/>
              </w:rPr>
              <w:t xml:space="preserve">коштів (виручки в іноземній валюті), </w:t>
            </w:r>
            <w:r w:rsidR="00021DAA" w:rsidRPr="001767BD">
              <w:rPr>
                <w:rFonts w:ascii="Times New Roman" w:hAnsi="Times New Roman"/>
                <w:b/>
                <w:sz w:val="28"/>
                <w:szCs w:val="28"/>
                <w:lang w:val="uk-UA" w:eastAsia="ru-RU"/>
              </w:rPr>
              <w:t>що</w:t>
            </w:r>
            <w:r w:rsidR="00C46B58" w:rsidRPr="001767BD">
              <w:rPr>
                <w:rFonts w:ascii="Times New Roman" w:hAnsi="Times New Roman"/>
                <w:b/>
                <w:sz w:val="28"/>
                <w:szCs w:val="28"/>
                <w:lang w:val="uk-UA" w:eastAsia="ru-RU"/>
              </w:rPr>
              <w:t xml:space="preserve"> </w:t>
            </w:r>
            <w:r w:rsidR="00C46B58" w:rsidRPr="001767BD">
              <w:rPr>
                <w:rFonts w:ascii="Times New Roman" w:hAnsi="Times New Roman"/>
                <w:b/>
                <w:sz w:val="28"/>
                <w:szCs w:val="28"/>
                <w:shd w:val="solid" w:color="FFFFFF" w:fill="FFFFFF"/>
                <w:lang w:val="uk-UA"/>
              </w:rPr>
              <w:t>за останніх 12 звітних (податкових) місяців</w:t>
            </w:r>
            <w:r w:rsidR="00C46B58" w:rsidRPr="001767BD">
              <w:rPr>
                <w:rFonts w:ascii="Times New Roman" w:hAnsi="Times New Roman"/>
                <w:b/>
                <w:sz w:val="28"/>
                <w:szCs w:val="28"/>
                <w:lang w:val="uk-UA" w:eastAsia="ru-RU"/>
              </w:rPr>
              <w:t xml:space="preserve"> </w:t>
            </w:r>
            <w:r w:rsidRPr="001767BD">
              <w:rPr>
                <w:rFonts w:ascii="Times New Roman" w:hAnsi="Times New Roman"/>
                <w:b/>
                <w:sz w:val="28"/>
                <w:szCs w:val="28"/>
                <w:shd w:val="solid" w:color="FFFFFF" w:fill="FFFFFF"/>
                <w:lang w:val="uk-UA"/>
              </w:rPr>
              <w:t xml:space="preserve">станом на дату такого </w:t>
            </w:r>
            <w:r w:rsidRPr="001767BD">
              <w:rPr>
                <w:rFonts w:ascii="Times New Roman" w:hAnsi="Times New Roman"/>
                <w:b/>
                <w:sz w:val="28"/>
                <w:szCs w:val="28"/>
                <w:lang w:val="uk-UA" w:eastAsia="ru-RU"/>
              </w:rPr>
              <w:t xml:space="preserve">перерахунку, були </w:t>
            </w:r>
            <w:r w:rsidR="00284E9A" w:rsidRPr="001767BD">
              <w:rPr>
                <w:rFonts w:ascii="Times New Roman" w:hAnsi="Times New Roman"/>
                <w:b/>
                <w:sz w:val="28"/>
                <w:szCs w:val="28"/>
                <w:lang w:val="uk-UA" w:eastAsia="ru-RU"/>
              </w:rPr>
              <w:t>зараховані на банківський рахунок платника податку</w:t>
            </w:r>
            <w:r w:rsidR="00284E9A" w:rsidRPr="001767BD">
              <w:rPr>
                <w:rFonts w:ascii="Times New Roman" w:hAnsi="Times New Roman"/>
                <w:b/>
                <w:sz w:val="28"/>
                <w:szCs w:val="28"/>
                <w:shd w:val="solid" w:color="FFFFFF" w:fill="FFFFFF"/>
                <w:lang w:val="uk-UA"/>
              </w:rPr>
              <w:t xml:space="preserve"> </w:t>
            </w:r>
            <w:r w:rsidR="00284E9A" w:rsidRPr="001767BD">
              <w:rPr>
                <w:rFonts w:ascii="Times New Roman" w:hAnsi="Times New Roman"/>
                <w:b/>
                <w:bCs/>
                <w:sz w:val="28"/>
                <w:szCs w:val="28"/>
                <w:bdr w:val="none" w:sz="0" w:space="0" w:color="auto" w:frame="1"/>
                <w:shd w:val="clear" w:color="auto" w:fill="FFFFFF"/>
                <w:lang w:val="uk-UA"/>
              </w:rPr>
              <w:t>як оплата товарів</w:t>
            </w:r>
            <w:r w:rsidR="00FD4505" w:rsidRPr="001767BD">
              <w:rPr>
                <w:rFonts w:ascii="Times New Roman" w:hAnsi="Times New Roman"/>
                <w:b/>
                <w:bCs/>
                <w:sz w:val="28"/>
                <w:szCs w:val="28"/>
                <w:bdr w:val="none" w:sz="0" w:space="0" w:color="auto" w:frame="1"/>
                <w:shd w:val="clear" w:color="auto" w:fill="FFFFFF"/>
                <w:lang w:val="uk-UA"/>
              </w:rPr>
              <w:t>, визначених п. 206.4 статті 206 цього Кодексу</w:t>
            </w:r>
            <w:r w:rsidR="00284E9A" w:rsidRPr="001767BD">
              <w:rPr>
                <w:rFonts w:ascii="Times New Roman" w:hAnsi="Times New Roman"/>
                <w:b/>
                <w:bCs/>
                <w:sz w:val="28"/>
                <w:szCs w:val="28"/>
                <w:bdr w:val="none" w:sz="0" w:space="0" w:color="auto" w:frame="1"/>
                <w:shd w:val="clear" w:color="auto" w:fill="FFFFFF"/>
                <w:lang w:val="uk-UA"/>
              </w:rPr>
              <w:t>, що експортуються</w:t>
            </w:r>
            <w:r w:rsidR="00601620" w:rsidRPr="001767BD">
              <w:rPr>
                <w:rFonts w:ascii="Times New Roman" w:hAnsi="Times New Roman"/>
                <w:b/>
                <w:bCs/>
                <w:sz w:val="28"/>
                <w:szCs w:val="28"/>
                <w:bdr w:val="none" w:sz="0" w:space="0" w:color="auto" w:frame="1"/>
                <w:shd w:val="clear" w:color="auto" w:fill="FFFFFF"/>
                <w:lang w:val="uk-UA"/>
              </w:rPr>
              <w:t>, а в частині суми, що в</w:t>
            </w:r>
            <w:r w:rsidR="002D0CA5" w:rsidRPr="001767BD">
              <w:rPr>
                <w:rFonts w:ascii="Times New Roman" w:hAnsi="Times New Roman"/>
                <w:b/>
                <w:bCs/>
                <w:sz w:val="28"/>
                <w:szCs w:val="28"/>
                <w:bdr w:val="none" w:sz="0" w:space="0" w:color="auto" w:frame="1"/>
                <w:shd w:val="clear" w:color="auto" w:fill="FFFFFF"/>
                <w:lang w:val="uk-UA"/>
              </w:rPr>
              <w:t>и</w:t>
            </w:r>
            <w:r w:rsidR="00601620" w:rsidRPr="001767BD">
              <w:rPr>
                <w:rFonts w:ascii="Times New Roman" w:hAnsi="Times New Roman"/>
                <w:b/>
                <w:bCs/>
                <w:sz w:val="28"/>
                <w:szCs w:val="28"/>
                <w:bdr w:val="none" w:sz="0" w:space="0" w:color="auto" w:frame="1"/>
                <w:shd w:val="clear" w:color="auto" w:fill="FFFFFF"/>
                <w:lang w:val="uk-UA"/>
              </w:rPr>
              <w:t>зна</w:t>
            </w:r>
            <w:r w:rsidR="002D0CA5" w:rsidRPr="001767BD">
              <w:rPr>
                <w:rFonts w:ascii="Times New Roman" w:hAnsi="Times New Roman"/>
                <w:b/>
                <w:bCs/>
                <w:sz w:val="28"/>
                <w:szCs w:val="28"/>
                <w:bdr w:val="none" w:sz="0" w:space="0" w:color="auto" w:frame="1"/>
                <w:shd w:val="clear" w:color="auto" w:fill="FFFFFF"/>
                <w:lang w:val="uk-UA"/>
              </w:rPr>
              <w:t>ч</w:t>
            </w:r>
            <w:r w:rsidR="00601620" w:rsidRPr="001767BD">
              <w:rPr>
                <w:rFonts w:ascii="Times New Roman" w:hAnsi="Times New Roman"/>
                <w:b/>
                <w:bCs/>
                <w:sz w:val="28"/>
                <w:szCs w:val="28"/>
                <w:bdr w:val="none" w:sz="0" w:space="0" w:color="auto" w:frame="1"/>
                <w:shd w:val="clear" w:color="auto" w:fill="FFFFFF"/>
                <w:lang w:val="uk-UA"/>
              </w:rPr>
              <w:t>ається як добуток ро</w:t>
            </w:r>
            <w:r w:rsidR="00601620" w:rsidRPr="001767BD">
              <w:rPr>
                <w:rFonts w:ascii="Times New Roman" w:hAnsi="Times New Roman"/>
                <w:b/>
                <w:sz w:val="28"/>
                <w:szCs w:val="28"/>
                <w:shd w:val="solid" w:color="FFFFFF" w:fill="FFFFFF"/>
                <w:lang w:val="uk-UA"/>
              </w:rPr>
              <w:t xml:space="preserve">зміру мінімальної заробітної плати на загальну площу власних </w:t>
            </w:r>
            <w:r w:rsidR="00347259" w:rsidRPr="001767BD">
              <w:rPr>
                <w:rFonts w:ascii="Times New Roman" w:hAnsi="Times New Roman"/>
                <w:b/>
                <w:sz w:val="28"/>
                <w:szCs w:val="28"/>
                <w:shd w:val="solid" w:color="FFFFFF" w:fill="FFFFFF"/>
                <w:lang w:val="uk-UA"/>
              </w:rPr>
              <w:t xml:space="preserve">та/або орендованих земельних ділянок, </w:t>
            </w:r>
            <w:r w:rsidR="005E06FF" w:rsidRPr="001767BD">
              <w:rPr>
                <w:rFonts w:ascii="Times New Roman" w:hAnsi="Times New Roman"/>
                <w:b/>
                <w:sz w:val="28"/>
                <w:szCs w:val="28"/>
                <w:shd w:val="solid" w:color="FFFFFF" w:fill="FFFFFF"/>
                <w:lang w:val="uk-UA"/>
              </w:rPr>
              <w:t xml:space="preserve">показник </w:t>
            </w:r>
            <w:proofErr w:type="spellStart"/>
            <w:r w:rsidR="005E06FF" w:rsidRPr="001767BD">
              <w:rPr>
                <w:rFonts w:ascii="Times New Roman" w:hAnsi="Times New Roman"/>
                <w:b/>
                <w:sz w:val="28"/>
                <w:szCs w:val="28"/>
                <w:shd w:val="solid" w:color="FFFFFF" w:fill="FFFFFF"/>
                <w:lang w:val="uk-UA"/>
              </w:rPr>
              <w:t>SЕксп</w:t>
            </w:r>
            <w:proofErr w:type="spellEnd"/>
            <w:r w:rsidR="005E06FF" w:rsidRPr="001767BD">
              <w:rPr>
                <w:rFonts w:ascii="Times New Roman" w:hAnsi="Times New Roman"/>
                <w:b/>
                <w:sz w:val="28"/>
                <w:szCs w:val="28"/>
                <w:shd w:val="solid" w:color="FFFFFF" w:fill="FFFFFF"/>
                <w:lang w:val="uk-UA"/>
              </w:rPr>
              <w:t xml:space="preserve"> перераховується </w:t>
            </w:r>
            <w:r w:rsidR="00347259" w:rsidRPr="001767BD">
              <w:rPr>
                <w:rFonts w:ascii="Times New Roman" w:hAnsi="Times New Roman"/>
                <w:b/>
                <w:sz w:val="28"/>
                <w:szCs w:val="28"/>
                <w:shd w:val="solid" w:color="FFFFFF" w:fill="FFFFFF"/>
                <w:lang w:val="uk-UA"/>
              </w:rPr>
              <w:t>щороку</w:t>
            </w:r>
            <w:r w:rsidR="005E06FF" w:rsidRPr="001767BD">
              <w:rPr>
                <w:rFonts w:ascii="Times New Roman" w:hAnsi="Times New Roman"/>
                <w:b/>
                <w:sz w:val="28"/>
                <w:szCs w:val="28"/>
                <w:shd w:val="solid" w:color="FFFFFF" w:fill="FFFFFF"/>
                <w:lang w:val="uk-UA"/>
              </w:rPr>
              <w:t xml:space="preserve"> (протягом перших шести робочих днів </w:t>
            </w:r>
            <w:r w:rsidR="004346C3" w:rsidRPr="001767BD">
              <w:rPr>
                <w:rFonts w:ascii="Times New Roman" w:hAnsi="Times New Roman"/>
                <w:b/>
                <w:sz w:val="28"/>
                <w:szCs w:val="28"/>
                <w:shd w:val="solid" w:color="FFFFFF" w:fill="FFFFFF"/>
                <w:lang w:val="uk-UA"/>
              </w:rPr>
              <w:t xml:space="preserve">такого </w:t>
            </w:r>
            <w:r w:rsidR="005E06FF" w:rsidRPr="001767BD">
              <w:rPr>
                <w:rFonts w:ascii="Times New Roman" w:hAnsi="Times New Roman"/>
                <w:b/>
                <w:sz w:val="28"/>
                <w:szCs w:val="28"/>
                <w:shd w:val="solid" w:color="FFFFFF" w:fill="FFFFFF"/>
                <w:lang w:val="uk-UA"/>
              </w:rPr>
              <w:t>календарного року).</w:t>
            </w:r>
            <w:r w:rsidRPr="001767BD">
              <w:rPr>
                <w:rFonts w:ascii="Times New Roman" w:hAnsi="Times New Roman"/>
                <w:sz w:val="28"/>
                <w:szCs w:val="28"/>
                <w:shd w:val="solid" w:color="FFFFFF" w:fill="FFFFFF"/>
                <w:lang w:val="uk-UA"/>
              </w:rPr>
              <w:t xml:space="preserve"> </w:t>
            </w:r>
            <w:r w:rsidRPr="001767BD">
              <w:rPr>
                <w:rFonts w:ascii="Times New Roman" w:hAnsi="Times New Roman"/>
                <w:b/>
                <w:bCs/>
                <w:sz w:val="28"/>
                <w:szCs w:val="28"/>
                <w:bdr w:val="none" w:sz="0" w:space="0" w:color="auto" w:frame="1"/>
                <w:shd w:val="clear" w:color="auto" w:fill="FFFFFF"/>
                <w:lang w:val="uk-UA"/>
              </w:rPr>
              <w:t xml:space="preserve">Такий перерахунок здійснюється шляхом віднімання суми попереднього збільшення та додавання суми збільшення згідно з </w:t>
            </w:r>
            <w:r w:rsidR="00A53918" w:rsidRPr="001767BD">
              <w:rPr>
                <w:rFonts w:ascii="Times New Roman" w:hAnsi="Times New Roman"/>
                <w:b/>
                <w:bCs/>
                <w:sz w:val="28"/>
                <w:szCs w:val="28"/>
                <w:bdr w:val="none" w:sz="0" w:space="0" w:color="auto" w:frame="1"/>
                <w:shd w:val="clear" w:color="auto" w:fill="FFFFFF"/>
                <w:lang w:val="uk-UA"/>
              </w:rPr>
              <w:t>поточним перерахунком.</w:t>
            </w:r>
          </w:p>
        </w:tc>
      </w:tr>
      <w:tr w:rsidR="00FC4BC3" w:rsidRPr="00A51996" w:rsidTr="00F02891">
        <w:trPr>
          <w:trHeight w:val="423"/>
        </w:trPr>
        <w:tc>
          <w:tcPr>
            <w:tcW w:w="7652" w:type="dxa"/>
            <w:tcBorders>
              <w:bottom w:val="single" w:sz="4" w:space="0" w:color="auto"/>
            </w:tcBorders>
          </w:tcPr>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b/>
                <w:sz w:val="28"/>
                <w:szCs w:val="28"/>
                <w:shd w:val="solid" w:color="FFFFFF" w:fill="FFFFFF"/>
                <w:lang w:val="uk-UA"/>
              </w:rPr>
              <w:lastRenderedPageBreak/>
              <w:t>Стаття 201. Податкова накладна</w:t>
            </w:r>
          </w:p>
        </w:tc>
        <w:tc>
          <w:tcPr>
            <w:tcW w:w="7652" w:type="dxa"/>
            <w:tcBorders>
              <w:bottom w:val="single" w:sz="4" w:space="0" w:color="auto"/>
            </w:tcBorders>
          </w:tcPr>
          <w:p w:rsidR="00E1727F" w:rsidRPr="001767BD" w:rsidRDefault="00E1727F" w:rsidP="007E632C">
            <w:pPr>
              <w:spacing w:before="120" w:after="120" w:line="240" w:lineRule="auto"/>
              <w:ind w:left="34"/>
              <w:jc w:val="both"/>
              <w:rPr>
                <w:rFonts w:ascii="Times New Roman" w:hAnsi="Times New Roman"/>
                <w:sz w:val="28"/>
                <w:szCs w:val="28"/>
                <w:lang w:val="uk-UA" w:eastAsia="ru-RU"/>
              </w:rPr>
            </w:pPr>
            <w:r w:rsidRPr="001767BD">
              <w:rPr>
                <w:rFonts w:ascii="Times New Roman" w:hAnsi="Times New Roman"/>
                <w:b/>
                <w:sz w:val="28"/>
                <w:szCs w:val="28"/>
                <w:shd w:val="solid" w:color="FFFFFF" w:fill="FFFFFF"/>
                <w:lang w:val="uk-UA"/>
              </w:rPr>
              <w:t>Стаття 201. Податкова накладна</w:t>
            </w:r>
          </w:p>
        </w:tc>
      </w:tr>
      <w:tr w:rsidR="00A63658" w:rsidRPr="002C2880" w:rsidTr="00F02891">
        <w:trPr>
          <w:trHeight w:val="423"/>
        </w:trPr>
        <w:tc>
          <w:tcPr>
            <w:tcW w:w="7652" w:type="dxa"/>
            <w:tcBorders>
              <w:bottom w:val="single" w:sz="4" w:space="0" w:color="auto"/>
            </w:tcBorders>
          </w:tcPr>
          <w:p w:rsidR="00A63658" w:rsidRPr="00A51996"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846190" w:rsidRPr="00A51996" w:rsidRDefault="00846190"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w:t>
            </w:r>
          </w:p>
          <w:p w:rsidR="00846190" w:rsidRPr="00A51996"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tcPr>
          <w:p w:rsidR="00C86785" w:rsidRPr="001767BD"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1767BD">
              <w:rPr>
                <w:rFonts w:ascii="Times New Roman" w:hAnsi="Times New Roman"/>
                <w:sz w:val="28"/>
                <w:szCs w:val="28"/>
                <w:shd w:val="solid" w:color="FFFFFF" w:fill="FFFFFF"/>
                <w:lang w:val="uk-UA"/>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C86785" w:rsidRPr="001767BD"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1767BD">
              <w:rPr>
                <w:rFonts w:ascii="Times New Roman" w:hAnsi="Times New Roman"/>
                <w:b/>
                <w:sz w:val="28"/>
                <w:szCs w:val="28"/>
                <w:shd w:val="solid" w:color="FFFFFF" w:fill="FFFFFF"/>
                <w:lang w:val="uk-UA"/>
              </w:rPr>
              <w:t>…</w:t>
            </w:r>
          </w:p>
          <w:p w:rsidR="00DA3ED4" w:rsidRDefault="007D6783" w:rsidP="00B0723B">
            <w:pPr>
              <w:spacing w:before="120" w:after="120" w:line="240" w:lineRule="auto"/>
              <w:jc w:val="both"/>
              <w:rPr>
                <w:rFonts w:ascii="Times New Roman" w:hAnsi="Times New Roman"/>
                <w:b/>
                <w:sz w:val="28"/>
                <w:szCs w:val="28"/>
                <w:lang w:val="uk-UA" w:eastAsia="ru-RU"/>
              </w:rPr>
            </w:pPr>
            <w:r w:rsidRPr="00DA3ED4">
              <w:rPr>
                <w:rFonts w:ascii="Times New Roman" w:hAnsi="Times New Roman"/>
                <w:b/>
                <w:sz w:val="28"/>
                <w:szCs w:val="28"/>
                <w:highlight w:val="yellow"/>
                <w:shd w:val="solid" w:color="FFFFFF" w:fill="FFFFFF"/>
                <w:lang w:val="uk-UA"/>
              </w:rPr>
              <w:t>При здійсненні операцій із</w:t>
            </w:r>
            <w:r w:rsidR="0052333C" w:rsidRPr="00DA3ED4">
              <w:rPr>
                <w:rFonts w:ascii="Times New Roman" w:hAnsi="Times New Roman"/>
                <w:b/>
                <w:sz w:val="28"/>
                <w:szCs w:val="28"/>
                <w:highlight w:val="yellow"/>
                <w:shd w:val="solid" w:color="FFFFFF" w:fill="FFFFFF"/>
                <w:lang w:val="uk-UA"/>
              </w:rPr>
              <w:t xml:space="preserve"> </w:t>
            </w:r>
            <w:r w:rsidRPr="00DA3ED4">
              <w:rPr>
                <w:rFonts w:ascii="Times New Roman" w:hAnsi="Times New Roman"/>
                <w:b/>
                <w:sz w:val="28"/>
                <w:szCs w:val="28"/>
                <w:highlight w:val="yellow"/>
                <w:lang w:val="uk-UA" w:eastAsia="ru-RU"/>
              </w:rPr>
              <w:t>вивезення товарів</w:t>
            </w:r>
            <w:r w:rsidR="00EF25F2" w:rsidRPr="00DA3ED4">
              <w:rPr>
                <w:rFonts w:ascii="Times New Roman" w:hAnsi="Times New Roman"/>
                <w:b/>
                <w:sz w:val="28"/>
                <w:szCs w:val="28"/>
                <w:highlight w:val="yellow"/>
                <w:shd w:val="solid" w:color="FFFFFF" w:fill="FFFFFF"/>
                <w:lang w:val="uk-UA"/>
              </w:rPr>
              <w:t>, визначених пунктом 206.4 статті 206 цього Кодексу,</w:t>
            </w:r>
            <w:r w:rsidR="0052333C" w:rsidRPr="00DA3ED4">
              <w:rPr>
                <w:rFonts w:ascii="Times New Roman" w:hAnsi="Times New Roman"/>
                <w:b/>
                <w:sz w:val="28"/>
                <w:szCs w:val="28"/>
                <w:highlight w:val="yellow"/>
                <w:shd w:val="solid" w:color="FFFFFF" w:fill="FFFFFF"/>
                <w:lang w:val="uk-UA"/>
              </w:rPr>
              <w:t xml:space="preserve"> </w:t>
            </w:r>
            <w:r w:rsidRPr="00DA3ED4">
              <w:rPr>
                <w:rFonts w:ascii="Times New Roman" w:hAnsi="Times New Roman"/>
                <w:b/>
                <w:bCs/>
                <w:sz w:val="28"/>
                <w:szCs w:val="28"/>
                <w:highlight w:val="yellow"/>
                <w:bdr w:val="none" w:sz="0" w:space="0" w:color="auto" w:frame="1"/>
                <w:shd w:val="clear" w:color="auto" w:fill="FFFFFF"/>
                <w:lang w:val="uk-UA"/>
              </w:rPr>
              <w:t>за межі митної території України у митному режимі експорту</w:t>
            </w:r>
            <w:r w:rsidR="0050164E" w:rsidRPr="00DA3ED4">
              <w:rPr>
                <w:rFonts w:ascii="Times New Roman" w:hAnsi="Times New Roman"/>
                <w:b/>
                <w:bCs/>
                <w:sz w:val="28"/>
                <w:szCs w:val="28"/>
                <w:highlight w:val="yellow"/>
                <w:bdr w:val="none" w:sz="0" w:space="0" w:color="auto" w:frame="1"/>
                <w:shd w:val="clear" w:color="auto" w:fill="FFFFFF"/>
                <w:lang w:val="uk-UA"/>
              </w:rPr>
              <w:t>, реєстрація податкових накладних у Єдиному реєстрі податкових накладних повинна здійснюватися</w:t>
            </w:r>
            <w:r w:rsidR="008560CD" w:rsidRPr="00DA3ED4">
              <w:rPr>
                <w:rFonts w:ascii="Times New Roman" w:hAnsi="Times New Roman"/>
                <w:b/>
                <w:bCs/>
                <w:sz w:val="28"/>
                <w:szCs w:val="28"/>
                <w:highlight w:val="yellow"/>
                <w:bdr w:val="none" w:sz="0" w:space="0" w:color="auto" w:frame="1"/>
                <w:shd w:val="clear" w:color="auto" w:fill="FFFFFF"/>
                <w:lang w:val="uk-UA"/>
              </w:rPr>
              <w:t xml:space="preserve"> до моменту подання </w:t>
            </w:r>
            <w:r w:rsidR="00DA3ED4" w:rsidRPr="00DA3ED4">
              <w:rPr>
                <w:rFonts w:ascii="Times New Roman" w:hAnsi="Times New Roman"/>
                <w:b/>
                <w:sz w:val="28"/>
                <w:szCs w:val="28"/>
                <w:highlight w:val="yellow"/>
                <w:lang w:val="uk-UA" w:eastAsia="ru-RU"/>
              </w:rPr>
              <w:t xml:space="preserve"> для митного оформлення митної декларації </w:t>
            </w:r>
            <w:r w:rsidR="00DA3ED4">
              <w:rPr>
                <w:rFonts w:ascii="Times New Roman" w:hAnsi="Times New Roman"/>
                <w:b/>
                <w:sz w:val="28"/>
                <w:szCs w:val="28"/>
                <w:highlight w:val="yellow"/>
                <w:lang w:val="uk-UA" w:eastAsia="ru-RU"/>
              </w:rPr>
              <w:t>або попередньої митної декларації, в залежності від того, яка декларація оформлюється раніше.</w:t>
            </w:r>
          </w:p>
          <w:p w:rsidR="002F34CB" w:rsidRPr="001767BD" w:rsidRDefault="003F6C70" w:rsidP="00B0723B">
            <w:pPr>
              <w:spacing w:before="120" w:after="120" w:line="240" w:lineRule="auto"/>
              <w:jc w:val="both"/>
              <w:rPr>
                <w:rFonts w:ascii="Times New Roman" w:hAnsi="Times New Roman"/>
                <w:b/>
                <w:sz w:val="28"/>
                <w:szCs w:val="28"/>
                <w:shd w:val="solid" w:color="FFFFFF" w:fill="FFFFFF"/>
                <w:lang w:val="uk-UA"/>
              </w:rPr>
            </w:pPr>
            <w:r w:rsidRPr="001767BD">
              <w:rPr>
                <w:rFonts w:ascii="Times New Roman" w:hAnsi="Times New Roman"/>
                <w:b/>
                <w:sz w:val="28"/>
                <w:szCs w:val="28"/>
                <w:shd w:val="solid" w:color="FFFFFF" w:fill="FFFFFF"/>
                <w:lang w:val="uk-UA"/>
              </w:rPr>
              <w:t xml:space="preserve">Реєстрація розрахунку коригування, складеного відповідно до підпункту </w:t>
            </w:r>
            <w:r w:rsidRPr="001767BD">
              <w:rPr>
                <w:rFonts w:ascii="Times New Roman" w:hAnsi="Times New Roman"/>
                <w:b/>
                <w:bCs/>
                <w:sz w:val="28"/>
                <w:szCs w:val="28"/>
                <w:bdr w:val="none" w:sz="0" w:space="0" w:color="auto" w:frame="1"/>
                <w:shd w:val="clear" w:color="auto" w:fill="FFFFFF"/>
                <w:lang w:val="uk-UA"/>
              </w:rPr>
              <w:t xml:space="preserve">206.4.3 пункту 206.4 статті 206 цього Кодексу, </w:t>
            </w:r>
            <w:r w:rsidRPr="001767BD">
              <w:rPr>
                <w:rFonts w:ascii="Times New Roman" w:hAnsi="Times New Roman"/>
                <w:b/>
                <w:sz w:val="28"/>
                <w:szCs w:val="28"/>
                <w:shd w:val="solid" w:color="FFFFFF" w:fill="FFFFFF"/>
                <w:lang w:val="uk-UA"/>
              </w:rPr>
              <w:t>в Єдиному реєстрі податкових накладних здійснюється виключно за умови підтвердження</w:t>
            </w:r>
            <w:r w:rsidR="0052333C" w:rsidRPr="001767BD">
              <w:rPr>
                <w:rFonts w:ascii="Times New Roman" w:hAnsi="Times New Roman"/>
                <w:b/>
                <w:sz w:val="28"/>
                <w:szCs w:val="28"/>
                <w:shd w:val="solid" w:color="FFFFFF" w:fill="FFFFFF"/>
                <w:lang w:val="uk-UA"/>
              </w:rPr>
              <w:t xml:space="preserve"> </w:t>
            </w:r>
            <w:r w:rsidRPr="001767BD">
              <w:rPr>
                <w:rFonts w:ascii="Times New Roman" w:hAnsi="Times New Roman"/>
                <w:b/>
                <w:bCs/>
                <w:sz w:val="28"/>
                <w:szCs w:val="28"/>
                <w:bdr w:val="none" w:sz="0" w:space="0" w:color="auto" w:frame="1"/>
                <w:shd w:val="clear" w:color="auto" w:fill="FFFFFF"/>
                <w:lang w:val="uk-UA"/>
              </w:rPr>
              <w:t xml:space="preserve">українським банком </w:t>
            </w:r>
            <w:r w:rsidRPr="001767BD">
              <w:rPr>
                <w:rFonts w:ascii="Times New Roman" w:hAnsi="Times New Roman"/>
                <w:b/>
                <w:sz w:val="28"/>
                <w:szCs w:val="28"/>
                <w:shd w:val="solid" w:color="FFFFFF" w:fill="FFFFFF"/>
                <w:lang w:val="uk-UA"/>
              </w:rPr>
              <w:t>зарахування</w:t>
            </w:r>
            <w:r w:rsidR="0052333C" w:rsidRPr="001767BD">
              <w:rPr>
                <w:rFonts w:ascii="Times New Roman" w:hAnsi="Times New Roman"/>
                <w:b/>
                <w:sz w:val="28"/>
                <w:szCs w:val="28"/>
                <w:shd w:val="solid" w:color="FFFFFF" w:fill="FFFFFF"/>
                <w:lang w:val="uk-UA"/>
              </w:rPr>
              <w:t xml:space="preserve"> </w:t>
            </w:r>
            <w:r w:rsidRPr="001767BD">
              <w:rPr>
                <w:rFonts w:ascii="Times New Roman" w:hAnsi="Times New Roman"/>
                <w:b/>
                <w:sz w:val="28"/>
                <w:szCs w:val="28"/>
                <w:shd w:val="solid" w:color="FFFFFF" w:fill="FFFFFF"/>
                <w:lang w:val="uk-UA"/>
              </w:rPr>
              <w:t>на банківський рахунок платника податку коштів (виручки в іноземній валюті)</w:t>
            </w:r>
            <w:r w:rsidR="0052333C" w:rsidRPr="001767BD">
              <w:rPr>
                <w:rFonts w:ascii="Times New Roman" w:hAnsi="Times New Roman"/>
                <w:b/>
                <w:sz w:val="28"/>
                <w:szCs w:val="28"/>
                <w:shd w:val="solid" w:color="FFFFFF" w:fill="FFFFFF"/>
                <w:lang w:val="uk-UA"/>
              </w:rPr>
              <w:t xml:space="preserve"> </w:t>
            </w:r>
            <w:r w:rsidRPr="001767BD">
              <w:rPr>
                <w:rFonts w:ascii="Times New Roman" w:hAnsi="Times New Roman"/>
                <w:b/>
                <w:sz w:val="28"/>
                <w:szCs w:val="28"/>
                <w:shd w:val="solid" w:color="FFFFFF" w:fill="FFFFFF"/>
                <w:lang w:val="uk-UA"/>
              </w:rPr>
              <w:t xml:space="preserve">як оплати експортованих товарів в порядку, встановленому </w:t>
            </w:r>
            <w:r w:rsidRPr="001767BD">
              <w:rPr>
                <w:rFonts w:ascii="Times New Roman" w:hAnsi="Times New Roman"/>
                <w:b/>
                <w:bCs/>
                <w:sz w:val="28"/>
                <w:szCs w:val="28"/>
                <w:bdr w:val="none" w:sz="0" w:space="0" w:color="auto" w:frame="1"/>
                <w:shd w:val="clear" w:color="auto" w:fill="FFFFFF"/>
                <w:lang w:val="uk-UA"/>
              </w:rPr>
              <w:t>підпунктом 206.4.4 пункту 206.4 статті 206 цього Кодексу.</w:t>
            </w:r>
          </w:p>
        </w:tc>
      </w:tr>
      <w:tr w:rsidR="00FC4BC3" w:rsidRPr="00A51996" w:rsidTr="00F02891">
        <w:trPr>
          <w:trHeight w:val="423"/>
        </w:trPr>
        <w:tc>
          <w:tcPr>
            <w:tcW w:w="7652" w:type="dxa"/>
          </w:tcPr>
          <w:p w:rsidR="00E1727F" w:rsidRPr="00A51996" w:rsidRDefault="00E1727F" w:rsidP="007E632C">
            <w:pPr>
              <w:tabs>
                <w:tab w:val="left" w:pos="317"/>
              </w:tabs>
              <w:spacing w:after="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c>
          <w:tcPr>
            <w:tcW w:w="7652" w:type="dxa"/>
          </w:tcPr>
          <w:p w:rsidR="00E1727F" w:rsidRPr="00A51996" w:rsidRDefault="00E1727F"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
                <w:bCs/>
                <w:sz w:val="28"/>
                <w:szCs w:val="28"/>
                <w:bdr w:val="none" w:sz="0" w:space="0" w:color="auto" w:frame="1"/>
                <w:shd w:val="clear" w:color="auto"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r>
      <w:tr w:rsidR="00FC4BC3" w:rsidRPr="002C2880" w:rsidTr="00F02891">
        <w:trPr>
          <w:trHeight w:val="423"/>
        </w:trPr>
        <w:tc>
          <w:tcPr>
            <w:tcW w:w="7652" w:type="dxa"/>
          </w:tcPr>
          <w:p w:rsidR="00E1727F" w:rsidRPr="00A51996" w:rsidRDefault="00E1727F" w:rsidP="007E632C">
            <w:pPr>
              <w:tabs>
                <w:tab w:val="left" w:pos="317"/>
              </w:tabs>
              <w:spacing w:after="0" w:line="240" w:lineRule="auto"/>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206.4. Операції з вивезення товарів у митному режимі експорту оподатковуються за ставкою, визначеною підпунктом </w:t>
            </w:r>
            <w:r w:rsidRPr="00A51996">
              <w:rPr>
                <w:rFonts w:ascii="Times New Roman" w:hAnsi="Times New Roman"/>
                <w:strike/>
                <w:sz w:val="28"/>
                <w:szCs w:val="28"/>
                <w:shd w:val="solid" w:color="FFFFFF" w:fill="FFFFFF"/>
                <w:lang w:val="uk-UA"/>
              </w:rPr>
              <w:t>195.1.1 пункту 195.1 статті 195</w:t>
            </w:r>
            <w:r w:rsidRPr="00A51996">
              <w:rPr>
                <w:rFonts w:ascii="Times New Roman" w:hAnsi="Times New Roman"/>
                <w:sz w:val="28"/>
                <w:szCs w:val="28"/>
                <w:shd w:val="solid" w:color="FFFFFF" w:fill="FFFFFF"/>
                <w:lang w:val="uk-UA"/>
              </w:rPr>
              <w:t xml:space="preserve"> цього Кодексу.</w:t>
            </w:r>
          </w:p>
        </w:tc>
        <w:tc>
          <w:tcPr>
            <w:tcW w:w="7652" w:type="dxa"/>
          </w:tcPr>
          <w:p w:rsidR="008B3625" w:rsidRPr="001767BD" w:rsidRDefault="008B3625" w:rsidP="006A771A">
            <w:pPr>
              <w:tabs>
                <w:tab w:val="left" w:pos="317"/>
              </w:tabs>
              <w:spacing w:after="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Cs/>
                <w:sz w:val="28"/>
                <w:szCs w:val="28"/>
                <w:bdr w:val="none" w:sz="0" w:space="0" w:color="auto" w:frame="1"/>
                <w:shd w:val="clear" w:color="auto" w:fill="FFFFFF"/>
                <w:lang w:val="uk-UA"/>
              </w:rPr>
              <w:t xml:space="preserve">206.4. Операції з вивезення товарів у митному режимі експорту оподатковуються за ставкою, визначеною </w:t>
            </w:r>
            <w:r w:rsidRPr="001767BD">
              <w:rPr>
                <w:rFonts w:ascii="Times New Roman" w:hAnsi="Times New Roman"/>
                <w:b/>
                <w:bCs/>
                <w:sz w:val="28"/>
                <w:szCs w:val="28"/>
                <w:bdr w:val="none" w:sz="0" w:space="0" w:color="auto" w:frame="1"/>
                <w:shd w:val="clear" w:color="auto" w:fill="FFFFFF"/>
                <w:lang w:val="uk-UA"/>
              </w:rPr>
              <w:t>підпунктом</w:t>
            </w:r>
            <w:r w:rsidR="0052333C" w:rsidRPr="001767BD">
              <w:rPr>
                <w:rFonts w:ascii="Times New Roman" w:hAnsi="Times New Roman"/>
                <w:b/>
                <w:bCs/>
                <w:sz w:val="28"/>
                <w:szCs w:val="28"/>
                <w:bdr w:val="none" w:sz="0" w:space="0" w:color="auto" w:frame="1"/>
                <w:shd w:val="clear" w:color="auto" w:fill="FFFFFF"/>
                <w:lang w:val="uk-UA"/>
              </w:rPr>
              <w:t xml:space="preserve"> </w:t>
            </w:r>
            <w:r w:rsidR="008F5FF6" w:rsidRPr="001767BD">
              <w:rPr>
                <w:rFonts w:ascii="Times New Roman" w:hAnsi="Times New Roman"/>
                <w:b/>
                <w:bCs/>
                <w:sz w:val="28"/>
                <w:szCs w:val="28"/>
                <w:bdr w:val="none" w:sz="0" w:space="0" w:color="auto" w:frame="1"/>
                <w:shd w:val="clear" w:color="auto" w:fill="FFFFFF"/>
                <w:lang w:val="uk-UA"/>
              </w:rPr>
              <w:t>«</w:t>
            </w:r>
            <w:r w:rsidR="001F5FF9" w:rsidRPr="001767BD">
              <w:rPr>
                <w:rFonts w:ascii="Times New Roman" w:hAnsi="Times New Roman"/>
                <w:b/>
                <w:bCs/>
                <w:sz w:val="28"/>
                <w:szCs w:val="28"/>
                <w:bdr w:val="none" w:sz="0" w:space="0" w:color="auto" w:frame="1"/>
                <w:shd w:val="clear" w:color="auto" w:fill="FFFFFF"/>
                <w:lang w:val="uk-UA"/>
              </w:rPr>
              <w:t>б</w:t>
            </w:r>
            <w:r w:rsidR="008F5FF6" w:rsidRPr="001767BD">
              <w:rPr>
                <w:rFonts w:ascii="Times New Roman" w:hAnsi="Times New Roman"/>
                <w:b/>
                <w:bCs/>
                <w:sz w:val="28"/>
                <w:szCs w:val="28"/>
                <w:bdr w:val="none" w:sz="0" w:space="0" w:color="auto" w:frame="1"/>
                <w:shd w:val="clear" w:color="auto" w:fill="FFFFFF"/>
                <w:lang w:val="uk-UA"/>
              </w:rPr>
              <w:t>» пункту 193.1</w:t>
            </w:r>
            <w:r w:rsidR="0052333C" w:rsidRPr="001767BD">
              <w:rPr>
                <w:rFonts w:ascii="Times New Roman" w:hAnsi="Times New Roman"/>
                <w:b/>
                <w:bCs/>
                <w:sz w:val="28"/>
                <w:szCs w:val="28"/>
                <w:bdr w:val="none" w:sz="0" w:space="0" w:color="auto" w:frame="1"/>
                <w:shd w:val="clear" w:color="auto" w:fill="FFFFFF"/>
                <w:lang w:val="uk-UA"/>
              </w:rPr>
              <w:t xml:space="preserve"> </w:t>
            </w:r>
            <w:r w:rsidR="008F5FF6" w:rsidRPr="001767BD">
              <w:rPr>
                <w:rFonts w:ascii="Times New Roman" w:hAnsi="Times New Roman"/>
                <w:b/>
                <w:bCs/>
                <w:sz w:val="28"/>
                <w:szCs w:val="28"/>
                <w:bdr w:val="none" w:sz="0" w:space="0" w:color="auto" w:frame="1"/>
                <w:shd w:val="clear" w:color="auto" w:fill="FFFFFF"/>
                <w:lang w:val="uk-UA"/>
              </w:rPr>
              <w:t xml:space="preserve">статті 193 </w:t>
            </w:r>
            <w:r w:rsidRPr="001767BD">
              <w:rPr>
                <w:rFonts w:ascii="Times New Roman" w:hAnsi="Times New Roman"/>
                <w:b/>
                <w:bCs/>
                <w:sz w:val="28"/>
                <w:szCs w:val="28"/>
                <w:bdr w:val="none" w:sz="0" w:space="0" w:color="auto" w:frame="1"/>
                <w:shd w:val="clear" w:color="auto" w:fill="FFFFFF"/>
                <w:lang w:val="uk-UA"/>
              </w:rPr>
              <w:t>цього Кодексу, а для товарів</w:t>
            </w:r>
            <w:r w:rsidR="00F46CE5" w:rsidRPr="001767BD">
              <w:rPr>
                <w:rFonts w:ascii="Times New Roman" w:hAnsi="Times New Roman"/>
                <w:b/>
                <w:bCs/>
                <w:sz w:val="28"/>
                <w:szCs w:val="28"/>
                <w:bdr w:val="none" w:sz="0" w:space="0" w:color="auto" w:frame="1"/>
                <w:shd w:val="clear" w:color="auto" w:fill="FFFFFF"/>
                <w:lang w:val="uk-UA"/>
              </w:rPr>
              <w:t xml:space="preserve"> -</w:t>
            </w:r>
            <w:r w:rsidR="0052333C" w:rsidRPr="001767BD">
              <w:rPr>
                <w:rFonts w:ascii="Times New Roman" w:hAnsi="Times New Roman"/>
                <w:b/>
                <w:bCs/>
                <w:sz w:val="28"/>
                <w:szCs w:val="28"/>
                <w:bdr w:val="none" w:sz="0" w:space="0" w:color="auto" w:frame="1"/>
                <w:shd w:val="clear" w:color="auto" w:fill="FFFFFF"/>
                <w:lang w:val="uk-UA"/>
              </w:rPr>
              <w:t xml:space="preserve"> </w:t>
            </w:r>
            <w:r w:rsidR="00F46CE5" w:rsidRPr="001767BD">
              <w:rPr>
                <w:rFonts w:ascii="Times New Roman" w:hAnsi="Times New Roman"/>
                <w:b/>
                <w:bCs/>
                <w:sz w:val="28"/>
                <w:szCs w:val="28"/>
                <w:bdr w:val="none" w:sz="0" w:space="0" w:color="auto" w:frame="1"/>
                <w:shd w:val="clear" w:color="auto" w:fill="FFFFFF"/>
                <w:lang w:val="uk-UA"/>
              </w:rPr>
              <w:t xml:space="preserve">сільськогосподарської продукції товарних </w:t>
            </w:r>
            <w:r w:rsidR="00F46CE5" w:rsidRPr="001767BD">
              <w:rPr>
                <w:rFonts w:ascii="Times New Roman" w:hAnsi="Times New Roman"/>
                <w:b/>
                <w:bCs/>
                <w:sz w:val="28"/>
                <w:szCs w:val="28"/>
                <w:bdr w:val="none" w:sz="0" w:space="0" w:color="auto" w:frame="1"/>
                <w:shd w:val="clear" w:color="auto" w:fill="FFFFFF"/>
                <w:lang w:val="uk-UA"/>
              </w:rPr>
              <w:lastRenderedPageBreak/>
              <w:t>позицій 1001-1008, 1201, 1205, 1206, 1207, 1507, 1512 згідно з УКТ ЗЕД</w:t>
            </w:r>
            <w:r w:rsidR="00EF25F2" w:rsidRPr="001767BD">
              <w:rPr>
                <w:rFonts w:ascii="Times New Roman" w:hAnsi="Times New Roman"/>
                <w:b/>
                <w:bCs/>
                <w:sz w:val="28"/>
                <w:szCs w:val="28"/>
                <w:bdr w:val="none" w:sz="0" w:space="0" w:color="auto" w:frame="1"/>
                <w:shd w:val="clear" w:color="auto" w:fill="FFFFFF"/>
                <w:lang w:val="uk-UA"/>
              </w:rPr>
              <w:t xml:space="preserve"> </w:t>
            </w:r>
            <w:r w:rsidR="0024158C" w:rsidRPr="001767BD">
              <w:rPr>
                <w:rFonts w:ascii="Times New Roman" w:hAnsi="Times New Roman"/>
                <w:b/>
                <w:bCs/>
                <w:sz w:val="28"/>
                <w:szCs w:val="28"/>
                <w:bdr w:val="none" w:sz="0" w:space="0" w:color="auto" w:frame="1"/>
                <w:shd w:val="clear" w:color="auto" w:fill="FFFFFF"/>
                <w:lang w:val="uk-UA"/>
              </w:rPr>
              <w:t>-</w:t>
            </w:r>
            <w:r w:rsidRPr="001767BD">
              <w:rPr>
                <w:rFonts w:ascii="Times New Roman" w:hAnsi="Times New Roman"/>
                <w:b/>
                <w:bCs/>
                <w:sz w:val="28"/>
                <w:szCs w:val="28"/>
                <w:bdr w:val="none" w:sz="0" w:space="0" w:color="auto" w:frame="1"/>
                <w:shd w:val="clear" w:color="auto" w:fill="FFFFFF"/>
                <w:lang w:val="uk-UA"/>
              </w:rPr>
              <w:t xml:space="preserve"> з врахуванням наступних особливостей:</w:t>
            </w:r>
          </w:p>
          <w:p w:rsidR="008B3625" w:rsidRPr="001767BD"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t>206.4.1. Умовою для застосування нульової ставки є</w:t>
            </w:r>
            <w:r w:rsidR="0052333C" w:rsidRPr="001767BD">
              <w:rPr>
                <w:rFonts w:ascii="Times New Roman" w:hAnsi="Times New Roman"/>
                <w:b/>
                <w:bCs/>
                <w:sz w:val="28"/>
                <w:szCs w:val="28"/>
                <w:bdr w:val="none" w:sz="0" w:space="0" w:color="auto" w:frame="1"/>
                <w:shd w:val="clear" w:color="auto" w:fill="FFFFFF"/>
                <w:lang w:val="uk-UA"/>
              </w:rPr>
              <w:t xml:space="preserve"> </w:t>
            </w:r>
            <w:r w:rsidR="00070AAC" w:rsidRPr="001767BD">
              <w:rPr>
                <w:rFonts w:ascii="Times New Roman" w:hAnsi="Times New Roman"/>
                <w:b/>
                <w:bCs/>
                <w:sz w:val="28"/>
                <w:szCs w:val="28"/>
                <w:bdr w:val="none" w:sz="0" w:space="0" w:color="auto" w:frame="1"/>
                <w:shd w:val="clear" w:color="auto" w:fill="FFFFFF"/>
                <w:lang w:val="uk-UA"/>
              </w:rPr>
              <w:t>зарахування</w:t>
            </w:r>
            <w:r w:rsidR="0052333C" w:rsidRPr="001767BD">
              <w:rPr>
                <w:rFonts w:ascii="Times New Roman" w:hAnsi="Times New Roman"/>
                <w:b/>
                <w:bCs/>
                <w:sz w:val="28"/>
                <w:szCs w:val="28"/>
                <w:bdr w:val="none" w:sz="0" w:space="0" w:color="auto" w:frame="1"/>
                <w:shd w:val="clear" w:color="auto" w:fill="FFFFFF"/>
                <w:lang w:val="uk-UA"/>
              </w:rPr>
              <w:t xml:space="preserve"> </w:t>
            </w:r>
            <w:r w:rsidR="00903463" w:rsidRPr="001767BD">
              <w:rPr>
                <w:rFonts w:ascii="Times New Roman" w:hAnsi="Times New Roman"/>
                <w:b/>
                <w:bCs/>
                <w:sz w:val="28"/>
                <w:szCs w:val="28"/>
                <w:bdr w:val="none" w:sz="0" w:space="0" w:color="auto" w:frame="1"/>
                <w:shd w:val="clear" w:color="auto" w:fill="FFFFFF"/>
                <w:lang w:val="uk-UA"/>
              </w:rPr>
              <w:t>на банківський рахунок платника податку в українському банку</w:t>
            </w:r>
            <w:r w:rsidR="0052333C" w:rsidRPr="001767BD">
              <w:rPr>
                <w:rFonts w:ascii="Times New Roman" w:hAnsi="Times New Roman"/>
                <w:b/>
                <w:bCs/>
                <w:sz w:val="28"/>
                <w:szCs w:val="28"/>
                <w:bdr w:val="none" w:sz="0" w:space="0" w:color="auto" w:frame="1"/>
                <w:shd w:val="clear" w:color="auto" w:fill="FFFFFF"/>
                <w:lang w:val="uk-UA"/>
              </w:rPr>
              <w:t xml:space="preserve"> </w:t>
            </w:r>
            <w:r w:rsidR="00070AAC" w:rsidRPr="001767BD">
              <w:rPr>
                <w:rFonts w:ascii="Times New Roman" w:hAnsi="Times New Roman"/>
                <w:b/>
                <w:bCs/>
                <w:sz w:val="28"/>
                <w:szCs w:val="28"/>
                <w:bdr w:val="none" w:sz="0" w:space="0" w:color="auto" w:frame="1"/>
                <w:shd w:val="clear" w:color="auto" w:fill="FFFFFF"/>
                <w:lang w:val="uk-UA"/>
              </w:rPr>
              <w:t xml:space="preserve">коштів (виручки </w:t>
            </w:r>
            <w:r w:rsidR="00BC6764" w:rsidRPr="001767BD">
              <w:rPr>
                <w:rFonts w:ascii="Times New Roman" w:hAnsi="Times New Roman"/>
                <w:b/>
                <w:bCs/>
                <w:sz w:val="28"/>
                <w:szCs w:val="28"/>
                <w:bdr w:val="none" w:sz="0" w:space="0" w:color="auto" w:frame="1"/>
                <w:shd w:val="clear" w:color="auto" w:fill="FFFFFF"/>
                <w:lang w:val="uk-UA"/>
              </w:rPr>
              <w:t>в</w:t>
            </w:r>
            <w:r w:rsidR="00070AAC" w:rsidRPr="001767BD">
              <w:rPr>
                <w:rFonts w:ascii="Times New Roman" w:hAnsi="Times New Roman"/>
                <w:b/>
                <w:bCs/>
                <w:sz w:val="28"/>
                <w:szCs w:val="28"/>
                <w:bdr w:val="none" w:sz="0" w:space="0" w:color="auto" w:frame="1"/>
                <w:shd w:val="clear" w:color="auto" w:fill="FFFFFF"/>
                <w:lang w:val="uk-UA"/>
              </w:rPr>
              <w:t xml:space="preserve"> іноземній валюті) як оплат</w:t>
            </w:r>
            <w:r w:rsidR="00405538" w:rsidRPr="001767BD">
              <w:rPr>
                <w:rFonts w:ascii="Times New Roman" w:hAnsi="Times New Roman"/>
                <w:b/>
                <w:bCs/>
                <w:sz w:val="28"/>
                <w:szCs w:val="28"/>
                <w:bdr w:val="none" w:sz="0" w:space="0" w:color="auto" w:frame="1"/>
                <w:shd w:val="clear" w:color="auto" w:fill="FFFFFF"/>
                <w:lang w:val="uk-UA"/>
              </w:rPr>
              <w:t>а</w:t>
            </w:r>
            <w:r w:rsidR="00070AAC" w:rsidRPr="001767BD">
              <w:rPr>
                <w:rFonts w:ascii="Times New Roman" w:hAnsi="Times New Roman"/>
                <w:b/>
                <w:bCs/>
                <w:sz w:val="28"/>
                <w:szCs w:val="28"/>
                <w:bdr w:val="none" w:sz="0" w:space="0" w:color="auto" w:frame="1"/>
                <w:shd w:val="clear" w:color="auto" w:fill="FFFFFF"/>
                <w:lang w:val="uk-UA"/>
              </w:rPr>
              <w:t xml:space="preserve"> товарів</w:t>
            </w:r>
            <w:r w:rsidR="00D76E65" w:rsidRPr="001767BD">
              <w:rPr>
                <w:rFonts w:ascii="Times New Roman" w:hAnsi="Times New Roman"/>
                <w:b/>
                <w:bCs/>
                <w:sz w:val="28"/>
                <w:szCs w:val="28"/>
                <w:bdr w:val="none" w:sz="0" w:space="0" w:color="auto" w:frame="1"/>
                <w:shd w:val="clear" w:color="auto" w:fill="FFFFFF"/>
                <w:lang w:val="uk-UA"/>
              </w:rPr>
              <w:t>, що експортуються,</w:t>
            </w:r>
            <w:r w:rsidR="00070AAC" w:rsidRPr="001767BD">
              <w:rPr>
                <w:rFonts w:ascii="Times New Roman" w:hAnsi="Times New Roman"/>
                <w:b/>
                <w:bCs/>
                <w:sz w:val="28"/>
                <w:szCs w:val="28"/>
                <w:bdr w:val="none" w:sz="0" w:space="0" w:color="auto" w:frame="1"/>
                <w:shd w:val="clear" w:color="auto" w:fill="FFFFFF"/>
                <w:lang w:val="uk-UA"/>
              </w:rPr>
              <w:t xml:space="preserve"> </w:t>
            </w:r>
            <w:r w:rsidRPr="001767BD">
              <w:rPr>
                <w:rFonts w:ascii="Times New Roman" w:hAnsi="Times New Roman"/>
                <w:b/>
                <w:bCs/>
                <w:sz w:val="28"/>
                <w:szCs w:val="28"/>
                <w:bdr w:val="none" w:sz="0" w:space="0" w:color="auto" w:frame="1"/>
                <w:shd w:val="clear" w:color="auto" w:fill="FFFFFF"/>
                <w:lang w:val="uk-UA"/>
              </w:rPr>
              <w:t>на повну суму операції (</w:t>
            </w:r>
            <w:r w:rsidR="00D20118" w:rsidRPr="001767BD">
              <w:rPr>
                <w:rFonts w:ascii="Times New Roman" w:hAnsi="Times New Roman"/>
                <w:b/>
                <w:bCs/>
                <w:sz w:val="28"/>
                <w:szCs w:val="28"/>
                <w:bdr w:val="none" w:sz="0" w:space="0" w:color="auto" w:frame="1"/>
                <w:shd w:val="clear" w:color="auto" w:fill="FFFFFF"/>
                <w:lang w:val="uk-UA"/>
              </w:rPr>
              <w:t xml:space="preserve">митна </w:t>
            </w:r>
            <w:r w:rsidRPr="001767BD">
              <w:rPr>
                <w:rFonts w:ascii="Times New Roman" w:hAnsi="Times New Roman"/>
                <w:b/>
                <w:bCs/>
                <w:sz w:val="28"/>
                <w:szCs w:val="28"/>
                <w:bdr w:val="none" w:sz="0" w:space="0" w:color="auto" w:frame="1"/>
                <w:shd w:val="clear" w:color="auto" w:fill="FFFFFF"/>
                <w:lang w:val="uk-UA"/>
              </w:rPr>
              <w:t>вартість товарів</w:t>
            </w:r>
            <w:r w:rsidR="008C7280" w:rsidRPr="001767BD">
              <w:rPr>
                <w:rFonts w:ascii="Times New Roman" w:hAnsi="Times New Roman"/>
                <w:b/>
                <w:bCs/>
                <w:sz w:val="28"/>
                <w:szCs w:val="28"/>
                <w:bdr w:val="none" w:sz="0" w:space="0" w:color="auto" w:frame="1"/>
                <w:shd w:val="clear" w:color="auto" w:fill="FFFFFF"/>
                <w:lang w:val="uk-UA"/>
              </w:rPr>
              <w:t>,</w:t>
            </w:r>
            <w:r w:rsidR="008C7280" w:rsidRPr="001767BD">
              <w:rPr>
                <w:rFonts w:ascii="Times New Roman" w:hAnsi="Times New Roman"/>
                <w:b/>
                <w:sz w:val="28"/>
                <w:szCs w:val="28"/>
                <w:lang w:val="uk-UA" w:eastAsia="ru-RU"/>
              </w:rPr>
              <w:t xml:space="preserve"> визначених пунктом 206.4 статті 206 цього Кодексу</w:t>
            </w:r>
            <w:r w:rsidRPr="001767BD">
              <w:rPr>
                <w:rFonts w:ascii="Times New Roman" w:hAnsi="Times New Roman"/>
                <w:b/>
                <w:bCs/>
                <w:sz w:val="28"/>
                <w:szCs w:val="28"/>
                <w:bdr w:val="none" w:sz="0" w:space="0" w:color="auto" w:frame="1"/>
                <w:shd w:val="clear" w:color="auto" w:fill="FFFFFF"/>
                <w:lang w:val="uk-UA"/>
              </w:rPr>
              <w:t>, зазначена у митній декларації на підставі якої здійснюється операція з експорту товарів</w:t>
            </w:r>
            <w:r w:rsidR="00F86F15" w:rsidRPr="001767BD">
              <w:rPr>
                <w:rFonts w:ascii="Times New Roman" w:hAnsi="Times New Roman"/>
                <w:b/>
                <w:bCs/>
                <w:sz w:val="28"/>
                <w:szCs w:val="28"/>
                <w:bdr w:val="none" w:sz="0" w:space="0" w:color="auto" w:frame="1"/>
                <w:shd w:val="clear" w:color="auto" w:fill="FFFFFF"/>
                <w:lang w:val="uk-UA"/>
              </w:rPr>
              <w:t>)</w:t>
            </w:r>
            <w:r w:rsidRPr="001767BD">
              <w:rPr>
                <w:rFonts w:ascii="Times New Roman" w:hAnsi="Times New Roman"/>
                <w:b/>
                <w:bCs/>
                <w:sz w:val="28"/>
                <w:szCs w:val="28"/>
                <w:bdr w:val="none" w:sz="0" w:space="0" w:color="auto" w:frame="1"/>
                <w:shd w:val="clear" w:color="auto" w:fill="FFFFFF"/>
                <w:lang w:val="uk-UA"/>
              </w:rPr>
              <w:t>.</w:t>
            </w:r>
            <w:r w:rsidR="00D20118" w:rsidRPr="001767BD">
              <w:rPr>
                <w:rFonts w:ascii="Times New Roman" w:hAnsi="Times New Roman"/>
                <w:b/>
                <w:bCs/>
                <w:sz w:val="28"/>
                <w:szCs w:val="28"/>
                <w:bdr w:val="none" w:sz="0" w:space="0" w:color="auto" w:frame="1"/>
                <w:shd w:val="clear" w:color="auto" w:fill="FFFFFF"/>
                <w:lang w:val="uk-UA"/>
              </w:rPr>
              <w:t xml:space="preserve"> </w:t>
            </w:r>
            <w:r w:rsidR="00B52056" w:rsidRPr="001767BD">
              <w:rPr>
                <w:rFonts w:ascii="Times New Roman" w:hAnsi="Times New Roman"/>
                <w:b/>
                <w:bCs/>
                <w:sz w:val="28"/>
                <w:szCs w:val="28"/>
                <w:bdr w:val="none" w:sz="0" w:space="0" w:color="auto" w:frame="1"/>
                <w:shd w:val="clear" w:color="auto" w:fill="FFFFFF"/>
                <w:lang w:val="uk-UA"/>
              </w:rPr>
              <w:t>Д</w:t>
            </w:r>
            <w:r w:rsidR="002619EF" w:rsidRPr="001767BD">
              <w:rPr>
                <w:rFonts w:ascii="Times New Roman" w:hAnsi="Times New Roman"/>
                <w:b/>
                <w:bCs/>
                <w:sz w:val="28"/>
                <w:szCs w:val="28"/>
                <w:bdr w:val="none" w:sz="0" w:space="0" w:color="auto" w:frame="1"/>
                <w:shd w:val="clear" w:color="auto" w:fill="FFFFFF"/>
                <w:lang w:val="uk-UA"/>
              </w:rPr>
              <w:t>ат</w:t>
            </w:r>
            <w:r w:rsidR="00B52056" w:rsidRPr="001767BD">
              <w:rPr>
                <w:rFonts w:ascii="Times New Roman" w:hAnsi="Times New Roman"/>
                <w:b/>
                <w:bCs/>
                <w:sz w:val="28"/>
                <w:szCs w:val="28"/>
                <w:bdr w:val="none" w:sz="0" w:space="0" w:color="auto" w:frame="1"/>
                <w:shd w:val="clear" w:color="auto" w:fill="FFFFFF"/>
                <w:lang w:val="uk-UA"/>
              </w:rPr>
              <w:t>а</w:t>
            </w:r>
            <w:r w:rsidR="002619EF" w:rsidRPr="001767BD">
              <w:rPr>
                <w:rFonts w:ascii="Times New Roman" w:hAnsi="Times New Roman"/>
                <w:b/>
                <w:bCs/>
                <w:sz w:val="28"/>
                <w:szCs w:val="28"/>
                <w:bdr w:val="none" w:sz="0" w:space="0" w:color="auto" w:frame="1"/>
                <w:shd w:val="clear" w:color="auto" w:fill="FFFFFF"/>
                <w:lang w:val="uk-UA"/>
              </w:rPr>
              <w:t xml:space="preserve"> та сум</w:t>
            </w:r>
            <w:r w:rsidR="00B52056" w:rsidRPr="001767BD">
              <w:rPr>
                <w:rFonts w:ascii="Times New Roman" w:hAnsi="Times New Roman"/>
                <w:b/>
                <w:bCs/>
                <w:sz w:val="28"/>
                <w:szCs w:val="28"/>
                <w:bdr w:val="none" w:sz="0" w:space="0" w:color="auto" w:frame="1"/>
                <w:shd w:val="clear" w:color="auto" w:fill="FFFFFF"/>
                <w:lang w:val="uk-UA"/>
              </w:rPr>
              <w:t>а</w:t>
            </w:r>
            <w:r w:rsidR="002619EF" w:rsidRPr="001767BD">
              <w:rPr>
                <w:rFonts w:ascii="Times New Roman" w:hAnsi="Times New Roman"/>
                <w:b/>
                <w:bCs/>
                <w:sz w:val="28"/>
                <w:szCs w:val="28"/>
                <w:bdr w:val="none" w:sz="0" w:space="0" w:color="auto" w:frame="1"/>
                <w:shd w:val="clear" w:color="auto" w:fill="FFFFFF"/>
                <w:lang w:val="uk-UA"/>
              </w:rPr>
              <w:t xml:space="preserve"> коштів (виручки в іноземній валюті), що була зарахована на банківський рахунок платника податку</w:t>
            </w:r>
            <w:r w:rsidR="00B52056" w:rsidRPr="001767BD">
              <w:rPr>
                <w:rFonts w:ascii="Times New Roman" w:hAnsi="Times New Roman"/>
                <w:b/>
                <w:bCs/>
                <w:sz w:val="28"/>
                <w:szCs w:val="28"/>
                <w:bdr w:val="none" w:sz="0" w:space="0" w:color="auto" w:frame="1"/>
                <w:shd w:val="clear" w:color="auto" w:fill="FFFFFF"/>
                <w:lang w:val="uk-UA"/>
              </w:rPr>
              <w:t>, відображається</w:t>
            </w:r>
            <w:r w:rsidR="002619EF" w:rsidRPr="001767BD">
              <w:rPr>
                <w:rFonts w:ascii="Times New Roman" w:hAnsi="Times New Roman"/>
                <w:b/>
                <w:bCs/>
                <w:sz w:val="28"/>
                <w:szCs w:val="28"/>
                <w:bdr w:val="none" w:sz="0" w:space="0" w:color="auto" w:frame="1"/>
                <w:shd w:val="clear" w:color="auto" w:fill="FFFFFF"/>
                <w:lang w:val="uk-UA"/>
              </w:rPr>
              <w:t xml:space="preserve"> в</w:t>
            </w:r>
            <w:r w:rsidR="0088471E" w:rsidRPr="001767BD">
              <w:rPr>
                <w:rFonts w:ascii="Times New Roman" w:hAnsi="Times New Roman"/>
                <w:b/>
                <w:bCs/>
                <w:sz w:val="28"/>
                <w:szCs w:val="28"/>
                <w:bdr w:val="none" w:sz="0" w:space="0" w:color="auto" w:frame="1"/>
                <w:shd w:val="clear" w:color="auto" w:fill="FFFFFF"/>
                <w:lang w:val="uk-UA"/>
              </w:rPr>
              <w:t xml:space="preserve"> митній декларації</w:t>
            </w:r>
            <w:r w:rsidR="002619EF" w:rsidRPr="001767BD">
              <w:rPr>
                <w:rFonts w:ascii="Times New Roman" w:hAnsi="Times New Roman"/>
                <w:b/>
                <w:bCs/>
                <w:sz w:val="28"/>
                <w:szCs w:val="28"/>
                <w:bdr w:val="none" w:sz="0" w:space="0" w:color="auto" w:frame="1"/>
                <w:shd w:val="clear" w:color="auto" w:fill="FFFFFF"/>
                <w:lang w:val="uk-UA"/>
              </w:rPr>
              <w:t>, за якою здійснюється експорт</w:t>
            </w:r>
            <w:r w:rsidR="0088471E" w:rsidRPr="001767BD">
              <w:rPr>
                <w:rFonts w:ascii="Times New Roman" w:hAnsi="Times New Roman"/>
                <w:b/>
                <w:bCs/>
                <w:sz w:val="28"/>
                <w:szCs w:val="28"/>
                <w:bdr w:val="none" w:sz="0" w:space="0" w:color="auto" w:frame="1"/>
                <w:shd w:val="clear" w:color="auto" w:fill="FFFFFF"/>
                <w:lang w:val="uk-UA"/>
              </w:rPr>
              <w:t xml:space="preserve"> </w:t>
            </w:r>
            <w:r w:rsidR="00D76E65" w:rsidRPr="001767BD">
              <w:rPr>
                <w:rFonts w:ascii="Times New Roman" w:hAnsi="Times New Roman"/>
                <w:b/>
                <w:bCs/>
                <w:sz w:val="28"/>
                <w:szCs w:val="28"/>
                <w:bdr w:val="none" w:sz="0" w:space="0" w:color="auto" w:frame="1"/>
                <w:shd w:val="clear" w:color="auto" w:fill="FFFFFF"/>
                <w:lang w:val="uk-UA"/>
              </w:rPr>
              <w:t>товарів</w:t>
            </w:r>
            <w:r w:rsidR="0052333C" w:rsidRPr="001767BD">
              <w:rPr>
                <w:rFonts w:ascii="Times New Roman" w:hAnsi="Times New Roman"/>
                <w:b/>
                <w:bCs/>
                <w:sz w:val="28"/>
                <w:szCs w:val="28"/>
                <w:bdr w:val="none" w:sz="0" w:space="0" w:color="auto" w:frame="1"/>
                <w:shd w:val="clear" w:color="auto" w:fill="FFFFFF"/>
                <w:lang w:val="uk-UA"/>
              </w:rPr>
              <w:t xml:space="preserve"> </w:t>
            </w:r>
            <w:r w:rsidR="007D3A98" w:rsidRPr="001767BD">
              <w:rPr>
                <w:rFonts w:ascii="Times New Roman" w:hAnsi="Times New Roman"/>
                <w:b/>
                <w:bCs/>
                <w:sz w:val="28"/>
                <w:szCs w:val="28"/>
                <w:bdr w:val="none" w:sz="0" w:space="0" w:color="auto" w:frame="1"/>
                <w:shd w:val="clear" w:color="auto" w:fill="FFFFFF"/>
                <w:lang w:val="uk-UA"/>
              </w:rPr>
              <w:t>за умови підтвердження такої інформації українським банком, що обслуговує таку операцію</w:t>
            </w:r>
            <w:r w:rsidR="00A17616" w:rsidRPr="001767BD">
              <w:rPr>
                <w:rFonts w:ascii="Times New Roman" w:hAnsi="Times New Roman"/>
                <w:b/>
                <w:bCs/>
                <w:sz w:val="28"/>
                <w:szCs w:val="28"/>
                <w:bdr w:val="none" w:sz="0" w:space="0" w:color="auto" w:frame="1"/>
                <w:shd w:val="clear" w:color="auto" w:fill="FFFFFF"/>
                <w:lang w:val="uk-UA"/>
              </w:rPr>
              <w:t xml:space="preserve">. </w:t>
            </w:r>
            <w:r w:rsidR="00ED18F6" w:rsidRPr="001767BD">
              <w:rPr>
                <w:rFonts w:ascii="Times New Roman" w:hAnsi="Times New Roman"/>
                <w:b/>
                <w:bCs/>
                <w:sz w:val="28"/>
                <w:szCs w:val="28"/>
                <w:bdr w:val="none" w:sz="0" w:space="0" w:color="auto" w:frame="1"/>
                <w:shd w:val="clear" w:color="auto" w:fill="FFFFFF"/>
                <w:lang w:val="uk-UA"/>
              </w:rPr>
              <w:t>З</w:t>
            </w:r>
            <w:r w:rsidR="00A17616" w:rsidRPr="001767BD">
              <w:rPr>
                <w:rFonts w:ascii="Times New Roman" w:hAnsi="Times New Roman"/>
                <w:b/>
                <w:bCs/>
                <w:sz w:val="28"/>
                <w:szCs w:val="28"/>
                <w:bdr w:val="none" w:sz="0" w:space="0" w:color="auto" w:frame="1"/>
                <w:shd w:val="clear" w:color="auto" w:fill="FFFFFF"/>
                <w:lang w:val="uk-UA"/>
              </w:rPr>
              <w:t xml:space="preserve">арахування на банківський рахунок платника податку коштів (виручки в іноземній валюті) </w:t>
            </w:r>
            <w:r w:rsidR="00ED18F6" w:rsidRPr="001767BD">
              <w:rPr>
                <w:rFonts w:ascii="Times New Roman" w:hAnsi="Times New Roman"/>
                <w:b/>
                <w:bCs/>
                <w:sz w:val="28"/>
                <w:szCs w:val="28"/>
                <w:bdr w:val="none" w:sz="0" w:space="0" w:color="auto" w:frame="1"/>
                <w:shd w:val="clear" w:color="auto" w:fill="FFFFFF"/>
                <w:lang w:val="uk-UA"/>
              </w:rPr>
              <w:t>як оплат</w:t>
            </w:r>
            <w:r w:rsidR="005B13A2" w:rsidRPr="001767BD">
              <w:rPr>
                <w:rFonts w:ascii="Times New Roman" w:hAnsi="Times New Roman"/>
                <w:b/>
                <w:bCs/>
                <w:sz w:val="28"/>
                <w:szCs w:val="28"/>
                <w:bdr w:val="none" w:sz="0" w:space="0" w:color="auto" w:frame="1"/>
                <w:shd w:val="clear" w:color="auto" w:fill="FFFFFF"/>
                <w:lang w:val="uk-UA"/>
              </w:rPr>
              <w:t>и</w:t>
            </w:r>
            <w:r w:rsidR="00ED18F6" w:rsidRPr="001767BD">
              <w:rPr>
                <w:rFonts w:ascii="Times New Roman" w:hAnsi="Times New Roman"/>
                <w:b/>
                <w:bCs/>
                <w:sz w:val="28"/>
                <w:szCs w:val="28"/>
                <w:bdr w:val="none" w:sz="0" w:space="0" w:color="auto" w:frame="1"/>
                <w:shd w:val="clear" w:color="auto" w:fill="FFFFFF"/>
                <w:lang w:val="uk-UA"/>
              </w:rPr>
              <w:t xml:space="preserve"> товарів, що експортуються</w:t>
            </w:r>
            <w:r w:rsidR="00DB2D9A" w:rsidRPr="001767BD">
              <w:rPr>
                <w:rFonts w:ascii="Times New Roman" w:hAnsi="Times New Roman"/>
                <w:b/>
                <w:bCs/>
                <w:sz w:val="28"/>
                <w:szCs w:val="28"/>
                <w:bdr w:val="none" w:sz="0" w:space="0" w:color="auto" w:frame="1"/>
                <w:shd w:val="clear" w:color="auto" w:fill="FFFFFF"/>
                <w:lang w:val="uk-UA"/>
              </w:rPr>
              <w:t>,</w:t>
            </w:r>
            <w:r w:rsidR="00ED18F6" w:rsidRPr="001767BD">
              <w:rPr>
                <w:rFonts w:ascii="Times New Roman" w:hAnsi="Times New Roman"/>
                <w:b/>
                <w:bCs/>
                <w:sz w:val="28"/>
                <w:szCs w:val="28"/>
                <w:bdr w:val="none" w:sz="0" w:space="0" w:color="auto" w:frame="1"/>
                <w:shd w:val="clear" w:color="auto" w:fill="FFFFFF"/>
                <w:lang w:val="uk-UA"/>
              </w:rPr>
              <w:t xml:space="preserve"> підтверджується </w:t>
            </w:r>
            <w:r w:rsidR="00C75E71" w:rsidRPr="001767BD">
              <w:rPr>
                <w:rFonts w:ascii="Times New Roman" w:hAnsi="Times New Roman"/>
                <w:b/>
                <w:bCs/>
                <w:sz w:val="28"/>
                <w:szCs w:val="28"/>
                <w:bdr w:val="none" w:sz="0" w:space="0" w:color="auto" w:frame="1"/>
                <w:shd w:val="clear" w:color="auto" w:fill="FFFFFF"/>
                <w:lang w:val="uk-UA"/>
              </w:rPr>
              <w:t>українським банком у порядку, встановлен</w:t>
            </w:r>
            <w:r w:rsidR="000B5BE1" w:rsidRPr="001767BD">
              <w:rPr>
                <w:rFonts w:ascii="Times New Roman" w:hAnsi="Times New Roman"/>
                <w:b/>
                <w:bCs/>
                <w:sz w:val="28"/>
                <w:szCs w:val="28"/>
                <w:bdr w:val="none" w:sz="0" w:space="0" w:color="auto" w:frame="1"/>
                <w:shd w:val="clear" w:color="auto" w:fill="FFFFFF"/>
                <w:lang w:val="uk-UA"/>
              </w:rPr>
              <w:t>о</w:t>
            </w:r>
            <w:r w:rsidR="00C75E71" w:rsidRPr="001767BD">
              <w:rPr>
                <w:rFonts w:ascii="Times New Roman" w:hAnsi="Times New Roman"/>
                <w:b/>
                <w:bCs/>
                <w:sz w:val="28"/>
                <w:szCs w:val="28"/>
                <w:bdr w:val="none" w:sz="0" w:space="0" w:color="auto" w:frame="1"/>
                <w:shd w:val="clear" w:color="auto" w:fill="FFFFFF"/>
                <w:lang w:val="uk-UA"/>
              </w:rPr>
              <w:t>м</w:t>
            </w:r>
            <w:r w:rsidR="000B5BE1" w:rsidRPr="001767BD">
              <w:rPr>
                <w:rFonts w:ascii="Times New Roman" w:hAnsi="Times New Roman"/>
                <w:b/>
                <w:bCs/>
                <w:sz w:val="28"/>
                <w:szCs w:val="28"/>
                <w:bdr w:val="none" w:sz="0" w:space="0" w:color="auto" w:frame="1"/>
                <w:shd w:val="clear" w:color="auto" w:fill="FFFFFF"/>
                <w:lang w:val="uk-UA"/>
              </w:rPr>
              <w:t>у</w:t>
            </w:r>
            <w:r w:rsidR="00C75E71" w:rsidRPr="001767BD">
              <w:rPr>
                <w:rFonts w:ascii="Times New Roman" w:hAnsi="Times New Roman"/>
                <w:b/>
                <w:bCs/>
                <w:sz w:val="28"/>
                <w:szCs w:val="28"/>
                <w:bdr w:val="none" w:sz="0" w:space="0" w:color="auto" w:frame="1"/>
                <w:shd w:val="clear" w:color="auto" w:fill="FFFFFF"/>
                <w:lang w:val="uk-UA"/>
              </w:rPr>
              <w:t xml:space="preserve"> підпунктом 206.4.4 цього пункту.</w:t>
            </w:r>
          </w:p>
          <w:p w:rsidR="008B3625" w:rsidRPr="001767BD"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t>206.4.2. Якщо на момент</w:t>
            </w:r>
            <w:r w:rsidR="0052333C" w:rsidRPr="001767BD">
              <w:rPr>
                <w:rFonts w:ascii="Times New Roman" w:hAnsi="Times New Roman"/>
                <w:b/>
                <w:bCs/>
                <w:sz w:val="28"/>
                <w:szCs w:val="28"/>
                <w:bdr w:val="none" w:sz="0" w:space="0" w:color="auto" w:frame="1"/>
                <w:shd w:val="clear" w:color="auto" w:fill="FFFFFF"/>
                <w:lang w:val="uk-UA"/>
              </w:rPr>
              <w:t xml:space="preserve"> </w:t>
            </w:r>
            <w:r w:rsidR="005A375A" w:rsidRPr="001767BD">
              <w:rPr>
                <w:rFonts w:ascii="Times New Roman" w:hAnsi="Times New Roman"/>
                <w:b/>
                <w:bCs/>
                <w:sz w:val="28"/>
                <w:szCs w:val="28"/>
                <w:bdr w:val="none" w:sz="0" w:space="0" w:color="auto" w:frame="1"/>
                <w:shd w:val="clear" w:color="auto" w:fill="FFFFFF"/>
                <w:lang w:val="uk-UA"/>
              </w:rPr>
              <w:t xml:space="preserve">подання </w:t>
            </w:r>
            <w:r w:rsidRPr="001767BD">
              <w:rPr>
                <w:rFonts w:ascii="Times New Roman" w:hAnsi="Times New Roman"/>
                <w:b/>
                <w:bCs/>
                <w:sz w:val="28"/>
                <w:szCs w:val="28"/>
                <w:bdr w:val="none" w:sz="0" w:space="0" w:color="auto" w:frame="1"/>
                <w:shd w:val="clear" w:color="auto" w:fill="FFFFFF"/>
                <w:lang w:val="uk-UA"/>
              </w:rPr>
              <w:t xml:space="preserve">митної декларації </w:t>
            </w:r>
            <w:r w:rsidR="00BC6764" w:rsidRPr="001767BD">
              <w:rPr>
                <w:rFonts w:ascii="Times New Roman" w:hAnsi="Times New Roman"/>
                <w:b/>
                <w:bCs/>
                <w:sz w:val="28"/>
                <w:szCs w:val="28"/>
                <w:bdr w:val="none" w:sz="0" w:space="0" w:color="auto" w:frame="1"/>
                <w:shd w:val="clear" w:color="auto" w:fill="FFFFFF"/>
                <w:lang w:val="uk-UA"/>
              </w:rPr>
              <w:t xml:space="preserve">кошти (виручка в іноземній валюті) </w:t>
            </w:r>
            <w:r w:rsidRPr="001767BD">
              <w:rPr>
                <w:rFonts w:ascii="Times New Roman" w:hAnsi="Times New Roman"/>
                <w:b/>
                <w:bCs/>
                <w:sz w:val="28"/>
                <w:szCs w:val="28"/>
                <w:bdr w:val="none" w:sz="0" w:space="0" w:color="auto" w:frame="1"/>
                <w:shd w:val="clear" w:color="auto" w:fill="FFFFFF"/>
                <w:lang w:val="uk-UA"/>
              </w:rPr>
              <w:t>не</w:t>
            </w:r>
            <w:r w:rsidR="00BC6764" w:rsidRPr="001767BD">
              <w:rPr>
                <w:rFonts w:ascii="Times New Roman" w:hAnsi="Times New Roman"/>
                <w:b/>
                <w:bCs/>
                <w:sz w:val="28"/>
                <w:szCs w:val="28"/>
                <w:bdr w:val="none" w:sz="0" w:space="0" w:color="auto" w:frame="1"/>
                <w:shd w:val="clear" w:color="auto" w:fill="FFFFFF"/>
                <w:lang w:val="uk-UA"/>
              </w:rPr>
              <w:t xml:space="preserve"> зарахован</w:t>
            </w:r>
            <w:r w:rsidR="001F5FF9" w:rsidRPr="001767BD">
              <w:rPr>
                <w:rFonts w:ascii="Times New Roman" w:hAnsi="Times New Roman"/>
                <w:b/>
                <w:bCs/>
                <w:sz w:val="28"/>
                <w:szCs w:val="28"/>
                <w:bdr w:val="none" w:sz="0" w:space="0" w:color="auto" w:frame="1"/>
                <w:shd w:val="clear" w:color="auto" w:fill="FFFFFF"/>
                <w:lang w:val="uk-UA"/>
              </w:rPr>
              <w:t>і</w:t>
            </w:r>
            <w:r w:rsidR="0052333C" w:rsidRPr="001767BD">
              <w:rPr>
                <w:rFonts w:ascii="Times New Roman" w:hAnsi="Times New Roman"/>
                <w:b/>
                <w:bCs/>
                <w:sz w:val="28"/>
                <w:szCs w:val="28"/>
                <w:bdr w:val="none" w:sz="0" w:space="0" w:color="auto" w:frame="1"/>
                <w:shd w:val="clear" w:color="auto" w:fill="FFFFFF"/>
                <w:lang w:val="uk-UA"/>
              </w:rPr>
              <w:t xml:space="preserve"> </w:t>
            </w:r>
            <w:r w:rsidR="00BC6764" w:rsidRPr="001767BD">
              <w:rPr>
                <w:rFonts w:ascii="Times New Roman" w:hAnsi="Times New Roman"/>
                <w:b/>
                <w:bCs/>
                <w:sz w:val="28"/>
                <w:szCs w:val="28"/>
                <w:bdr w:val="none" w:sz="0" w:space="0" w:color="auto" w:frame="1"/>
                <w:shd w:val="clear" w:color="auto" w:fill="FFFFFF"/>
                <w:lang w:val="uk-UA"/>
              </w:rPr>
              <w:t>на банківський рахунок платника податку в українському банку</w:t>
            </w:r>
            <w:r w:rsidR="0052333C" w:rsidRPr="001767BD">
              <w:rPr>
                <w:rFonts w:ascii="Times New Roman" w:hAnsi="Times New Roman"/>
                <w:b/>
                <w:bCs/>
                <w:sz w:val="28"/>
                <w:szCs w:val="28"/>
                <w:bdr w:val="none" w:sz="0" w:space="0" w:color="auto" w:frame="1"/>
                <w:shd w:val="clear" w:color="auto" w:fill="FFFFFF"/>
                <w:lang w:val="uk-UA"/>
              </w:rPr>
              <w:t xml:space="preserve"> </w:t>
            </w:r>
            <w:r w:rsidR="00BC6764" w:rsidRPr="001767BD">
              <w:rPr>
                <w:rFonts w:ascii="Times New Roman" w:hAnsi="Times New Roman"/>
                <w:b/>
                <w:bCs/>
                <w:sz w:val="28"/>
                <w:szCs w:val="28"/>
                <w:bdr w:val="none" w:sz="0" w:space="0" w:color="auto" w:frame="1"/>
                <w:shd w:val="clear" w:color="auto" w:fill="FFFFFF"/>
                <w:lang w:val="uk-UA"/>
              </w:rPr>
              <w:t>як оплата товарів,</w:t>
            </w:r>
            <w:r w:rsidR="0052333C" w:rsidRPr="001767BD">
              <w:rPr>
                <w:rFonts w:ascii="Times New Roman" w:hAnsi="Times New Roman"/>
                <w:b/>
                <w:bCs/>
                <w:sz w:val="28"/>
                <w:szCs w:val="28"/>
                <w:bdr w:val="none" w:sz="0" w:space="0" w:color="auto" w:frame="1"/>
                <w:shd w:val="clear" w:color="auto" w:fill="FFFFFF"/>
                <w:lang w:val="uk-UA"/>
              </w:rPr>
              <w:t xml:space="preserve"> </w:t>
            </w:r>
            <w:r w:rsidR="004F11BD" w:rsidRPr="001767BD">
              <w:rPr>
                <w:rFonts w:ascii="Times New Roman" w:hAnsi="Times New Roman"/>
                <w:b/>
                <w:bCs/>
                <w:sz w:val="28"/>
                <w:szCs w:val="28"/>
                <w:bdr w:val="none" w:sz="0" w:space="0" w:color="auto" w:frame="1"/>
                <w:shd w:val="clear" w:color="auto" w:fill="FFFFFF"/>
                <w:lang w:val="uk-UA"/>
              </w:rPr>
              <w:t xml:space="preserve">визначених пунктом 206.4 статті 206 цього Кодексу, </w:t>
            </w:r>
            <w:r w:rsidR="00BC6764" w:rsidRPr="001767BD">
              <w:rPr>
                <w:rFonts w:ascii="Times New Roman" w:hAnsi="Times New Roman"/>
                <w:b/>
                <w:bCs/>
                <w:sz w:val="28"/>
                <w:szCs w:val="28"/>
                <w:bdr w:val="none" w:sz="0" w:space="0" w:color="auto" w:frame="1"/>
                <w:shd w:val="clear" w:color="auto" w:fill="FFFFFF"/>
                <w:lang w:val="uk-UA"/>
              </w:rPr>
              <w:t>що експортуються</w:t>
            </w:r>
            <w:r w:rsidRPr="001767BD">
              <w:rPr>
                <w:rFonts w:ascii="Times New Roman" w:hAnsi="Times New Roman"/>
                <w:b/>
                <w:bCs/>
                <w:sz w:val="28"/>
                <w:szCs w:val="28"/>
                <w:bdr w:val="none" w:sz="0" w:space="0" w:color="auto" w:frame="1"/>
                <w:shd w:val="clear" w:color="auto" w:fill="FFFFFF"/>
                <w:lang w:val="uk-UA"/>
              </w:rPr>
              <w:t xml:space="preserve">, до операції застосовується ставка, передбачена підпунктом «а» пункту 193.1 </w:t>
            </w:r>
            <w:r w:rsidR="00FE04ED" w:rsidRPr="001767BD">
              <w:rPr>
                <w:rFonts w:ascii="Times New Roman" w:hAnsi="Times New Roman"/>
                <w:b/>
                <w:bCs/>
                <w:sz w:val="28"/>
                <w:szCs w:val="28"/>
                <w:bdr w:val="none" w:sz="0" w:space="0" w:color="auto" w:frame="1"/>
                <w:shd w:val="clear" w:color="auto" w:fill="FFFFFF"/>
                <w:lang w:val="uk-UA"/>
              </w:rPr>
              <w:t xml:space="preserve">статті 193 </w:t>
            </w:r>
            <w:r w:rsidRPr="001767BD">
              <w:rPr>
                <w:rFonts w:ascii="Times New Roman" w:hAnsi="Times New Roman"/>
                <w:b/>
                <w:bCs/>
                <w:sz w:val="28"/>
                <w:szCs w:val="28"/>
                <w:bdr w:val="none" w:sz="0" w:space="0" w:color="auto" w:frame="1"/>
                <w:shd w:val="clear" w:color="auto" w:fill="FFFFFF"/>
                <w:lang w:val="uk-UA"/>
              </w:rPr>
              <w:t>цього Кодексу. В митній декларації зазначається номер податкової накладної, зареєстрованої в Єдиному реєстрі податкових накладних, складену на повну суму операції (</w:t>
            </w:r>
            <w:r w:rsidR="000958C8" w:rsidRPr="001767BD">
              <w:rPr>
                <w:rFonts w:ascii="Times New Roman" w:hAnsi="Times New Roman"/>
                <w:b/>
                <w:bCs/>
                <w:sz w:val="28"/>
                <w:szCs w:val="28"/>
                <w:bdr w:val="none" w:sz="0" w:space="0" w:color="auto" w:frame="1"/>
                <w:shd w:val="clear" w:color="auto" w:fill="FFFFFF"/>
                <w:lang w:val="uk-UA"/>
              </w:rPr>
              <w:t xml:space="preserve">митну </w:t>
            </w:r>
            <w:r w:rsidRPr="001767BD">
              <w:rPr>
                <w:rFonts w:ascii="Times New Roman" w:hAnsi="Times New Roman"/>
                <w:b/>
                <w:bCs/>
                <w:sz w:val="28"/>
                <w:szCs w:val="28"/>
                <w:bdr w:val="none" w:sz="0" w:space="0" w:color="auto" w:frame="1"/>
                <w:shd w:val="clear" w:color="auto" w:fill="FFFFFF"/>
                <w:lang w:val="uk-UA"/>
              </w:rPr>
              <w:t xml:space="preserve">вартість товарів, зазначену в митній декларації). У випадку, якщо операцію з експорту товарів, </w:t>
            </w:r>
            <w:r w:rsidR="00FE04ED" w:rsidRPr="001767BD">
              <w:rPr>
                <w:rFonts w:ascii="Times New Roman" w:hAnsi="Times New Roman"/>
                <w:b/>
                <w:bCs/>
                <w:sz w:val="28"/>
                <w:szCs w:val="28"/>
                <w:bdr w:val="none" w:sz="0" w:space="0" w:color="auto" w:frame="1"/>
                <w:shd w:val="clear" w:color="auto" w:fill="FFFFFF"/>
                <w:lang w:val="uk-UA"/>
              </w:rPr>
              <w:t xml:space="preserve">митна </w:t>
            </w:r>
            <w:r w:rsidRPr="001767BD">
              <w:rPr>
                <w:rFonts w:ascii="Times New Roman" w:hAnsi="Times New Roman"/>
                <w:b/>
                <w:bCs/>
                <w:sz w:val="28"/>
                <w:szCs w:val="28"/>
                <w:bdr w:val="none" w:sz="0" w:space="0" w:color="auto" w:frame="1"/>
                <w:shd w:val="clear" w:color="auto" w:fill="FFFFFF"/>
                <w:lang w:val="uk-UA"/>
              </w:rPr>
              <w:t>вартість яких перевищує суму,</w:t>
            </w:r>
            <w:r w:rsidR="0052333C" w:rsidRPr="001767BD">
              <w:rPr>
                <w:rFonts w:ascii="Times New Roman" w:hAnsi="Times New Roman"/>
                <w:b/>
                <w:bCs/>
                <w:sz w:val="28"/>
                <w:szCs w:val="28"/>
                <w:bdr w:val="none" w:sz="0" w:space="0" w:color="auto" w:frame="1"/>
                <w:shd w:val="clear" w:color="auto" w:fill="FFFFFF"/>
                <w:lang w:val="uk-UA"/>
              </w:rPr>
              <w:t xml:space="preserve"> </w:t>
            </w:r>
            <w:r w:rsidRPr="001767BD">
              <w:rPr>
                <w:rFonts w:ascii="Times New Roman" w:hAnsi="Times New Roman"/>
                <w:b/>
                <w:bCs/>
                <w:sz w:val="28"/>
                <w:szCs w:val="28"/>
                <w:bdr w:val="none" w:sz="0" w:space="0" w:color="auto" w:frame="1"/>
                <w:shd w:val="clear" w:color="auto" w:fill="FFFFFF"/>
                <w:lang w:val="uk-UA"/>
              </w:rPr>
              <w:t xml:space="preserve">визначену пунктом </w:t>
            </w:r>
            <w:r w:rsidRPr="001767BD">
              <w:rPr>
                <w:rFonts w:ascii="Times New Roman" w:hAnsi="Times New Roman"/>
                <w:b/>
                <w:bCs/>
                <w:sz w:val="28"/>
                <w:szCs w:val="28"/>
                <w:bdr w:val="none" w:sz="0" w:space="0" w:color="auto" w:frame="1"/>
                <w:shd w:val="clear" w:color="auto" w:fill="FFFFFF"/>
                <w:lang w:val="uk-UA"/>
              </w:rPr>
              <w:lastRenderedPageBreak/>
              <w:t>181.1 статті 181 цього Кодексу, здійснює особа, не зареєстрована як платник податку, така особа разом з митною декларацією подає документи, що підтверджують сплату податку, розрахованого з повної суми операції (</w:t>
            </w:r>
            <w:r w:rsidR="00864F57" w:rsidRPr="001767BD">
              <w:rPr>
                <w:rFonts w:ascii="Times New Roman" w:hAnsi="Times New Roman"/>
                <w:b/>
                <w:bCs/>
                <w:sz w:val="28"/>
                <w:szCs w:val="28"/>
                <w:bdr w:val="none" w:sz="0" w:space="0" w:color="auto" w:frame="1"/>
                <w:shd w:val="clear" w:color="auto" w:fill="FFFFFF"/>
                <w:lang w:val="uk-UA"/>
              </w:rPr>
              <w:t xml:space="preserve">митної </w:t>
            </w:r>
            <w:r w:rsidRPr="001767BD">
              <w:rPr>
                <w:rFonts w:ascii="Times New Roman" w:hAnsi="Times New Roman"/>
                <w:b/>
                <w:bCs/>
                <w:sz w:val="28"/>
                <w:szCs w:val="28"/>
                <w:bdr w:val="none" w:sz="0" w:space="0" w:color="auto" w:frame="1"/>
                <w:shd w:val="clear" w:color="auto" w:fill="FFFFFF"/>
                <w:lang w:val="uk-UA"/>
              </w:rPr>
              <w:t xml:space="preserve">вартості товарів, зазначеної в митній декларації). </w:t>
            </w:r>
          </w:p>
          <w:p w:rsidR="008B3625" w:rsidRPr="001767BD"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t>206.4.3</w:t>
            </w:r>
            <w:r w:rsidR="000D4A45" w:rsidRPr="001767BD">
              <w:rPr>
                <w:rFonts w:ascii="Times New Roman" w:hAnsi="Times New Roman"/>
                <w:b/>
                <w:bCs/>
                <w:sz w:val="28"/>
                <w:szCs w:val="28"/>
                <w:bdr w:val="none" w:sz="0" w:space="0" w:color="auto" w:frame="1"/>
                <w:shd w:val="clear" w:color="auto" w:fill="FFFFFF"/>
                <w:lang w:val="uk-UA"/>
              </w:rPr>
              <w:t xml:space="preserve">. </w:t>
            </w:r>
            <w:r w:rsidRPr="001767BD">
              <w:rPr>
                <w:rFonts w:ascii="Times New Roman" w:hAnsi="Times New Roman"/>
                <w:b/>
                <w:bCs/>
                <w:sz w:val="28"/>
                <w:szCs w:val="28"/>
                <w:bdr w:val="none" w:sz="0" w:space="0" w:color="auto" w:frame="1"/>
                <w:shd w:val="clear" w:color="auto" w:fill="FFFFFF"/>
                <w:lang w:val="uk-UA"/>
              </w:rPr>
              <w:t xml:space="preserve">Після </w:t>
            </w:r>
            <w:r w:rsidR="004E7DC0" w:rsidRPr="001767BD">
              <w:rPr>
                <w:rFonts w:ascii="Times New Roman" w:hAnsi="Times New Roman"/>
                <w:b/>
                <w:bCs/>
                <w:sz w:val="28"/>
                <w:szCs w:val="28"/>
                <w:bdr w:val="none" w:sz="0" w:space="0" w:color="auto" w:frame="1"/>
                <w:shd w:val="clear" w:color="auto" w:fill="FFFFFF"/>
                <w:lang w:val="uk-UA"/>
              </w:rPr>
              <w:t>зарахування на банківський рахунок платника податку в українському банку</w:t>
            </w:r>
            <w:r w:rsidR="0052333C" w:rsidRPr="001767BD">
              <w:rPr>
                <w:rFonts w:ascii="Times New Roman" w:hAnsi="Times New Roman"/>
                <w:b/>
                <w:bCs/>
                <w:sz w:val="28"/>
                <w:szCs w:val="28"/>
                <w:bdr w:val="none" w:sz="0" w:space="0" w:color="auto" w:frame="1"/>
                <w:shd w:val="clear" w:color="auto" w:fill="FFFFFF"/>
                <w:lang w:val="uk-UA"/>
              </w:rPr>
              <w:t xml:space="preserve"> </w:t>
            </w:r>
            <w:r w:rsidR="004E7DC0" w:rsidRPr="001767BD">
              <w:rPr>
                <w:rFonts w:ascii="Times New Roman" w:hAnsi="Times New Roman"/>
                <w:b/>
                <w:bCs/>
                <w:sz w:val="28"/>
                <w:szCs w:val="28"/>
                <w:bdr w:val="none" w:sz="0" w:space="0" w:color="auto" w:frame="1"/>
                <w:shd w:val="clear" w:color="auto" w:fill="FFFFFF"/>
                <w:lang w:val="uk-UA"/>
              </w:rPr>
              <w:t>коштів (виручки в іноземній валюті) як оплат</w:t>
            </w:r>
            <w:r w:rsidR="00405538" w:rsidRPr="001767BD">
              <w:rPr>
                <w:rFonts w:ascii="Times New Roman" w:hAnsi="Times New Roman"/>
                <w:b/>
                <w:bCs/>
                <w:sz w:val="28"/>
                <w:szCs w:val="28"/>
                <w:bdr w:val="none" w:sz="0" w:space="0" w:color="auto" w:frame="1"/>
                <w:shd w:val="clear" w:color="auto" w:fill="FFFFFF"/>
                <w:lang w:val="uk-UA"/>
              </w:rPr>
              <w:t>а</w:t>
            </w:r>
            <w:r w:rsidR="004E7DC0" w:rsidRPr="001767BD">
              <w:rPr>
                <w:rFonts w:ascii="Times New Roman" w:hAnsi="Times New Roman"/>
                <w:b/>
                <w:bCs/>
                <w:sz w:val="28"/>
                <w:szCs w:val="28"/>
                <w:bdr w:val="none" w:sz="0" w:space="0" w:color="auto" w:frame="1"/>
                <w:shd w:val="clear" w:color="auto" w:fill="FFFFFF"/>
                <w:lang w:val="uk-UA"/>
              </w:rPr>
              <w:t xml:space="preserve"> товарів </w:t>
            </w:r>
            <w:r w:rsidRPr="001767BD">
              <w:rPr>
                <w:rFonts w:ascii="Times New Roman" w:hAnsi="Times New Roman"/>
                <w:b/>
                <w:bCs/>
                <w:sz w:val="28"/>
                <w:szCs w:val="28"/>
                <w:bdr w:val="none" w:sz="0" w:space="0" w:color="auto" w:frame="1"/>
                <w:shd w:val="clear" w:color="auto" w:fill="FFFFFF"/>
                <w:lang w:val="uk-UA"/>
              </w:rPr>
              <w:t xml:space="preserve">в повній сумі операції, що дорівнює </w:t>
            </w:r>
            <w:r w:rsidR="00E00B31" w:rsidRPr="001767BD">
              <w:rPr>
                <w:rFonts w:ascii="Times New Roman" w:hAnsi="Times New Roman"/>
                <w:b/>
                <w:bCs/>
                <w:sz w:val="28"/>
                <w:szCs w:val="28"/>
                <w:bdr w:val="none" w:sz="0" w:space="0" w:color="auto" w:frame="1"/>
                <w:shd w:val="clear" w:color="auto" w:fill="FFFFFF"/>
                <w:lang w:val="uk-UA"/>
              </w:rPr>
              <w:t xml:space="preserve">митній </w:t>
            </w:r>
            <w:r w:rsidRPr="001767BD">
              <w:rPr>
                <w:rFonts w:ascii="Times New Roman" w:hAnsi="Times New Roman"/>
                <w:b/>
                <w:bCs/>
                <w:sz w:val="28"/>
                <w:szCs w:val="28"/>
                <w:bdr w:val="none" w:sz="0" w:space="0" w:color="auto" w:frame="1"/>
                <w:shd w:val="clear" w:color="auto" w:fill="FFFFFF"/>
                <w:lang w:val="uk-UA"/>
              </w:rPr>
              <w:t>вартості</w:t>
            </w:r>
            <w:r w:rsidR="00E00B31" w:rsidRPr="001767BD">
              <w:rPr>
                <w:rFonts w:ascii="Times New Roman" w:hAnsi="Times New Roman"/>
                <w:b/>
                <w:bCs/>
                <w:sz w:val="28"/>
                <w:szCs w:val="28"/>
                <w:bdr w:val="none" w:sz="0" w:space="0" w:color="auto" w:frame="1"/>
                <w:shd w:val="clear" w:color="auto" w:fill="FFFFFF"/>
                <w:lang w:val="uk-UA"/>
              </w:rPr>
              <w:t xml:space="preserve"> </w:t>
            </w:r>
            <w:r w:rsidRPr="001767BD">
              <w:rPr>
                <w:rFonts w:ascii="Times New Roman" w:hAnsi="Times New Roman"/>
                <w:b/>
                <w:bCs/>
                <w:sz w:val="28"/>
                <w:szCs w:val="28"/>
                <w:bdr w:val="none" w:sz="0" w:space="0" w:color="auto" w:frame="1"/>
                <w:shd w:val="clear" w:color="auto" w:fill="FFFFFF"/>
                <w:lang w:val="uk-UA"/>
              </w:rPr>
              <w:t>товарів</w:t>
            </w:r>
            <w:r w:rsidR="00ED17FB" w:rsidRPr="001767BD">
              <w:rPr>
                <w:rFonts w:ascii="Times New Roman" w:hAnsi="Times New Roman"/>
                <w:b/>
                <w:sz w:val="28"/>
                <w:szCs w:val="28"/>
                <w:lang w:val="uk-UA" w:eastAsia="ru-RU"/>
              </w:rPr>
              <w:t>, визначених пунктом 206.4 статті 206 цього Кодексу</w:t>
            </w:r>
            <w:r w:rsidRPr="001767BD">
              <w:rPr>
                <w:rFonts w:ascii="Times New Roman" w:hAnsi="Times New Roman"/>
                <w:b/>
                <w:bCs/>
                <w:sz w:val="28"/>
                <w:szCs w:val="28"/>
                <w:bdr w:val="none" w:sz="0" w:space="0" w:color="auto" w:frame="1"/>
                <w:shd w:val="clear" w:color="auto" w:fill="FFFFFF"/>
                <w:lang w:val="uk-UA"/>
              </w:rPr>
              <w:t xml:space="preserve">, зазначеній в митній декларації, платник податку має право застосувати ставку, передбачену </w:t>
            </w:r>
            <w:r w:rsidR="0088471E" w:rsidRPr="001767BD">
              <w:rPr>
                <w:rFonts w:ascii="Times New Roman" w:hAnsi="Times New Roman"/>
                <w:b/>
                <w:bCs/>
                <w:sz w:val="28"/>
                <w:szCs w:val="28"/>
                <w:bdr w:val="none" w:sz="0" w:space="0" w:color="auto" w:frame="1"/>
                <w:shd w:val="clear" w:color="auto" w:fill="FFFFFF"/>
                <w:lang w:val="uk-UA"/>
              </w:rPr>
              <w:t>підпунктом</w:t>
            </w:r>
            <w:r w:rsidR="00AD7954" w:rsidRPr="001767BD">
              <w:rPr>
                <w:rFonts w:ascii="Times New Roman" w:hAnsi="Times New Roman"/>
                <w:b/>
                <w:bCs/>
                <w:sz w:val="28"/>
                <w:szCs w:val="28"/>
                <w:bdr w:val="none" w:sz="0" w:space="0" w:color="auto" w:frame="1"/>
                <w:shd w:val="clear" w:color="auto" w:fill="FFFFFF"/>
                <w:lang w:val="uk-UA"/>
              </w:rPr>
              <w:t xml:space="preserve"> «б</w:t>
            </w:r>
            <w:r w:rsidR="0088471E" w:rsidRPr="001767BD">
              <w:rPr>
                <w:rFonts w:ascii="Times New Roman" w:hAnsi="Times New Roman"/>
                <w:b/>
                <w:bCs/>
                <w:sz w:val="28"/>
                <w:szCs w:val="28"/>
                <w:bdr w:val="none" w:sz="0" w:space="0" w:color="auto" w:frame="1"/>
                <w:shd w:val="clear" w:color="auto" w:fill="FFFFFF"/>
                <w:lang w:val="uk-UA"/>
              </w:rPr>
              <w:t xml:space="preserve">» пункту 193.1 </w:t>
            </w:r>
            <w:r w:rsidR="008F5FF6" w:rsidRPr="001767BD">
              <w:rPr>
                <w:rFonts w:ascii="Times New Roman" w:hAnsi="Times New Roman"/>
                <w:b/>
                <w:bCs/>
                <w:sz w:val="28"/>
                <w:szCs w:val="28"/>
                <w:bdr w:val="none" w:sz="0" w:space="0" w:color="auto" w:frame="1"/>
                <w:shd w:val="clear" w:color="auto" w:fill="FFFFFF"/>
                <w:lang w:val="uk-UA"/>
              </w:rPr>
              <w:t>статті 193</w:t>
            </w:r>
            <w:r w:rsidR="0088471E" w:rsidRPr="001767BD">
              <w:rPr>
                <w:rFonts w:ascii="Times New Roman" w:hAnsi="Times New Roman"/>
                <w:b/>
                <w:bCs/>
                <w:sz w:val="28"/>
                <w:szCs w:val="28"/>
                <w:bdr w:val="none" w:sz="0" w:space="0" w:color="auto" w:frame="1"/>
                <w:shd w:val="clear" w:color="auto" w:fill="FFFFFF"/>
                <w:lang w:val="uk-UA"/>
              </w:rPr>
              <w:t xml:space="preserve"> </w:t>
            </w:r>
            <w:r w:rsidRPr="001767BD">
              <w:rPr>
                <w:rFonts w:ascii="Times New Roman" w:hAnsi="Times New Roman"/>
                <w:b/>
                <w:bCs/>
                <w:sz w:val="28"/>
                <w:szCs w:val="28"/>
                <w:bdr w:val="none" w:sz="0" w:space="0" w:color="auto" w:frame="1"/>
                <w:shd w:val="clear" w:color="auto" w:fill="FFFFFF"/>
                <w:lang w:val="uk-UA"/>
              </w:rPr>
              <w:t xml:space="preserve">цього Кодексу. З цією метою платник податку складає розрахунок коригування до податкової накладної, </w:t>
            </w:r>
            <w:r w:rsidR="00F50170" w:rsidRPr="001767BD">
              <w:rPr>
                <w:rFonts w:ascii="Times New Roman" w:hAnsi="Times New Roman"/>
                <w:b/>
                <w:bCs/>
                <w:sz w:val="28"/>
                <w:szCs w:val="28"/>
                <w:bdr w:val="none" w:sz="0" w:space="0" w:color="auto" w:frame="1"/>
                <w:shd w:val="clear" w:color="auto" w:fill="FFFFFF"/>
                <w:lang w:val="uk-UA"/>
              </w:rPr>
              <w:t>що зазначена в митній декларації згідно із цим пунктом,</w:t>
            </w:r>
            <w:r w:rsidRPr="001767BD">
              <w:rPr>
                <w:rFonts w:ascii="Times New Roman" w:hAnsi="Times New Roman"/>
                <w:b/>
                <w:bCs/>
                <w:sz w:val="28"/>
                <w:szCs w:val="28"/>
                <w:bdr w:val="none" w:sz="0" w:space="0" w:color="auto" w:frame="1"/>
                <w:shd w:val="clear" w:color="auto" w:fill="FFFFFF"/>
                <w:lang w:val="uk-UA"/>
              </w:rPr>
              <w:t xml:space="preserve"> та реєструє її в Єдиному реєстрі податкових накладних в порядку та у строки, встановлені пунктом 201.10 статті 201 цього Кодексу із відображенням в такому розрахунку коригування інформації</w:t>
            </w:r>
            <w:r w:rsidR="0052333C" w:rsidRPr="001767BD">
              <w:rPr>
                <w:rFonts w:ascii="Times New Roman" w:hAnsi="Times New Roman"/>
                <w:b/>
                <w:bCs/>
                <w:sz w:val="28"/>
                <w:szCs w:val="28"/>
                <w:bdr w:val="none" w:sz="0" w:space="0" w:color="auto" w:frame="1"/>
                <w:shd w:val="clear" w:color="auto" w:fill="FFFFFF"/>
                <w:lang w:val="uk-UA"/>
              </w:rPr>
              <w:t xml:space="preserve"> </w:t>
            </w:r>
            <w:r w:rsidRPr="001767BD">
              <w:rPr>
                <w:rFonts w:ascii="Times New Roman" w:hAnsi="Times New Roman"/>
                <w:b/>
                <w:bCs/>
                <w:sz w:val="28"/>
                <w:szCs w:val="28"/>
                <w:bdr w:val="none" w:sz="0" w:space="0" w:color="auto" w:frame="1"/>
                <w:shd w:val="clear" w:color="auto" w:fill="FFFFFF"/>
                <w:lang w:val="uk-UA"/>
              </w:rPr>
              <w:t>про</w:t>
            </w:r>
            <w:r w:rsidR="0052333C" w:rsidRPr="001767BD">
              <w:rPr>
                <w:rFonts w:ascii="Times New Roman" w:hAnsi="Times New Roman"/>
                <w:b/>
                <w:bCs/>
                <w:sz w:val="28"/>
                <w:szCs w:val="28"/>
                <w:bdr w:val="none" w:sz="0" w:space="0" w:color="auto" w:frame="1"/>
                <w:shd w:val="clear" w:color="auto" w:fill="FFFFFF"/>
                <w:lang w:val="uk-UA"/>
              </w:rPr>
              <w:t xml:space="preserve"> </w:t>
            </w:r>
            <w:r w:rsidR="00405538" w:rsidRPr="001767BD">
              <w:rPr>
                <w:rFonts w:ascii="Times New Roman" w:hAnsi="Times New Roman"/>
                <w:b/>
                <w:bCs/>
                <w:sz w:val="28"/>
                <w:szCs w:val="28"/>
                <w:bdr w:val="none" w:sz="0" w:space="0" w:color="auto" w:frame="1"/>
                <w:shd w:val="clear" w:color="auto" w:fill="FFFFFF"/>
                <w:lang w:val="uk-UA"/>
              </w:rPr>
              <w:t>дату та суму коштів (виручки в іноземній валюті),</w:t>
            </w:r>
            <w:r w:rsidR="0052333C" w:rsidRPr="001767BD">
              <w:rPr>
                <w:rFonts w:ascii="Times New Roman" w:hAnsi="Times New Roman"/>
                <w:b/>
                <w:bCs/>
                <w:sz w:val="28"/>
                <w:szCs w:val="28"/>
                <w:bdr w:val="none" w:sz="0" w:space="0" w:color="auto" w:frame="1"/>
                <w:shd w:val="clear" w:color="auto" w:fill="FFFFFF"/>
                <w:lang w:val="uk-UA"/>
              </w:rPr>
              <w:t xml:space="preserve"> </w:t>
            </w:r>
            <w:r w:rsidR="00405538" w:rsidRPr="001767BD">
              <w:rPr>
                <w:rFonts w:ascii="Times New Roman" w:hAnsi="Times New Roman"/>
                <w:b/>
                <w:bCs/>
                <w:sz w:val="28"/>
                <w:szCs w:val="28"/>
                <w:bdr w:val="none" w:sz="0" w:space="0" w:color="auto" w:frame="1"/>
                <w:shd w:val="clear" w:color="auto" w:fill="FFFFFF"/>
                <w:lang w:val="uk-UA"/>
              </w:rPr>
              <w:t>зарахованих на банківський рахунок платника податку в українському банку як оплата експортованих товарів</w:t>
            </w:r>
            <w:r w:rsidR="008C7280" w:rsidRPr="001767BD">
              <w:rPr>
                <w:rFonts w:ascii="Times New Roman" w:hAnsi="Times New Roman"/>
                <w:b/>
                <w:bCs/>
                <w:sz w:val="28"/>
                <w:szCs w:val="28"/>
                <w:bdr w:val="none" w:sz="0" w:space="0" w:color="auto" w:frame="1"/>
                <w:shd w:val="clear" w:color="auto" w:fill="FFFFFF"/>
                <w:lang w:val="uk-UA"/>
              </w:rPr>
              <w:t>,</w:t>
            </w:r>
            <w:r w:rsidR="0052333C" w:rsidRPr="001767BD">
              <w:rPr>
                <w:rFonts w:ascii="Times New Roman" w:hAnsi="Times New Roman"/>
                <w:b/>
                <w:bCs/>
                <w:sz w:val="28"/>
                <w:szCs w:val="28"/>
                <w:bdr w:val="none" w:sz="0" w:space="0" w:color="auto" w:frame="1"/>
                <w:shd w:val="clear" w:color="auto" w:fill="FFFFFF"/>
                <w:lang w:val="uk-UA"/>
              </w:rPr>
              <w:t xml:space="preserve"> </w:t>
            </w:r>
            <w:r w:rsidR="008C7280" w:rsidRPr="001767BD">
              <w:rPr>
                <w:rFonts w:ascii="Times New Roman" w:hAnsi="Times New Roman"/>
                <w:b/>
                <w:sz w:val="28"/>
                <w:szCs w:val="28"/>
                <w:lang w:val="uk-UA" w:eastAsia="ru-RU"/>
              </w:rPr>
              <w:t>визначених пунктом 206.4 статті 206 цього Кодексу,</w:t>
            </w:r>
            <w:r w:rsidR="0029304E" w:rsidRPr="001767BD">
              <w:rPr>
                <w:rFonts w:ascii="Times New Roman" w:hAnsi="Times New Roman"/>
                <w:b/>
                <w:bCs/>
                <w:sz w:val="28"/>
                <w:szCs w:val="28"/>
                <w:bdr w:val="none" w:sz="0" w:space="0" w:color="auto" w:frame="1"/>
                <w:shd w:val="clear" w:color="auto" w:fill="FFFFFF"/>
                <w:lang w:val="uk-UA"/>
              </w:rPr>
              <w:t xml:space="preserve"> за умови </w:t>
            </w:r>
            <w:r w:rsidR="00405538" w:rsidRPr="001767BD">
              <w:rPr>
                <w:rFonts w:ascii="Times New Roman" w:hAnsi="Times New Roman"/>
                <w:b/>
                <w:bCs/>
                <w:sz w:val="28"/>
                <w:szCs w:val="28"/>
                <w:bdr w:val="none" w:sz="0" w:space="0" w:color="auto" w:frame="1"/>
                <w:shd w:val="clear" w:color="auto" w:fill="FFFFFF"/>
                <w:lang w:val="uk-UA"/>
              </w:rPr>
              <w:t>підтвердж</w:t>
            </w:r>
            <w:r w:rsidR="0029304E" w:rsidRPr="001767BD">
              <w:rPr>
                <w:rFonts w:ascii="Times New Roman" w:hAnsi="Times New Roman"/>
                <w:b/>
                <w:bCs/>
                <w:sz w:val="28"/>
                <w:szCs w:val="28"/>
                <w:bdr w:val="none" w:sz="0" w:space="0" w:color="auto" w:frame="1"/>
                <w:shd w:val="clear" w:color="auto" w:fill="FFFFFF"/>
                <w:lang w:val="uk-UA"/>
              </w:rPr>
              <w:t>ення такої інформації</w:t>
            </w:r>
            <w:r w:rsidR="00405538" w:rsidRPr="001767BD">
              <w:rPr>
                <w:rFonts w:ascii="Times New Roman" w:hAnsi="Times New Roman"/>
                <w:b/>
                <w:bCs/>
                <w:sz w:val="28"/>
                <w:szCs w:val="28"/>
                <w:bdr w:val="none" w:sz="0" w:space="0" w:color="auto" w:frame="1"/>
                <w:shd w:val="clear" w:color="auto" w:fill="FFFFFF"/>
                <w:lang w:val="uk-UA"/>
              </w:rPr>
              <w:t xml:space="preserve"> українськ</w:t>
            </w:r>
            <w:r w:rsidR="00CB2CFC" w:rsidRPr="001767BD">
              <w:rPr>
                <w:rFonts w:ascii="Times New Roman" w:hAnsi="Times New Roman"/>
                <w:b/>
                <w:bCs/>
                <w:sz w:val="28"/>
                <w:szCs w:val="28"/>
                <w:bdr w:val="none" w:sz="0" w:space="0" w:color="auto" w:frame="1"/>
                <w:shd w:val="clear" w:color="auto" w:fill="FFFFFF"/>
                <w:lang w:val="uk-UA"/>
              </w:rPr>
              <w:t>им</w:t>
            </w:r>
            <w:r w:rsidR="00405538" w:rsidRPr="001767BD">
              <w:rPr>
                <w:rFonts w:ascii="Times New Roman" w:hAnsi="Times New Roman"/>
                <w:b/>
                <w:bCs/>
                <w:sz w:val="28"/>
                <w:szCs w:val="28"/>
                <w:bdr w:val="none" w:sz="0" w:space="0" w:color="auto" w:frame="1"/>
                <w:shd w:val="clear" w:color="auto" w:fill="FFFFFF"/>
                <w:lang w:val="uk-UA"/>
              </w:rPr>
              <w:t xml:space="preserve"> банк</w:t>
            </w:r>
            <w:r w:rsidR="00CB2CFC" w:rsidRPr="001767BD">
              <w:rPr>
                <w:rFonts w:ascii="Times New Roman" w:hAnsi="Times New Roman"/>
                <w:b/>
                <w:bCs/>
                <w:sz w:val="28"/>
                <w:szCs w:val="28"/>
                <w:bdr w:val="none" w:sz="0" w:space="0" w:color="auto" w:frame="1"/>
                <w:shd w:val="clear" w:color="auto" w:fill="FFFFFF"/>
                <w:lang w:val="uk-UA"/>
              </w:rPr>
              <w:t>ом</w:t>
            </w:r>
            <w:r w:rsidR="00405538" w:rsidRPr="001767BD">
              <w:rPr>
                <w:rFonts w:ascii="Times New Roman" w:hAnsi="Times New Roman"/>
                <w:b/>
                <w:bCs/>
                <w:sz w:val="28"/>
                <w:szCs w:val="28"/>
                <w:bdr w:val="none" w:sz="0" w:space="0" w:color="auto" w:frame="1"/>
                <w:shd w:val="clear" w:color="auto" w:fill="FFFFFF"/>
                <w:lang w:val="uk-UA"/>
              </w:rPr>
              <w:t>, обслуговуюч</w:t>
            </w:r>
            <w:r w:rsidR="00CB2CFC" w:rsidRPr="001767BD">
              <w:rPr>
                <w:rFonts w:ascii="Times New Roman" w:hAnsi="Times New Roman"/>
                <w:b/>
                <w:bCs/>
                <w:sz w:val="28"/>
                <w:szCs w:val="28"/>
                <w:bdr w:val="none" w:sz="0" w:space="0" w:color="auto" w:frame="1"/>
                <w:shd w:val="clear" w:color="auto" w:fill="FFFFFF"/>
                <w:lang w:val="uk-UA"/>
              </w:rPr>
              <w:t>им</w:t>
            </w:r>
            <w:r w:rsidR="00405538" w:rsidRPr="001767BD">
              <w:rPr>
                <w:rFonts w:ascii="Times New Roman" w:hAnsi="Times New Roman"/>
                <w:b/>
                <w:bCs/>
                <w:sz w:val="28"/>
                <w:szCs w:val="28"/>
                <w:bdr w:val="none" w:sz="0" w:space="0" w:color="auto" w:frame="1"/>
                <w:shd w:val="clear" w:color="auto" w:fill="FFFFFF"/>
                <w:lang w:val="uk-UA"/>
              </w:rPr>
              <w:t xml:space="preserve"> таку операцію</w:t>
            </w:r>
            <w:r w:rsidR="0078469F" w:rsidRPr="001767BD">
              <w:rPr>
                <w:rFonts w:ascii="Times New Roman" w:hAnsi="Times New Roman"/>
                <w:b/>
                <w:bCs/>
                <w:sz w:val="28"/>
                <w:szCs w:val="28"/>
                <w:bdr w:val="none" w:sz="0" w:space="0" w:color="auto" w:frame="1"/>
                <w:shd w:val="clear" w:color="auto" w:fill="FFFFFF"/>
                <w:lang w:val="uk-UA"/>
              </w:rPr>
              <w:t>.</w:t>
            </w:r>
            <w:r w:rsidR="00CB2CFC" w:rsidRPr="001767BD">
              <w:rPr>
                <w:rFonts w:ascii="Times New Roman" w:hAnsi="Times New Roman"/>
                <w:b/>
                <w:bCs/>
                <w:sz w:val="28"/>
                <w:szCs w:val="28"/>
                <w:bdr w:val="none" w:sz="0" w:space="0" w:color="auto" w:frame="1"/>
                <w:shd w:val="clear" w:color="auto" w:fill="FFFFFF"/>
                <w:lang w:val="uk-UA"/>
              </w:rPr>
              <w:t xml:space="preserve"> </w:t>
            </w:r>
          </w:p>
          <w:p w:rsidR="0078469F" w:rsidRPr="001767BD" w:rsidRDefault="0078469F"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t>Зарахування на банківський рахунок платника податку коштів (виручки в іноземній валюті) як оплат</w:t>
            </w:r>
            <w:r w:rsidR="006A771A" w:rsidRPr="001767BD">
              <w:rPr>
                <w:rFonts w:ascii="Times New Roman" w:hAnsi="Times New Roman"/>
                <w:b/>
                <w:bCs/>
                <w:sz w:val="28"/>
                <w:szCs w:val="28"/>
                <w:bdr w:val="none" w:sz="0" w:space="0" w:color="auto" w:frame="1"/>
                <w:shd w:val="clear" w:color="auto" w:fill="FFFFFF"/>
                <w:lang w:val="uk-UA"/>
              </w:rPr>
              <w:t>и</w:t>
            </w:r>
            <w:r w:rsidRPr="001767BD">
              <w:rPr>
                <w:rFonts w:ascii="Times New Roman" w:hAnsi="Times New Roman"/>
                <w:b/>
                <w:bCs/>
                <w:sz w:val="28"/>
                <w:szCs w:val="28"/>
                <w:bdr w:val="none" w:sz="0" w:space="0" w:color="auto" w:frame="1"/>
                <w:shd w:val="clear" w:color="auto" w:fill="FFFFFF"/>
                <w:lang w:val="uk-UA"/>
              </w:rPr>
              <w:t xml:space="preserve"> товарів, що експортуються</w:t>
            </w:r>
            <w:r w:rsidR="00C75E71" w:rsidRPr="001767BD">
              <w:rPr>
                <w:rFonts w:ascii="Times New Roman" w:hAnsi="Times New Roman"/>
                <w:b/>
                <w:bCs/>
                <w:sz w:val="28"/>
                <w:szCs w:val="28"/>
                <w:bdr w:val="none" w:sz="0" w:space="0" w:color="auto" w:frame="1"/>
                <w:shd w:val="clear" w:color="auto" w:fill="FFFFFF"/>
                <w:lang w:val="uk-UA"/>
              </w:rPr>
              <w:t>,</w:t>
            </w:r>
            <w:r w:rsidRPr="001767BD">
              <w:rPr>
                <w:rFonts w:ascii="Times New Roman" w:hAnsi="Times New Roman"/>
                <w:b/>
                <w:bCs/>
                <w:sz w:val="28"/>
                <w:szCs w:val="28"/>
                <w:bdr w:val="none" w:sz="0" w:space="0" w:color="auto" w:frame="1"/>
                <w:shd w:val="clear" w:color="auto" w:fill="FFFFFF"/>
                <w:lang w:val="uk-UA"/>
              </w:rPr>
              <w:t xml:space="preserve"> підтверджується українськ</w:t>
            </w:r>
            <w:r w:rsidR="00441338" w:rsidRPr="001767BD">
              <w:rPr>
                <w:rFonts w:ascii="Times New Roman" w:hAnsi="Times New Roman"/>
                <w:b/>
                <w:bCs/>
                <w:sz w:val="28"/>
                <w:szCs w:val="28"/>
                <w:bdr w:val="none" w:sz="0" w:space="0" w:color="auto" w:frame="1"/>
                <w:shd w:val="clear" w:color="auto" w:fill="FFFFFF"/>
                <w:lang w:val="uk-UA"/>
              </w:rPr>
              <w:t>им</w:t>
            </w:r>
            <w:r w:rsidRPr="001767BD">
              <w:rPr>
                <w:rFonts w:ascii="Times New Roman" w:hAnsi="Times New Roman"/>
                <w:b/>
                <w:bCs/>
                <w:sz w:val="28"/>
                <w:szCs w:val="28"/>
                <w:bdr w:val="none" w:sz="0" w:space="0" w:color="auto" w:frame="1"/>
                <w:shd w:val="clear" w:color="auto" w:fill="FFFFFF"/>
                <w:lang w:val="uk-UA"/>
              </w:rPr>
              <w:t xml:space="preserve"> банк</w:t>
            </w:r>
            <w:r w:rsidR="00441338" w:rsidRPr="001767BD">
              <w:rPr>
                <w:rFonts w:ascii="Times New Roman" w:hAnsi="Times New Roman"/>
                <w:b/>
                <w:bCs/>
                <w:sz w:val="28"/>
                <w:szCs w:val="28"/>
                <w:bdr w:val="none" w:sz="0" w:space="0" w:color="auto" w:frame="1"/>
                <w:shd w:val="clear" w:color="auto" w:fill="FFFFFF"/>
                <w:lang w:val="uk-UA"/>
              </w:rPr>
              <w:t>ом у порядку, встановлен</w:t>
            </w:r>
            <w:r w:rsidR="000B5BE1" w:rsidRPr="001767BD">
              <w:rPr>
                <w:rFonts w:ascii="Times New Roman" w:hAnsi="Times New Roman"/>
                <w:b/>
                <w:bCs/>
                <w:sz w:val="28"/>
                <w:szCs w:val="28"/>
                <w:bdr w:val="none" w:sz="0" w:space="0" w:color="auto" w:frame="1"/>
                <w:shd w:val="clear" w:color="auto" w:fill="FFFFFF"/>
                <w:lang w:val="uk-UA"/>
              </w:rPr>
              <w:t>о</w:t>
            </w:r>
            <w:r w:rsidR="00441338" w:rsidRPr="001767BD">
              <w:rPr>
                <w:rFonts w:ascii="Times New Roman" w:hAnsi="Times New Roman"/>
                <w:b/>
                <w:bCs/>
                <w:sz w:val="28"/>
                <w:szCs w:val="28"/>
                <w:bdr w:val="none" w:sz="0" w:space="0" w:color="auto" w:frame="1"/>
                <w:shd w:val="clear" w:color="auto" w:fill="FFFFFF"/>
                <w:lang w:val="uk-UA"/>
              </w:rPr>
              <w:t>м</w:t>
            </w:r>
            <w:r w:rsidR="000B5BE1" w:rsidRPr="001767BD">
              <w:rPr>
                <w:rFonts w:ascii="Times New Roman" w:hAnsi="Times New Roman"/>
                <w:b/>
                <w:bCs/>
                <w:sz w:val="28"/>
                <w:szCs w:val="28"/>
                <w:bdr w:val="none" w:sz="0" w:space="0" w:color="auto" w:frame="1"/>
                <w:shd w:val="clear" w:color="auto" w:fill="FFFFFF"/>
                <w:lang w:val="uk-UA"/>
              </w:rPr>
              <w:t>у</w:t>
            </w:r>
            <w:r w:rsidRPr="001767BD">
              <w:rPr>
                <w:rFonts w:ascii="Times New Roman" w:hAnsi="Times New Roman"/>
                <w:b/>
                <w:bCs/>
                <w:sz w:val="28"/>
                <w:szCs w:val="28"/>
                <w:bdr w:val="none" w:sz="0" w:space="0" w:color="auto" w:frame="1"/>
                <w:shd w:val="clear" w:color="auto" w:fill="FFFFFF"/>
                <w:lang w:val="uk-UA"/>
              </w:rPr>
              <w:t xml:space="preserve"> підпункт</w:t>
            </w:r>
            <w:r w:rsidR="00441338" w:rsidRPr="001767BD">
              <w:rPr>
                <w:rFonts w:ascii="Times New Roman" w:hAnsi="Times New Roman"/>
                <w:b/>
                <w:bCs/>
                <w:sz w:val="28"/>
                <w:szCs w:val="28"/>
                <w:bdr w:val="none" w:sz="0" w:space="0" w:color="auto" w:frame="1"/>
                <w:shd w:val="clear" w:color="auto" w:fill="FFFFFF"/>
                <w:lang w:val="uk-UA"/>
              </w:rPr>
              <w:t>ом</w:t>
            </w:r>
            <w:r w:rsidRPr="001767BD">
              <w:rPr>
                <w:rFonts w:ascii="Times New Roman" w:hAnsi="Times New Roman"/>
                <w:b/>
                <w:bCs/>
                <w:sz w:val="28"/>
                <w:szCs w:val="28"/>
                <w:bdr w:val="none" w:sz="0" w:space="0" w:color="auto" w:frame="1"/>
                <w:shd w:val="clear" w:color="auto" w:fill="FFFFFF"/>
                <w:lang w:val="uk-UA"/>
              </w:rPr>
              <w:t xml:space="preserve"> 206.4.4 цього пункту.</w:t>
            </w:r>
          </w:p>
          <w:p w:rsidR="00462918" w:rsidRPr="001767BD" w:rsidRDefault="00462918" w:rsidP="00E12DA5">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lastRenderedPageBreak/>
              <w:t>206.4.4. Банк не пізніше робочого дня, наступного за днем зарахування</w:t>
            </w:r>
            <w:r w:rsidR="0052333C" w:rsidRPr="001767BD">
              <w:rPr>
                <w:rFonts w:ascii="Times New Roman" w:hAnsi="Times New Roman"/>
                <w:b/>
                <w:bCs/>
                <w:sz w:val="28"/>
                <w:szCs w:val="28"/>
                <w:bdr w:val="none" w:sz="0" w:space="0" w:color="auto" w:frame="1"/>
                <w:shd w:val="clear" w:color="auto" w:fill="FFFFFF"/>
                <w:lang w:val="uk-UA"/>
              </w:rPr>
              <w:t xml:space="preserve"> </w:t>
            </w:r>
            <w:r w:rsidRPr="001767BD">
              <w:rPr>
                <w:rFonts w:ascii="Times New Roman" w:hAnsi="Times New Roman"/>
                <w:b/>
                <w:bCs/>
                <w:sz w:val="28"/>
                <w:szCs w:val="28"/>
                <w:bdr w:val="none" w:sz="0" w:space="0" w:color="auto" w:frame="1"/>
                <w:shd w:val="clear" w:color="auto" w:fill="FFFFFF"/>
                <w:lang w:val="uk-UA"/>
              </w:rPr>
              <w:t>коштів (виручки в іноземній валюті) як оплати товарів</w:t>
            </w:r>
            <w:r w:rsidR="004F11BD" w:rsidRPr="001767BD">
              <w:rPr>
                <w:rFonts w:ascii="Times New Roman" w:hAnsi="Times New Roman"/>
                <w:b/>
                <w:bCs/>
                <w:sz w:val="28"/>
                <w:szCs w:val="28"/>
                <w:bdr w:val="none" w:sz="0" w:space="0" w:color="auto" w:frame="1"/>
                <w:shd w:val="clear" w:color="auto" w:fill="FFFFFF"/>
                <w:lang w:val="uk-UA"/>
              </w:rPr>
              <w:t>,</w:t>
            </w:r>
            <w:r w:rsidR="0052333C" w:rsidRPr="001767BD">
              <w:rPr>
                <w:rFonts w:ascii="Times New Roman" w:hAnsi="Times New Roman"/>
                <w:b/>
                <w:bCs/>
                <w:sz w:val="28"/>
                <w:szCs w:val="28"/>
                <w:bdr w:val="none" w:sz="0" w:space="0" w:color="auto" w:frame="1"/>
                <w:shd w:val="clear" w:color="auto" w:fill="FFFFFF"/>
                <w:lang w:val="uk-UA"/>
              </w:rPr>
              <w:t xml:space="preserve"> </w:t>
            </w:r>
            <w:r w:rsidR="004F11BD" w:rsidRPr="001767BD">
              <w:rPr>
                <w:rFonts w:ascii="Times New Roman" w:hAnsi="Times New Roman"/>
                <w:b/>
                <w:bCs/>
                <w:sz w:val="28"/>
                <w:szCs w:val="28"/>
                <w:bdr w:val="none" w:sz="0" w:space="0" w:color="auto" w:frame="1"/>
                <w:shd w:val="clear" w:color="auto" w:fill="FFFFFF"/>
                <w:lang w:val="uk-UA"/>
              </w:rPr>
              <w:t xml:space="preserve">визначених пунктом 206.4 </w:t>
            </w:r>
            <w:r w:rsidR="004712FD" w:rsidRPr="001767BD">
              <w:rPr>
                <w:rFonts w:ascii="Times New Roman" w:hAnsi="Times New Roman"/>
                <w:b/>
                <w:bCs/>
                <w:sz w:val="28"/>
                <w:szCs w:val="28"/>
                <w:bdr w:val="none" w:sz="0" w:space="0" w:color="auto" w:frame="1"/>
                <w:shd w:val="clear" w:color="auto" w:fill="FFFFFF"/>
                <w:lang w:val="uk-UA"/>
              </w:rPr>
              <w:t xml:space="preserve">цієї </w:t>
            </w:r>
            <w:r w:rsidR="004F11BD" w:rsidRPr="001767BD">
              <w:rPr>
                <w:rFonts w:ascii="Times New Roman" w:hAnsi="Times New Roman"/>
                <w:b/>
                <w:bCs/>
                <w:sz w:val="28"/>
                <w:szCs w:val="28"/>
                <w:bdr w:val="none" w:sz="0" w:space="0" w:color="auto" w:frame="1"/>
                <w:shd w:val="clear" w:color="auto" w:fill="FFFFFF"/>
                <w:lang w:val="uk-UA"/>
              </w:rPr>
              <w:t>статті 206 цього Кодексу,</w:t>
            </w:r>
            <w:r w:rsidR="004F11BD" w:rsidRPr="001767BD" w:rsidDel="00CA2557">
              <w:rPr>
                <w:rFonts w:ascii="Times New Roman" w:hAnsi="Times New Roman"/>
                <w:b/>
                <w:bCs/>
                <w:sz w:val="28"/>
                <w:szCs w:val="28"/>
                <w:bdr w:val="none" w:sz="0" w:space="0" w:color="auto" w:frame="1"/>
                <w:shd w:val="clear" w:color="auto" w:fill="FFFFFF"/>
                <w:lang w:val="uk-UA"/>
              </w:rPr>
              <w:t xml:space="preserve"> </w:t>
            </w:r>
            <w:r w:rsidR="00ED17FB" w:rsidRPr="001767BD">
              <w:rPr>
                <w:rFonts w:ascii="Times New Roman" w:hAnsi="Times New Roman"/>
                <w:b/>
                <w:bCs/>
                <w:sz w:val="28"/>
                <w:szCs w:val="28"/>
                <w:bdr w:val="none" w:sz="0" w:space="0" w:color="auto" w:frame="1"/>
                <w:shd w:val="clear" w:color="auto" w:fill="FFFFFF"/>
                <w:lang w:val="uk-UA"/>
              </w:rPr>
              <w:t>що експорту</w:t>
            </w:r>
            <w:r w:rsidR="00025155" w:rsidRPr="001767BD">
              <w:rPr>
                <w:rFonts w:ascii="Times New Roman" w:hAnsi="Times New Roman"/>
                <w:b/>
                <w:bCs/>
                <w:sz w:val="28"/>
                <w:szCs w:val="28"/>
                <w:bdr w:val="none" w:sz="0" w:space="0" w:color="auto" w:frame="1"/>
                <w:shd w:val="clear" w:color="auto" w:fill="FFFFFF"/>
                <w:lang w:val="uk-UA"/>
              </w:rPr>
              <w:t>ю</w:t>
            </w:r>
            <w:r w:rsidR="00ED17FB" w:rsidRPr="001767BD">
              <w:rPr>
                <w:rFonts w:ascii="Times New Roman" w:hAnsi="Times New Roman"/>
                <w:b/>
                <w:bCs/>
                <w:sz w:val="28"/>
                <w:szCs w:val="28"/>
                <w:bdr w:val="none" w:sz="0" w:space="0" w:color="auto" w:frame="1"/>
                <w:shd w:val="clear" w:color="auto" w:fill="FFFFFF"/>
                <w:lang w:val="uk-UA"/>
              </w:rPr>
              <w:t>ться</w:t>
            </w:r>
            <w:r w:rsidR="00CA2557" w:rsidRPr="001767BD">
              <w:rPr>
                <w:rFonts w:ascii="Times New Roman" w:hAnsi="Times New Roman"/>
                <w:b/>
                <w:bCs/>
                <w:sz w:val="28"/>
                <w:szCs w:val="28"/>
                <w:bdr w:val="none" w:sz="0" w:space="0" w:color="auto" w:frame="1"/>
                <w:shd w:val="clear" w:color="auto" w:fill="FFFFFF"/>
                <w:lang w:val="uk-UA"/>
              </w:rPr>
              <w:t>,</w:t>
            </w:r>
            <w:r w:rsidR="0052333C" w:rsidRPr="001767BD">
              <w:rPr>
                <w:rFonts w:ascii="Times New Roman" w:hAnsi="Times New Roman"/>
                <w:b/>
                <w:bCs/>
                <w:sz w:val="28"/>
                <w:szCs w:val="28"/>
                <w:bdr w:val="none" w:sz="0" w:space="0" w:color="auto" w:frame="1"/>
                <w:shd w:val="clear" w:color="auto" w:fill="FFFFFF"/>
                <w:lang w:val="uk-UA"/>
              </w:rPr>
              <w:t xml:space="preserve"> </w:t>
            </w:r>
            <w:r w:rsidRPr="001767BD">
              <w:rPr>
                <w:rFonts w:ascii="Times New Roman" w:hAnsi="Times New Roman"/>
                <w:b/>
                <w:bCs/>
                <w:sz w:val="28"/>
                <w:szCs w:val="28"/>
                <w:bdr w:val="none" w:sz="0" w:space="0" w:color="auto" w:frame="1"/>
                <w:shd w:val="clear" w:color="auto" w:fill="FFFFFF"/>
                <w:lang w:val="uk-UA"/>
              </w:rPr>
              <w:t>повідомляє про це контролюючі органи та платника податків</w:t>
            </w:r>
            <w:r w:rsidR="007344DC" w:rsidRPr="001767BD">
              <w:rPr>
                <w:rFonts w:ascii="Times New Roman" w:hAnsi="Times New Roman"/>
                <w:b/>
                <w:bCs/>
                <w:sz w:val="28"/>
                <w:szCs w:val="28"/>
                <w:bdr w:val="none" w:sz="0" w:space="0" w:color="auto" w:frame="1"/>
                <w:shd w:val="clear" w:color="auto" w:fill="FFFFFF"/>
                <w:lang w:val="uk-UA"/>
              </w:rPr>
              <w:t xml:space="preserve"> в електронній формі з дотриманням умови щодо реєстрації електронного підпису відповідно до закону.</w:t>
            </w:r>
          </w:p>
          <w:p w:rsidR="00FC4BC3" w:rsidRPr="001767BD" w:rsidRDefault="00FC4BC3" w:rsidP="00E81F53">
            <w:pPr>
              <w:spacing w:after="0" w:line="240" w:lineRule="auto"/>
              <w:jc w:val="both"/>
              <w:rPr>
                <w:rFonts w:ascii="Times New Roman" w:hAnsi="Times New Roman"/>
                <w:bCs/>
                <w:sz w:val="28"/>
                <w:szCs w:val="28"/>
                <w:bdr w:val="none" w:sz="0" w:space="0" w:color="auto" w:frame="1"/>
                <w:shd w:val="clear" w:color="auto" w:fill="FFFFFF"/>
                <w:lang w:val="uk-UA"/>
              </w:rPr>
            </w:pPr>
          </w:p>
        </w:tc>
      </w:tr>
      <w:tr w:rsidR="00EE1CDE" w:rsidRPr="002C2880" w:rsidTr="00F02891">
        <w:trPr>
          <w:trHeight w:val="423"/>
        </w:trPr>
        <w:tc>
          <w:tcPr>
            <w:tcW w:w="7652" w:type="dxa"/>
          </w:tcPr>
          <w:p w:rsidR="00EE1CDE" w:rsidRPr="00A51996" w:rsidRDefault="00EE1CDE" w:rsidP="007E632C">
            <w:pPr>
              <w:tabs>
                <w:tab w:val="left" w:pos="317"/>
              </w:tabs>
              <w:spacing w:after="0" w:line="240" w:lineRule="auto"/>
              <w:jc w:val="both"/>
              <w:rPr>
                <w:rFonts w:ascii="Times New Roman" w:hAnsi="Times New Roman"/>
                <w:sz w:val="28"/>
                <w:szCs w:val="28"/>
                <w:highlight w:val="yellow"/>
                <w:shd w:val="solid" w:color="FFFFFF" w:fill="FFFFFF"/>
                <w:lang w:val="uk-UA"/>
              </w:rPr>
            </w:pPr>
          </w:p>
        </w:tc>
        <w:tc>
          <w:tcPr>
            <w:tcW w:w="7652" w:type="dxa"/>
          </w:tcPr>
          <w:p w:rsidR="00C226B6" w:rsidRPr="001767BD" w:rsidRDefault="00EE1CDE" w:rsidP="002E2DB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t xml:space="preserve">206.4.5. Податкові зобов’язання, </w:t>
            </w:r>
            <w:r w:rsidR="00E5240D" w:rsidRPr="001767BD">
              <w:rPr>
                <w:rFonts w:ascii="Times New Roman" w:hAnsi="Times New Roman"/>
                <w:b/>
                <w:bCs/>
                <w:sz w:val="28"/>
                <w:szCs w:val="28"/>
                <w:bdr w:val="none" w:sz="0" w:space="0" w:color="auto" w:frame="1"/>
                <w:shd w:val="clear" w:color="auto" w:fill="FFFFFF"/>
                <w:lang w:val="uk-UA"/>
              </w:rPr>
              <w:t>в</w:t>
            </w:r>
            <w:r w:rsidR="006C1F1E" w:rsidRPr="001767BD">
              <w:rPr>
                <w:rFonts w:ascii="Times New Roman" w:hAnsi="Times New Roman"/>
                <w:b/>
                <w:bCs/>
                <w:sz w:val="28"/>
                <w:szCs w:val="28"/>
                <w:bdr w:val="none" w:sz="0" w:space="0" w:color="auto" w:frame="1"/>
                <w:shd w:val="clear" w:color="auto" w:fill="FFFFFF"/>
                <w:lang w:val="uk-UA"/>
              </w:rPr>
              <w:t xml:space="preserve">ідображені </w:t>
            </w:r>
            <w:r w:rsidR="00E5240D" w:rsidRPr="001767BD">
              <w:rPr>
                <w:rFonts w:ascii="Times New Roman" w:hAnsi="Times New Roman"/>
                <w:b/>
                <w:bCs/>
                <w:sz w:val="28"/>
                <w:szCs w:val="28"/>
                <w:bdr w:val="none" w:sz="0" w:space="0" w:color="auto" w:frame="1"/>
                <w:shd w:val="clear" w:color="auto" w:fill="FFFFFF"/>
                <w:lang w:val="uk-UA"/>
              </w:rPr>
              <w:t>в податковій накладній,</w:t>
            </w:r>
            <w:r w:rsidR="0064697E" w:rsidRPr="001767BD">
              <w:rPr>
                <w:rFonts w:ascii="Times New Roman" w:hAnsi="Times New Roman"/>
                <w:b/>
                <w:bCs/>
                <w:sz w:val="28"/>
                <w:szCs w:val="28"/>
                <w:bdr w:val="none" w:sz="0" w:space="0" w:color="auto" w:frame="1"/>
                <w:shd w:val="clear" w:color="auto" w:fill="FFFFFF"/>
                <w:lang w:val="uk-UA"/>
              </w:rPr>
              <w:t xml:space="preserve"> щ</w:t>
            </w:r>
            <w:r w:rsidR="006C1F1E" w:rsidRPr="001767BD">
              <w:rPr>
                <w:rFonts w:ascii="Times New Roman" w:hAnsi="Times New Roman"/>
                <w:b/>
                <w:bCs/>
                <w:sz w:val="28"/>
                <w:szCs w:val="28"/>
                <w:bdr w:val="none" w:sz="0" w:space="0" w:color="auto" w:frame="1"/>
                <w:shd w:val="clear" w:color="auto" w:fill="FFFFFF"/>
                <w:lang w:val="uk-UA"/>
              </w:rPr>
              <w:t xml:space="preserve">о </w:t>
            </w:r>
            <w:r w:rsidR="00E5240D" w:rsidRPr="001767BD">
              <w:rPr>
                <w:rFonts w:ascii="Times New Roman" w:hAnsi="Times New Roman"/>
                <w:b/>
                <w:bCs/>
                <w:sz w:val="28"/>
                <w:szCs w:val="28"/>
                <w:bdr w:val="none" w:sz="0" w:space="0" w:color="auto" w:frame="1"/>
                <w:shd w:val="clear" w:color="auto" w:fill="FFFFFF"/>
                <w:lang w:val="uk-UA"/>
              </w:rPr>
              <w:t>зазначен</w:t>
            </w:r>
            <w:r w:rsidR="006C1F1E" w:rsidRPr="001767BD">
              <w:rPr>
                <w:rFonts w:ascii="Times New Roman" w:hAnsi="Times New Roman"/>
                <w:b/>
                <w:bCs/>
                <w:sz w:val="28"/>
                <w:szCs w:val="28"/>
                <w:bdr w:val="none" w:sz="0" w:space="0" w:color="auto" w:frame="1"/>
                <w:shd w:val="clear" w:color="auto" w:fill="FFFFFF"/>
                <w:lang w:val="uk-UA"/>
              </w:rPr>
              <w:t>а в</w:t>
            </w:r>
            <w:r w:rsidR="00E5240D" w:rsidRPr="001767BD">
              <w:rPr>
                <w:rFonts w:ascii="Times New Roman" w:hAnsi="Times New Roman"/>
                <w:b/>
                <w:bCs/>
                <w:sz w:val="28"/>
                <w:szCs w:val="28"/>
                <w:bdr w:val="none" w:sz="0" w:space="0" w:color="auto" w:frame="1"/>
                <w:shd w:val="clear" w:color="auto" w:fill="FFFFFF"/>
                <w:lang w:val="uk-UA"/>
              </w:rPr>
              <w:t xml:space="preserve"> митній декларації </w:t>
            </w:r>
            <w:r w:rsidRPr="001767BD">
              <w:rPr>
                <w:rFonts w:ascii="Times New Roman" w:hAnsi="Times New Roman"/>
                <w:b/>
                <w:bCs/>
                <w:sz w:val="28"/>
                <w:szCs w:val="28"/>
                <w:bdr w:val="none" w:sz="0" w:space="0" w:color="auto" w:frame="1"/>
                <w:shd w:val="clear" w:color="auto" w:fill="FFFFFF"/>
                <w:lang w:val="uk-UA"/>
              </w:rPr>
              <w:t xml:space="preserve">згідно із цим пунктом, відображаються в декларації з податку на додану вартість </w:t>
            </w:r>
            <w:r w:rsidR="00293D4B" w:rsidRPr="001767BD">
              <w:rPr>
                <w:rFonts w:ascii="Times New Roman" w:hAnsi="Times New Roman"/>
                <w:b/>
                <w:bCs/>
                <w:sz w:val="28"/>
                <w:szCs w:val="28"/>
                <w:bdr w:val="none" w:sz="0" w:space="0" w:color="auto" w:frame="1"/>
                <w:shd w:val="clear" w:color="auto" w:fill="FFFFFF"/>
                <w:lang w:val="uk-UA"/>
              </w:rPr>
              <w:t>того звітного періоду, на який припадає</w:t>
            </w:r>
            <w:r w:rsidR="00025155" w:rsidRPr="001767BD">
              <w:rPr>
                <w:rFonts w:ascii="Times New Roman" w:hAnsi="Times New Roman"/>
                <w:b/>
                <w:bCs/>
                <w:sz w:val="28"/>
                <w:szCs w:val="28"/>
                <w:bdr w:val="none" w:sz="0" w:space="0" w:color="auto" w:frame="1"/>
                <w:shd w:val="clear" w:color="auto" w:fill="FFFFFF"/>
                <w:lang w:val="uk-UA"/>
              </w:rPr>
              <w:t xml:space="preserve"> </w:t>
            </w:r>
            <w:r w:rsidR="00293D4B" w:rsidRPr="001767BD">
              <w:rPr>
                <w:rFonts w:ascii="Times New Roman" w:hAnsi="Times New Roman"/>
                <w:b/>
                <w:bCs/>
                <w:sz w:val="28"/>
                <w:szCs w:val="28"/>
                <w:bdr w:val="none" w:sz="0" w:space="0" w:color="auto" w:frame="1"/>
                <w:shd w:val="clear" w:color="auto" w:fill="FFFFFF"/>
                <w:lang w:val="uk-UA"/>
              </w:rPr>
              <w:t xml:space="preserve">181 день, </w:t>
            </w:r>
            <w:r w:rsidR="00E5240D" w:rsidRPr="001767BD">
              <w:rPr>
                <w:rFonts w:ascii="Times New Roman" w:hAnsi="Times New Roman"/>
                <w:b/>
                <w:bCs/>
                <w:sz w:val="28"/>
                <w:szCs w:val="28"/>
                <w:bdr w:val="none" w:sz="0" w:space="0" w:color="auto" w:frame="1"/>
                <w:shd w:val="clear" w:color="auto" w:fill="FFFFFF"/>
                <w:lang w:val="uk-UA"/>
              </w:rPr>
              <w:t xml:space="preserve">починаючи з </w:t>
            </w:r>
            <w:r w:rsidR="009470D3" w:rsidRPr="001767BD">
              <w:rPr>
                <w:rFonts w:ascii="Times New Roman" w:hAnsi="Times New Roman"/>
                <w:b/>
                <w:bCs/>
                <w:sz w:val="28"/>
                <w:szCs w:val="28"/>
                <w:bdr w:val="none" w:sz="0" w:space="0" w:color="auto" w:frame="1"/>
                <w:shd w:val="clear" w:color="auto" w:fill="FFFFFF"/>
                <w:lang w:val="uk-UA"/>
              </w:rPr>
              <w:t>дати</w:t>
            </w:r>
            <w:r w:rsidR="00E5240D" w:rsidRPr="001767BD">
              <w:rPr>
                <w:rFonts w:ascii="Times New Roman" w:hAnsi="Times New Roman"/>
                <w:b/>
                <w:bCs/>
                <w:sz w:val="28"/>
                <w:szCs w:val="28"/>
                <w:bdr w:val="none" w:sz="0" w:space="0" w:color="auto" w:frame="1"/>
                <w:shd w:val="clear" w:color="auto" w:fill="FFFFFF"/>
                <w:lang w:val="uk-UA"/>
              </w:rPr>
              <w:t xml:space="preserve"> складання </w:t>
            </w:r>
            <w:r w:rsidR="0086758A" w:rsidRPr="001767BD">
              <w:rPr>
                <w:rFonts w:ascii="Times New Roman" w:hAnsi="Times New Roman"/>
                <w:b/>
                <w:bCs/>
                <w:sz w:val="28"/>
                <w:szCs w:val="28"/>
                <w:bdr w:val="none" w:sz="0" w:space="0" w:color="auto" w:frame="1"/>
                <w:shd w:val="clear" w:color="auto" w:fill="FFFFFF"/>
                <w:lang w:val="uk-UA"/>
              </w:rPr>
              <w:t xml:space="preserve">податкової </w:t>
            </w:r>
            <w:r w:rsidR="007D7B1C" w:rsidRPr="001767BD">
              <w:rPr>
                <w:rFonts w:ascii="Times New Roman" w:hAnsi="Times New Roman"/>
                <w:b/>
                <w:bCs/>
                <w:sz w:val="28"/>
                <w:szCs w:val="28"/>
                <w:bdr w:val="none" w:sz="0" w:space="0" w:color="auto" w:frame="1"/>
                <w:shd w:val="clear" w:color="auto" w:fill="FFFFFF"/>
                <w:lang w:val="uk-UA"/>
              </w:rPr>
              <w:t>накладної</w:t>
            </w:r>
            <w:r w:rsidR="00D05CD3" w:rsidRPr="001767BD">
              <w:rPr>
                <w:rFonts w:ascii="Times New Roman" w:hAnsi="Times New Roman"/>
                <w:b/>
                <w:bCs/>
                <w:sz w:val="28"/>
                <w:szCs w:val="28"/>
                <w:bdr w:val="none" w:sz="0" w:space="0" w:color="auto" w:frame="1"/>
                <w:shd w:val="clear" w:color="auto" w:fill="FFFFFF"/>
                <w:lang w:val="uk-UA"/>
              </w:rPr>
              <w:t xml:space="preserve">, за умови, що </w:t>
            </w:r>
            <w:r w:rsidR="00C226B6" w:rsidRPr="001767BD">
              <w:rPr>
                <w:rFonts w:ascii="Times New Roman" w:hAnsi="Times New Roman"/>
                <w:b/>
                <w:bCs/>
                <w:sz w:val="28"/>
                <w:szCs w:val="28"/>
                <w:bdr w:val="none" w:sz="0" w:space="0" w:color="auto" w:frame="1"/>
                <w:shd w:val="clear" w:color="auto" w:fill="FFFFFF"/>
                <w:lang w:val="uk-UA"/>
              </w:rPr>
              <w:t xml:space="preserve">до такої податкової накладної </w:t>
            </w:r>
            <w:r w:rsidR="00BC1025" w:rsidRPr="001767BD">
              <w:rPr>
                <w:rFonts w:ascii="Times New Roman" w:hAnsi="Times New Roman"/>
                <w:b/>
                <w:bCs/>
                <w:sz w:val="28"/>
                <w:szCs w:val="28"/>
                <w:bdr w:val="none" w:sz="0" w:space="0" w:color="auto" w:frame="1"/>
                <w:shd w:val="clear" w:color="auto" w:fill="FFFFFF"/>
                <w:lang w:val="uk-UA"/>
              </w:rPr>
              <w:t xml:space="preserve">до настання 181 дня </w:t>
            </w:r>
            <w:r w:rsidR="00C226B6" w:rsidRPr="001767BD">
              <w:rPr>
                <w:rFonts w:ascii="Times New Roman" w:hAnsi="Times New Roman"/>
                <w:b/>
                <w:bCs/>
                <w:sz w:val="28"/>
                <w:szCs w:val="28"/>
                <w:bdr w:val="none" w:sz="0" w:space="0" w:color="auto" w:frame="1"/>
                <w:shd w:val="clear" w:color="auto" w:fill="FFFFFF"/>
                <w:lang w:val="uk-UA"/>
              </w:rPr>
              <w:t xml:space="preserve">не був складений розрахунок коригування відповідно до підпункту </w:t>
            </w:r>
            <w:r w:rsidR="00A70817" w:rsidRPr="001767BD">
              <w:rPr>
                <w:rFonts w:ascii="Times New Roman" w:hAnsi="Times New Roman"/>
                <w:b/>
                <w:bCs/>
                <w:sz w:val="28"/>
                <w:szCs w:val="28"/>
                <w:bdr w:val="none" w:sz="0" w:space="0" w:color="auto" w:frame="1"/>
                <w:shd w:val="clear" w:color="auto" w:fill="FFFFFF"/>
                <w:lang w:val="uk-UA"/>
              </w:rPr>
              <w:t xml:space="preserve">206.4.3 цього пункту. </w:t>
            </w:r>
            <w:r w:rsidR="002B7DF8" w:rsidRPr="001767BD">
              <w:rPr>
                <w:rFonts w:ascii="Times New Roman" w:hAnsi="Times New Roman"/>
                <w:b/>
                <w:bCs/>
                <w:sz w:val="28"/>
                <w:szCs w:val="28"/>
                <w:bdr w:val="none" w:sz="0" w:space="0" w:color="auto" w:frame="1"/>
                <w:shd w:val="clear" w:color="auto" w:fill="FFFFFF"/>
                <w:lang w:val="uk-UA"/>
              </w:rPr>
              <w:t>У випадку складання такого розраху</w:t>
            </w:r>
            <w:r w:rsidR="00432112" w:rsidRPr="001767BD">
              <w:rPr>
                <w:rFonts w:ascii="Times New Roman" w:hAnsi="Times New Roman"/>
                <w:b/>
                <w:bCs/>
                <w:sz w:val="28"/>
                <w:szCs w:val="28"/>
                <w:bdr w:val="none" w:sz="0" w:space="0" w:color="auto" w:frame="1"/>
                <w:shd w:val="clear" w:color="auto" w:fill="FFFFFF"/>
                <w:lang w:val="uk-UA"/>
              </w:rPr>
              <w:t xml:space="preserve">нку </w:t>
            </w:r>
            <w:r w:rsidR="002B7DF8" w:rsidRPr="001767BD">
              <w:rPr>
                <w:rFonts w:ascii="Times New Roman" w:hAnsi="Times New Roman"/>
                <w:b/>
                <w:bCs/>
                <w:sz w:val="28"/>
                <w:szCs w:val="28"/>
                <w:bdr w:val="none" w:sz="0" w:space="0" w:color="auto" w:frame="1"/>
                <w:shd w:val="clear" w:color="auto" w:fill="FFFFFF"/>
                <w:lang w:val="uk-UA"/>
              </w:rPr>
              <w:t>коригува</w:t>
            </w:r>
            <w:r w:rsidR="00432112" w:rsidRPr="001767BD">
              <w:rPr>
                <w:rFonts w:ascii="Times New Roman" w:hAnsi="Times New Roman"/>
                <w:b/>
                <w:bCs/>
                <w:sz w:val="28"/>
                <w:szCs w:val="28"/>
                <w:bdr w:val="none" w:sz="0" w:space="0" w:color="auto" w:frame="1"/>
                <w:shd w:val="clear" w:color="auto" w:fill="FFFFFF"/>
                <w:lang w:val="uk-UA"/>
              </w:rPr>
              <w:t>ння</w:t>
            </w:r>
            <w:r w:rsidR="0038152D" w:rsidRPr="001767BD">
              <w:rPr>
                <w:rFonts w:ascii="Times New Roman" w:hAnsi="Times New Roman"/>
                <w:b/>
                <w:bCs/>
                <w:sz w:val="28"/>
                <w:szCs w:val="28"/>
                <w:bdr w:val="none" w:sz="0" w:space="0" w:color="auto" w:frame="1"/>
                <w:shd w:val="clear" w:color="auto" w:fill="FFFFFF"/>
                <w:lang w:val="uk-UA"/>
              </w:rPr>
              <w:t xml:space="preserve"> </w:t>
            </w:r>
            <w:r w:rsidR="00432112" w:rsidRPr="001767BD">
              <w:rPr>
                <w:rFonts w:ascii="Times New Roman" w:hAnsi="Times New Roman"/>
                <w:b/>
                <w:bCs/>
                <w:sz w:val="28"/>
                <w:szCs w:val="28"/>
                <w:bdr w:val="none" w:sz="0" w:space="0" w:color="auto" w:frame="1"/>
                <w:shd w:val="clear" w:color="auto" w:fill="FFFFFF"/>
                <w:lang w:val="uk-UA"/>
              </w:rPr>
              <w:t xml:space="preserve">в межах 180 днів з </w:t>
            </w:r>
            <w:r w:rsidR="009470D3" w:rsidRPr="001767BD">
              <w:rPr>
                <w:rFonts w:ascii="Times New Roman" w:hAnsi="Times New Roman"/>
                <w:b/>
                <w:bCs/>
                <w:sz w:val="28"/>
                <w:szCs w:val="28"/>
                <w:bdr w:val="none" w:sz="0" w:space="0" w:color="auto" w:frame="1"/>
                <w:shd w:val="clear" w:color="auto" w:fill="FFFFFF"/>
                <w:lang w:val="uk-UA"/>
              </w:rPr>
              <w:t>дати</w:t>
            </w:r>
            <w:r w:rsidR="00432112" w:rsidRPr="001767BD">
              <w:rPr>
                <w:rFonts w:ascii="Times New Roman" w:hAnsi="Times New Roman"/>
                <w:b/>
                <w:bCs/>
                <w:sz w:val="28"/>
                <w:szCs w:val="28"/>
                <w:bdr w:val="none" w:sz="0" w:space="0" w:color="auto" w:frame="1"/>
                <w:shd w:val="clear" w:color="auto" w:fill="FFFFFF"/>
                <w:lang w:val="uk-UA"/>
              </w:rPr>
              <w:t xml:space="preserve"> </w:t>
            </w:r>
            <w:r w:rsidR="0038152D" w:rsidRPr="001767BD">
              <w:rPr>
                <w:rFonts w:ascii="Times New Roman" w:hAnsi="Times New Roman"/>
                <w:b/>
                <w:bCs/>
                <w:sz w:val="28"/>
                <w:szCs w:val="28"/>
                <w:bdr w:val="none" w:sz="0" w:space="0" w:color="auto" w:frame="1"/>
                <w:shd w:val="clear" w:color="auto" w:fill="FFFFFF"/>
                <w:lang w:val="uk-UA"/>
              </w:rPr>
              <w:t>складання</w:t>
            </w:r>
            <w:r w:rsidR="00D833F4" w:rsidRPr="001767BD">
              <w:rPr>
                <w:rFonts w:ascii="Times New Roman" w:hAnsi="Times New Roman"/>
                <w:b/>
                <w:bCs/>
                <w:sz w:val="28"/>
                <w:szCs w:val="28"/>
                <w:bdr w:val="none" w:sz="0" w:space="0" w:color="auto" w:frame="1"/>
                <w:shd w:val="clear" w:color="auto" w:fill="FFFFFF"/>
                <w:lang w:val="uk-UA"/>
              </w:rPr>
              <w:t xml:space="preserve"> податкової накладної</w:t>
            </w:r>
            <w:r w:rsidR="001F300E" w:rsidRPr="001767BD">
              <w:rPr>
                <w:rFonts w:ascii="Times New Roman" w:hAnsi="Times New Roman"/>
                <w:b/>
                <w:bCs/>
                <w:sz w:val="28"/>
                <w:szCs w:val="28"/>
                <w:bdr w:val="none" w:sz="0" w:space="0" w:color="auto" w:frame="1"/>
                <w:shd w:val="clear" w:color="auto" w:fill="FFFFFF"/>
                <w:lang w:val="uk-UA"/>
              </w:rPr>
              <w:t>,</w:t>
            </w:r>
            <w:r w:rsidR="00432112" w:rsidRPr="001767BD">
              <w:rPr>
                <w:rFonts w:ascii="Times New Roman" w:hAnsi="Times New Roman"/>
                <w:b/>
                <w:bCs/>
                <w:sz w:val="28"/>
                <w:szCs w:val="28"/>
                <w:bdr w:val="none" w:sz="0" w:space="0" w:color="auto" w:frame="1"/>
                <w:shd w:val="clear" w:color="auto" w:fill="FFFFFF"/>
                <w:lang w:val="uk-UA"/>
              </w:rPr>
              <w:t xml:space="preserve"> </w:t>
            </w:r>
            <w:r w:rsidR="00D833F4" w:rsidRPr="001767BD">
              <w:rPr>
                <w:rFonts w:ascii="Times New Roman" w:hAnsi="Times New Roman"/>
                <w:b/>
                <w:bCs/>
                <w:sz w:val="28"/>
                <w:szCs w:val="28"/>
                <w:bdr w:val="none" w:sz="0" w:space="0" w:color="auto" w:frame="1"/>
                <w:shd w:val="clear" w:color="auto" w:fill="FFFFFF"/>
                <w:lang w:val="uk-UA"/>
              </w:rPr>
              <w:t xml:space="preserve">що зазначена в митній декларації згідно із цим пунктом, </w:t>
            </w:r>
            <w:r w:rsidR="00432112" w:rsidRPr="001767BD">
              <w:rPr>
                <w:rFonts w:ascii="Times New Roman" w:hAnsi="Times New Roman"/>
                <w:b/>
                <w:bCs/>
                <w:sz w:val="28"/>
                <w:szCs w:val="28"/>
                <w:bdr w:val="none" w:sz="0" w:space="0" w:color="auto" w:frame="1"/>
                <w:shd w:val="clear" w:color="auto" w:fill="FFFFFF"/>
                <w:lang w:val="uk-UA"/>
              </w:rPr>
              <w:t>податкові зобов’язання</w:t>
            </w:r>
            <w:r w:rsidR="009470D3" w:rsidRPr="001767BD">
              <w:rPr>
                <w:rFonts w:ascii="Times New Roman" w:hAnsi="Times New Roman"/>
                <w:b/>
                <w:bCs/>
                <w:sz w:val="28"/>
                <w:szCs w:val="28"/>
                <w:bdr w:val="none" w:sz="0" w:space="0" w:color="auto" w:frame="1"/>
                <w:shd w:val="clear" w:color="auto" w:fill="FFFFFF"/>
                <w:lang w:val="uk-UA"/>
              </w:rPr>
              <w:t>,</w:t>
            </w:r>
            <w:r w:rsidR="00432112" w:rsidRPr="001767BD">
              <w:rPr>
                <w:rFonts w:ascii="Times New Roman" w:hAnsi="Times New Roman"/>
                <w:b/>
                <w:bCs/>
                <w:sz w:val="28"/>
                <w:szCs w:val="28"/>
                <w:bdr w:val="none" w:sz="0" w:space="0" w:color="auto" w:frame="1"/>
                <w:shd w:val="clear" w:color="auto" w:fill="FFFFFF"/>
                <w:lang w:val="uk-UA"/>
              </w:rPr>
              <w:t xml:space="preserve"> </w:t>
            </w:r>
            <w:r w:rsidR="00DD38B9" w:rsidRPr="001767BD">
              <w:rPr>
                <w:rFonts w:ascii="Times New Roman" w:hAnsi="Times New Roman"/>
                <w:b/>
                <w:bCs/>
                <w:sz w:val="28"/>
                <w:szCs w:val="28"/>
                <w:bdr w:val="none" w:sz="0" w:space="0" w:color="auto" w:frame="1"/>
                <w:shd w:val="clear" w:color="auto" w:fill="FFFFFF"/>
                <w:lang w:val="uk-UA"/>
              </w:rPr>
              <w:t>визначені в такій податковій накладній</w:t>
            </w:r>
            <w:r w:rsidR="00AA6068" w:rsidRPr="001767BD">
              <w:rPr>
                <w:rFonts w:ascii="Times New Roman" w:hAnsi="Times New Roman"/>
                <w:b/>
                <w:bCs/>
                <w:sz w:val="28"/>
                <w:szCs w:val="28"/>
                <w:bdr w:val="none" w:sz="0" w:space="0" w:color="auto" w:frame="1"/>
                <w:shd w:val="clear" w:color="auto" w:fill="FFFFFF"/>
                <w:lang w:val="uk-UA"/>
              </w:rPr>
              <w:t xml:space="preserve"> </w:t>
            </w:r>
            <w:r w:rsidR="00432112" w:rsidRPr="001767BD">
              <w:rPr>
                <w:rFonts w:ascii="Times New Roman" w:hAnsi="Times New Roman"/>
                <w:b/>
                <w:bCs/>
                <w:sz w:val="28"/>
                <w:szCs w:val="28"/>
                <w:bdr w:val="none" w:sz="0" w:space="0" w:color="auto" w:frame="1"/>
                <w:shd w:val="clear" w:color="auto" w:fill="FFFFFF"/>
                <w:lang w:val="uk-UA"/>
              </w:rPr>
              <w:t xml:space="preserve">в декларації </w:t>
            </w:r>
            <w:r w:rsidR="00235C3F" w:rsidRPr="001767BD">
              <w:rPr>
                <w:rFonts w:ascii="Times New Roman" w:hAnsi="Times New Roman"/>
                <w:b/>
                <w:bCs/>
                <w:sz w:val="28"/>
                <w:szCs w:val="28"/>
                <w:bdr w:val="none" w:sz="0" w:space="0" w:color="auto" w:frame="1"/>
                <w:shd w:val="clear" w:color="auto" w:fill="FFFFFF"/>
                <w:lang w:val="uk-UA"/>
              </w:rPr>
              <w:t xml:space="preserve">з податку на додану вартість </w:t>
            </w:r>
            <w:r w:rsidR="00432112" w:rsidRPr="001767BD">
              <w:rPr>
                <w:rFonts w:ascii="Times New Roman" w:hAnsi="Times New Roman"/>
                <w:b/>
                <w:bCs/>
                <w:sz w:val="28"/>
                <w:szCs w:val="28"/>
                <w:bdr w:val="none" w:sz="0" w:space="0" w:color="auto" w:frame="1"/>
                <w:shd w:val="clear" w:color="auto" w:fill="FFFFFF"/>
                <w:lang w:val="uk-UA"/>
              </w:rPr>
              <w:t xml:space="preserve">не відображаються </w:t>
            </w:r>
            <w:r w:rsidR="00D9749B" w:rsidRPr="001767BD">
              <w:rPr>
                <w:rFonts w:ascii="Times New Roman" w:hAnsi="Times New Roman"/>
                <w:b/>
                <w:bCs/>
                <w:sz w:val="28"/>
                <w:szCs w:val="28"/>
                <w:bdr w:val="none" w:sz="0" w:space="0" w:color="auto" w:frame="1"/>
                <w:shd w:val="clear" w:color="auto" w:fill="FFFFFF"/>
                <w:lang w:val="uk-UA"/>
              </w:rPr>
              <w:t xml:space="preserve">та у платника податку </w:t>
            </w:r>
            <w:r w:rsidR="00235C3F" w:rsidRPr="001767BD">
              <w:rPr>
                <w:rFonts w:ascii="Times New Roman" w:hAnsi="Times New Roman"/>
                <w:b/>
                <w:bCs/>
                <w:sz w:val="28"/>
                <w:szCs w:val="28"/>
                <w:bdr w:val="none" w:sz="0" w:space="0" w:color="auto" w:frame="1"/>
                <w:shd w:val="clear" w:color="auto" w:fill="FFFFFF"/>
                <w:lang w:val="uk-UA"/>
              </w:rPr>
              <w:t xml:space="preserve">не виникає </w:t>
            </w:r>
            <w:r w:rsidR="00D9749B" w:rsidRPr="001767BD">
              <w:rPr>
                <w:rFonts w:ascii="Times New Roman" w:hAnsi="Times New Roman"/>
                <w:b/>
                <w:bCs/>
                <w:sz w:val="28"/>
                <w:szCs w:val="28"/>
                <w:bdr w:val="none" w:sz="0" w:space="0" w:color="auto" w:frame="1"/>
                <w:shd w:val="clear" w:color="auto" w:fill="FFFFFF"/>
                <w:lang w:val="uk-UA"/>
              </w:rPr>
              <w:t xml:space="preserve">обов’язок </w:t>
            </w:r>
            <w:r w:rsidR="001F300E" w:rsidRPr="001767BD">
              <w:rPr>
                <w:rFonts w:ascii="Times New Roman" w:hAnsi="Times New Roman"/>
                <w:b/>
                <w:bCs/>
                <w:sz w:val="28"/>
                <w:szCs w:val="28"/>
                <w:bdr w:val="none" w:sz="0" w:space="0" w:color="auto" w:frame="1"/>
                <w:shd w:val="clear" w:color="auto" w:fill="FFFFFF"/>
                <w:lang w:val="uk-UA"/>
              </w:rPr>
              <w:t xml:space="preserve">щодо сплати таких зобов’язань. </w:t>
            </w:r>
          </w:p>
          <w:p w:rsidR="000B25E7" w:rsidRPr="001767BD" w:rsidRDefault="00C867D5" w:rsidP="00D833F4">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t xml:space="preserve">Якщо </w:t>
            </w:r>
            <w:r w:rsidR="00D833F4" w:rsidRPr="001767BD">
              <w:rPr>
                <w:rFonts w:ascii="Times New Roman" w:hAnsi="Times New Roman"/>
                <w:b/>
                <w:bCs/>
                <w:sz w:val="28"/>
                <w:szCs w:val="28"/>
                <w:bdr w:val="none" w:sz="0" w:space="0" w:color="auto" w:frame="1"/>
                <w:shd w:val="clear" w:color="auto" w:fill="FFFFFF"/>
                <w:lang w:val="uk-UA"/>
              </w:rPr>
              <w:t>розрахунок</w:t>
            </w:r>
            <w:r w:rsidRPr="001767BD">
              <w:rPr>
                <w:rFonts w:ascii="Times New Roman" w:hAnsi="Times New Roman"/>
                <w:b/>
                <w:bCs/>
                <w:sz w:val="28"/>
                <w:szCs w:val="28"/>
                <w:bdr w:val="none" w:sz="0" w:space="0" w:color="auto" w:frame="1"/>
                <w:shd w:val="clear" w:color="auto" w:fill="FFFFFF"/>
                <w:lang w:val="uk-UA"/>
              </w:rPr>
              <w:t xml:space="preserve"> коригування</w:t>
            </w:r>
            <w:r w:rsidR="00407A73" w:rsidRPr="001767BD">
              <w:rPr>
                <w:rFonts w:ascii="Times New Roman" w:hAnsi="Times New Roman"/>
                <w:b/>
                <w:bCs/>
                <w:sz w:val="28"/>
                <w:szCs w:val="28"/>
                <w:bdr w:val="none" w:sz="0" w:space="0" w:color="auto" w:frame="1"/>
                <w:shd w:val="clear" w:color="auto" w:fill="FFFFFF"/>
                <w:lang w:val="uk-UA"/>
              </w:rPr>
              <w:t xml:space="preserve"> </w:t>
            </w:r>
            <w:r w:rsidR="00922DE8" w:rsidRPr="001767BD">
              <w:rPr>
                <w:rFonts w:ascii="Times New Roman" w:hAnsi="Times New Roman"/>
                <w:b/>
                <w:bCs/>
                <w:sz w:val="28"/>
                <w:szCs w:val="28"/>
                <w:bdr w:val="none" w:sz="0" w:space="0" w:color="auto" w:frame="1"/>
                <w:shd w:val="clear" w:color="auto" w:fill="FFFFFF"/>
                <w:lang w:val="uk-UA"/>
              </w:rPr>
              <w:t xml:space="preserve">складається </w:t>
            </w:r>
            <w:r w:rsidR="00407A73" w:rsidRPr="001767BD">
              <w:rPr>
                <w:rFonts w:ascii="Times New Roman" w:hAnsi="Times New Roman"/>
                <w:b/>
                <w:bCs/>
                <w:sz w:val="28"/>
                <w:szCs w:val="28"/>
                <w:bdr w:val="none" w:sz="0" w:space="0" w:color="auto" w:frame="1"/>
                <w:shd w:val="clear" w:color="auto" w:fill="FFFFFF"/>
                <w:lang w:val="uk-UA"/>
              </w:rPr>
              <w:t xml:space="preserve">відповідно до підпункту 206.4.3 цього пункту </w:t>
            </w:r>
            <w:r w:rsidR="000B25E7" w:rsidRPr="001767BD">
              <w:rPr>
                <w:rFonts w:ascii="Times New Roman" w:hAnsi="Times New Roman"/>
                <w:b/>
                <w:bCs/>
                <w:sz w:val="28"/>
                <w:szCs w:val="28"/>
                <w:bdr w:val="none" w:sz="0" w:space="0" w:color="auto" w:frame="1"/>
                <w:shd w:val="clear" w:color="auto" w:fill="FFFFFF"/>
                <w:lang w:val="uk-UA"/>
              </w:rPr>
              <w:t>в межах 180 днів з дати складання податкової накладної, що зазначена в митній декларації згідно із цим пунктом,</w:t>
            </w:r>
            <w:r w:rsidR="00407A73" w:rsidRPr="001767BD">
              <w:rPr>
                <w:rFonts w:ascii="Times New Roman" w:hAnsi="Times New Roman"/>
                <w:b/>
                <w:bCs/>
                <w:sz w:val="28"/>
                <w:szCs w:val="28"/>
                <w:bdr w:val="none" w:sz="0" w:space="0" w:color="auto" w:frame="1"/>
                <w:shd w:val="clear" w:color="auto" w:fill="FFFFFF"/>
                <w:lang w:val="uk-UA"/>
              </w:rPr>
              <w:t xml:space="preserve"> то</w:t>
            </w:r>
            <w:r w:rsidR="000B25E7" w:rsidRPr="001767BD">
              <w:rPr>
                <w:rFonts w:ascii="Times New Roman" w:hAnsi="Times New Roman"/>
                <w:b/>
                <w:bCs/>
                <w:sz w:val="28"/>
                <w:szCs w:val="28"/>
                <w:bdr w:val="none" w:sz="0" w:space="0" w:color="auto" w:frame="1"/>
                <w:shd w:val="clear" w:color="auto" w:fill="FFFFFF"/>
                <w:lang w:val="uk-UA"/>
              </w:rPr>
              <w:t xml:space="preserve"> </w:t>
            </w:r>
            <w:r w:rsidR="00FC5E48" w:rsidRPr="001767BD">
              <w:rPr>
                <w:rFonts w:ascii="Times New Roman" w:hAnsi="Times New Roman"/>
                <w:b/>
                <w:bCs/>
                <w:sz w:val="28"/>
                <w:szCs w:val="28"/>
                <w:bdr w:val="none" w:sz="0" w:space="0" w:color="auto" w:frame="1"/>
                <w:shd w:val="clear" w:color="auto" w:fill="FFFFFF"/>
                <w:lang w:val="uk-UA"/>
              </w:rPr>
              <w:t>зменшення</w:t>
            </w:r>
            <w:r w:rsidR="000B25E7" w:rsidRPr="001767BD">
              <w:rPr>
                <w:rFonts w:ascii="Times New Roman" w:hAnsi="Times New Roman"/>
                <w:b/>
                <w:bCs/>
                <w:sz w:val="28"/>
                <w:szCs w:val="28"/>
                <w:bdr w:val="none" w:sz="0" w:space="0" w:color="auto" w:frame="1"/>
                <w:shd w:val="clear" w:color="auto" w:fill="FFFFFF"/>
                <w:lang w:val="uk-UA"/>
              </w:rPr>
              <w:t xml:space="preserve"> податкових зобов’язань</w:t>
            </w:r>
            <w:r w:rsidR="00C42955" w:rsidRPr="001767BD">
              <w:rPr>
                <w:rFonts w:ascii="Times New Roman" w:hAnsi="Times New Roman"/>
                <w:b/>
                <w:bCs/>
                <w:sz w:val="28"/>
                <w:szCs w:val="28"/>
                <w:bdr w:val="none" w:sz="0" w:space="0" w:color="auto" w:frame="1"/>
                <w:shd w:val="clear" w:color="auto" w:fill="FFFFFF"/>
                <w:lang w:val="uk-UA"/>
              </w:rPr>
              <w:t xml:space="preserve"> на підставі такого розрахунку коригування </w:t>
            </w:r>
            <w:r w:rsidR="000B25E7" w:rsidRPr="001767BD">
              <w:rPr>
                <w:rFonts w:ascii="Times New Roman" w:hAnsi="Times New Roman"/>
                <w:b/>
                <w:bCs/>
                <w:sz w:val="28"/>
                <w:szCs w:val="28"/>
                <w:bdr w:val="none" w:sz="0" w:space="0" w:color="auto" w:frame="1"/>
                <w:shd w:val="clear" w:color="auto" w:fill="FFFFFF"/>
                <w:lang w:val="uk-UA"/>
              </w:rPr>
              <w:t>в декларації з податку на додану вартість не відобража</w:t>
            </w:r>
            <w:r w:rsidR="00C42955" w:rsidRPr="001767BD">
              <w:rPr>
                <w:rFonts w:ascii="Times New Roman" w:hAnsi="Times New Roman"/>
                <w:b/>
                <w:bCs/>
                <w:sz w:val="28"/>
                <w:szCs w:val="28"/>
                <w:bdr w:val="none" w:sz="0" w:space="0" w:color="auto" w:frame="1"/>
                <w:shd w:val="clear" w:color="auto" w:fill="FFFFFF"/>
                <w:lang w:val="uk-UA"/>
              </w:rPr>
              <w:t>є</w:t>
            </w:r>
            <w:r w:rsidR="000B25E7" w:rsidRPr="001767BD">
              <w:rPr>
                <w:rFonts w:ascii="Times New Roman" w:hAnsi="Times New Roman"/>
                <w:b/>
                <w:bCs/>
                <w:sz w:val="28"/>
                <w:szCs w:val="28"/>
                <w:bdr w:val="none" w:sz="0" w:space="0" w:color="auto" w:frame="1"/>
                <w:shd w:val="clear" w:color="auto" w:fill="FFFFFF"/>
                <w:lang w:val="uk-UA"/>
              </w:rPr>
              <w:t>ться</w:t>
            </w:r>
            <w:r w:rsidR="00C42955" w:rsidRPr="001767BD">
              <w:rPr>
                <w:rFonts w:ascii="Times New Roman" w:hAnsi="Times New Roman"/>
                <w:b/>
                <w:bCs/>
                <w:sz w:val="28"/>
                <w:szCs w:val="28"/>
                <w:bdr w:val="none" w:sz="0" w:space="0" w:color="auto" w:frame="1"/>
                <w:shd w:val="clear" w:color="auto" w:fill="FFFFFF"/>
                <w:lang w:val="uk-UA"/>
              </w:rPr>
              <w:t>.</w:t>
            </w:r>
          </w:p>
          <w:p w:rsidR="00C42955" w:rsidRPr="001767BD" w:rsidRDefault="00C42955" w:rsidP="00D833F4">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lastRenderedPageBreak/>
              <w:t>Якщо розрахунок коригування складається</w:t>
            </w:r>
            <w:r w:rsidR="00922DE8" w:rsidRPr="001767BD">
              <w:rPr>
                <w:rFonts w:ascii="Times New Roman" w:hAnsi="Times New Roman"/>
                <w:b/>
                <w:bCs/>
                <w:sz w:val="28"/>
                <w:szCs w:val="28"/>
                <w:bdr w:val="none" w:sz="0" w:space="0" w:color="auto" w:frame="1"/>
                <w:shd w:val="clear" w:color="auto" w:fill="FFFFFF"/>
                <w:lang w:val="uk-UA"/>
              </w:rPr>
              <w:t xml:space="preserve">  відповідно до підпункту 206.4.3 цього пункту </w:t>
            </w:r>
            <w:r w:rsidRPr="001767BD">
              <w:rPr>
                <w:rFonts w:ascii="Times New Roman" w:hAnsi="Times New Roman"/>
                <w:b/>
                <w:bCs/>
                <w:sz w:val="28"/>
                <w:szCs w:val="28"/>
                <w:bdr w:val="none" w:sz="0" w:space="0" w:color="auto" w:frame="1"/>
                <w:shd w:val="clear" w:color="auto" w:fill="FFFFFF"/>
                <w:lang w:val="uk-UA"/>
              </w:rPr>
              <w:t xml:space="preserve">після спливу 180 днів з дати складання податкової накладної, що зазначена в митній декларації згідно із цим пунктом, </w:t>
            </w:r>
            <w:r w:rsidR="00FC5E48" w:rsidRPr="001767BD">
              <w:rPr>
                <w:rFonts w:ascii="Times New Roman" w:hAnsi="Times New Roman"/>
                <w:b/>
                <w:bCs/>
                <w:sz w:val="28"/>
                <w:szCs w:val="28"/>
                <w:bdr w:val="none" w:sz="0" w:space="0" w:color="auto" w:frame="1"/>
                <w:shd w:val="clear" w:color="auto" w:fill="FFFFFF"/>
                <w:lang w:val="uk-UA"/>
              </w:rPr>
              <w:t xml:space="preserve">то зменшення </w:t>
            </w:r>
            <w:r w:rsidRPr="001767BD">
              <w:rPr>
                <w:rFonts w:ascii="Times New Roman" w:hAnsi="Times New Roman"/>
                <w:b/>
                <w:bCs/>
                <w:sz w:val="28"/>
                <w:szCs w:val="28"/>
                <w:bdr w:val="none" w:sz="0" w:space="0" w:color="auto" w:frame="1"/>
                <w:shd w:val="clear" w:color="auto" w:fill="FFFFFF"/>
                <w:lang w:val="uk-UA"/>
              </w:rPr>
              <w:t xml:space="preserve">податкових зобов’язань на підставі такого розрахунку коригування </w:t>
            </w:r>
            <w:r w:rsidR="00407A73" w:rsidRPr="001767BD">
              <w:rPr>
                <w:rFonts w:ascii="Times New Roman" w:hAnsi="Times New Roman"/>
                <w:b/>
                <w:bCs/>
                <w:sz w:val="28"/>
                <w:szCs w:val="28"/>
                <w:bdr w:val="none" w:sz="0" w:space="0" w:color="auto" w:frame="1"/>
                <w:shd w:val="clear" w:color="auto" w:fill="FFFFFF"/>
                <w:lang w:val="uk-UA"/>
              </w:rPr>
              <w:t xml:space="preserve">відображається </w:t>
            </w:r>
            <w:r w:rsidRPr="001767BD">
              <w:rPr>
                <w:rFonts w:ascii="Times New Roman" w:hAnsi="Times New Roman"/>
                <w:b/>
                <w:bCs/>
                <w:sz w:val="28"/>
                <w:szCs w:val="28"/>
                <w:bdr w:val="none" w:sz="0" w:space="0" w:color="auto" w:frame="1"/>
                <w:shd w:val="clear" w:color="auto" w:fill="FFFFFF"/>
                <w:lang w:val="uk-UA"/>
              </w:rPr>
              <w:t xml:space="preserve">в декларації з податку на додану вартість </w:t>
            </w:r>
            <w:r w:rsidR="00922DE8" w:rsidRPr="001767BD">
              <w:rPr>
                <w:rFonts w:ascii="Times New Roman" w:hAnsi="Times New Roman"/>
                <w:b/>
                <w:bCs/>
                <w:sz w:val="28"/>
                <w:szCs w:val="28"/>
                <w:bdr w:val="none" w:sz="0" w:space="0" w:color="auto" w:frame="1"/>
                <w:shd w:val="clear" w:color="auto" w:fill="FFFFFF"/>
                <w:lang w:val="uk-UA"/>
              </w:rPr>
              <w:t xml:space="preserve">того звітного </w:t>
            </w:r>
            <w:r w:rsidR="00FC5E48" w:rsidRPr="001767BD">
              <w:rPr>
                <w:rFonts w:ascii="Times New Roman" w:hAnsi="Times New Roman"/>
                <w:b/>
                <w:bCs/>
                <w:sz w:val="28"/>
                <w:szCs w:val="28"/>
                <w:bdr w:val="none" w:sz="0" w:space="0" w:color="auto" w:frame="1"/>
                <w:shd w:val="clear" w:color="auto" w:fill="FFFFFF"/>
                <w:lang w:val="uk-UA"/>
              </w:rPr>
              <w:t>податкового періоду</w:t>
            </w:r>
            <w:r w:rsidR="006F138C" w:rsidRPr="001767BD">
              <w:rPr>
                <w:rFonts w:ascii="Times New Roman" w:hAnsi="Times New Roman"/>
                <w:b/>
                <w:bCs/>
                <w:sz w:val="28"/>
                <w:szCs w:val="28"/>
                <w:bdr w:val="none" w:sz="0" w:space="0" w:color="auto" w:frame="1"/>
                <w:shd w:val="clear" w:color="auto" w:fill="FFFFFF"/>
                <w:lang w:val="uk-UA"/>
              </w:rPr>
              <w:t>, на який припадає дата складання розрахунку коригування до податкової накладної</w:t>
            </w:r>
            <w:r w:rsidR="00002A79" w:rsidRPr="001767BD">
              <w:rPr>
                <w:rFonts w:ascii="Times New Roman" w:hAnsi="Times New Roman"/>
                <w:b/>
                <w:bCs/>
                <w:sz w:val="28"/>
                <w:szCs w:val="28"/>
                <w:bdr w:val="none" w:sz="0" w:space="0" w:color="auto" w:frame="1"/>
                <w:shd w:val="clear" w:color="auto" w:fill="FFFFFF"/>
                <w:lang w:val="uk-UA"/>
              </w:rPr>
              <w:t xml:space="preserve"> за умови її реєстрації в Єдиному реєстрі податкових накладних</w:t>
            </w:r>
            <w:r w:rsidRPr="001767BD">
              <w:rPr>
                <w:rFonts w:ascii="Times New Roman" w:hAnsi="Times New Roman"/>
                <w:b/>
                <w:bCs/>
                <w:sz w:val="28"/>
                <w:szCs w:val="28"/>
                <w:bdr w:val="none" w:sz="0" w:space="0" w:color="auto" w:frame="1"/>
                <w:shd w:val="clear" w:color="auto" w:fill="FFFFFF"/>
                <w:lang w:val="uk-UA"/>
              </w:rPr>
              <w:t>.</w:t>
            </w:r>
          </w:p>
          <w:p w:rsidR="00183F0E" w:rsidRPr="001767BD" w:rsidRDefault="00183F0E" w:rsidP="002A7EBE">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1767BD">
              <w:rPr>
                <w:rFonts w:ascii="Times New Roman" w:hAnsi="Times New Roman"/>
                <w:b/>
                <w:bCs/>
                <w:sz w:val="28"/>
                <w:szCs w:val="28"/>
                <w:bdr w:val="none" w:sz="0" w:space="0" w:color="auto" w:frame="1"/>
                <w:shd w:val="clear" w:color="auto" w:fill="FFFFFF"/>
                <w:lang w:val="uk-UA"/>
              </w:rPr>
              <w:t>Інформація щ</w:t>
            </w:r>
            <w:r w:rsidR="00400B6C" w:rsidRPr="001767BD">
              <w:rPr>
                <w:rFonts w:ascii="Times New Roman" w:hAnsi="Times New Roman"/>
                <w:b/>
                <w:bCs/>
                <w:sz w:val="28"/>
                <w:szCs w:val="28"/>
                <w:bdr w:val="none" w:sz="0" w:space="0" w:color="auto" w:frame="1"/>
                <w:shd w:val="clear" w:color="auto" w:fill="FFFFFF"/>
                <w:lang w:val="uk-UA"/>
              </w:rPr>
              <w:t>одо суми податкових зобов’язань</w:t>
            </w:r>
            <w:r w:rsidRPr="001767BD">
              <w:rPr>
                <w:rFonts w:ascii="Times New Roman" w:hAnsi="Times New Roman"/>
                <w:b/>
                <w:bCs/>
                <w:sz w:val="28"/>
                <w:szCs w:val="28"/>
                <w:bdr w:val="none" w:sz="0" w:space="0" w:color="auto" w:frame="1"/>
                <w:shd w:val="clear" w:color="auto" w:fill="FFFFFF"/>
                <w:lang w:val="uk-UA"/>
              </w:rPr>
              <w:t xml:space="preserve"> </w:t>
            </w:r>
            <w:r w:rsidR="008E3F94" w:rsidRPr="001767BD">
              <w:rPr>
                <w:rFonts w:ascii="Times New Roman" w:hAnsi="Times New Roman"/>
                <w:b/>
                <w:bCs/>
                <w:sz w:val="28"/>
                <w:szCs w:val="28"/>
                <w:bdr w:val="none" w:sz="0" w:space="0" w:color="auto" w:frame="1"/>
                <w:shd w:val="clear" w:color="auto" w:fill="FFFFFF"/>
                <w:lang w:val="uk-UA"/>
              </w:rPr>
              <w:t>з</w:t>
            </w:r>
            <w:r w:rsidR="002B671F" w:rsidRPr="001767BD">
              <w:rPr>
                <w:rFonts w:ascii="Times New Roman" w:hAnsi="Times New Roman"/>
                <w:b/>
                <w:bCs/>
                <w:sz w:val="28"/>
                <w:szCs w:val="28"/>
                <w:bdr w:val="none" w:sz="0" w:space="0" w:color="auto" w:frame="1"/>
                <w:shd w:val="clear" w:color="auto" w:fill="FFFFFF"/>
                <w:lang w:val="uk-UA"/>
              </w:rPr>
              <w:t>а податковими накладними</w:t>
            </w:r>
            <w:r w:rsidR="005B31A2" w:rsidRPr="001767BD">
              <w:rPr>
                <w:rFonts w:ascii="Times New Roman" w:hAnsi="Times New Roman"/>
                <w:b/>
                <w:bCs/>
                <w:sz w:val="28"/>
                <w:szCs w:val="28"/>
                <w:bdr w:val="none" w:sz="0" w:space="0" w:color="auto" w:frame="1"/>
                <w:shd w:val="clear" w:color="auto" w:fill="FFFFFF"/>
                <w:lang w:val="uk-UA"/>
              </w:rPr>
              <w:t xml:space="preserve">, </w:t>
            </w:r>
            <w:r w:rsidR="002A7EBE" w:rsidRPr="001767BD">
              <w:rPr>
                <w:rFonts w:ascii="Times New Roman" w:hAnsi="Times New Roman"/>
                <w:b/>
                <w:bCs/>
                <w:sz w:val="28"/>
                <w:szCs w:val="28"/>
                <w:bdr w:val="none" w:sz="0" w:space="0" w:color="auto" w:frame="1"/>
                <w:shd w:val="clear" w:color="auto" w:fill="FFFFFF"/>
                <w:lang w:val="uk-UA"/>
              </w:rPr>
              <w:t>що зазначені у митних деклараціях відповідно до цього пункту,</w:t>
            </w:r>
            <w:r w:rsidR="005B31A2" w:rsidRPr="001767BD">
              <w:rPr>
                <w:rFonts w:ascii="Times New Roman" w:hAnsi="Times New Roman"/>
                <w:b/>
                <w:bCs/>
                <w:sz w:val="28"/>
                <w:szCs w:val="28"/>
                <w:bdr w:val="none" w:sz="0" w:space="0" w:color="auto" w:frame="1"/>
                <w:shd w:val="clear" w:color="auto" w:fill="FFFFFF"/>
                <w:lang w:val="uk-UA"/>
              </w:rPr>
              <w:t xml:space="preserve"> з дн</w:t>
            </w:r>
            <w:r w:rsidR="007C4437" w:rsidRPr="001767BD">
              <w:rPr>
                <w:rFonts w:ascii="Times New Roman" w:hAnsi="Times New Roman"/>
                <w:b/>
                <w:bCs/>
                <w:sz w:val="28"/>
                <w:szCs w:val="28"/>
                <w:bdr w:val="none" w:sz="0" w:space="0" w:color="auto" w:frame="1"/>
                <w:shd w:val="clear" w:color="auto" w:fill="FFFFFF"/>
                <w:lang w:val="uk-UA"/>
              </w:rPr>
              <w:t>я</w:t>
            </w:r>
            <w:r w:rsidR="005B31A2" w:rsidRPr="001767BD">
              <w:rPr>
                <w:rFonts w:ascii="Times New Roman" w:hAnsi="Times New Roman"/>
                <w:b/>
                <w:bCs/>
                <w:sz w:val="28"/>
                <w:szCs w:val="28"/>
                <w:bdr w:val="none" w:sz="0" w:space="0" w:color="auto" w:frame="1"/>
                <w:shd w:val="clear" w:color="auto" w:fill="FFFFFF"/>
                <w:lang w:val="uk-UA"/>
              </w:rPr>
              <w:t xml:space="preserve"> складання яких </w:t>
            </w:r>
            <w:r w:rsidR="00A15DC7" w:rsidRPr="001767BD">
              <w:rPr>
                <w:rFonts w:ascii="Times New Roman" w:hAnsi="Times New Roman"/>
                <w:b/>
                <w:bCs/>
                <w:sz w:val="28"/>
                <w:szCs w:val="28"/>
                <w:bdr w:val="none" w:sz="0" w:space="0" w:color="auto" w:frame="1"/>
                <w:shd w:val="clear" w:color="auto" w:fill="FFFFFF"/>
                <w:lang w:val="uk-UA"/>
              </w:rPr>
              <w:t xml:space="preserve">до дня зарахування коштів (виручки в іноземній валюті) як оплати товарів </w:t>
            </w:r>
            <w:r w:rsidR="005B31A2" w:rsidRPr="001767BD">
              <w:rPr>
                <w:rFonts w:ascii="Times New Roman" w:hAnsi="Times New Roman"/>
                <w:b/>
                <w:bCs/>
                <w:sz w:val="28"/>
                <w:szCs w:val="28"/>
                <w:bdr w:val="none" w:sz="0" w:space="0" w:color="auto" w:frame="1"/>
                <w:shd w:val="clear" w:color="auto" w:fill="FFFFFF"/>
                <w:lang w:val="uk-UA"/>
              </w:rPr>
              <w:t>пройшло</w:t>
            </w:r>
            <w:r w:rsidR="008E3F94" w:rsidRPr="001767BD">
              <w:rPr>
                <w:rFonts w:ascii="Times New Roman" w:hAnsi="Times New Roman"/>
                <w:b/>
                <w:bCs/>
                <w:sz w:val="28"/>
                <w:szCs w:val="28"/>
                <w:bdr w:val="none" w:sz="0" w:space="0" w:color="auto" w:frame="1"/>
                <w:shd w:val="clear" w:color="auto" w:fill="FFFFFF"/>
                <w:lang w:val="uk-UA"/>
              </w:rPr>
              <w:t xml:space="preserve"> </w:t>
            </w:r>
            <w:r w:rsidR="002B671F" w:rsidRPr="001767BD">
              <w:rPr>
                <w:rFonts w:ascii="Times New Roman" w:hAnsi="Times New Roman"/>
                <w:b/>
                <w:bCs/>
                <w:sz w:val="28"/>
                <w:szCs w:val="28"/>
                <w:bdr w:val="none" w:sz="0" w:space="0" w:color="auto" w:frame="1"/>
                <w:shd w:val="clear" w:color="auto" w:fill="FFFFFF"/>
                <w:lang w:val="uk-UA"/>
              </w:rPr>
              <w:t xml:space="preserve">більше </w:t>
            </w:r>
            <w:r w:rsidR="00025757" w:rsidRPr="001767BD">
              <w:rPr>
                <w:rFonts w:ascii="Times New Roman" w:hAnsi="Times New Roman"/>
                <w:b/>
                <w:bCs/>
                <w:sz w:val="28"/>
                <w:szCs w:val="28"/>
                <w:bdr w:val="none" w:sz="0" w:space="0" w:color="auto" w:frame="1"/>
                <w:shd w:val="clear" w:color="auto" w:fill="FFFFFF"/>
                <w:lang w:val="uk-UA"/>
              </w:rPr>
              <w:t>18</w:t>
            </w:r>
            <w:r w:rsidR="002B671F" w:rsidRPr="001767BD">
              <w:rPr>
                <w:rFonts w:ascii="Times New Roman" w:hAnsi="Times New Roman"/>
                <w:b/>
                <w:bCs/>
                <w:sz w:val="28"/>
                <w:szCs w:val="28"/>
                <w:bdr w:val="none" w:sz="0" w:space="0" w:color="auto" w:frame="1"/>
                <w:shd w:val="clear" w:color="auto" w:fill="FFFFFF"/>
                <w:lang w:val="uk-UA"/>
              </w:rPr>
              <w:t xml:space="preserve">0 </w:t>
            </w:r>
            <w:r w:rsidR="00025757" w:rsidRPr="001767BD">
              <w:rPr>
                <w:rFonts w:ascii="Times New Roman" w:hAnsi="Times New Roman"/>
                <w:b/>
                <w:bCs/>
                <w:sz w:val="28"/>
                <w:szCs w:val="28"/>
                <w:bdr w:val="none" w:sz="0" w:space="0" w:color="auto" w:frame="1"/>
                <w:shd w:val="clear" w:color="auto" w:fill="FFFFFF"/>
                <w:lang w:val="uk-UA"/>
              </w:rPr>
              <w:t>днів</w:t>
            </w:r>
            <w:r w:rsidR="007C4437" w:rsidRPr="001767BD">
              <w:rPr>
                <w:rFonts w:ascii="Times New Roman" w:hAnsi="Times New Roman"/>
                <w:b/>
                <w:bCs/>
                <w:sz w:val="28"/>
                <w:szCs w:val="28"/>
                <w:bdr w:val="none" w:sz="0" w:space="0" w:color="auto" w:frame="1"/>
                <w:shd w:val="clear" w:color="auto" w:fill="FFFFFF"/>
                <w:lang w:val="uk-UA"/>
              </w:rPr>
              <w:t>,</w:t>
            </w:r>
            <w:r w:rsidR="00025757" w:rsidRPr="001767BD">
              <w:rPr>
                <w:rFonts w:ascii="Times New Roman" w:hAnsi="Times New Roman"/>
                <w:b/>
                <w:bCs/>
                <w:sz w:val="28"/>
                <w:szCs w:val="28"/>
                <w:bdr w:val="none" w:sz="0" w:space="0" w:color="auto" w:frame="1"/>
                <w:shd w:val="clear" w:color="auto" w:fill="FFFFFF"/>
                <w:lang w:val="uk-UA"/>
              </w:rPr>
              <w:t xml:space="preserve"> </w:t>
            </w:r>
            <w:r w:rsidR="00056786" w:rsidRPr="001767BD">
              <w:rPr>
                <w:rFonts w:ascii="Times New Roman" w:hAnsi="Times New Roman"/>
                <w:b/>
                <w:bCs/>
                <w:sz w:val="28"/>
                <w:szCs w:val="28"/>
                <w:bdr w:val="none" w:sz="0" w:space="0" w:color="auto" w:frame="1"/>
                <w:shd w:val="clear" w:color="auto" w:fill="FFFFFF"/>
                <w:lang w:val="uk-UA"/>
              </w:rPr>
              <w:t>узагальнюється СЕА ПДВ</w:t>
            </w:r>
            <w:r w:rsidR="00380D51" w:rsidRPr="001767BD">
              <w:rPr>
                <w:rFonts w:ascii="Times New Roman" w:hAnsi="Times New Roman"/>
                <w:b/>
                <w:bCs/>
                <w:sz w:val="28"/>
                <w:szCs w:val="28"/>
                <w:bdr w:val="none" w:sz="0" w:space="0" w:color="auto" w:frame="1"/>
                <w:shd w:val="clear" w:color="auto" w:fill="FFFFFF"/>
                <w:lang w:val="uk-UA"/>
              </w:rPr>
              <w:t xml:space="preserve"> в розрізі </w:t>
            </w:r>
            <w:r w:rsidR="00EB7C60" w:rsidRPr="001767BD">
              <w:rPr>
                <w:rFonts w:ascii="Times New Roman" w:hAnsi="Times New Roman"/>
                <w:b/>
                <w:bCs/>
                <w:sz w:val="28"/>
                <w:szCs w:val="28"/>
                <w:bdr w:val="none" w:sz="0" w:space="0" w:color="auto" w:frame="1"/>
                <w:shd w:val="clear" w:color="auto" w:fill="FFFFFF"/>
                <w:lang w:val="uk-UA"/>
              </w:rPr>
              <w:t>кожної податкової накладної</w:t>
            </w:r>
            <w:r w:rsidR="003F104D" w:rsidRPr="001767BD">
              <w:rPr>
                <w:rFonts w:ascii="Times New Roman" w:hAnsi="Times New Roman"/>
                <w:b/>
                <w:bCs/>
                <w:sz w:val="28"/>
                <w:szCs w:val="28"/>
                <w:bdr w:val="none" w:sz="0" w:space="0" w:color="auto" w:frame="1"/>
                <w:shd w:val="clear" w:color="auto" w:fill="FFFFFF"/>
                <w:lang w:val="uk-UA"/>
              </w:rPr>
              <w:t xml:space="preserve"> </w:t>
            </w:r>
            <w:r w:rsidR="00056786" w:rsidRPr="001767BD">
              <w:rPr>
                <w:rFonts w:ascii="Times New Roman" w:hAnsi="Times New Roman"/>
                <w:b/>
                <w:bCs/>
                <w:sz w:val="28"/>
                <w:szCs w:val="28"/>
                <w:bdr w:val="none" w:sz="0" w:space="0" w:color="auto" w:frame="1"/>
                <w:shd w:val="clear" w:color="auto" w:fill="FFFFFF"/>
                <w:lang w:val="uk-UA"/>
              </w:rPr>
              <w:t xml:space="preserve">та </w:t>
            </w:r>
            <w:r w:rsidR="00252DAD" w:rsidRPr="001767BD">
              <w:rPr>
                <w:rFonts w:ascii="Times New Roman" w:hAnsi="Times New Roman"/>
                <w:b/>
                <w:bCs/>
                <w:sz w:val="28"/>
                <w:szCs w:val="28"/>
                <w:bdr w:val="none" w:sz="0" w:space="0" w:color="auto" w:frame="1"/>
                <w:shd w:val="clear" w:color="auto" w:fill="FFFFFF"/>
                <w:lang w:val="uk-UA"/>
              </w:rPr>
              <w:t xml:space="preserve">відображається в </w:t>
            </w:r>
            <w:r w:rsidR="00056786" w:rsidRPr="001767BD">
              <w:rPr>
                <w:rFonts w:ascii="Times New Roman" w:hAnsi="Times New Roman"/>
                <w:b/>
                <w:bCs/>
                <w:sz w:val="28"/>
                <w:szCs w:val="28"/>
                <w:bdr w:val="none" w:sz="0" w:space="0" w:color="auto" w:frame="1"/>
                <w:shd w:val="clear" w:color="auto" w:fill="FFFFFF"/>
                <w:lang w:val="uk-UA"/>
              </w:rPr>
              <w:t>електронному кабінеті</w:t>
            </w:r>
            <w:r w:rsidR="00252DAD" w:rsidRPr="001767BD">
              <w:rPr>
                <w:rFonts w:ascii="Times New Roman" w:hAnsi="Times New Roman"/>
                <w:b/>
                <w:bCs/>
                <w:sz w:val="28"/>
                <w:szCs w:val="28"/>
                <w:bdr w:val="none" w:sz="0" w:space="0" w:color="auto" w:frame="1"/>
                <w:shd w:val="clear" w:color="auto" w:fill="FFFFFF"/>
                <w:lang w:val="uk-UA"/>
              </w:rPr>
              <w:t xml:space="preserve"> платника податку</w:t>
            </w:r>
            <w:r w:rsidR="00056786" w:rsidRPr="001767BD">
              <w:rPr>
                <w:rFonts w:ascii="Times New Roman" w:hAnsi="Times New Roman"/>
                <w:b/>
                <w:bCs/>
                <w:sz w:val="28"/>
                <w:szCs w:val="28"/>
                <w:bdr w:val="none" w:sz="0" w:space="0" w:color="auto" w:frame="1"/>
                <w:shd w:val="clear" w:color="auto" w:fill="FFFFFF"/>
                <w:lang w:val="uk-UA"/>
              </w:rPr>
              <w:t>.</w:t>
            </w:r>
          </w:p>
        </w:tc>
      </w:tr>
      <w:tr w:rsidR="00FC4BC3" w:rsidRPr="00A51996" w:rsidTr="00F02891">
        <w:trPr>
          <w:trHeight w:val="379"/>
        </w:trPr>
        <w:tc>
          <w:tcPr>
            <w:tcW w:w="7652" w:type="dxa"/>
            <w:tcBorders>
              <w:top w:val="single" w:sz="4" w:space="0" w:color="auto"/>
              <w:bottom w:val="single" w:sz="4" w:space="0" w:color="auto"/>
            </w:tcBorders>
          </w:tcPr>
          <w:p w:rsidR="002A523F" w:rsidRPr="00A51996" w:rsidRDefault="002A523F" w:rsidP="007E632C">
            <w:pPr>
              <w:spacing w:after="0" w:line="240" w:lineRule="auto"/>
              <w:jc w:val="both"/>
              <w:rPr>
                <w:rFonts w:ascii="Times New Roman" w:hAnsi="Times New Roman"/>
                <w:sz w:val="28"/>
                <w:szCs w:val="28"/>
                <w:lang w:val="uk-UA"/>
              </w:rPr>
            </w:pPr>
            <w:bookmarkStart w:id="1" w:name="n1075"/>
            <w:bookmarkStart w:id="2" w:name="n1076"/>
            <w:bookmarkStart w:id="3" w:name="n1100"/>
            <w:bookmarkStart w:id="4" w:name="n1143"/>
            <w:bookmarkStart w:id="5" w:name="n1296"/>
            <w:bookmarkEnd w:id="1"/>
            <w:bookmarkEnd w:id="2"/>
            <w:bookmarkEnd w:id="3"/>
            <w:bookmarkEnd w:id="4"/>
            <w:bookmarkEnd w:id="5"/>
          </w:p>
        </w:tc>
        <w:tc>
          <w:tcPr>
            <w:tcW w:w="7652" w:type="dxa"/>
            <w:tcBorders>
              <w:top w:val="single" w:sz="4" w:space="0" w:color="auto"/>
              <w:bottom w:val="single" w:sz="4" w:space="0" w:color="auto"/>
            </w:tcBorders>
          </w:tcPr>
          <w:p w:rsidR="002A523F" w:rsidRPr="00A51996" w:rsidRDefault="00047218" w:rsidP="007E632C">
            <w:pPr>
              <w:spacing w:after="0" w:line="240" w:lineRule="auto"/>
              <w:jc w:val="center"/>
              <w:rPr>
                <w:rFonts w:ascii="Times New Roman" w:hAnsi="Times New Roman"/>
                <w:b/>
                <w:sz w:val="28"/>
                <w:szCs w:val="28"/>
                <w:lang w:val="uk-UA" w:eastAsia="ru-RU"/>
              </w:rPr>
            </w:pPr>
            <w:r w:rsidRPr="00A51996">
              <w:rPr>
                <w:rFonts w:ascii="Times New Roman" w:hAnsi="Times New Roman"/>
                <w:b/>
                <w:sz w:val="28"/>
                <w:szCs w:val="28"/>
                <w:lang w:val="uk-UA" w:eastAsia="ru-RU"/>
              </w:rPr>
              <w:t>ПРИКІНЦЕВІ ПОЛОЖЕННЯ</w:t>
            </w:r>
          </w:p>
        </w:tc>
      </w:tr>
      <w:tr w:rsidR="00FC4BC3" w:rsidRPr="00A51996" w:rsidTr="00F02891">
        <w:trPr>
          <w:trHeight w:val="379"/>
        </w:trPr>
        <w:tc>
          <w:tcPr>
            <w:tcW w:w="7652" w:type="dxa"/>
            <w:tcBorders>
              <w:top w:val="single" w:sz="4" w:space="0" w:color="auto"/>
              <w:bottom w:val="single" w:sz="4" w:space="0" w:color="auto"/>
            </w:tcBorders>
          </w:tcPr>
          <w:p w:rsidR="00047218" w:rsidRPr="00A51996" w:rsidRDefault="00047218"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047218" w:rsidRPr="00A51996" w:rsidRDefault="00047218" w:rsidP="00A07A2A">
            <w:pPr>
              <w:spacing w:before="120" w:after="120" w:line="240" w:lineRule="auto"/>
              <w:ind w:firstLine="34"/>
              <w:jc w:val="both"/>
              <w:rPr>
                <w:rFonts w:ascii="Times New Roman" w:hAnsi="Times New Roman"/>
                <w:b/>
                <w:sz w:val="28"/>
                <w:szCs w:val="28"/>
                <w:lang w:val="uk-UA" w:eastAsia="ru-RU"/>
              </w:rPr>
            </w:pPr>
            <w:r w:rsidRPr="00A51996">
              <w:rPr>
                <w:rFonts w:ascii="Times New Roman" w:hAnsi="Times New Roman"/>
                <w:b/>
                <w:sz w:val="28"/>
                <w:szCs w:val="28"/>
                <w:lang w:val="uk-UA" w:eastAsia="ru-RU"/>
              </w:rPr>
              <w:t xml:space="preserve">1. </w:t>
            </w:r>
            <w:r w:rsidR="00086AB9" w:rsidRPr="00A51996">
              <w:rPr>
                <w:rFonts w:ascii="Times New Roman" w:hAnsi="Times New Roman"/>
                <w:sz w:val="28"/>
                <w:szCs w:val="28"/>
                <w:lang w:val="uk-UA" w:eastAsia="ru-RU"/>
              </w:rPr>
              <w:t xml:space="preserve">Цей Закон набирає чинності </w:t>
            </w:r>
            <w:r w:rsidR="00EF7288" w:rsidRPr="00A51996">
              <w:rPr>
                <w:rFonts w:ascii="Times New Roman" w:hAnsi="Times New Roman"/>
                <w:sz w:val="28"/>
                <w:szCs w:val="28"/>
                <w:lang w:val="uk-UA" w:eastAsia="ru-RU"/>
              </w:rPr>
              <w:t>чере</w:t>
            </w:r>
            <w:r w:rsidR="00086AB9" w:rsidRPr="00A51996">
              <w:rPr>
                <w:rFonts w:ascii="Times New Roman" w:hAnsi="Times New Roman"/>
                <w:sz w:val="28"/>
                <w:szCs w:val="28"/>
                <w:lang w:val="uk-UA" w:eastAsia="ru-RU"/>
              </w:rPr>
              <w:t xml:space="preserve">з </w:t>
            </w:r>
            <w:r w:rsidR="00981F6E" w:rsidRPr="00A51996">
              <w:rPr>
                <w:rFonts w:ascii="Times New Roman" w:hAnsi="Times New Roman"/>
                <w:sz w:val="28"/>
                <w:szCs w:val="28"/>
                <w:lang w:val="uk-UA" w:eastAsia="ru-RU"/>
              </w:rPr>
              <w:t>десят</w:t>
            </w:r>
            <w:r w:rsidR="00EF7288" w:rsidRPr="00A51996">
              <w:rPr>
                <w:rFonts w:ascii="Times New Roman" w:hAnsi="Times New Roman"/>
                <w:sz w:val="28"/>
                <w:szCs w:val="28"/>
                <w:lang w:val="uk-UA" w:eastAsia="ru-RU"/>
              </w:rPr>
              <w:t xml:space="preserve">ь днів </w:t>
            </w:r>
            <w:r w:rsidR="000B1523" w:rsidRPr="00A51996">
              <w:rPr>
                <w:rFonts w:ascii="Times New Roman" w:hAnsi="Times New Roman"/>
                <w:sz w:val="28"/>
                <w:szCs w:val="28"/>
                <w:lang w:val="uk-UA" w:eastAsia="ru-RU"/>
              </w:rPr>
              <w:t>після</w:t>
            </w:r>
            <w:r w:rsidR="00EF7288" w:rsidRPr="00A51996">
              <w:rPr>
                <w:rFonts w:ascii="Times New Roman" w:hAnsi="Times New Roman"/>
                <w:sz w:val="28"/>
                <w:szCs w:val="28"/>
                <w:lang w:val="uk-UA" w:eastAsia="ru-RU"/>
              </w:rPr>
              <w:t xml:space="preserve"> дня </w:t>
            </w:r>
            <w:r w:rsidR="00086AB9" w:rsidRPr="00A51996">
              <w:rPr>
                <w:rFonts w:ascii="Times New Roman" w:hAnsi="Times New Roman"/>
                <w:sz w:val="28"/>
                <w:szCs w:val="28"/>
                <w:lang w:val="uk-UA" w:eastAsia="ru-RU"/>
              </w:rPr>
              <w:t>його опублікування.</w:t>
            </w:r>
          </w:p>
        </w:tc>
      </w:tr>
      <w:tr w:rsidR="00FC4BC3" w:rsidRPr="00A51996" w:rsidTr="00F02891">
        <w:trPr>
          <w:trHeight w:val="379"/>
        </w:trPr>
        <w:tc>
          <w:tcPr>
            <w:tcW w:w="7652" w:type="dxa"/>
            <w:tcBorders>
              <w:top w:val="single" w:sz="4" w:space="0" w:color="auto"/>
              <w:bottom w:val="single" w:sz="4" w:space="0" w:color="auto"/>
            </w:tcBorders>
          </w:tcPr>
          <w:p w:rsidR="002A523F" w:rsidRPr="00A51996" w:rsidRDefault="002A523F"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DA24B0" w:rsidRPr="00A51996" w:rsidRDefault="005742B6" w:rsidP="00A07A2A">
            <w:pPr>
              <w:spacing w:after="0" w:line="240" w:lineRule="auto"/>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t>2. Кабінету Міністрів України</w:t>
            </w:r>
            <w:r w:rsidR="0052333C" w:rsidRPr="00A51996">
              <w:rPr>
                <w:rFonts w:ascii="Times New Roman" w:hAnsi="Times New Roman"/>
                <w:b/>
                <w:sz w:val="28"/>
                <w:szCs w:val="28"/>
                <w:shd w:val="solid" w:color="FFFFFF" w:fill="FFFFFF"/>
                <w:lang w:val="uk-UA"/>
              </w:rPr>
              <w:t xml:space="preserve"> </w:t>
            </w:r>
            <w:r w:rsidR="00DA24B0" w:rsidRPr="00A51996">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5742B6" w:rsidRPr="00A51996" w:rsidRDefault="005742B6" w:rsidP="00A07A2A">
            <w:pPr>
              <w:spacing w:after="0" w:line="240" w:lineRule="auto"/>
              <w:jc w:val="both"/>
              <w:rPr>
                <w:rFonts w:ascii="Times New Roman" w:hAnsi="Times New Roman"/>
                <w:sz w:val="28"/>
                <w:szCs w:val="28"/>
                <w:lang w:val="uk-UA" w:eastAsia="ru-RU"/>
              </w:rPr>
            </w:pPr>
            <w:r w:rsidRPr="00A51996">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FA6D8B" w:rsidRPr="00A51996" w:rsidRDefault="00FA6D8B" w:rsidP="00A07A2A">
            <w:pPr>
              <w:spacing w:after="0" w:line="240" w:lineRule="auto"/>
              <w:jc w:val="both"/>
              <w:rPr>
                <w:rFonts w:ascii="Times New Roman" w:hAnsi="Times New Roman"/>
                <w:sz w:val="28"/>
                <w:szCs w:val="28"/>
                <w:lang w:val="uk-UA" w:eastAsia="ru-RU"/>
              </w:rPr>
            </w:pPr>
          </w:p>
          <w:p w:rsidR="00F642ED" w:rsidRPr="00A51996" w:rsidRDefault="005742B6" w:rsidP="007E632C">
            <w:pPr>
              <w:spacing w:after="0" w:line="240" w:lineRule="auto"/>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lastRenderedPageBreak/>
              <w:t>3. Національному банку України</w:t>
            </w:r>
            <w:r w:rsidRPr="00A51996">
              <w:rPr>
                <w:rFonts w:ascii="Times New Roman" w:hAnsi="Times New Roman"/>
                <w:sz w:val="28"/>
                <w:szCs w:val="28"/>
                <w:lang w:val="uk-UA" w:eastAsia="ru-RU"/>
              </w:rPr>
              <w:t xml:space="preserve"> привести свої нормативно-правові акти у відповідність із цим Законом.</w:t>
            </w:r>
          </w:p>
          <w:p w:rsidR="00DA24B0" w:rsidRPr="00A51996" w:rsidRDefault="00DA24B0" w:rsidP="007E632C">
            <w:pPr>
              <w:spacing w:after="0" w:line="240" w:lineRule="auto"/>
              <w:jc w:val="both"/>
              <w:rPr>
                <w:rFonts w:ascii="Times New Roman" w:hAnsi="Times New Roman"/>
                <w:sz w:val="28"/>
                <w:szCs w:val="28"/>
                <w:lang w:val="uk-UA" w:eastAsia="ru-RU"/>
              </w:rPr>
            </w:pPr>
          </w:p>
          <w:p w:rsidR="00EE3CA3" w:rsidRPr="00A51996" w:rsidRDefault="007329FF" w:rsidP="007E632C">
            <w:pPr>
              <w:spacing w:after="0" w:line="240" w:lineRule="auto"/>
              <w:jc w:val="both"/>
              <w:rPr>
                <w:rFonts w:ascii="Times New Roman" w:hAnsi="Times New Roman"/>
                <w:sz w:val="28"/>
                <w:szCs w:val="28"/>
                <w:lang w:val="uk-UA" w:eastAsia="ru-RU"/>
              </w:rPr>
            </w:pPr>
            <w:r w:rsidRPr="00A51996">
              <w:rPr>
                <w:rFonts w:ascii="Times New Roman" w:hAnsi="Times New Roman"/>
                <w:b/>
                <w:sz w:val="28"/>
                <w:szCs w:val="28"/>
                <w:lang w:val="uk-UA" w:eastAsia="ru-RU"/>
              </w:rPr>
              <w:t>4</w:t>
            </w:r>
            <w:r w:rsidR="0007571F" w:rsidRPr="00A51996">
              <w:rPr>
                <w:rFonts w:ascii="Times New Roman" w:hAnsi="Times New Roman"/>
                <w:b/>
                <w:sz w:val="28"/>
                <w:szCs w:val="28"/>
                <w:lang w:val="uk-UA" w:eastAsia="ru-RU"/>
              </w:rPr>
              <w:t>.</w:t>
            </w:r>
            <w:r w:rsidR="0007571F" w:rsidRPr="00A51996">
              <w:rPr>
                <w:rFonts w:ascii="Times New Roman" w:hAnsi="Times New Roman"/>
                <w:sz w:val="28"/>
                <w:szCs w:val="28"/>
                <w:lang w:val="uk-UA" w:eastAsia="ru-RU"/>
              </w:rPr>
              <w:t xml:space="preserve"> </w:t>
            </w:r>
            <w:r w:rsidR="0007571F" w:rsidRPr="00A51996">
              <w:rPr>
                <w:rFonts w:ascii="Times New Roman" w:hAnsi="Times New Roman"/>
                <w:b/>
                <w:sz w:val="28"/>
                <w:szCs w:val="28"/>
                <w:lang w:val="uk-UA" w:eastAsia="ru-RU"/>
              </w:rPr>
              <w:t>Банки</w:t>
            </w:r>
            <w:r w:rsidR="0007571F" w:rsidRPr="00A51996">
              <w:rPr>
                <w:rFonts w:ascii="Times New Roman" w:hAnsi="Times New Roman"/>
                <w:sz w:val="28"/>
                <w:szCs w:val="28"/>
                <w:lang w:val="uk-UA" w:eastAsia="ru-RU"/>
              </w:rPr>
              <w:t>, що обслуговують операції з вивезення</w:t>
            </w:r>
            <w:r w:rsidR="0052333C" w:rsidRPr="00A51996">
              <w:rPr>
                <w:rFonts w:ascii="Times New Roman" w:hAnsi="Times New Roman"/>
                <w:sz w:val="28"/>
                <w:szCs w:val="28"/>
                <w:lang w:val="uk-UA" w:eastAsia="ru-RU"/>
              </w:rPr>
              <w:t xml:space="preserve"> </w:t>
            </w:r>
            <w:r w:rsidR="0007571F" w:rsidRPr="00A51996">
              <w:rPr>
                <w:rFonts w:ascii="Times New Roman" w:hAnsi="Times New Roman"/>
                <w:sz w:val="28"/>
                <w:szCs w:val="28"/>
                <w:lang w:val="uk-UA" w:eastAsia="ru-RU"/>
              </w:rPr>
              <w:t>товарів, визначен</w:t>
            </w:r>
            <w:bookmarkStart w:id="6" w:name="_GoBack"/>
            <w:bookmarkEnd w:id="6"/>
            <w:r w:rsidR="0007571F" w:rsidRPr="00A51996">
              <w:rPr>
                <w:rFonts w:ascii="Times New Roman" w:hAnsi="Times New Roman"/>
                <w:sz w:val="28"/>
                <w:szCs w:val="28"/>
                <w:lang w:val="uk-UA" w:eastAsia="ru-RU"/>
              </w:rPr>
              <w:t>их пунктом 206.4 статті 206 цього Кодексу,</w:t>
            </w:r>
            <w:r w:rsidR="0052333C" w:rsidRPr="00A51996">
              <w:rPr>
                <w:rFonts w:ascii="Times New Roman" w:hAnsi="Times New Roman"/>
                <w:sz w:val="28"/>
                <w:szCs w:val="28"/>
                <w:lang w:val="uk-UA" w:eastAsia="ru-RU"/>
              </w:rPr>
              <w:t xml:space="preserve"> </w:t>
            </w:r>
            <w:r w:rsidR="0007571F" w:rsidRPr="00A51996">
              <w:rPr>
                <w:rFonts w:ascii="Times New Roman" w:hAnsi="Times New Roman"/>
                <w:sz w:val="28"/>
                <w:szCs w:val="28"/>
                <w:lang w:val="uk-UA" w:eastAsia="ru-RU"/>
              </w:rPr>
              <w:t xml:space="preserve">за межі митної території України у митному режимі експорту, на запит платника податку </w:t>
            </w:r>
            <w:r w:rsidR="007A2E97" w:rsidRPr="00A51996">
              <w:rPr>
                <w:rFonts w:ascii="Times New Roman" w:hAnsi="Times New Roman"/>
                <w:sz w:val="28"/>
                <w:szCs w:val="28"/>
                <w:lang w:val="uk-UA" w:eastAsia="ru-RU"/>
              </w:rPr>
              <w:t>не пізніше робочого дня, наступного за днем отримання такого запиту,</w:t>
            </w:r>
            <w:r w:rsidR="0052333C" w:rsidRPr="00A51996">
              <w:rPr>
                <w:rFonts w:ascii="Times New Roman" w:hAnsi="Times New Roman"/>
                <w:sz w:val="28"/>
                <w:szCs w:val="28"/>
                <w:lang w:val="uk-UA" w:eastAsia="ru-RU"/>
              </w:rPr>
              <w:t xml:space="preserve"> </w:t>
            </w:r>
            <w:r w:rsidR="007A2E97" w:rsidRPr="00A51996">
              <w:rPr>
                <w:rFonts w:ascii="Times New Roman" w:hAnsi="Times New Roman"/>
                <w:sz w:val="28"/>
                <w:szCs w:val="28"/>
                <w:lang w:val="uk-UA" w:eastAsia="ru-RU"/>
              </w:rPr>
              <w:t>повідомляє</w:t>
            </w:r>
            <w:r w:rsidR="0052333C" w:rsidRPr="00A51996">
              <w:rPr>
                <w:rFonts w:ascii="Times New Roman" w:hAnsi="Times New Roman"/>
                <w:sz w:val="28"/>
                <w:szCs w:val="28"/>
                <w:lang w:val="uk-UA" w:eastAsia="ru-RU"/>
              </w:rPr>
              <w:t xml:space="preserve"> </w:t>
            </w:r>
            <w:r w:rsidRPr="00A51996">
              <w:rPr>
                <w:rFonts w:ascii="Times New Roman" w:hAnsi="Times New Roman"/>
                <w:sz w:val="28"/>
                <w:szCs w:val="28"/>
                <w:lang w:val="uk-UA" w:eastAsia="ru-RU"/>
              </w:rPr>
              <w:t>контролюючі органи та платника податків про</w:t>
            </w:r>
            <w:r w:rsidR="007A2E97" w:rsidRPr="00A51996">
              <w:rPr>
                <w:rFonts w:ascii="Times New Roman" w:hAnsi="Times New Roman"/>
                <w:sz w:val="28"/>
                <w:szCs w:val="28"/>
                <w:lang w:val="uk-UA" w:eastAsia="ru-RU"/>
              </w:rPr>
              <w:t xml:space="preserve"> </w:t>
            </w:r>
            <w:r w:rsidR="000B110F" w:rsidRPr="00A51996">
              <w:rPr>
                <w:rFonts w:ascii="Times New Roman" w:hAnsi="Times New Roman"/>
                <w:sz w:val="28"/>
                <w:szCs w:val="28"/>
                <w:lang w:val="uk-UA" w:eastAsia="ru-RU"/>
              </w:rPr>
              <w:t>дату та суму</w:t>
            </w:r>
            <w:r w:rsidR="0052333C" w:rsidRPr="00A51996">
              <w:rPr>
                <w:rFonts w:ascii="Times New Roman" w:hAnsi="Times New Roman"/>
                <w:sz w:val="28"/>
                <w:szCs w:val="28"/>
                <w:lang w:val="uk-UA" w:eastAsia="ru-RU"/>
              </w:rPr>
              <w:t xml:space="preserve"> </w:t>
            </w:r>
            <w:r w:rsidR="000B110F" w:rsidRPr="00A51996">
              <w:rPr>
                <w:rFonts w:ascii="Times New Roman" w:hAnsi="Times New Roman"/>
                <w:sz w:val="28"/>
                <w:szCs w:val="28"/>
                <w:lang w:val="uk-UA" w:eastAsia="ru-RU"/>
              </w:rPr>
              <w:t>коштів (виручки в іноземній валюті), що була зарахована</w:t>
            </w:r>
            <w:r w:rsidR="0052333C" w:rsidRPr="00A51996">
              <w:rPr>
                <w:rFonts w:ascii="Times New Roman" w:hAnsi="Times New Roman"/>
                <w:sz w:val="28"/>
                <w:szCs w:val="28"/>
                <w:lang w:val="uk-UA" w:eastAsia="ru-RU"/>
              </w:rPr>
              <w:t xml:space="preserve"> </w:t>
            </w:r>
            <w:r w:rsidR="00416DF3" w:rsidRPr="00A51996">
              <w:rPr>
                <w:rFonts w:ascii="Times New Roman" w:hAnsi="Times New Roman"/>
                <w:sz w:val="28"/>
                <w:szCs w:val="28"/>
                <w:lang w:val="uk-UA" w:eastAsia="ru-RU"/>
              </w:rPr>
              <w:t xml:space="preserve">на банківський рахунок платника податку до моменту набрання чинності цього Закону </w:t>
            </w:r>
            <w:r w:rsidR="00130F09" w:rsidRPr="00A51996">
              <w:rPr>
                <w:rFonts w:ascii="Times New Roman" w:hAnsi="Times New Roman"/>
                <w:sz w:val="28"/>
                <w:szCs w:val="28"/>
                <w:lang w:val="uk-UA" w:eastAsia="ru-RU"/>
              </w:rPr>
              <w:t>як попередня</w:t>
            </w:r>
            <w:r w:rsidR="0052333C" w:rsidRPr="00A51996">
              <w:rPr>
                <w:rFonts w:ascii="Times New Roman" w:hAnsi="Times New Roman"/>
                <w:sz w:val="28"/>
                <w:szCs w:val="28"/>
                <w:lang w:val="uk-UA" w:eastAsia="ru-RU"/>
              </w:rPr>
              <w:t xml:space="preserve"> </w:t>
            </w:r>
            <w:r w:rsidR="00130F09" w:rsidRPr="00A51996">
              <w:rPr>
                <w:rFonts w:ascii="Times New Roman" w:hAnsi="Times New Roman"/>
                <w:sz w:val="28"/>
                <w:szCs w:val="28"/>
                <w:lang w:val="uk-UA" w:eastAsia="ru-RU"/>
              </w:rPr>
              <w:t xml:space="preserve">оплата </w:t>
            </w:r>
            <w:r w:rsidR="00EE3CA3" w:rsidRPr="00A51996">
              <w:rPr>
                <w:rFonts w:ascii="Times New Roman" w:hAnsi="Times New Roman"/>
                <w:sz w:val="28"/>
                <w:szCs w:val="28"/>
                <w:lang w:val="uk-UA" w:eastAsia="ru-RU"/>
              </w:rPr>
              <w:t xml:space="preserve">зобов’язань з постачання товарів, визначених пунктом 206.4 статті 206 цього Кодексу, </w:t>
            </w:r>
            <w:r w:rsidR="00416DF3" w:rsidRPr="00A51996">
              <w:rPr>
                <w:rFonts w:ascii="Times New Roman" w:hAnsi="Times New Roman"/>
                <w:sz w:val="28"/>
                <w:szCs w:val="28"/>
                <w:lang w:val="uk-UA" w:eastAsia="ru-RU"/>
              </w:rPr>
              <w:t>які залишились не виконаними.</w:t>
            </w:r>
          </w:p>
          <w:p w:rsidR="00EE3CA3" w:rsidRPr="00A51996" w:rsidRDefault="00EE3CA3" w:rsidP="007E632C">
            <w:pPr>
              <w:spacing w:after="0" w:line="240" w:lineRule="auto"/>
              <w:jc w:val="both"/>
              <w:rPr>
                <w:rFonts w:ascii="Times New Roman" w:hAnsi="Times New Roman"/>
                <w:sz w:val="28"/>
                <w:szCs w:val="28"/>
                <w:lang w:val="uk-UA" w:eastAsia="ru-RU"/>
              </w:rPr>
            </w:pPr>
          </w:p>
          <w:p w:rsidR="0007571F" w:rsidRPr="00A51996" w:rsidRDefault="007329FF" w:rsidP="00D54AF7">
            <w:pPr>
              <w:spacing w:after="0" w:line="240" w:lineRule="auto"/>
              <w:jc w:val="both"/>
              <w:rPr>
                <w:rFonts w:ascii="Times New Roman" w:hAnsi="Times New Roman"/>
                <w:b/>
                <w:sz w:val="28"/>
                <w:szCs w:val="28"/>
                <w:lang w:val="uk-UA" w:eastAsia="ru-RU"/>
              </w:rPr>
            </w:pPr>
            <w:r w:rsidRPr="00A51996">
              <w:rPr>
                <w:rFonts w:ascii="Times New Roman" w:hAnsi="Times New Roman"/>
                <w:sz w:val="28"/>
                <w:szCs w:val="28"/>
                <w:lang w:val="uk-UA" w:eastAsia="ru-RU"/>
              </w:rPr>
              <w:t xml:space="preserve">Таке повідомлення направляється </w:t>
            </w:r>
            <w:r w:rsidR="007A2E97" w:rsidRPr="00A51996">
              <w:rPr>
                <w:rFonts w:ascii="Times New Roman" w:hAnsi="Times New Roman"/>
                <w:sz w:val="28"/>
                <w:szCs w:val="28"/>
                <w:lang w:val="uk-UA" w:eastAsia="ru-RU"/>
              </w:rPr>
              <w:t>в електронній формі з дотриманням умови щодо реєстрації електронного підпису відповідно до закону.</w:t>
            </w:r>
          </w:p>
        </w:tc>
      </w:tr>
    </w:tbl>
    <w:p w:rsidR="00ED3976" w:rsidRPr="00A51996" w:rsidRDefault="007E632C" w:rsidP="00975553">
      <w:pPr>
        <w:spacing w:after="0" w:line="240" w:lineRule="auto"/>
        <w:jc w:val="both"/>
        <w:rPr>
          <w:rFonts w:ascii="Times New Roman" w:hAnsi="Times New Roman"/>
          <w:sz w:val="28"/>
          <w:szCs w:val="28"/>
          <w:lang w:val="uk-UA"/>
        </w:rPr>
      </w:pPr>
      <w:bookmarkStart w:id="7" w:name="n1747"/>
      <w:bookmarkStart w:id="8" w:name="n8384"/>
      <w:bookmarkEnd w:id="7"/>
      <w:bookmarkEnd w:id="8"/>
      <w:r w:rsidRPr="00A51996">
        <w:rPr>
          <w:rFonts w:ascii="Times New Roman" w:hAnsi="Times New Roman"/>
          <w:sz w:val="28"/>
          <w:szCs w:val="28"/>
          <w:lang w:val="uk-UA"/>
        </w:rPr>
        <w:br w:type="textWrapping" w:clear="all"/>
      </w:r>
    </w:p>
    <w:sectPr w:rsidR="00ED3976" w:rsidRPr="00A51996" w:rsidSect="0038472A">
      <w:headerReference w:type="even" r:id="rId8"/>
      <w:headerReference w:type="default" r:id="rId9"/>
      <w:headerReference w:type="first" r:id="rId10"/>
      <w:pgSz w:w="16838" w:h="11906" w:orient="landscape"/>
      <w:pgMar w:top="284" w:right="253" w:bottom="568"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2BDCB" w16cid:durableId="1DC925D6"/>
  <w16cid:commentId w16cid:paraId="3BC7FD46" w16cid:durableId="1DC92457"/>
  <w16cid:commentId w16cid:paraId="024C28E5" w16cid:durableId="1DC92458"/>
  <w16cid:commentId w16cid:paraId="3EC99117" w16cid:durableId="1DC92459"/>
  <w16cid:commentId w16cid:paraId="23BDBCB1" w16cid:durableId="1DC92623"/>
  <w16cid:commentId w16cid:paraId="40FC8733" w16cid:durableId="1DC9245A"/>
  <w16cid:commentId w16cid:paraId="32DB9282" w16cid:durableId="1DC9245B"/>
  <w16cid:commentId w16cid:paraId="394E4457" w16cid:durableId="1DC92647"/>
  <w16cid:commentId w16cid:paraId="4F2F6951" w16cid:durableId="1DC9245C"/>
  <w16cid:commentId w16cid:paraId="68E81AEB" w16cid:durableId="1DC9245D"/>
  <w16cid:commentId w16cid:paraId="2B5DA90D" w16cid:durableId="1DC9245E"/>
  <w16cid:commentId w16cid:paraId="6850530E" w16cid:durableId="1DC92679"/>
  <w16cid:commentId w16cid:paraId="6C8F320D" w16cid:durableId="1DC92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BB" w:rsidRDefault="004F0FBB">
      <w:pPr>
        <w:spacing w:after="0" w:line="240" w:lineRule="auto"/>
      </w:pPr>
      <w:r>
        <w:separator/>
      </w:r>
    </w:p>
  </w:endnote>
  <w:endnote w:type="continuationSeparator" w:id="0">
    <w:p w:rsidR="004F0FBB" w:rsidRDefault="004F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BB" w:rsidRDefault="004F0FBB">
      <w:pPr>
        <w:spacing w:after="0" w:line="240" w:lineRule="auto"/>
      </w:pPr>
      <w:r>
        <w:separator/>
      </w:r>
    </w:p>
  </w:footnote>
  <w:footnote w:type="continuationSeparator" w:id="0">
    <w:p w:rsidR="004F0FBB" w:rsidRDefault="004F0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1</w:t>
    </w:r>
    <w:r>
      <w:rPr>
        <w:rStyle w:val="afff7"/>
      </w:rPr>
      <w:fldChar w:fldCharType="end"/>
    </w:r>
  </w:p>
  <w:p w:rsidR="000665CC" w:rsidRDefault="000665C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sidR="00D54AF7">
      <w:rPr>
        <w:rStyle w:val="afff7"/>
        <w:noProof/>
      </w:rPr>
      <w:t>20</w:t>
    </w:r>
    <w:r>
      <w:rPr>
        <w:rStyle w:val="afff7"/>
      </w:rPr>
      <w:fldChar w:fldCharType="end"/>
    </w:r>
  </w:p>
  <w:p w:rsidR="000665CC" w:rsidRDefault="000665CC">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Pr="00FB11A6" w:rsidRDefault="00B56DA9" w:rsidP="00D72713">
    <w:pPr>
      <w:pStyle w:val="afe"/>
      <w:jc w:val="right"/>
      <w:rPr>
        <w:i/>
        <w:lang w:val="uk-UA"/>
      </w:rPr>
    </w:pPr>
    <w:r>
      <w:rPr>
        <w:i/>
        <w:lang w:val="en-US"/>
      </w:rPr>
      <w:t>06</w:t>
    </w:r>
    <w:r w:rsidR="00A07A2A">
      <w:rPr>
        <w:i/>
        <w:lang w:val="uk-UA"/>
      </w:rPr>
      <w:t>.</w:t>
    </w:r>
    <w:r>
      <w:rPr>
        <w:i/>
        <w:lang w:val="en-US"/>
      </w:rPr>
      <w:t>0</w:t>
    </w:r>
    <w:r w:rsidR="00A07A2A">
      <w:rPr>
        <w:i/>
        <w:lang w:val="uk-UA"/>
      </w:rPr>
      <w:t>2</w:t>
    </w:r>
    <w:r w:rsidR="000665CC" w:rsidRPr="00D72713">
      <w:rPr>
        <w:i/>
        <w:lang w:val="en-US"/>
      </w:rPr>
      <w:t>.201</w:t>
    </w:r>
    <w:r>
      <w:rPr>
        <w:i/>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513"/>
    <w:multiLevelType w:val="multilevel"/>
    <w:tmpl w:val="43023802"/>
    <w:lvl w:ilvl="0">
      <w:start w:val="133"/>
      <w:numFmt w:val="decimal"/>
      <w:lvlText w:val="%1"/>
      <w:lvlJc w:val="left"/>
      <w:pPr>
        <w:ind w:left="675" w:hanging="675"/>
      </w:pPr>
      <w:rPr>
        <w:rFonts w:hint="default"/>
      </w:rPr>
    </w:lvl>
    <w:lvl w:ilvl="1">
      <w:start w:val="3"/>
      <w:numFmt w:val="decimal"/>
      <w:lvlText w:val="%1.%2"/>
      <w:lvlJc w:val="left"/>
      <w:pPr>
        <w:ind w:left="692" w:hanging="675"/>
      </w:pPr>
      <w:rPr>
        <w:rFonts w:hint="default"/>
      </w:rPr>
    </w:lvl>
    <w:lvl w:ilvl="2">
      <w:start w:val="1"/>
      <w:numFmt w:val="decimal"/>
      <w:lvlText w:val="%1.%2.%3"/>
      <w:lvlJc w:val="left"/>
      <w:pPr>
        <w:ind w:left="754" w:hanging="720"/>
      </w:pPr>
      <w:rPr>
        <w:rFonts w:hint="default"/>
      </w:rPr>
    </w:lvl>
    <w:lvl w:ilvl="3">
      <w:start w:val="1"/>
      <w:numFmt w:val="russianLower"/>
      <w:lvlText w:val="%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C66E5"/>
    <w:multiLevelType w:val="hybridMultilevel"/>
    <w:tmpl w:val="6FE6678E"/>
    <w:lvl w:ilvl="0" w:tplc="558C2CEE">
      <w:start w:val="1"/>
      <w:numFmt w:val="russianLower"/>
      <w:lvlText w:val="%1)"/>
      <w:lvlJc w:val="left"/>
      <w:pPr>
        <w:ind w:left="2912"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B3E31"/>
    <w:multiLevelType w:val="hybridMultilevel"/>
    <w:tmpl w:val="16F2BA42"/>
    <w:lvl w:ilvl="0" w:tplc="558C2CEE">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596A48"/>
    <w:multiLevelType w:val="multilevel"/>
    <w:tmpl w:val="AA1EF06C"/>
    <w:lvl w:ilvl="0">
      <w:start w:val="134"/>
      <w:numFmt w:val="decimal"/>
      <w:lvlText w:val="%1"/>
      <w:lvlJc w:val="left"/>
      <w:pPr>
        <w:ind w:left="540" w:hanging="540"/>
      </w:pPr>
      <w:rPr>
        <w:rFonts w:hint="default"/>
      </w:rPr>
    </w:lvl>
    <w:lvl w:ilvl="1">
      <w:start w:val="1"/>
      <w:numFmt w:val="decimal"/>
      <w:lvlText w:val="138.%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47D53"/>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21126C38"/>
    <w:multiLevelType w:val="multilevel"/>
    <w:tmpl w:val="2A0A2892"/>
    <w:lvl w:ilvl="0">
      <w:start w:val="134"/>
      <w:numFmt w:val="decimal"/>
      <w:lvlText w:val="%1"/>
      <w:lvlJc w:val="left"/>
      <w:pPr>
        <w:ind w:left="540" w:hanging="540"/>
      </w:pPr>
      <w:rPr>
        <w:rFonts w:hint="default"/>
      </w:rPr>
    </w:lvl>
    <w:lvl w:ilvl="1">
      <w:start w:val="1"/>
      <w:numFmt w:val="decimal"/>
      <w:lvlText w:val="137.%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7.7.%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7228A"/>
    <w:multiLevelType w:val="hybridMultilevel"/>
    <w:tmpl w:val="07384C36"/>
    <w:lvl w:ilvl="0" w:tplc="8782F238">
      <w:start w:val="1"/>
      <w:numFmt w:val="decimal"/>
      <w:lvlText w:val="134.1.%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26499"/>
    <w:multiLevelType w:val="multilevel"/>
    <w:tmpl w:val="F6E445F0"/>
    <w:lvl w:ilvl="0">
      <w:start w:val="1"/>
      <w:numFmt w:val="decimal"/>
      <w:lvlText w:val="%1."/>
      <w:lvlJc w:val="left"/>
      <w:pPr>
        <w:ind w:left="525" w:hanging="525"/>
      </w:pPr>
      <w:rPr>
        <w:rFonts w:ascii="Times New Roman" w:hAnsi="Times New Roman" w:hint="default"/>
        <w:sz w:val="28"/>
      </w:rPr>
    </w:lvl>
    <w:lvl w:ilvl="1">
      <w:start w:val="1"/>
      <w:numFmt w:val="decimal"/>
      <w:lvlText w:val="%1.%2."/>
      <w:lvlJc w:val="left"/>
      <w:pPr>
        <w:ind w:left="1092" w:hanging="52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11" w15:restartNumberingAfterBreak="0">
    <w:nsid w:val="359B37AA"/>
    <w:multiLevelType w:val="hybridMultilevel"/>
    <w:tmpl w:val="DEC25AA6"/>
    <w:lvl w:ilvl="0" w:tplc="558C2CEE">
      <w:start w:val="1"/>
      <w:numFmt w:val="russianLow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37E75E19"/>
    <w:multiLevelType w:val="hybridMultilevel"/>
    <w:tmpl w:val="848C908E"/>
    <w:lvl w:ilvl="0" w:tplc="85FC994C">
      <w:start w:val="1"/>
      <w:numFmt w:val="decimal"/>
      <w:lvlText w:val="141.%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3BB"/>
    <w:multiLevelType w:val="hybridMultilevel"/>
    <w:tmpl w:val="891C97D8"/>
    <w:lvl w:ilvl="0" w:tplc="BE02FF70">
      <w:start w:val="1"/>
      <w:numFmt w:val="decimal"/>
      <w:lvlText w:val="29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CFA1119"/>
    <w:multiLevelType w:val="hybridMultilevel"/>
    <w:tmpl w:val="3D9E2EF6"/>
    <w:lvl w:ilvl="0" w:tplc="F036CA80">
      <w:start w:val="1"/>
      <w:numFmt w:val="decimal"/>
      <w:lvlText w:val="133.%1."/>
      <w:lvlJc w:val="left"/>
      <w:pPr>
        <w:ind w:left="1146" w:hanging="360"/>
      </w:pPr>
      <w:rPr>
        <w:rFonts w:cs="Times New Roman" w:hint="default"/>
        <w:color w:val="auto"/>
        <w:sz w:val="22"/>
        <w:szCs w:val="22"/>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3FD76B39"/>
    <w:multiLevelType w:val="hybridMultilevel"/>
    <w:tmpl w:val="5C0473FC"/>
    <w:lvl w:ilvl="0" w:tplc="49104F38">
      <w:start w:val="1"/>
      <w:numFmt w:val="decimal"/>
      <w:lvlText w:val="4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D6881"/>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8" w15:restartNumberingAfterBreak="0">
    <w:nsid w:val="47280463"/>
    <w:multiLevelType w:val="hybridMultilevel"/>
    <w:tmpl w:val="6A1AE5E4"/>
    <w:lvl w:ilvl="0" w:tplc="A4644166">
      <w:start w:val="1"/>
      <w:numFmt w:val="decimal"/>
      <w:lvlText w:val="141.2.%1."/>
      <w:lvlJc w:val="left"/>
      <w:pPr>
        <w:ind w:left="1211"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96870A8"/>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15:restartNumberingAfterBreak="0">
    <w:nsid w:val="4D61568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1" w15:restartNumberingAfterBreak="0">
    <w:nsid w:val="4D6E4193"/>
    <w:multiLevelType w:val="hybridMultilevel"/>
    <w:tmpl w:val="F91A1784"/>
    <w:lvl w:ilvl="0" w:tplc="A788B99E">
      <w:start w:val="1"/>
      <w:numFmt w:val="decimal"/>
      <w:lvlText w:val="137.1.%1."/>
      <w:lvlJc w:val="left"/>
      <w:pPr>
        <w:ind w:left="720" w:hanging="360"/>
      </w:pPr>
      <w:rPr>
        <w:rFonts w:ascii="Times New Roman" w:hAnsi="Times New Roman" w:cs="Times New Roman" w:hint="default"/>
        <w:b w:val="0"/>
        <w:strike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F5DA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3" w15:restartNumberingAfterBreak="0">
    <w:nsid w:val="52E4421A"/>
    <w:multiLevelType w:val="hybridMultilevel"/>
    <w:tmpl w:val="A7482604"/>
    <w:lvl w:ilvl="0" w:tplc="E8F8F5AE">
      <w:start w:val="1"/>
      <w:numFmt w:val="decimal"/>
      <w:lvlText w:val="136.1.%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667759F"/>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15:restartNumberingAfterBreak="0">
    <w:nsid w:val="621E68B0"/>
    <w:multiLevelType w:val="hybridMultilevel"/>
    <w:tmpl w:val="558EA916"/>
    <w:lvl w:ilvl="0" w:tplc="08DA006A">
      <w:start w:val="1"/>
      <w:numFmt w:val="decimal"/>
      <w:lvlText w:val="1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C2DDF"/>
    <w:multiLevelType w:val="multilevel"/>
    <w:tmpl w:val="F3E67C7A"/>
    <w:lvl w:ilvl="0">
      <w:start w:val="13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B442D"/>
    <w:multiLevelType w:val="hybridMultilevel"/>
    <w:tmpl w:val="92DA26D2"/>
    <w:lvl w:ilvl="0" w:tplc="0B901262">
      <w:start w:val="1"/>
      <w:numFmt w:val="decimal"/>
      <w:lvlText w:val="136.%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15:restartNumberingAfterBreak="0">
    <w:nsid w:val="702A5B97"/>
    <w:multiLevelType w:val="hybridMultilevel"/>
    <w:tmpl w:val="072ECF56"/>
    <w:lvl w:ilvl="0" w:tplc="88D02F1E">
      <w:start w:val="1"/>
      <w:numFmt w:val="decimal"/>
      <w:lvlText w:val="140.6.%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AC54DA"/>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15:restartNumberingAfterBreak="0">
    <w:nsid w:val="727A7635"/>
    <w:multiLevelType w:val="hybridMultilevel"/>
    <w:tmpl w:val="6FE6678E"/>
    <w:lvl w:ilvl="0" w:tplc="558C2CEE">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7A64344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15:restartNumberingAfterBreak="0">
    <w:nsid w:val="7E3E5E55"/>
    <w:multiLevelType w:val="hybridMultilevel"/>
    <w:tmpl w:val="1A385F8E"/>
    <w:lvl w:ilvl="0" w:tplc="558C2CEE">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F3015A9"/>
    <w:multiLevelType w:val="multilevel"/>
    <w:tmpl w:val="5C20B56C"/>
    <w:lvl w:ilvl="0">
      <w:start w:val="133"/>
      <w:numFmt w:val="decimal"/>
      <w:lvlText w:val="%1"/>
      <w:lvlJc w:val="left"/>
      <w:pPr>
        <w:ind w:left="720" w:hanging="72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35" w15:restartNumberingAfterBreak="0">
    <w:nsid w:val="7F8F731C"/>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15"/>
  </w:num>
  <w:num w:numId="2">
    <w:abstractNumId w:val="29"/>
  </w:num>
  <w:num w:numId="3">
    <w:abstractNumId w:val="34"/>
  </w:num>
  <w:num w:numId="4">
    <w:abstractNumId w:val="0"/>
  </w:num>
  <w:num w:numId="5">
    <w:abstractNumId w:val="5"/>
  </w:num>
  <w:num w:numId="6">
    <w:abstractNumId w:val="31"/>
  </w:num>
  <w:num w:numId="7">
    <w:abstractNumId w:val="11"/>
  </w:num>
  <w:num w:numId="8">
    <w:abstractNumId w:val="33"/>
  </w:num>
  <w:num w:numId="9">
    <w:abstractNumId w:val="6"/>
  </w:num>
  <w:num w:numId="10">
    <w:abstractNumId w:val="8"/>
  </w:num>
  <w:num w:numId="11">
    <w:abstractNumId w:val="21"/>
  </w:num>
  <w:num w:numId="12">
    <w:abstractNumId w:val="27"/>
  </w:num>
  <w:num w:numId="13">
    <w:abstractNumId w:val="23"/>
  </w:num>
  <w:num w:numId="14">
    <w:abstractNumId w:val="25"/>
  </w:num>
  <w:num w:numId="15">
    <w:abstractNumId w:val="9"/>
  </w:num>
  <w:num w:numId="16">
    <w:abstractNumId w:val="18"/>
  </w:num>
  <w:num w:numId="17">
    <w:abstractNumId w:val="17"/>
  </w:num>
  <w:num w:numId="18">
    <w:abstractNumId w:val="7"/>
  </w:num>
  <w:num w:numId="19">
    <w:abstractNumId w:val="22"/>
  </w:num>
  <w:num w:numId="20">
    <w:abstractNumId w:val="32"/>
  </w:num>
  <w:num w:numId="21">
    <w:abstractNumId w:val="20"/>
  </w:num>
  <w:num w:numId="22">
    <w:abstractNumId w:val="3"/>
  </w:num>
  <w:num w:numId="23">
    <w:abstractNumId w:val="26"/>
  </w:num>
  <w:num w:numId="24">
    <w:abstractNumId w:val="30"/>
  </w:num>
  <w:num w:numId="25">
    <w:abstractNumId w:val="24"/>
  </w:num>
  <w:num w:numId="26">
    <w:abstractNumId w:val="35"/>
  </w:num>
  <w:num w:numId="27">
    <w:abstractNumId w:val="19"/>
  </w:num>
  <w:num w:numId="28">
    <w:abstractNumId w:val="12"/>
  </w:num>
  <w:num w:numId="29">
    <w:abstractNumId w:val="28"/>
  </w:num>
  <w:num w:numId="30">
    <w:abstractNumId w:val="13"/>
  </w:num>
  <w:num w:numId="31">
    <w:abstractNumId w:val="1"/>
  </w:num>
  <w:num w:numId="32">
    <w:abstractNumId w:val="14"/>
  </w:num>
  <w:num w:numId="33">
    <w:abstractNumId w:val="4"/>
  </w:num>
  <w:num w:numId="34">
    <w:abstractNumId w:val="16"/>
  </w:num>
  <w:num w:numId="35">
    <w:abstractNumId w:val="10"/>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44"/>
    <w:rsid w:val="000005EE"/>
    <w:rsid w:val="0000113A"/>
    <w:rsid w:val="00002A79"/>
    <w:rsid w:val="00002D63"/>
    <w:rsid w:val="00002D77"/>
    <w:rsid w:val="00003640"/>
    <w:rsid w:val="00006173"/>
    <w:rsid w:val="00006574"/>
    <w:rsid w:val="000105C6"/>
    <w:rsid w:val="00010F52"/>
    <w:rsid w:val="00012BF5"/>
    <w:rsid w:val="00013741"/>
    <w:rsid w:val="000141C7"/>
    <w:rsid w:val="0001457D"/>
    <w:rsid w:val="00014A57"/>
    <w:rsid w:val="00014C08"/>
    <w:rsid w:val="00015F76"/>
    <w:rsid w:val="0001727D"/>
    <w:rsid w:val="000172CB"/>
    <w:rsid w:val="00017A01"/>
    <w:rsid w:val="00020058"/>
    <w:rsid w:val="00020583"/>
    <w:rsid w:val="00020856"/>
    <w:rsid w:val="00021659"/>
    <w:rsid w:val="00021719"/>
    <w:rsid w:val="00021DAA"/>
    <w:rsid w:val="0002242D"/>
    <w:rsid w:val="00022653"/>
    <w:rsid w:val="00025155"/>
    <w:rsid w:val="00025291"/>
    <w:rsid w:val="0002573C"/>
    <w:rsid w:val="00025757"/>
    <w:rsid w:val="000257A9"/>
    <w:rsid w:val="00025D08"/>
    <w:rsid w:val="00026252"/>
    <w:rsid w:val="000264EA"/>
    <w:rsid w:val="00027B17"/>
    <w:rsid w:val="00027B3A"/>
    <w:rsid w:val="000309E5"/>
    <w:rsid w:val="00030EAF"/>
    <w:rsid w:val="000319D2"/>
    <w:rsid w:val="00031ACE"/>
    <w:rsid w:val="00032028"/>
    <w:rsid w:val="000328C6"/>
    <w:rsid w:val="00033AE0"/>
    <w:rsid w:val="00035A49"/>
    <w:rsid w:val="000360CB"/>
    <w:rsid w:val="00037384"/>
    <w:rsid w:val="000378E7"/>
    <w:rsid w:val="00040B8D"/>
    <w:rsid w:val="00040EA5"/>
    <w:rsid w:val="00041ABC"/>
    <w:rsid w:val="00042A2D"/>
    <w:rsid w:val="00043EA9"/>
    <w:rsid w:val="000444AA"/>
    <w:rsid w:val="00044672"/>
    <w:rsid w:val="000449FC"/>
    <w:rsid w:val="00045175"/>
    <w:rsid w:val="00046B46"/>
    <w:rsid w:val="00047218"/>
    <w:rsid w:val="00050411"/>
    <w:rsid w:val="00050CDC"/>
    <w:rsid w:val="0005426D"/>
    <w:rsid w:val="000560B0"/>
    <w:rsid w:val="00056786"/>
    <w:rsid w:val="00056DAC"/>
    <w:rsid w:val="000632E9"/>
    <w:rsid w:val="00063777"/>
    <w:rsid w:val="00064710"/>
    <w:rsid w:val="000658AE"/>
    <w:rsid w:val="00065BB5"/>
    <w:rsid w:val="000665CC"/>
    <w:rsid w:val="00066751"/>
    <w:rsid w:val="000667F5"/>
    <w:rsid w:val="00066CB9"/>
    <w:rsid w:val="00067EE9"/>
    <w:rsid w:val="00067FAE"/>
    <w:rsid w:val="000708A7"/>
    <w:rsid w:val="00070AAC"/>
    <w:rsid w:val="00070ED8"/>
    <w:rsid w:val="00071B5F"/>
    <w:rsid w:val="00071E1C"/>
    <w:rsid w:val="00072321"/>
    <w:rsid w:val="000737DC"/>
    <w:rsid w:val="00074B93"/>
    <w:rsid w:val="00074D78"/>
    <w:rsid w:val="0007555B"/>
    <w:rsid w:val="0007571F"/>
    <w:rsid w:val="00075FE2"/>
    <w:rsid w:val="00077CF6"/>
    <w:rsid w:val="00077E7C"/>
    <w:rsid w:val="00081566"/>
    <w:rsid w:val="00081A75"/>
    <w:rsid w:val="00081D06"/>
    <w:rsid w:val="000823F6"/>
    <w:rsid w:val="000823FC"/>
    <w:rsid w:val="00082536"/>
    <w:rsid w:val="00082D19"/>
    <w:rsid w:val="000830C6"/>
    <w:rsid w:val="00083126"/>
    <w:rsid w:val="000834D8"/>
    <w:rsid w:val="00083A8A"/>
    <w:rsid w:val="00083BC8"/>
    <w:rsid w:val="0008585C"/>
    <w:rsid w:val="00086AB9"/>
    <w:rsid w:val="00087BA8"/>
    <w:rsid w:val="00087E35"/>
    <w:rsid w:val="00090DC7"/>
    <w:rsid w:val="00091EF4"/>
    <w:rsid w:val="00092552"/>
    <w:rsid w:val="00092E85"/>
    <w:rsid w:val="000932CE"/>
    <w:rsid w:val="00095361"/>
    <w:rsid w:val="000958C8"/>
    <w:rsid w:val="00095DAF"/>
    <w:rsid w:val="00096052"/>
    <w:rsid w:val="00096180"/>
    <w:rsid w:val="0009746B"/>
    <w:rsid w:val="000A0116"/>
    <w:rsid w:val="000A10A7"/>
    <w:rsid w:val="000A219D"/>
    <w:rsid w:val="000A3581"/>
    <w:rsid w:val="000A3862"/>
    <w:rsid w:val="000A3E4D"/>
    <w:rsid w:val="000A4FC2"/>
    <w:rsid w:val="000B0153"/>
    <w:rsid w:val="000B02F4"/>
    <w:rsid w:val="000B078E"/>
    <w:rsid w:val="000B0D8E"/>
    <w:rsid w:val="000B110F"/>
    <w:rsid w:val="000B14B8"/>
    <w:rsid w:val="000B1523"/>
    <w:rsid w:val="000B25E7"/>
    <w:rsid w:val="000B5343"/>
    <w:rsid w:val="000B5BE1"/>
    <w:rsid w:val="000B5D23"/>
    <w:rsid w:val="000B5D87"/>
    <w:rsid w:val="000B70DA"/>
    <w:rsid w:val="000B7A0E"/>
    <w:rsid w:val="000B7B66"/>
    <w:rsid w:val="000B7D21"/>
    <w:rsid w:val="000B7D34"/>
    <w:rsid w:val="000C00E7"/>
    <w:rsid w:val="000C0AEB"/>
    <w:rsid w:val="000C11D9"/>
    <w:rsid w:val="000C18B2"/>
    <w:rsid w:val="000C250C"/>
    <w:rsid w:val="000C3A27"/>
    <w:rsid w:val="000C4711"/>
    <w:rsid w:val="000C56C1"/>
    <w:rsid w:val="000C5D1F"/>
    <w:rsid w:val="000C607F"/>
    <w:rsid w:val="000C6956"/>
    <w:rsid w:val="000C6FDD"/>
    <w:rsid w:val="000C7022"/>
    <w:rsid w:val="000D0771"/>
    <w:rsid w:val="000D2333"/>
    <w:rsid w:val="000D2F1C"/>
    <w:rsid w:val="000D30AC"/>
    <w:rsid w:val="000D3260"/>
    <w:rsid w:val="000D3AF4"/>
    <w:rsid w:val="000D4A45"/>
    <w:rsid w:val="000D4C11"/>
    <w:rsid w:val="000D50A5"/>
    <w:rsid w:val="000D59AB"/>
    <w:rsid w:val="000D5A8C"/>
    <w:rsid w:val="000D61C4"/>
    <w:rsid w:val="000D6C8D"/>
    <w:rsid w:val="000D6E20"/>
    <w:rsid w:val="000D7A79"/>
    <w:rsid w:val="000D7B2F"/>
    <w:rsid w:val="000E04A1"/>
    <w:rsid w:val="000E077F"/>
    <w:rsid w:val="000E0B65"/>
    <w:rsid w:val="000E12CC"/>
    <w:rsid w:val="000E22F5"/>
    <w:rsid w:val="000E2592"/>
    <w:rsid w:val="000E3979"/>
    <w:rsid w:val="000E4B84"/>
    <w:rsid w:val="000E5C21"/>
    <w:rsid w:val="000E6EB8"/>
    <w:rsid w:val="000E71C7"/>
    <w:rsid w:val="000E76EC"/>
    <w:rsid w:val="000F0178"/>
    <w:rsid w:val="000F13F3"/>
    <w:rsid w:val="000F180B"/>
    <w:rsid w:val="000F20EA"/>
    <w:rsid w:val="000F2381"/>
    <w:rsid w:val="000F3CB2"/>
    <w:rsid w:val="000F3F6A"/>
    <w:rsid w:val="000F45AF"/>
    <w:rsid w:val="000F4FBA"/>
    <w:rsid w:val="000F5450"/>
    <w:rsid w:val="000F5996"/>
    <w:rsid w:val="000F5CFB"/>
    <w:rsid w:val="000F60FF"/>
    <w:rsid w:val="000F73BC"/>
    <w:rsid w:val="00100ABF"/>
    <w:rsid w:val="001013BB"/>
    <w:rsid w:val="001018D0"/>
    <w:rsid w:val="00102C45"/>
    <w:rsid w:val="001036AC"/>
    <w:rsid w:val="0010380F"/>
    <w:rsid w:val="0010485A"/>
    <w:rsid w:val="00104C0B"/>
    <w:rsid w:val="00104C3B"/>
    <w:rsid w:val="00105153"/>
    <w:rsid w:val="0010529D"/>
    <w:rsid w:val="0010624F"/>
    <w:rsid w:val="001077B4"/>
    <w:rsid w:val="00107952"/>
    <w:rsid w:val="0011026D"/>
    <w:rsid w:val="00110519"/>
    <w:rsid w:val="001112B8"/>
    <w:rsid w:val="001114DE"/>
    <w:rsid w:val="001114FE"/>
    <w:rsid w:val="00111C47"/>
    <w:rsid w:val="00111FC7"/>
    <w:rsid w:val="00112CAE"/>
    <w:rsid w:val="00112CDB"/>
    <w:rsid w:val="001134B4"/>
    <w:rsid w:val="00113514"/>
    <w:rsid w:val="001140CE"/>
    <w:rsid w:val="00114BA0"/>
    <w:rsid w:val="00116241"/>
    <w:rsid w:val="00116670"/>
    <w:rsid w:val="0011694B"/>
    <w:rsid w:val="001169F9"/>
    <w:rsid w:val="00117411"/>
    <w:rsid w:val="00117B80"/>
    <w:rsid w:val="00117D31"/>
    <w:rsid w:val="00121472"/>
    <w:rsid w:val="00122296"/>
    <w:rsid w:val="00123599"/>
    <w:rsid w:val="00123AF8"/>
    <w:rsid w:val="00123FA4"/>
    <w:rsid w:val="00125513"/>
    <w:rsid w:val="0012557F"/>
    <w:rsid w:val="00125A4E"/>
    <w:rsid w:val="001264CE"/>
    <w:rsid w:val="00126D59"/>
    <w:rsid w:val="001270FE"/>
    <w:rsid w:val="001273EF"/>
    <w:rsid w:val="00127858"/>
    <w:rsid w:val="0013070D"/>
    <w:rsid w:val="001307FF"/>
    <w:rsid w:val="001309C6"/>
    <w:rsid w:val="00130F09"/>
    <w:rsid w:val="0013108B"/>
    <w:rsid w:val="00131BC0"/>
    <w:rsid w:val="00131E33"/>
    <w:rsid w:val="001320FE"/>
    <w:rsid w:val="00132A6C"/>
    <w:rsid w:val="00133186"/>
    <w:rsid w:val="0013612A"/>
    <w:rsid w:val="0013719D"/>
    <w:rsid w:val="001372E6"/>
    <w:rsid w:val="00137BCC"/>
    <w:rsid w:val="00140621"/>
    <w:rsid w:val="00140DB0"/>
    <w:rsid w:val="00140E52"/>
    <w:rsid w:val="00141578"/>
    <w:rsid w:val="0014264A"/>
    <w:rsid w:val="00142719"/>
    <w:rsid w:val="0014291F"/>
    <w:rsid w:val="00143A86"/>
    <w:rsid w:val="001441F3"/>
    <w:rsid w:val="001459F6"/>
    <w:rsid w:val="00146012"/>
    <w:rsid w:val="0014608A"/>
    <w:rsid w:val="00146174"/>
    <w:rsid w:val="001476DB"/>
    <w:rsid w:val="00147858"/>
    <w:rsid w:val="00152706"/>
    <w:rsid w:val="0015566B"/>
    <w:rsid w:val="0015645C"/>
    <w:rsid w:val="00157C44"/>
    <w:rsid w:val="0016087B"/>
    <w:rsid w:val="00161C97"/>
    <w:rsid w:val="00161F1D"/>
    <w:rsid w:val="001621FE"/>
    <w:rsid w:val="00162BA3"/>
    <w:rsid w:val="001632E3"/>
    <w:rsid w:val="00163D54"/>
    <w:rsid w:val="0016575D"/>
    <w:rsid w:val="00165B53"/>
    <w:rsid w:val="00166588"/>
    <w:rsid w:val="0016661D"/>
    <w:rsid w:val="00167361"/>
    <w:rsid w:val="001677A8"/>
    <w:rsid w:val="001679BC"/>
    <w:rsid w:val="00171199"/>
    <w:rsid w:val="001745EE"/>
    <w:rsid w:val="0017516E"/>
    <w:rsid w:val="001757FD"/>
    <w:rsid w:val="00175A59"/>
    <w:rsid w:val="0017641B"/>
    <w:rsid w:val="0017663F"/>
    <w:rsid w:val="001767BD"/>
    <w:rsid w:val="0017744F"/>
    <w:rsid w:val="00177B94"/>
    <w:rsid w:val="00182129"/>
    <w:rsid w:val="001827FA"/>
    <w:rsid w:val="00183F0E"/>
    <w:rsid w:val="00186A2F"/>
    <w:rsid w:val="00186BEA"/>
    <w:rsid w:val="00190CD4"/>
    <w:rsid w:val="00190FCA"/>
    <w:rsid w:val="001912D1"/>
    <w:rsid w:val="00191865"/>
    <w:rsid w:val="00192D27"/>
    <w:rsid w:val="00192E46"/>
    <w:rsid w:val="0019497A"/>
    <w:rsid w:val="00194D7D"/>
    <w:rsid w:val="0019597A"/>
    <w:rsid w:val="001961F8"/>
    <w:rsid w:val="0019635F"/>
    <w:rsid w:val="001964F6"/>
    <w:rsid w:val="001A046E"/>
    <w:rsid w:val="001A0603"/>
    <w:rsid w:val="001A3999"/>
    <w:rsid w:val="001A4303"/>
    <w:rsid w:val="001A497F"/>
    <w:rsid w:val="001A4F4A"/>
    <w:rsid w:val="001A4F6D"/>
    <w:rsid w:val="001A5FA9"/>
    <w:rsid w:val="001A6001"/>
    <w:rsid w:val="001A60A3"/>
    <w:rsid w:val="001A6D20"/>
    <w:rsid w:val="001A6F88"/>
    <w:rsid w:val="001A7BED"/>
    <w:rsid w:val="001B039F"/>
    <w:rsid w:val="001B0C1E"/>
    <w:rsid w:val="001B133C"/>
    <w:rsid w:val="001B1BA4"/>
    <w:rsid w:val="001B23B3"/>
    <w:rsid w:val="001B286D"/>
    <w:rsid w:val="001B2A00"/>
    <w:rsid w:val="001B3C10"/>
    <w:rsid w:val="001B4011"/>
    <w:rsid w:val="001B418F"/>
    <w:rsid w:val="001B4318"/>
    <w:rsid w:val="001B437E"/>
    <w:rsid w:val="001B6555"/>
    <w:rsid w:val="001B6D75"/>
    <w:rsid w:val="001B7229"/>
    <w:rsid w:val="001B7530"/>
    <w:rsid w:val="001B78A3"/>
    <w:rsid w:val="001B7C02"/>
    <w:rsid w:val="001C022E"/>
    <w:rsid w:val="001C0DF6"/>
    <w:rsid w:val="001C138A"/>
    <w:rsid w:val="001C19D9"/>
    <w:rsid w:val="001C1B4D"/>
    <w:rsid w:val="001C1FB1"/>
    <w:rsid w:val="001C21F9"/>
    <w:rsid w:val="001C22AC"/>
    <w:rsid w:val="001C25FF"/>
    <w:rsid w:val="001C2939"/>
    <w:rsid w:val="001C2FE7"/>
    <w:rsid w:val="001C3287"/>
    <w:rsid w:val="001C3790"/>
    <w:rsid w:val="001C3EAB"/>
    <w:rsid w:val="001C3EFD"/>
    <w:rsid w:val="001C4945"/>
    <w:rsid w:val="001C50D9"/>
    <w:rsid w:val="001C52C1"/>
    <w:rsid w:val="001C5415"/>
    <w:rsid w:val="001C5DEB"/>
    <w:rsid w:val="001C6269"/>
    <w:rsid w:val="001D07BA"/>
    <w:rsid w:val="001D0B68"/>
    <w:rsid w:val="001D0E40"/>
    <w:rsid w:val="001D1982"/>
    <w:rsid w:val="001D3637"/>
    <w:rsid w:val="001D4217"/>
    <w:rsid w:val="001D468F"/>
    <w:rsid w:val="001D488B"/>
    <w:rsid w:val="001D4FF7"/>
    <w:rsid w:val="001D5ACF"/>
    <w:rsid w:val="001D6180"/>
    <w:rsid w:val="001D6F8B"/>
    <w:rsid w:val="001D71DB"/>
    <w:rsid w:val="001D7D07"/>
    <w:rsid w:val="001D7E76"/>
    <w:rsid w:val="001E0485"/>
    <w:rsid w:val="001E1173"/>
    <w:rsid w:val="001E151F"/>
    <w:rsid w:val="001E1DB6"/>
    <w:rsid w:val="001E3394"/>
    <w:rsid w:val="001E3A54"/>
    <w:rsid w:val="001E3A75"/>
    <w:rsid w:val="001E6E50"/>
    <w:rsid w:val="001E7454"/>
    <w:rsid w:val="001E7732"/>
    <w:rsid w:val="001E7AAA"/>
    <w:rsid w:val="001F011E"/>
    <w:rsid w:val="001F0FD2"/>
    <w:rsid w:val="001F2937"/>
    <w:rsid w:val="001F300E"/>
    <w:rsid w:val="001F32E7"/>
    <w:rsid w:val="001F3548"/>
    <w:rsid w:val="001F43D3"/>
    <w:rsid w:val="001F4A6A"/>
    <w:rsid w:val="001F5A2E"/>
    <w:rsid w:val="001F5FF5"/>
    <w:rsid w:val="001F5FF9"/>
    <w:rsid w:val="001F6E8D"/>
    <w:rsid w:val="001F7694"/>
    <w:rsid w:val="001F779B"/>
    <w:rsid w:val="001F7AE0"/>
    <w:rsid w:val="001F7C32"/>
    <w:rsid w:val="00200F86"/>
    <w:rsid w:val="002015FD"/>
    <w:rsid w:val="0020184B"/>
    <w:rsid w:val="00201B6A"/>
    <w:rsid w:val="00202357"/>
    <w:rsid w:val="00202368"/>
    <w:rsid w:val="00202BB7"/>
    <w:rsid w:val="0020374D"/>
    <w:rsid w:val="00203C23"/>
    <w:rsid w:val="00205A44"/>
    <w:rsid w:val="00205F42"/>
    <w:rsid w:val="00206888"/>
    <w:rsid w:val="00206C3B"/>
    <w:rsid w:val="00206EC2"/>
    <w:rsid w:val="00207218"/>
    <w:rsid w:val="00207AED"/>
    <w:rsid w:val="00207F43"/>
    <w:rsid w:val="00207F97"/>
    <w:rsid w:val="002107B0"/>
    <w:rsid w:val="00212148"/>
    <w:rsid w:val="00213664"/>
    <w:rsid w:val="00213893"/>
    <w:rsid w:val="0021480E"/>
    <w:rsid w:val="0021657A"/>
    <w:rsid w:val="00216E93"/>
    <w:rsid w:val="00220933"/>
    <w:rsid w:val="00221A03"/>
    <w:rsid w:val="0022229C"/>
    <w:rsid w:val="00222F77"/>
    <w:rsid w:val="00223331"/>
    <w:rsid w:val="002244FB"/>
    <w:rsid w:val="002251D1"/>
    <w:rsid w:val="0022598E"/>
    <w:rsid w:val="00225CF5"/>
    <w:rsid w:val="00226E57"/>
    <w:rsid w:val="002277BC"/>
    <w:rsid w:val="00227BC5"/>
    <w:rsid w:val="00230CD9"/>
    <w:rsid w:val="00232D54"/>
    <w:rsid w:val="00235C3F"/>
    <w:rsid w:val="00236DD9"/>
    <w:rsid w:val="00237237"/>
    <w:rsid w:val="00237CDF"/>
    <w:rsid w:val="002400CF"/>
    <w:rsid w:val="002403DF"/>
    <w:rsid w:val="0024158C"/>
    <w:rsid w:val="00241742"/>
    <w:rsid w:val="00242077"/>
    <w:rsid w:val="0024225E"/>
    <w:rsid w:val="0024252C"/>
    <w:rsid w:val="00243161"/>
    <w:rsid w:val="00243E0D"/>
    <w:rsid w:val="00244B2C"/>
    <w:rsid w:val="00245233"/>
    <w:rsid w:val="00245C9D"/>
    <w:rsid w:val="0024689B"/>
    <w:rsid w:val="00246D3B"/>
    <w:rsid w:val="002472E7"/>
    <w:rsid w:val="00250265"/>
    <w:rsid w:val="00250482"/>
    <w:rsid w:val="00250738"/>
    <w:rsid w:val="00250E1F"/>
    <w:rsid w:val="00251191"/>
    <w:rsid w:val="00251CCE"/>
    <w:rsid w:val="002526F1"/>
    <w:rsid w:val="00252DAD"/>
    <w:rsid w:val="00252EF9"/>
    <w:rsid w:val="00254054"/>
    <w:rsid w:val="002549EB"/>
    <w:rsid w:val="0025506B"/>
    <w:rsid w:val="002573C1"/>
    <w:rsid w:val="002576AD"/>
    <w:rsid w:val="00260291"/>
    <w:rsid w:val="0026124C"/>
    <w:rsid w:val="00261665"/>
    <w:rsid w:val="0026189E"/>
    <w:rsid w:val="002619EF"/>
    <w:rsid w:val="0026307C"/>
    <w:rsid w:val="00263937"/>
    <w:rsid w:val="00263A5B"/>
    <w:rsid w:val="00263CCF"/>
    <w:rsid w:val="00264954"/>
    <w:rsid w:val="00265E7F"/>
    <w:rsid w:val="00266047"/>
    <w:rsid w:val="00266661"/>
    <w:rsid w:val="00266A49"/>
    <w:rsid w:val="0027052D"/>
    <w:rsid w:val="0027159C"/>
    <w:rsid w:val="002717A8"/>
    <w:rsid w:val="00271935"/>
    <w:rsid w:val="00271B7F"/>
    <w:rsid w:val="00271D70"/>
    <w:rsid w:val="00272694"/>
    <w:rsid w:val="00273B8C"/>
    <w:rsid w:val="00274005"/>
    <w:rsid w:val="00275D5C"/>
    <w:rsid w:val="00275EC5"/>
    <w:rsid w:val="00276619"/>
    <w:rsid w:val="00277438"/>
    <w:rsid w:val="002775BD"/>
    <w:rsid w:val="0027797E"/>
    <w:rsid w:val="00277FAF"/>
    <w:rsid w:val="00280B57"/>
    <w:rsid w:val="00280CA7"/>
    <w:rsid w:val="002822A2"/>
    <w:rsid w:val="0028253A"/>
    <w:rsid w:val="00282896"/>
    <w:rsid w:val="00284440"/>
    <w:rsid w:val="00284722"/>
    <w:rsid w:val="002848E6"/>
    <w:rsid w:val="00284E9A"/>
    <w:rsid w:val="00286917"/>
    <w:rsid w:val="00286DE7"/>
    <w:rsid w:val="00287D58"/>
    <w:rsid w:val="00287F94"/>
    <w:rsid w:val="00290DEF"/>
    <w:rsid w:val="00291251"/>
    <w:rsid w:val="0029216C"/>
    <w:rsid w:val="0029304E"/>
    <w:rsid w:val="00293D4B"/>
    <w:rsid w:val="00295F0B"/>
    <w:rsid w:val="00297E22"/>
    <w:rsid w:val="00297E24"/>
    <w:rsid w:val="002A06DB"/>
    <w:rsid w:val="002A07DC"/>
    <w:rsid w:val="002A0FEA"/>
    <w:rsid w:val="002A16E0"/>
    <w:rsid w:val="002A26DC"/>
    <w:rsid w:val="002A4274"/>
    <w:rsid w:val="002A42D6"/>
    <w:rsid w:val="002A523F"/>
    <w:rsid w:val="002A5686"/>
    <w:rsid w:val="002A5B32"/>
    <w:rsid w:val="002A6748"/>
    <w:rsid w:val="002A6830"/>
    <w:rsid w:val="002A6E61"/>
    <w:rsid w:val="002A6EE6"/>
    <w:rsid w:val="002A7EBE"/>
    <w:rsid w:val="002B00AA"/>
    <w:rsid w:val="002B05BE"/>
    <w:rsid w:val="002B1E4F"/>
    <w:rsid w:val="002B2D1F"/>
    <w:rsid w:val="002B3D4B"/>
    <w:rsid w:val="002B40CF"/>
    <w:rsid w:val="002B610F"/>
    <w:rsid w:val="002B671F"/>
    <w:rsid w:val="002B7657"/>
    <w:rsid w:val="002B7C35"/>
    <w:rsid w:val="002B7DBB"/>
    <w:rsid w:val="002B7DF8"/>
    <w:rsid w:val="002C00A5"/>
    <w:rsid w:val="002C00B3"/>
    <w:rsid w:val="002C0237"/>
    <w:rsid w:val="002C09E4"/>
    <w:rsid w:val="002C108C"/>
    <w:rsid w:val="002C2880"/>
    <w:rsid w:val="002C3364"/>
    <w:rsid w:val="002C390B"/>
    <w:rsid w:val="002C3B3A"/>
    <w:rsid w:val="002C3F2E"/>
    <w:rsid w:val="002C4E9E"/>
    <w:rsid w:val="002C5740"/>
    <w:rsid w:val="002C5E9C"/>
    <w:rsid w:val="002C6C6C"/>
    <w:rsid w:val="002D0CA5"/>
    <w:rsid w:val="002D127D"/>
    <w:rsid w:val="002D1452"/>
    <w:rsid w:val="002D1D98"/>
    <w:rsid w:val="002D1DED"/>
    <w:rsid w:val="002D2190"/>
    <w:rsid w:val="002D3544"/>
    <w:rsid w:val="002D3B87"/>
    <w:rsid w:val="002D4826"/>
    <w:rsid w:val="002D4CEB"/>
    <w:rsid w:val="002D507A"/>
    <w:rsid w:val="002D55CD"/>
    <w:rsid w:val="002D5CFA"/>
    <w:rsid w:val="002D6B98"/>
    <w:rsid w:val="002D78B8"/>
    <w:rsid w:val="002E141A"/>
    <w:rsid w:val="002E2DBA"/>
    <w:rsid w:val="002E41FD"/>
    <w:rsid w:val="002E4490"/>
    <w:rsid w:val="002E4D06"/>
    <w:rsid w:val="002E539C"/>
    <w:rsid w:val="002E5426"/>
    <w:rsid w:val="002E569E"/>
    <w:rsid w:val="002E5CA7"/>
    <w:rsid w:val="002E65DA"/>
    <w:rsid w:val="002E6BD6"/>
    <w:rsid w:val="002E6C36"/>
    <w:rsid w:val="002E76F7"/>
    <w:rsid w:val="002F0278"/>
    <w:rsid w:val="002F052E"/>
    <w:rsid w:val="002F053A"/>
    <w:rsid w:val="002F0602"/>
    <w:rsid w:val="002F1EB9"/>
    <w:rsid w:val="002F248D"/>
    <w:rsid w:val="002F281A"/>
    <w:rsid w:val="002F34CB"/>
    <w:rsid w:val="002F38C0"/>
    <w:rsid w:val="002F3B34"/>
    <w:rsid w:val="002F3BE2"/>
    <w:rsid w:val="002F3FCB"/>
    <w:rsid w:val="002F4087"/>
    <w:rsid w:val="002F4769"/>
    <w:rsid w:val="002F4CEC"/>
    <w:rsid w:val="002F4D69"/>
    <w:rsid w:val="002F5D0F"/>
    <w:rsid w:val="002F5FFA"/>
    <w:rsid w:val="002F6E9C"/>
    <w:rsid w:val="00300027"/>
    <w:rsid w:val="003017AE"/>
    <w:rsid w:val="003023EF"/>
    <w:rsid w:val="00302CCD"/>
    <w:rsid w:val="00302EB3"/>
    <w:rsid w:val="003039FE"/>
    <w:rsid w:val="00303A20"/>
    <w:rsid w:val="003041F9"/>
    <w:rsid w:val="0030421A"/>
    <w:rsid w:val="003045EB"/>
    <w:rsid w:val="00305179"/>
    <w:rsid w:val="003057B2"/>
    <w:rsid w:val="00306064"/>
    <w:rsid w:val="0030671E"/>
    <w:rsid w:val="003069DD"/>
    <w:rsid w:val="003106F9"/>
    <w:rsid w:val="00310CF4"/>
    <w:rsid w:val="00311527"/>
    <w:rsid w:val="00313A2D"/>
    <w:rsid w:val="00313A9C"/>
    <w:rsid w:val="00313E80"/>
    <w:rsid w:val="00314255"/>
    <w:rsid w:val="00314F12"/>
    <w:rsid w:val="003150F8"/>
    <w:rsid w:val="00315B36"/>
    <w:rsid w:val="00315FBE"/>
    <w:rsid w:val="00316921"/>
    <w:rsid w:val="00317309"/>
    <w:rsid w:val="00317904"/>
    <w:rsid w:val="003179A0"/>
    <w:rsid w:val="00317DAC"/>
    <w:rsid w:val="00320A47"/>
    <w:rsid w:val="00320ACD"/>
    <w:rsid w:val="00322201"/>
    <w:rsid w:val="003227D8"/>
    <w:rsid w:val="00323456"/>
    <w:rsid w:val="00324107"/>
    <w:rsid w:val="00325303"/>
    <w:rsid w:val="003259D8"/>
    <w:rsid w:val="00326D0F"/>
    <w:rsid w:val="00326DB5"/>
    <w:rsid w:val="003274BA"/>
    <w:rsid w:val="00327FC1"/>
    <w:rsid w:val="00330A93"/>
    <w:rsid w:val="003315FB"/>
    <w:rsid w:val="003323DF"/>
    <w:rsid w:val="0033256D"/>
    <w:rsid w:val="0033395B"/>
    <w:rsid w:val="00334B32"/>
    <w:rsid w:val="00335043"/>
    <w:rsid w:val="00335D7A"/>
    <w:rsid w:val="003366C8"/>
    <w:rsid w:val="003375E5"/>
    <w:rsid w:val="0033760E"/>
    <w:rsid w:val="0033778D"/>
    <w:rsid w:val="00340075"/>
    <w:rsid w:val="0034013A"/>
    <w:rsid w:val="00340B25"/>
    <w:rsid w:val="0034207B"/>
    <w:rsid w:val="00342FC6"/>
    <w:rsid w:val="0034310B"/>
    <w:rsid w:val="003433B6"/>
    <w:rsid w:val="0034371B"/>
    <w:rsid w:val="003437B0"/>
    <w:rsid w:val="00343A22"/>
    <w:rsid w:val="00343B49"/>
    <w:rsid w:val="0034438B"/>
    <w:rsid w:val="0034446E"/>
    <w:rsid w:val="00344D70"/>
    <w:rsid w:val="00345AE2"/>
    <w:rsid w:val="0034685F"/>
    <w:rsid w:val="00347259"/>
    <w:rsid w:val="00347712"/>
    <w:rsid w:val="003500BE"/>
    <w:rsid w:val="00350C87"/>
    <w:rsid w:val="00350FBA"/>
    <w:rsid w:val="00351421"/>
    <w:rsid w:val="003516E3"/>
    <w:rsid w:val="00352187"/>
    <w:rsid w:val="00353497"/>
    <w:rsid w:val="0035455B"/>
    <w:rsid w:val="0035489B"/>
    <w:rsid w:val="00354F55"/>
    <w:rsid w:val="003550C4"/>
    <w:rsid w:val="0035616E"/>
    <w:rsid w:val="00356E52"/>
    <w:rsid w:val="00356F5C"/>
    <w:rsid w:val="003570D9"/>
    <w:rsid w:val="00357346"/>
    <w:rsid w:val="003608D0"/>
    <w:rsid w:val="00361BDE"/>
    <w:rsid w:val="00361C78"/>
    <w:rsid w:val="003624DA"/>
    <w:rsid w:val="00362AE3"/>
    <w:rsid w:val="003649F7"/>
    <w:rsid w:val="003662E9"/>
    <w:rsid w:val="0036638E"/>
    <w:rsid w:val="00366A29"/>
    <w:rsid w:val="0037085B"/>
    <w:rsid w:val="00370DDC"/>
    <w:rsid w:val="00370E97"/>
    <w:rsid w:val="003723BD"/>
    <w:rsid w:val="003728A4"/>
    <w:rsid w:val="00372B1E"/>
    <w:rsid w:val="0037333A"/>
    <w:rsid w:val="00373909"/>
    <w:rsid w:val="00373A9F"/>
    <w:rsid w:val="0037430D"/>
    <w:rsid w:val="003751A2"/>
    <w:rsid w:val="00375253"/>
    <w:rsid w:val="003764CE"/>
    <w:rsid w:val="003765FF"/>
    <w:rsid w:val="00376744"/>
    <w:rsid w:val="003769F7"/>
    <w:rsid w:val="00376A26"/>
    <w:rsid w:val="003771E5"/>
    <w:rsid w:val="00377499"/>
    <w:rsid w:val="0038054D"/>
    <w:rsid w:val="00380C0E"/>
    <w:rsid w:val="00380D51"/>
    <w:rsid w:val="00380FC6"/>
    <w:rsid w:val="0038152D"/>
    <w:rsid w:val="00381C67"/>
    <w:rsid w:val="00382BB9"/>
    <w:rsid w:val="0038472A"/>
    <w:rsid w:val="00384B66"/>
    <w:rsid w:val="00386119"/>
    <w:rsid w:val="0038753A"/>
    <w:rsid w:val="003879B1"/>
    <w:rsid w:val="003879BC"/>
    <w:rsid w:val="00387FA1"/>
    <w:rsid w:val="00390335"/>
    <w:rsid w:val="00390361"/>
    <w:rsid w:val="00390599"/>
    <w:rsid w:val="00390A05"/>
    <w:rsid w:val="00390F2E"/>
    <w:rsid w:val="003915B3"/>
    <w:rsid w:val="003916F7"/>
    <w:rsid w:val="00392522"/>
    <w:rsid w:val="00392783"/>
    <w:rsid w:val="003941FD"/>
    <w:rsid w:val="0039485A"/>
    <w:rsid w:val="00395E8B"/>
    <w:rsid w:val="00396547"/>
    <w:rsid w:val="003965F3"/>
    <w:rsid w:val="00396668"/>
    <w:rsid w:val="00396B19"/>
    <w:rsid w:val="003A0561"/>
    <w:rsid w:val="003A0C1A"/>
    <w:rsid w:val="003A3514"/>
    <w:rsid w:val="003A402F"/>
    <w:rsid w:val="003A4172"/>
    <w:rsid w:val="003A464F"/>
    <w:rsid w:val="003A5067"/>
    <w:rsid w:val="003A5998"/>
    <w:rsid w:val="003A5FFA"/>
    <w:rsid w:val="003A6786"/>
    <w:rsid w:val="003A70FC"/>
    <w:rsid w:val="003A7B66"/>
    <w:rsid w:val="003B06B8"/>
    <w:rsid w:val="003B09FD"/>
    <w:rsid w:val="003B22CA"/>
    <w:rsid w:val="003B2EA5"/>
    <w:rsid w:val="003B32C9"/>
    <w:rsid w:val="003B432A"/>
    <w:rsid w:val="003B4452"/>
    <w:rsid w:val="003B45B4"/>
    <w:rsid w:val="003B66FE"/>
    <w:rsid w:val="003B7A46"/>
    <w:rsid w:val="003C06A8"/>
    <w:rsid w:val="003C0A1D"/>
    <w:rsid w:val="003C2912"/>
    <w:rsid w:val="003C2EC4"/>
    <w:rsid w:val="003C3242"/>
    <w:rsid w:val="003C4803"/>
    <w:rsid w:val="003C5639"/>
    <w:rsid w:val="003C5F48"/>
    <w:rsid w:val="003C6988"/>
    <w:rsid w:val="003D0849"/>
    <w:rsid w:val="003D0B33"/>
    <w:rsid w:val="003D0E63"/>
    <w:rsid w:val="003D1962"/>
    <w:rsid w:val="003D4CA3"/>
    <w:rsid w:val="003D4CAB"/>
    <w:rsid w:val="003D563C"/>
    <w:rsid w:val="003D5C76"/>
    <w:rsid w:val="003D60D3"/>
    <w:rsid w:val="003D656C"/>
    <w:rsid w:val="003D6B15"/>
    <w:rsid w:val="003D6B44"/>
    <w:rsid w:val="003D71C9"/>
    <w:rsid w:val="003D72F4"/>
    <w:rsid w:val="003D7BF6"/>
    <w:rsid w:val="003D7CED"/>
    <w:rsid w:val="003E048F"/>
    <w:rsid w:val="003E0804"/>
    <w:rsid w:val="003E08FA"/>
    <w:rsid w:val="003E1EA3"/>
    <w:rsid w:val="003E1EB5"/>
    <w:rsid w:val="003E2AEC"/>
    <w:rsid w:val="003E3F2E"/>
    <w:rsid w:val="003E587F"/>
    <w:rsid w:val="003E6558"/>
    <w:rsid w:val="003F104D"/>
    <w:rsid w:val="003F1E72"/>
    <w:rsid w:val="003F20FA"/>
    <w:rsid w:val="003F255D"/>
    <w:rsid w:val="003F3157"/>
    <w:rsid w:val="003F340E"/>
    <w:rsid w:val="003F37CC"/>
    <w:rsid w:val="003F3C89"/>
    <w:rsid w:val="003F5D53"/>
    <w:rsid w:val="003F5F18"/>
    <w:rsid w:val="003F6C70"/>
    <w:rsid w:val="004002C4"/>
    <w:rsid w:val="00400B6C"/>
    <w:rsid w:val="00400ECD"/>
    <w:rsid w:val="00402E10"/>
    <w:rsid w:val="00403818"/>
    <w:rsid w:val="00404294"/>
    <w:rsid w:val="004046E9"/>
    <w:rsid w:val="00404A20"/>
    <w:rsid w:val="00404AC8"/>
    <w:rsid w:val="004050CC"/>
    <w:rsid w:val="004051D5"/>
    <w:rsid w:val="004053B9"/>
    <w:rsid w:val="00405538"/>
    <w:rsid w:val="004057C4"/>
    <w:rsid w:val="00405E59"/>
    <w:rsid w:val="00405F46"/>
    <w:rsid w:val="00406533"/>
    <w:rsid w:val="00406D68"/>
    <w:rsid w:val="00407A73"/>
    <w:rsid w:val="004104EA"/>
    <w:rsid w:val="00410A26"/>
    <w:rsid w:val="00410EAD"/>
    <w:rsid w:val="004117EA"/>
    <w:rsid w:val="00411C88"/>
    <w:rsid w:val="004133C1"/>
    <w:rsid w:val="00413586"/>
    <w:rsid w:val="0041396C"/>
    <w:rsid w:val="00414F87"/>
    <w:rsid w:val="0041593F"/>
    <w:rsid w:val="00416B8C"/>
    <w:rsid w:val="00416DF3"/>
    <w:rsid w:val="00417000"/>
    <w:rsid w:val="00417828"/>
    <w:rsid w:val="004179F0"/>
    <w:rsid w:val="00417A03"/>
    <w:rsid w:val="0042176F"/>
    <w:rsid w:val="00421AE5"/>
    <w:rsid w:val="00421EA0"/>
    <w:rsid w:val="00422465"/>
    <w:rsid w:val="00422F59"/>
    <w:rsid w:val="00424F1B"/>
    <w:rsid w:val="004250C8"/>
    <w:rsid w:val="004250F8"/>
    <w:rsid w:val="00425308"/>
    <w:rsid w:val="004264CF"/>
    <w:rsid w:val="00426C0A"/>
    <w:rsid w:val="00426E7B"/>
    <w:rsid w:val="00426F8E"/>
    <w:rsid w:val="0043054C"/>
    <w:rsid w:val="00432112"/>
    <w:rsid w:val="0043251A"/>
    <w:rsid w:val="00432718"/>
    <w:rsid w:val="004338A1"/>
    <w:rsid w:val="004341B0"/>
    <w:rsid w:val="004346C3"/>
    <w:rsid w:val="0043519B"/>
    <w:rsid w:val="0043539E"/>
    <w:rsid w:val="00435A43"/>
    <w:rsid w:val="0043632B"/>
    <w:rsid w:val="00437573"/>
    <w:rsid w:val="004378EA"/>
    <w:rsid w:val="00440ADE"/>
    <w:rsid w:val="00440FE5"/>
    <w:rsid w:val="00441010"/>
    <w:rsid w:val="004410B4"/>
    <w:rsid w:val="00441338"/>
    <w:rsid w:val="00442478"/>
    <w:rsid w:val="00442886"/>
    <w:rsid w:val="00443CC0"/>
    <w:rsid w:val="0044505C"/>
    <w:rsid w:val="004451D3"/>
    <w:rsid w:val="00445793"/>
    <w:rsid w:val="004467D3"/>
    <w:rsid w:val="00446866"/>
    <w:rsid w:val="00447146"/>
    <w:rsid w:val="004473D0"/>
    <w:rsid w:val="00447D06"/>
    <w:rsid w:val="004507B2"/>
    <w:rsid w:val="00450B57"/>
    <w:rsid w:val="00450BD1"/>
    <w:rsid w:val="00450F33"/>
    <w:rsid w:val="004516CF"/>
    <w:rsid w:val="004519E7"/>
    <w:rsid w:val="00451D98"/>
    <w:rsid w:val="004534D6"/>
    <w:rsid w:val="0045518D"/>
    <w:rsid w:val="004552B7"/>
    <w:rsid w:val="004563F0"/>
    <w:rsid w:val="00456562"/>
    <w:rsid w:val="00457B69"/>
    <w:rsid w:val="00457FF5"/>
    <w:rsid w:val="00460EA2"/>
    <w:rsid w:val="00461C4C"/>
    <w:rsid w:val="00462918"/>
    <w:rsid w:val="00462EE3"/>
    <w:rsid w:val="0046306E"/>
    <w:rsid w:val="00463BAB"/>
    <w:rsid w:val="004655AC"/>
    <w:rsid w:val="00466C36"/>
    <w:rsid w:val="004670A8"/>
    <w:rsid w:val="00467D64"/>
    <w:rsid w:val="00467D87"/>
    <w:rsid w:val="004712FD"/>
    <w:rsid w:val="00472ACE"/>
    <w:rsid w:val="00472BC7"/>
    <w:rsid w:val="00472BE8"/>
    <w:rsid w:val="00472FC1"/>
    <w:rsid w:val="00473D8C"/>
    <w:rsid w:val="00473DD4"/>
    <w:rsid w:val="004740B7"/>
    <w:rsid w:val="00474127"/>
    <w:rsid w:val="00474AD6"/>
    <w:rsid w:val="00474D13"/>
    <w:rsid w:val="00474F95"/>
    <w:rsid w:val="00475192"/>
    <w:rsid w:val="004753DF"/>
    <w:rsid w:val="004757AE"/>
    <w:rsid w:val="00475E9E"/>
    <w:rsid w:val="00475ED0"/>
    <w:rsid w:val="00476767"/>
    <w:rsid w:val="0047692C"/>
    <w:rsid w:val="00477472"/>
    <w:rsid w:val="00477C43"/>
    <w:rsid w:val="00480AA1"/>
    <w:rsid w:val="0048205E"/>
    <w:rsid w:val="0048266E"/>
    <w:rsid w:val="0048293E"/>
    <w:rsid w:val="00482ED1"/>
    <w:rsid w:val="004833EB"/>
    <w:rsid w:val="00483555"/>
    <w:rsid w:val="00483B0F"/>
    <w:rsid w:val="0048453F"/>
    <w:rsid w:val="00484AAE"/>
    <w:rsid w:val="00486375"/>
    <w:rsid w:val="0048671D"/>
    <w:rsid w:val="00486B69"/>
    <w:rsid w:val="004872A8"/>
    <w:rsid w:val="00487401"/>
    <w:rsid w:val="0048765C"/>
    <w:rsid w:val="00490A54"/>
    <w:rsid w:val="00490E1A"/>
    <w:rsid w:val="0049357E"/>
    <w:rsid w:val="004935B5"/>
    <w:rsid w:val="00494345"/>
    <w:rsid w:val="004954D6"/>
    <w:rsid w:val="00496917"/>
    <w:rsid w:val="0049698E"/>
    <w:rsid w:val="00497306"/>
    <w:rsid w:val="00497DC6"/>
    <w:rsid w:val="004A0494"/>
    <w:rsid w:val="004A1261"/>
    <w:rsid w:val="004A2397"/>
    <w:rsid w:val="004A33B4"/>
    <w:rsid w:val="004A3733"/>
    <w:rsid w:val="004A3A84"/>
    <w:rsid w:val="004A41A2"/>
    <w:rsid w:val="004A4574"/>
    <w:rsid w:val="004A4CFC"/>
    <w:rsid w:val="004A4F9C"/>
    <w:rsid w:val="004A5358"/>
    <w:rsid w:val="004A56B5"/>
    <w:rsid w:val="004A5DA5"/>
    <w:rsid w:val="004A623F"/>
    <w:rsid w:val="004A6A27"/>
    <w:rsid w:val="004A7442"/>
    <w:rsid w:val="004B00FF"/>
    <w:rsid w:val="004B0833"/>
    <w:rsid w:val="004B08B1"/>
    <w:rsid w:val="004B0AB3"/>
    <w:rsid w:val="004B1ED0"/>
    <w:rsid w:val="004B277A"/>
    <w:rsid w:val="004B3AE2"/>
    <w:rsid w:val="004B52F9"/>
    <w:rsid w:val="004B5B82"/>
    <w:rsid w:val="004B5DB3"/>
    <w:rsid w:val="004B7D67"/>
    <w:rsid w:val="004C0821"/>
    <w:rsid w:val="004C0918"/>
    <w:rsid w:val="004C170A"/>
    <w:rsid w:val="004C18D7"/>
    <w:rsid w:val="004C1F15"/>
    <w:rsid w:val="004C1FDE"/>
    <w:rsid w:val="004C3BD4"/>
    <w:rsid w:val="004C3D11"/>
    <w:rsid w:val="004C48CF"/>
    <w:rsid w:val="004C4B5A"/>
    <w:rsid w:val="004C5817"/>
    <w:rsid w:val="004C5D32"/>
    <w:rsid w:val="004C6193"/>
    <w:rsid w:val="004C63C4"/>
    <w:rsid w:val="004D0A50"/>
    <w:rsid w:val="004D1773"/>
    <w:rsid w:val="004D1B93"/>
    <w:rsid w:val="004D1D6A"/>
    <w:rsid w:val="004D24B1"/>
    <w:rsid w:val="004D29FA"/>
    <w:rsid w:val="004D2B40"/>
    <w:rsid w:val="004D492B"/>
    <w:rsid w:val="004D5621"/>
    <w:rsid w:val="004D5AF3"/>
    <w:rsid w:val="004D622C"/>
    <w:rsid w:val="004D6E96"/>
    <w:rsid w:val="004D6F45"/>
    <w:rsid w:val="004E00E8"/>
    <w:rsid w:val="004E01B6"/>
    <w:rsid w:val="004E0913"/>
    <w:rsid w:val="004E0A68"/>
    <w:rsid w:val="004E1373"/>
    <w:rsid w:val="004E24FE"/>
    <w:rsid w:val="004E297A"/>
    <w:rsid w:val="004E3708"/>
    <w:rsid w:val="004E38D2"/>
    <w:rsid w:val="004E3E12"/>
    <w:rsid w:val="004E4FA8"/>
    <w:rsid w:val="004E5DD4"/>
    <w:rsid w:val="004E6065"/>
    <w:rsid w:val="004E746B"/>
    <w:rsid w:val="004E79E1"/>
    <w:rsid w:val="004E7C9B"/>
    <w:rsid w:val="004E7DC0"/>
    <w:rsid w:val="004E7FD3"/>
    <w:rsid w:val="004F0766"/>
    <w:rsid w:val="004F0B72"/>
    <w:rsid w:val="004F0FBB"/>
    <w:rsid w:val="004F1049"/>
    <w:rsid w:val="004F11BD"/>
    <w:rsid w:val="004F135E"/>
    <w:rsid w:val="004F296A"/>
    <w:rsid w:val="004F3AF8"/>
    <w:rsid w:val="004F3B2A"/>
    <w:rsid w:val="004F49F6"/>
    <w:rsid w:val="004F5E29"/>
    <w:rsid w:val="004F5F82"/>
    <w:rsid w:val="004F6EE7"/>
    <w:rsid w:val="004F7279"/>
    <w:rsid w:val="0050163A"/>
    <w:rsid w:val="0050164E"/>
    <w:rsid w:val="00502058"/>
    <w:rsid w:val="005033D8"/>
    <w:rsid w:val="00505382"/>
    <w:rsid w:val="005056D8"/>
    <w:rsid w:val="00505905"/>
    <w:rsid w:val="0050595E"/>
    <w:rsid w:val="00505C4D"/>
    <w:rsid w:val="00506103"/>
    <w:rsid w:val="00506162"/>
    <w:rsid w:val="00506661"/>
    <w:rsid w:val="00506994"/>
    <w:rsid w:val="00506D73"/>
    <w:rsid w:val="00506F89"/>
    <w:rsid w:val="00507129"/>
    <w:rsid w:val="005074E4"/>
    <w:rsid w:val="005078C4"/>
    <w:rsid w:val="0051064C"/>
    <w:rsid w:val="005114CF"/>
    <w:rsid w:val="00512404"/>
    <w:rsid w:val="0051263E"/>
    <w:rsid w:val="005138C1"/>
    <w:rsid w:val="0051443A"/>
    <w:rsid w:val="00514797"/>
    <w:rsid w:val="005147F9"/>
    <w:rsid w:val="005148C9"/>
    <w:rsid w:val="0051514E"/>
    <w:rsid w:val="00515161"/>
    <w:rsid w:val="005153EA"/>
    <w:rsid w:val="00516C8F"/>
    <w:rsid w:val="00516FA2"/>
    <w:rsid w:val="00517135"/>
    <w:rsid w:val="00517B44"/>
    <w:rsid w:val="005214AA"/>
    <w:rsid w:val="0052333C"/>
    <w:rsid w:val="00524203"/>
    <w:rsid w:val="0052533A"/>
    <w:rsid w:val="005258E1"/>
    <w:rsid w:val="005262BF"/>
    <w:rsid w:val="00526AB9"/>
    <w:rsid w:val="0052726A"/>
    <w:rsid w:val="005274F2"/>
    <w:rsid w:val="00527938"/>
    <w:rsid w:val="00527C0E"/>
    <w:rsid w:val="00530048"/>
    <w:rsid w:val="0053014D"/>
    <w:rsid w:val="005310E8"/>
    <w:rsid w:val="00531170"/>
    <w:rsid w:val="0053127E"/>
    <w:rsid w:val="00531770"/>
    <w:rsid w:val="00532610"/>
    <w:rsid w:val="00535E89"/>
    <w:rsid w:val="00535F60"/>
    <w:rsid w:val="005368B4"/>
    <w:rsid w:val="00537C8B"/>
    <w:rsid w:val="00540B1C"/>
    <w:rsid w:val="00540EE5"/>
    <w:rsid w:val="00541C1B"/>
    <w:rsid w:val="00543128"/>
    <w:rsid w:val="00543A64"/>
    <w:rsid w:val="00544ACB"/>
    <w:rsid w:val="00545875"/>
    <w:rsid w:val="00545C05"/>
    <w:rsid w:val="0054759B"/>
    <w:rsid w:val="00547996"/>
    <w:rsid w:val="0055038D"/>
    <w:rsid w:val="00550D49"/>
    <w:rsid w:val="005516F3"/>
    <w:rsid w:val="00553958"/>
    <w:rsid w:val="0055397E"/>
    <w:rsid w:val="00553E9E"/>
    <w:rsid w:val="00554438"/>
    <w:rsid w:val="00554D62"/>
    <w:rsid w:val="005569F1"/>
    <w:rsid w:val="00556E78"/>
    <w:rsid w:val="005605F4"/>
    <w:rsid w:val="00561376"/>
    <w:rsid w:val="00561414"/>
    <w:rsid w:val="00561515"/>
    <w:rsid w:val="0056165D"/>
    <w:rsid w:val="00561ACB"/>
    <w:rsid w:val="005625A4"/>
    <w:rsid w:val="00562E12"/>
    <w:rsid w:val="005631FC"/>
    <w:rsid w:val="00563262"/>
    <w:rsid w:val="00563DF4"/>
    <w:rsid w:val="0056586E"/>
    <w:rsid w:val="00565A9C"/>
    <w:rsid w:val="00565F6A"/>
    <w:rsid w:val="0056708F"/>
    <w:rsid w:val="0056752A"/>
    <w:rsid w:val="00570ED6"/>
    <w:rsid w:val="00571CA5"/>
    <w:rsid w:val="00572861"/>
    <w:rsid w:val="00572A40"/>
    <w:rsid w:val="005732BF"/>
    <w:rsid w:val="0057357A"/>
    <w:rsid w:val="00573CD0"/>
    <w:rsid w:val="0057402B"/>
    <w:rsid w:val="005742B6"/>
    <w:rsid w:val="00574315"/>
    <w:rsid w:val="005752D9"/>
    <w:rsid w:val="00575539"/>
    <w:rsid w:val="00575645"/>
    <w:rsid w:val="00576567"/>
    <w:rsid w:val="0057678D"/>
    <w:rsid w:val="0057726A"/>
    <w:rsid w:val="00577303"/>
    <w:rsid w:val="0057782A"/>
    <w:rsid w:val="00577A98"/>
    <w:rsid w:val="00577D3D"/>
    <w:rsid w:val="00580D7B"/>
    <w:rsid w:val="00580F3D"/>
    <w:rsid w:val="00581B1B"/>
    <w:rsid w:val="0058598B"/>
    <w:rsid w:val="005860F2"/>
    <w:rsid w:val="00586BC6"/>
    <w:rsid w:val="00587420"/>
    <w:rsid w:val="00591A23"/>
    <w:rsid w:val="00591E84"/>
    <w:rsid w:val="00591E89"/>
    <w:rsid w:val="0059256D"/>
    <w:rsid w:val="00592911"/>
    <w:rsid w:val="00592A87"/>
    <w:rsid w:val="00592D44"/>
    <w:rsid w:val="00592DEE"/>
    <w:rsid w:val="00594F0C"/>
    <w:rsid w:val="00596C76"/>
    <w:rsid w:val="00596ED4"/>
    <w:rsid w:val="00597A28"/>
    <w:rsid w:val="00597B7C"/>
    <w:rsid w:val="005A0EA6"/>
    <w:rsid w:val="005A173F"/>
    <w:rsid w:val="005A375A"/>
    <w:rsid w:val="005A3C5A"/>
    <w:rsid w:val="005A487D"/>
    <w:rsid w:val="005A4CF6"/>
    <w:rsid w:val="005A5549"/>
    <w:rsid w:val="005A5769"/>
    <w:rsid w:val="005A5E00"/>
    <w:rsid w:val="005A646B"/>
    <w:rsid w:val="005A662E"/>
    <w:rsid w:val="005A6972"/>
    <w:rsid w:val="005B0752"/>
    <w:rsid w:val="005B13A2"/>
    <w:rsid w:val="005B1749"/>
    <w:rsid w:val="005B1B3B"/>
    <w:rsid w:val="005B25CB"/>
    <w:rsid w:val="005B2AD7"/>
    <w:rsid w:val="005B2F57"/>
    <w:rsid w:val="005B31A2"/>
    <w:rsid w:val="005B3BCB"/>
    <w:rsid w:val="005B5E38"/>
    <w:rsid w:val="005B6010"/>
    <w:rsid w:val="005B623F"/>
    <w:rsid w:val="005C0D75"/>
    <w:rsid w:val="005C0F2F"/>
    <w:rsid w:val="005C14B5"/>
    <w:rsid w:val="005C3D5D"/>
    <w:rsid w:val="005C4C93"/>
    <w:rsid w:val="005C5D19"/>
    <w:rsid w:val="005C5D61"/>
    <w:rsid w:val="005D015A"/>
    <w:rsid w:val="005D1D76"/>
    <w:rsid w:val="005D2BFB"/>
    <w:rsid w:val="005D4EAD"/>
    <w:rsid w:val="005D5C0B"/>
    <w:rsid w:val="005E016B"/>
    <w:rsid w:val="005E028C"/>
    <w:rsid w:val="005E06FF"/>
    <w:rsid w:val="005E11B2"/>
    <w:rsid w:val="005E229F"/>
    <w:rsid w:val="005E2319"/>
    <w:rsid w:val="005E24ED"/>
    <w:rsid w:val="005E409B"/>
    <w:rsid w:val="005E4697"/>
    <w:rsid w:val="005E5550"/>
    <w:rsid w:val="005E6654"/>
    <w:rsid w:val="005E690D"/>
    <w:rsid w:val="005E6920"/>
    <w:rsid w:val="005E6E3B"/>
    <w:rsid w:val="005E71FB"/>
    <w:rsid w:val="005E73BB"/>
    <w:rsid w:val="005F1781"/>
    <w:rsid w:val="005F2419"/>
    <w:rsid w:val="005F2E49"/>
    <w:rsid w:val="005F35FE"/>
    <w:rsid w:val="005F371C"/>
    <w:rsid w:val="005F3AD4"/>
    <w:rsid w:val="005F4088"/>
    <w:rsid w:val="005F40BB"/>
    <w:rsid w:val="005F43D0"/>
    <w:rsid w:val="005F48EC"/>
    <w:rsid w:val="005F54F7"/>
    <w:rsid w:val="005F60A5"/>
    <w:rsid w:val="005F69B2"/>
    <w:rsid w:val="005F7043"/>
    <w:rsid w:val="005F77E6"/>
    <w:rsid w:val="005F7C20"/>
    <w:rsid w:val="00601620"/>
    <w:rsid w:val="006020F5"/>
    <w:rsid w:val="006029E6"/>
    <w:rsid w:val="00602ADB"/>
    <w:rsid w:val="006033F1"/>
    <w:rsid w:val="00603809"/>
    <w:rsid w:val="006045FC"/>
    <w:rsid w:val="006049E0"/>
    <w:rsid w:val="00604B08"/>
    <w:rsid w:val="00605288"/>
    <w:rsid w:val="00605E98"/>
    <w:rsid w:val="00605FE2"/>
    <w:rsid w:val="006068E1"/>
    <w:rsid w:val="006070DA"/>
    <w:rsid w:val="00607C95"/>
    <w:rsid w:val="00612547"/>
    <w:rsid w:val="00612C93"/>
    <w:rsid w:val="00612D39"/>
    <w:rsid w:val="0061450B"/>
    <w:rsid w:val="00614F6F"/>
    <w:rsid w:val="00615616"/>
    <w:rsid w:val="00615B42"/>
    <w:rsid w:val="00615B62"/>
    <w:rsid w:val="006177E4"/>
    <w:rsid w:val="00620E62"/>
    <w:rsid w:val="0062182B"/>
    <w:rsid w:val="00622052"/>
    <w:rsid w:val="00622ED7"/>
    <w:rsid w:val="00625709"/>
    <w:rsid w:val="00626BFA"/>
    <w:rsid w:val="00627599"/>
    <w:rsid w:val="00627AEB"/>
    <w:rsid w:val="006300A5"/>
    <w:rsid w:val="0063014C"/>
    <w:rsid w:val="006316D9"/>
    <w:rsid w:val="006333C5"/>
    <w:rsid w:val="00633697"/>
    <w:rsid w:val="006337D8"/>
    <w:rsid w:val="00633D2C"/>
    <w:rsid w:val="00634298"/>
    <w:rsid w:val="00634AED"/>
    <w:rsid w:val="00634E83"/>
    <w:rsid w:val="00634FA9"/>
    <w:rsid w:val="00635128"/>
    <w:rsid w:val="0063529B"/>
    <w:rsid w:val="006356BA"/>
    <w:rsid w:val="00635862"/>
    <w:rsid w:val="00635B86"/>
    <w:rsid w:val="00635B97"/>
    <w:rsid w:val="00636162"/>
    <w:rsid w:val="006374CD"/>
    <w:rsid w:val="00637658"/>
    <w:rsid w:val="00637745"/>
    <w:rsid w:val="00637F8A"/>
    <w:rsid w:val="0064072E"/>
    <w:rsid w:val="00642A24"/>
    <w:rsid w:val="00642B85"/>
    <w:rsid w:val="0064408F"/>
    <w:rsid w:val="00645297"/>
    <w:rsid w:val="0064619D"/>
    <w:rsid w:val="0064666F"/>
    <w:rsid w:val="0064697E"/>
    <w:rsid w:val="00647A3A"/>
    <w:rsid w:val="00647FBB"/>
    <w:rsid w:val="0065034D"/>
    <w:rsid w:val="00650D56"/>
    <w:rsid w:val="00651477"/>
    <w:rsid w:val="00652750"/>
    <w:rsid w:val="006533F1"/>
    <w:rsid w:val="006538A6"/>
    <w:rsid w:val="00654A05"/>
    <w:rsid w:val="00654DDE"/>
    <w:rsid w:val="006556EB"/>
    <w:rsid w:val="00655EBD"/>
    <w:rsid w:val="00656347"/>
    <w:rsid w:val="0066018F"/>
    <w:rsid w:val="006601D5"/>
    <w:rsid w:val="00660264"/>
    <w:rsid w:val="00660A1E"/>
    <w:rsid w:val="00660C48"/>
    <w:rsid w:val="00661A08"/>
    <w:rsid w:val="00661C60"/>
    <w:rsid w:val="00663418"/>
    <w:rsid w:val="0066678C"/>
    <w:rsid w:val="006668E0"/>
    <w:rsid w:val="006670CB"/>
    <w:rsid w:val="00670082"/>
    <w:rsid w:val="00670D68"/>
    <w:rsid w:val="00672123"/>
    <w:rsid w:val="0067233C"/>
    <w:rsid w:val="00672FE3"/>
    <w:rsid w:val="006738E9"/>
    <w:rsid w:val="006740EC"/>
    <w:rsid w:val="006752EB"/>
    <w:rsid w:val="00676588"/>
    <w:rsid w:val="00677272"/>
    <w:rsid w:val="00680AAF"/>
    <w:rsid w:val="00681213"/>
    <w:rsid w:val="00681E99"/>
    <w:rsid w:val="00682422"/>
    <w:rsid w:val="006826AD"/>
    <w:rsid w:val="00682C2E"/>
    <w:rsid w:val="00683192"/>
    <w:rsid w:val="006839CD"/>
    <w:rsid w:val="0068431C"/>
    <w:rsid w:val="00684DC2"/>
    <w:rsid w:val="00685815"/>
    <w:rsid w:val="0068666C"/>
    <w:rsid w:val="00686FEA"/>
    <w:rsid w:val="00690EE6"/>
    <w:rsid w:val="0069242A"/>
    <w:rsid w:val="0069361E"/>
    <w:rsid w:val="006942B5"/>
    <w:rsid w:val="00694E42"/>
    <w:rsid w:val="00695EBF"/>
    <w:rsid w:val="00696A87"/>
    <w:rsid w:val="00697199"/>
    <w:rsid w:val="00697203"/>
    <w:rsid w:val="00697844"/>
    <w:rsid w:val="006A0246"/>
    <w:rsid w:val="006A0460"/>
    <w:rsid w:val="006A09EE"/>
    <w:rsid w:val="006A1532"/>
    <w:rsid w:val="006A188C"/>
    <w:rsid w:val="006A1C0C"/>
    <w:rsid w:val="006A213C"/>
    <w:rsid w:val="006A3665"/>
    <w:rsid w:val="006A3B71"/>
    <w:rsid w:val="006A49C4"/>
    <w:rsid w:val="006A4D0F"/>
    <w:rsid w:val="006A5126"/>
    <w:rsid w:val="006A6593"/>
    <w:rsid w:val="006A6B81"/>
    <w:rsid w:val="006A771A"/>
    <w:rsid w:val="006A7A9C"/>
    <w:rsid w:val="006A7E23"/>
    <w:rsid w:val="006B0DA7"/>
    <w:rsid w:val="006B1C8E"/>
    <w:rsid w:val="006B238B"/>
    <w:rsid w:val="006B2EBC"/>
    <w:rsid w:val="006B2FFE"/>
    <w:rsid w:val="006B33F1"/>
    <w:rsid w:val="006B38A0"/>
    <w:rsid w:val="006B439E"/>
    <w:rsid w:val="006B53C6"/>
    <w:rsid w:val="006B581B"/>
    <w:rsid w:val="006B6CA6"/>
    <w:rsid w:val="006B7DD5"/>
    <w:rsid w:val="006C1167"/>
    <w:rsid w:val="006C13A1"/>
    <w:rsid w:val="006C1F1E"/>
    <w:rsid w:val="006C229F"/>
    <w:rsid w:val="006C2737"/>
    <w:rsid w:val="006C2FA1"/>
    <w:rsid w:val="006C3180"/>
    <w:rsid w:val="006C3FE8"/>
    <w:rsid w:val="006C4805"/>
    <w:rsid w:val="006C51CB"/>
    <w:rsid w:val="006C5D58"/>
    <w:rsid w:val="006C6585"/>
    <w:rsid w:val="006C764B"/>
    <w:rsid w:val="006D19AE"/>
    <w:rsid w:val="006D329E"/>
    <w:rsid w:val="006D331B"/>
    <w:rsid w:val="006D3342"/>
    <w:rsid w:val="006D4614"/>
    <w:rsid w:val="006D5099"/>
    <w:rsid w:val="006D5A49"/>
    <w:rsid w:val="006D5F62"/>
    <w:rsid w:val="006D697F"/>
    <w:rsid w:val="006D71DD"/>
    <w:rsid w:val="006D74B0"/>
    <w:rsid w:val="006D7508"/>
    <w:rsid w:val="006D7A37"/>
    <w:rsid w:val="006E00E7"/>
    <w:rsid w:val="006E1246"/>
    <w:rsid w:val="006E39A7"/>
    <w:rsid w:val="006E3F17"/>
    <w:rsid w:val="006E4111"/>
    <w:rsid w:val="006E58E5"/>
    <w:rsid w:val="006E60BB"/>
    <w:rsid w:val="006E6A09"/>
    <w:rsid w:val="006E709D"/>
    <w:rsid w:val="006E7979"/>
    <w:rsid w:val="006E7E24"/>
    <w:rsid w:val="006F0C69"/>
    <w:rsid w:val="006F138C"/>
    <w:rsid w:val="006F2DAF"/>
    <w:rsid w:val="006F326A"/>
    <w:rsid w:val="006F3291"/>
    <w:rsid w:val="006F3EA1"/>
    <w:rsid w:val="006F471F"/>
    <w:rsid w:val="006F5E54"/>
    <w:rsid w:val="006F6468"/>
    <w:rsid w:val="006F7984"/>
    <w:rsid w:val="00700489"/>
    <w:rsid w:val="00700A6C"/>
    <w:rsid w:val="007015E5"/>
    <w:rsid w:val="00702CB9"/>
    <w:rsid w:val="00703852"/>
    <w:rsid w:val="007038C9"/>
    <w:rsid w:val="00703FD0"/>
    <w:rsid w:val="00704BFF"/>
    <w:rsid w:val="0070586D"/>
    <w:rsid w:val="007059B6"/>
    <w:rsid w:val="00706841"/>
    <w:rsid w:val="0070784E"/>
    <w:rsid w:val="00707C6B"/>
    <w:rsid w:val="00710473"/>
    <w:rsid w:val="00710C44"/>
    <w:rsid w:val="00711D27"/>
    <w:rsid w:val="0071205E"/>
    <w:rsid w:val="00712127"/>
    <w:rsid w:val="00713887"/>
    <w:rsid w:val="007152EC"/>
    <w:rsid w:val="00715C9D"/>
    <w:rsid w:val="0071712F"/>
    <w:rsid w:val="007177B8"/>
    <w:rsid w:val="00717A40"/>
    <w:rsid w:val="00717BB3"/>
    <w:rsid w:val="00717C48"/>
    <w:rsid w:val="00720AB8"/>
    <w:rsid w:val="00721102"/>
    <w:rsid w:val="00721488"/>
    <w:rsid w:val="00722B2F"/>
    <w:rsid w:val="007232EF"/>
    <w:rsid w:val="007240E5"/>
    <w:rsid w:val="0072468D"/>
    <w:rsid w:val="00725792"/>
    <w:rsid w:val="00727452"/>
    <w:rsid w:val="007277FA"/>
    <w:rsid w:val="00730059"/>
    <w:rsid w:val="00730F43"/>
    <w:rsid w:val="0073113C"/>
    <w:rsid w:val="00731CEC"/>
    <w:rsid w:val="00731FA7"/>
    <w:rsid w:val="007329FF"/>
    <w:rsid w:val="00732CFD"/>
    <w:rsid w:val="007339EC"/>
    <w:rsid w:val="007344DC"/>
    <w:rsid w:val="00735102"/>
    <w:rsid w:val="007351B3"/>
    <w:rsid w:val="007361FB"/>
    <w:rsid w:val="00736C61"/>
    <w:rsid w:val="00737141"/>
    <w:rsid w:val="00737DAA"/>
    <w:rsid w:val="00740C91"/>
    <w:rsid w:val="00740D6B"/>
    <w:rsid w:val="00740E89"/>
    <w:rsid w:val="00741159"/>
    <w:rsid w:val="007414CD"/>
    <w:rsid w:val="007419B1"/>
    <w:rsid w:val="00741A97"/>
    <w:rsid w:val="00741D8A"/>
    <w:rsid w:val="00742820"/>
    <w:rsid w:val="00742862"/>
    <w:rsid w:val="007429FE"/>
    <w:rsid w:val="00743C7D"/>
    <w:rsid w:val="0074520B"/>
    <w:rsid w:val="00745F67"/>
    <w:rsid w:val="00746FEA"/>
    <w:rsid w:val="0074724B"/>
    <w:rsid w:val="007507EB"/>
    <w:rsid w:val="00750AFA"/>
    <w:rsid w:val="007511B3"/>
    <w:rsid w:val="00751B4D"/>
    <w:rsid w:val="007520A4"/>
    <w:rsid w:val="00752439"/>
    <w:rsid w:val="00754157"/>
    <w:rsid w:val="00755152"/>
    <w:rsid w:val="00755D38"/>
    <w:rsid w:val="00756170"/>
    <w:rsid w:val="00757196"/>
    <w:rsid w:val="007577C7"/>
    <w:rsid w:val="00757CF7"/>
    <w:rsid w:val="00757D30"/>
    <w:rsid w:val="007605E1"/>
    <w:rsid w:val="007611A6"/>
    <w:rsid w:val="00761268"/>
    <w:rsid w:val="0076179B"/>
    <w:rsid w:val="00761A22"/>
    <w:rsid w:val="00761AEF"/>
    <w:rsid w:val="00761BBC"/>
    <w:rsid w:val="00761CE7"/>
    <w:rsid w:val="00762FDF"/>
    <w:rsid w:val="007638B5"/>
    <w:rsid w:val="00764D2B"/>
    <w:rsid w:val="00764E57"/>
    <w:rsid w:val="007651A2"/>
    <w:rsid w:val="0076574F"/>
    <w:rsid w:val="007657E5"/>
    <w:rsid w:val="007663B3"/>
    <w:rsid w:val="007669E3"/>
    <w:rsid w:val="00767729"/>
    <w:rsid w:val="00767801"/>
    <w:rsid w:val="00770CE4"/>
    <w:rsid w:val="00771DCE"/>
    <w:rsid w:val="00771E1A"/>
    <w:rsid w:val="00773251"/>
    <w:rsid w:val="0077382C"/>
    <w:rsid w:val="00773CBF"/>
    <w:rsid w:val="00773FF4"/>
    <w:rsid w:val="00774D3A"/>
    <w:rsid w:val="00774F28"/>
    <w:rsid w:val="00775055"/>
    <w:rsid w:val="0077554B"/>
    <w:rsid w:val="00776D86"/>
    <w:rsid w:val="00777042"/>
    <w:rsid w:val="0077739F"/>
    <w:rsid w:val="00777445"/>
    <w:rsid w:val="0077791B"/>
    <w:rsid w:val="00780A30"/>
    <w:rsid w:val="007815F5"/>
    <w:rsid w:val="007820B9"/>
    <w:rsid w:val="0078269A"/>
    <w:rsid w:val="007826A3"/>
    <w:rsid w:val="007838FC"/>
    <w:rsid w:val="0078469F"/>
    <w:rsid w:val="00784C82"/>
    <w:rsid w:val="0078500E"/>
    <w:rsid w:val="00785218"/>
    <w:rsid w:val="00786D46"/>
    <w:rsid w:val="00787942"/>
    <w:rsid w:val="00787D18"/>
    <w:rsid w:val="00790655"/>
    <w:rsid w:val="00792035"/>
    <w:rsid w:val="00792C32"/>
    <w:rsid w:val="00792E6F"/>
    <w:rsid w:val="007947B0"/>
    <w:rsid w:val="0079553C"/>
    <w:rsid w:val="00795E2D"/>
    <w:rsid w:val="00796363"/>
    <w:rsid w:val="00796E2A"/>
    <w:rsid w:val="007973DB"/>
    <w:rsid w:val="007A0D71"/>
    <w:rsid w:val="007A1B9D"/>
    <w:rsid w:val="007A22CF"/>
    <w:rsid w:val="007A2310"/>
    <w:rsid w:val="007A2E97"/>
    <w:rsid w:val="007A2F84"/>
    <w:rsid w:val="007A2FA3"/>
    <w:rsid w:val="007A41EB"/>
    <w:rsid w:val="007A5292"/>
    <w:rsid w:val="007A735C"/>
    <w:rsid w:val="007A75C2"/>
    <w:rsid w:val="007A7697"/>
    <w:rsid w:val="007B1374"/>
    <w:rsid w:val="007B148E"/>
    <w:rsid w:val="007B1FB9"/>
    <w:rsid w:val="007B388F"/>
    <w:rsid w:val="007B5B8F"/>
    <w:rsid w:val="007B5E88"/>
    <w:rsid w:val="007B692D"/>
    <w:rsid w:val="007B6C6C"/>
    <w:rsid w:val="007B6DDA"/>
    <w:rsid w:val="007B731B"/>
    <w:rsid w:val="007B7DDD"/>
    <w:rsid w:val="007C0E3C"/>
    <w:rsid w:val="007C11FE"/>
    <w:rsid w:val="007C18A0"/>
    <w:rsid w:val="007C23FB"/>
    <w:rsid w:val="007C2A4D"/>
    <w:rsid w:val="007C2FAE"/>
    <w:rsid w:val="007C328C"/>
    <w:rsid w:val="007C3A30"/>
    <w:rsid w:val="007C3A40"/>
    <w:rsid w:val="007C4437"/>
    <w:rsid w:val="007C4765"/>
    <w:rsid w:val="007C4C9F"/>
    <w:rsid w:val="007C5996"/>
    <w:rsid w:val="007C5C00"/>
    <w:rsid w:val="007C6CC0"/>
    <w:rsid w:val="007C71EE"/>
    <w:rsid w:val="007C7612"/>
    <w:rsid w:val="007D04E1"/>
    <w:rsid w:val="007D108F"/>
    <w:rsid w:val="007D15B8"/>
    <w:rsid w:val="007D1B03"/>
    <w:rsid w:val="007D1F8E"/>
    <w:rsid w:val="007D3009"/>
    <w:rsid w:val="007D3A98"/>
    <w:rsid w:val="007D3FD0"/>
    <w:rsid w:val="007D4D05"/>
    <w:rsid w:val="007D54BB"/>
    <w:rsid w:val="007D55F3"/>
    <w:rsid w:val="007D5666"/>
    <w:rsid w:val="007D6783"/>
    <w:rsid w:val="007D7B1C"/>
    <w:rsid w:val="007D7B43"/>
    <w:rsid w:val="007E0404"/>
    <w:rsid w:val="007E0F60"/>
    <w:rsid w:val="007E109F"/>
    <w:rsid w:val="007E176A"/>
    <w:rsid w:val="007E1B05"/>
    <w:rsid w:val="007E2EC1"/>
    <w:rsid w:val="007E33A1"/>
    <w:rsid w:val="007E3BD1"/>
    <w:rsid w:val="007E4E0E"/>
    <w:rsid w:val="007E56B0"/>
    <w:rsid w:val="007E632C"/>
    <w:rsid w:val="007E7348"/>
    <w:rsid w:val="007E7384"/>
    <w:rsid w:val="007E775F"/>
    <w:rsid w:val="007E7F78"/>
    <w:rsid w:val="007F029F"/>
    <w:rsid w:val="007F03A9"/>
    <w:rsid w:val="007F05E8"/>
    <w:rsid w:val="007F1338"/>
    <w:rsid w:val="007F1FA3"/>
    <w:rsid w:val="007F2466"/>
    <w:rsid w:val="007F2CD5"/>
    <w:rsid w:val="007F2FFB"/>
    <w:rsid w:val="007F30DF"/>
    <w:rsid w:val="007F462B"/>
    <w:rsid w:val="007F512A"/>
    <w:rsid w:val="007F611F"/>
    <w:rsid w:val="007F659C"/>
    <w:rsid w:val="007F6C12"/>
    <w:rsid w:val="008007AA"/>
    <w:rsid w:val="00801783"/>
    <w:rsid w:val="00801A1E"/>
    <w:rsid w:val="00802447"/>
    <w:rsid w:val="00802DBA"/>
    <w:rsid w:val="00803447"/>
    <w:rsid w:val="00803811"/>
    <w:rsid w:val="00803CA3"/>
    <w:rsid w:val="00804ADE"/>
    <w:rsid w:val="00804DB1"/>
    <w:rsid w:val="008051C0"/>
    <w:rsid w:val="0080576C"/>
    <w:rsid w:val="008076D5"/>
    <w:rsid w:val="00807C61"/>
    <w:rsid w:val="00810FE6"/>
    <w:rsid w:val="00813422"/>
    <w:rsid w:val="00813817"/>
    <w:rsid w:val="008139D2"/>
    <w:rsid w:val="0081442A"/>
    <w:rsid w:val="008145CC"/>
    <w:rsid w:val="0081475D"/>
    <w:rsid w:val="00816A8E"/>
    <w:rsid w:val="00816D05"/>
    <w:rsid w:val="00816D8F"/>
    <w:rsid w:val="008175F0"/>
    <w:rsid w:val="00817868"/>
    <w:rsid w:val="0082045E"/>
    <w:rsid w:val="0082059B"/>
    <w:rsid w:val="00820725"/>
    <w:rsid w:val="00820C2A"/>
    <w:rsid w:val="00820D5B"/>
    <w:rsid w:val="00821AB1"/>
    <w:rsid w:val="00821EAA"/>
    <w:rsid w:val="00824024"/>
    <w:rsid w:val="00824671"/>
    <w:rsid w:val="008247C0"/>
    <w:rsid w:val="00826280"/>
    <w:rsid w:val="00826B50"/>
    <w:rsid w:val="008270AE"/>
    <w:rsid w:val="00830752"/>
    <w:rsid w:val="0083177D"/>
    <w:rsid w:val="00832231"/>
    <w:rsid w:val="008335C2"/>
    <w:rsid w:val="008343A5"/>
    <w:rsid w:val="0083579A"/>
    <w:rsid w:val="0083597E"/>
    <w:rsid w:val="00836414"/>
    <w:rsid w:val="00837075"/>
    <w:rsid w:val="00837418"/>
    <w:rsid w:val="008375C0"/>
    <w:rsid w:val="008376D8"/>
    <w:rsid w:val="0084101B"/>
    <w:rsid w:val="00841480"/>
    <w:rsid w:val="008421D1"/>
    <w:rsid w:val="00843DBC"/>
    <w:rsid w:val="00843ED5"/>
    <w:rsid w:val="008448AF"/>
    <w:rsid w:val="00845AE1"/>
    <w:rsid w:val="008460AC"/>
    <w:rsid w:val="00846190"/>
    <w:rsid w:val="008474C9"/>
    <w:rsid w:val="00847C0D"/>
    <w:rsid w:val="00850387"/>
    <w:rsid w:val="00851369"/>
    <w:rsid w:val="00851B1A"/>
    <w:rsid w:val="00851FE2"/>
    <w:rsid w:val="00852891"/>
    <w:rsid w:val="008536E6"/>
    <w:rsid w:val="00854600"/>
    <w:rsid w:val="00854CBB"/>
    <w:rsid w:val="00855EB3"/>
    <w:rsid w:val="008560CD"/>
    <w:rsid w:val="008561FD"/>
    <w:rsid w:val="0085636F"/>
    <w:rsid w:val="00856BDB"/>
    <w:rsid w:val="00857183"/>
    <w:rsid w:val="00857982"/>
    <w:rsid w:val="00860050"/>
    <w:rsid w:val="008601F5"/>
    <w:rsid w:val="0086054E"/>
    <w:rsid w:val="00860EF4"/>
    <w:rsid w:val="008635E7"/>
    <w:rsid w:val="00864300"/>
    <w:rsid w:val="00864456"/>
    <w:rsid w:val="00864A7A"/>
    <w:rsid w:val="00864D27"/>
    <w:rsid w:val="00864F57"/>
    <w:rsid w:val="00865273"/>
    <w:rsid w:val="00865DD4"/>
    <w:rsid w:val="0086758A"/>
    <w:rsid w:val="00867A98"/>
    <w:rsid w:val="00867D41"/>
    <w:rsid w:val="00870078"/>
    <w:rsid w:val="00874C19"/>
    <w:rsid w:val="0087655B"/>
    <w:rsid w:val="008771BF"/>
    <w:rsid w:val="0087747C"/>
    <w:rsid w:val="00877E86"/>
    <w:rsid w:val="00880617"/>
    <w:rsid w:val="00882701"/>
    <w:rsid w:val="00883892"/>
    <w:rsid w:val="00883EE8"/>
    <w:rsid w:val="008841EC"/>
    <w:rsid w:val="00884380"/>
    <w:rsid w:val="0088471E"/>
    <w:rsid w:val="00885901"/>
    <w:rsid w:val="00886CD8"/>
    <w:rsid w:val="00886D40"/>
    <w:rsid w:val="00887268"/>
    <w:rsid w:val="00887348"/>
    <w:rsid w:val="008910DB"/>
    <w:rsid w:val="008921BC"/>
    <w:rsid w:val="00892573"/>
    <w:rsid w:val="00893676"/>
    <w:rsid w:val="00893C47"/>
    <w:rsid w:val="00893EB4"/>
    <w:rsid w:val="008944D1"/>
    <w:rsid w:val="008947AD"/>
    <w:rsid w:val="00894B26"/>
    <w:rsid w:val="00894D43"/>
    <w:rsid w:val="00895341"/>
    <w:rsid w:val="00895AC2"/>
    <w:rsid w:val="008962CF"/>
    <w:rsid w:val="0089663C"/>
    <w:rsid w:val="00897492"/>
    <w:rsid w:val="00897B1C"/>
    <w:rsid w:val="008A0470"/>
    <w:rsid w:val="008A076E"/>
    <w:rsid w:val="008A1309"/>
    <w:rsid w:val="008A1A13"/>
    <w:rsid w:val="008A1F8E"/>
    <w:rsid w:val="008A3715"/>
    <w:rsid w:val="008A4F1A"/>
    <w:rsid w:val="008A5C8D"/>
    <w:rsid w:val="008A63AB"/>
    <w:rsid w:val="008A65F0"/>
    <w:rsid w:val="008A6ACD"/>
    <w:rsid w:val="008A6C8A"/>
    <w:rsid w:val="008A6FFD"/>
    <w:rsid w:val="008A7067"/>
    <w:rsid w:val="008A751C"/>
    <w:rsid w:val="008B03DA"/>
    <w:rsid w:val="008B04B3"/>
    <w:rsid w:val="008B19AC"/>
    <w:rsid w:val="008B1D3C"/>
    <w:rsid w:val="008B20ED"/>
    <w:rsid w:val="008B231A"/>
    <w:rsid w:val="008B2B08"/>
    <w:rsid w:val="008B3625"/>
    <w:rsid w:val="008B3941"/>
    <w:rsid w:val="008B4645"/>
    <w:rsid w:val="008B4EDF"/>
    <w:rsid w:val="008B5679"/>
    <w:rsid w:val="008B5915"/>
    <w:rsid w:val="008B64EE"/>
    <w:rsid w:val="008B71D2"/>
    <w:rsid w:val="008B76A2"/>
    <w:rsid w:val="008B7865"/>
    <w:rsid w:val="008C0EEA"/>
    <w:rsid w:val="008C1257"/>
    <w:rsid w:val="008C279A"/>
    <w:rsid w:val="008C2911"/>
    <w:rsid w:val="008C54D2"/>
    <w:rsid w:val="008C565D"/>
    <w:rsid w:val="008C5762"/>
    <w:rsid w:val="008C5915"/>
    <w:rsid w:val="008C7280"/>
    <w:rsid w:val="008D09BB"/>
    <w:rsid w:val="008D1199"/>
    <w:rsid w:val="008D11D1"/>
    <w:rsid w:val="008D1691"/>
    <w:rsid w:val="008D267E"/>
    <w:rsid w:val="008D2C06"/>
    <w:rsid w:val="008D36D1"/>
    <w:rsid w:val="008D3FD9"/>
    <w:rsid w:val="008D46F1"/>
    <w:rsid w:val="008D47E0"/>
    <w:rsid w:val="008D481B"/>
    <w:rsid w:val="008D53B7"/>
    <w:rsid w:val="008D5512"/>
    <w:rsid w:val="008D5596"/>
    <w:rsid w:val="008D5885"/>
    <w:rsid w:val="008D5BC2"/>
    <w:rsid w:val="008D674D"/>
    <w:rsid w:val="008D7E45"/>
    <w:rsid w:val="008D7F72"/>
    <w:rsid w:val="008E0521"/>
    <w:rsid w:val="008E06D0"/>
    <w:rsid w:val="008E0C77"/>
    <w:rsid w:val="008E1745"/>
    <w:rsid w:val="008E257F"/>
    <w:rsid w:val="008E2B47"/>
    <w:rsid w:val="008E2EBF"/>
    <w:rsid w:val="008E2F6F"/>
    <w:rsid w:val="008E337A"/>
    <w:rsid w:val="008E3F94"/>
    <w:rsid w:val="008E468B"/>
    <w:rsid w:val="008E481C"/>
    <w:rsid w:val="008E54DF"/>
    <w:rsid w:val="008E629A"/>
    <w:rsid w:val="008E6617"/>
    <w:rsid w:val="008E7EAE"/>
    <w:rsid w:val="008F031C"/>
    <w:rsid w:val="008F14D0"/>
    <w:rsid w:val="008F1A39"/>
    <w:rsid w:val="008F1E7B"/>
    <w:rsid w:val="008F1F87"/>
    <w:rsid w:val="008F234D"/>
    <w:rsid w:val="008F2AEB"/>
    <w:rsid w:val="008F2BC6"/>
    <w:rsid w:val="008F2FD0"/>
    <w:rsid w:val="008F3404"/>
    <w:rsid w:val="008F3419"/>
    <w:rsid w:val="008F3583"/>
    <w:rsid w:val="008F3AEF"/>
    <w:rsid w:val="008F4A74"/>
    <w:rsid w:val="008F542A"/>
    <w:rsid w:val="008F5B59"/>
    <w:rsid w:val="008F5FF6"/>
    <w:rsid w:val="008F6412"/>
    <w:rsid w:val="008F72E1"/>
    <w:rsid w:val="00900142"/>
    <w:rsid w:val="009021FE"/>
    <w:rsid w:val="0090303F"/>
    <w:rsid w:val="00903463"/>
    <w:rsid w:val="009035A6"/>
    <w:rsid w:val="009054EE"/>
    <w:rsid w:val="00906201"/>
    <w:rsid w:val="00906C7A"/>
    <w:rsid w:val="00910146"/>
    <w:rsid w:val="00910AB5"/>
    <w:rsid w:val="00910C14"/>
    <w:rsid w:val="009117F2"/>
    <w:rsid w:val="009126B2"/>
    <w:rsid w:val="009145D1"/>
    <w:rsid w:val="00915E08"/>
    <w:rsid w:val="009161F2"/>
    <w:rsid w:val="00916B5A"/>
    <w:rsid w:val="00917172"/>
    <w:rsid w:val="009176F9"/>
    <w:rsid w:val="00920A54"/>
    <w:rsid w:val="00921759"/>
    <w:rsid w:val="00922416"/>
    <w:rsid w:val="009226B4"/>
    <w:rsid w:val="00922DE8"/>
    <w:rsid w:val="009235A8"/>
    <w:rsid w:val="0092386A"/>
    <w:rsid w:val="0092483D"/>
    <w:rsid w:val="00924EBC"/>
    <w:rsid w:val="009252A1"/>
    <w:rsid w:val="00925D06"/>
    <w:rsid w:val="00925E92"/>
    <w:rsid w:val="0092664D"/>
    <w:rsid w:val="00927156"/>
    <w:rsid w:val="009274C0"/>
    <w:rsid w:val="00927EC6"/>
    <w:rsid w:val="00931376"/>
    <w:rsid w:val="0093343F"/>
    <w:rsid w:val="00933441"/>
    <w:rsid w:val="00933DE8"/>
    <w:rsid w:val="009340D0"/>
    <w:rsid w:val="00934DAE"/>
    <w:rsid w:val="009364F4"/>
    <w:rsid w:val="009372E7"/>
    <w:rsid w:val="009376F5"/>
    <w:rsid w:val="00940D13"/>
    <w:rsid w:val="009414D7"/>
    <w:rsid w:val="00941867"/>
    <w:rsid w:val="00941F87"/>
    <w:rsid w:val="00942967"/>
    <w:rsid w:val="00942ADD"/>
    <w:rsid w:val="0094321D"/>
    <w:rsid w:val="0094495F"/>
    <w:rsid w:val="00945820"/>
    <w:rsid w:val="00946759"/>
    <w:rsid w:val="009470D3"/>
    <w:rsid w:val="00947423"/>
    <w:rsid w:val="00947A65"/>
    <w:rsid w:val="00947B70"/>
    <w:rsid w:val="00947E80"/>
    <w:rsid w:val="00950186"/>
    <w:rsid w:val="009502E5"/>
    <w:rsid w:val="00950309"/>
    <w:rsid w:val="00950BDA"/>
    <w:rsid w:val="00951478"/>
    <w:rsid w:val="0095214E"/>
    <w:rsid w:val="009528B5"/>
    <w:rsid w:val="00953FF6"/>
    <w:rsid w:val="00954503"/>
    <w:rsid w:val="00954D08"/>
    <w:rsid w:val="009553EC"/>
    <w:rsid w:val="00955724"/>
    <w:rsid w:val="00960BBB"/>
    <w:rsid w:val="00961181"/>
    <w:rsid w:val="009624EB"/>
    <w:rsid w:val="00963670"/>
    <w:rsid w:val="009652FA"/>
    <w:rsid w:val="00967EFA"/>
    <w:rsid w:val="00971F81"/>
    <w:rsid w:val="00972BD0"/>
    <w:rsid w:val="00972FEC"/>
    <w:rsid w:val="009734B3"/>
    <w:rsid w:val="0097365A"/>
    <w:rsid w:val="009741FA"/>
    <w:rsid w:val="00974AC0"/>
    <w:rsid w:val="00974C04"/>
    <w:rsid w:val="00975297"/>
    <w:rsid w:val="00975553"/>
    <w:rsid w:val="00975727"/>
    <w:rsid w:val="0097613E"/>
    <w:rsid w:val="0097712E"/>
    <w:rsid w:val="0097771F"/>
    <w:rsid w:val="00977A76"/>
    <w:rsid w:val="009813C0"/>
    <w:rsid w:val="009813E4"/>
    <w:rsid w:val="00981753"/>
    <w:rsid w:val="00981F6E"/>
    <w:rsid w:val="00982BC9"/>
    <w:rsid w:val="00982C32"/>
    <w:rsid w:val="009837F0"/>
    <w:rsid w:val="009844AD"/>
    <w:rsid w:val="00984CC4"/>
    <w:rsid w:val="00986248"/>
    <w:rsid w:val="00987235"/>
    <w:rsid w:val="0098765D"/>
    <w:rsid w:val="0099078B"/>
    <w:rsid w:val="009931B3"/>
    <w:rsid w:val="009966F7"/>
    <w:rsid w:val="00996FA9"/>
    <w:rsid w:val="00997BEA"/>
    <w:rsid w:val="009A01DD"/>
    <w:rsid w:val="009A0829"/>
    <w:rsid w:val="009A1612"/>
    <w:rsid w:val="009A17AA"/>
    <w:rsid w:val="009A29FF"/>
    <w:rsid w:val="009A2F66"/>
    <w:rsid w:val="009A52B9"/>
    <w:rsid w:val="009A5C7B"/>
    <w:rsid w:val="009A5DF8"/>
    <w:rsid w:val="009A5F54"/>
    <w:rsid w:val="009A62C4"/>
    <w:rsid w:val="009A6A7E"/>
    <w:rsid w:val="009A6DEA"/>
    <w:rsid w:val="009B1FE0"/>
    <w:rsid w:val="009B25F8"/>
    <w:rsid w:val="009B3B3C"/>
    <w:rsid w:val="009B44C1"/>
    <w:rsid w:val="009B48B9"/>
    <w:rsid w:val="009B4910"/>
    <w:rsid w:val="009B54AE"/>
    <w:rsid w:val="009B5F92"/>
    <w:rsid w:val="009B71D1"/>
    <w:rsid w:val="009B71FA"/>
    <w:rsid w:val="009B79FB"/>
    <w:rsid w:val="009C05A4"/>
    <w:rsid w:val="009C12EC"/>
    <w:rsid w:val="009C22A2"/>
    <w:rsid w:val="009C22E7"/>
    <w:rsid w:val="009C402F"/>
    <w:rsid w:val="009C46BE"/>
    <w:rsid w:val="009C4F5F"/>
    <w:rsid w:val="009C540B"/>
    <w:rsid w:val="009C659B"/>
    <w:rsid w:val="009C6C66"/>
    <w:rsid w:val="009D0140"/>
    <w:rsid w:val="009D1886"/>
    <w:rsid w:val="009D216B"/>
    <w:rsid w:val="009D3068"/>
    <w:rsid w:val="009D41AC"/>
    <w:rsid w:val="009D5748"/>
    <w:rsid w:val="009D64EA"/>
    <w:rsid w:val="009D67AB"/>
    <w:rsid w:val="009D6F1B"/>
    <w:rsid w:val="009D77BC"/>
    <w:rsid w:val="009E1766"/>
    <w:rsid w:val="009E1846"/>
    <w:rsid w:val="009E18E6"/>
    <w:rsid w:val="009E2E9A"/>
    <w:rsid w:val="009E43E7"/>
    <w:rsid w:val="009E451E"/>
    <w:rsid w:val="009E585A"/>
    <w:rsid w:val="009E5A59"/>
    <w:rsid w:val="009E69C5"/>
    <w:rsid w:val="009E6A94"/>
    <w:rsid w:val="009E6B64"/>
    <w:rsid w:val="009E727D"/>
    <w:rsid w:val="009F11E1"/>
    <w:rsid w:val="009F1BE3"/>
    <w:rsid w:val="009F1F24"/>
    <w:rsid w:val="009F209B"/>
    <w:rsid w:val="009F2643"/>
    <w:rsid w:val="009F2E04"/>
    <w:rsid w:val="009F3268"/>
    <w:rsid w:val="009F4AE4"/>
    <w:rsid w:val="009F4D0C"/>
    <w:rsid w:val="009F53D2"/>
    <w:rsid w:val="009F5433"/>
    <w:rsid w:val="009F58DD"/>
    <w:rsid w:val="009F599F"/>
    <w:rsid w:val="009F6243"/>
    <w:rsid w:val="009F662F"/>
    <w:rsid w:val="009F6E86"/>
    <w:rsid w:val="009F7E3C"/>
    <w:rsid w:val="00A00E81"/>
    <w:rsid w:val="00A01C8F"/>
    <w:rsid w:val="00A02408"/>
    <w:rsid w:val="00A02F73"/>
    <w:rsid w:val="00A03E54"/>
    <w:rsid w:val="00A04531"/>
    <w:rsid w:val="00A04E3E"/>
    <w:rsid w:val="00A056D2"/>
    <w:rsid w:val="00A0589C"/>
    <w:rsid w:val="00A069A2"/>
    <w:rsid w:val="00A074A8"/>
    <w:rsid w:val="00A075A9"/>
    <w:rsid w:val="00A07774"/>
    <w:rsid w:val="00A07A2A"/>
    <w:rsid w:val="00A104B6"/>
    <w:rsid w:val="00A1187A"/>
    <w:rsid w:val="00A11CB4"/>
    <w:rsid w:val="00A11F00"/>
    <w:rsid w:val="00A125DB"/>
    <w:rsid w:val="00A15320"/>
    <w:rsid w:val="00A15DC7"/>
    <w:rsid w:val="00A160DD"/>
    <w:rsid w:val="00A17616"/>
    <w:rsid w:val="00A20C0B"/>
    <w:rsid w:val="00A20D4A"/>
    <w:rsid w:val="00A21155"/>
    <w:rsid w:val="00A21E81"/>
    <w:rsid w:val="00A220F3"/>
    <w:rsid w:val="00A23524"/>
    <w:rsid w:val="00A23BC4"/>
    <w:rsid w:val="00A246F4"/>
    <w:rsid w:val="00A26293"/>
    <w:rsid w:val="00A26477"/>
    <w:rsid w:val="00A26A5D"/>
    <w:rsid w:val="00A2720F"/>
    <w:rsid w:val="00A275A1"/>
    <w:rsid w:val="00A27792"/>
    <w:rsid w:val="00A27D6B"/>
    <w:rsid w:val="00A27EF2"/>
    <w:rsid w:val="00A30177"/>
    <w:rsid w:val="00A30CAC"/>
    <w:rsid w:val="00A31370"/>
    <w:rsid w:val="00A31F31"/>
    <w:rsid w:val="00A32636"/>
    <w:rsid w:val="00A333CB"/>
    <w:rsid w:val="00A33452"/>
    <w:rsid w:val="00A3372B"/>
    <w:rsid w:val="00A345D7"/>
    <w:rsid w:val="00A350B4"/>
    <w:rsid w:val="00A35A1C"/>
    <w:rsid w:val="00A361A3"/>
    <w:rsid w:val="00A4049D"/>
    <w:rsid w:val="00A407A2"/>
    <w:rsid w:val="00A40DE4"/>
    <w:rsid w:val="00A41D56"/>
    <w:rsid w:val="00A41F66"/>
    <w:rsid w:val="00A42795"/>
    <w:rsid w:val="00A439F5"/>
    <w:rsid w:val="00A43D25"/>
    <w:rsid w:val="00A43FA9"/>
    <w:rsid w:val="00A44325"/>
    <w:rsid w:val="00A44AF4"/>
    <w:rsid w:val="00A45010"/>
    <w:rsid w:val="00A45B8C"/>
    <w:rsid w:val="00A45FF3"/>
    <w:rsid w:val="00A4609F"/>
    <w:rsid w:val="00A463D6"/>
    <w:rsid w:val="00A46853"/>
    <w:rsid w:val="00A46AD5"/>
    <w:rsid w:val="00A473ED"/>
    <w:rsid w:val="00A4748A"/>
    <w:rsid w:val="00A502BA"/>
    <w:rsid w:val="00A50C3A"/>
    <w:rsid w:val="00A51154"/>
    <w:rsid w:val="00A51996"/>
    <w:rsid w:val="00A51A24"/>
    <w:rsid w:val="00A52939"/>
    <w:rsid w:val="00A53918"/>
    <w:rsid w:val="00A53B38"/>
    <w:rsid w:val="00A53E34"/>
    <w:rsid w:val="00A5401F"/>
    <w:rsid w:val="00A545DE"/>
    <w:rsid w:val="00A546A1"/>
    <w:rsid w:val="00A5494B"/>
    <w:rsid w:val="00A54FFF"/>
    <w:rsid w:val="00A559C8"/>
    <w:rsid w:val="00A55BA7"/>
    <w:rsid w:val="00A565CE"/>
    <w:rsid w:val="00A5682F"/>
    <w:rsid w:val="00A56D72"/>
    <w:rsid w:val="00A57163"/>
    <w:rsid w:val="00A57575"/>
    <w:rsid w:val="00A57A0D"/>
    <w:rsid w:val="00A609BD"/>
    <w:rsid w:val="00A61151"/>
    <w:rsid w:val="00A62D50"/>
    <w:rsid w:val="00A635C7"/>
    <w:rsid w:val="00A63658"/>
    <w:rsid w:val="00A63FCB"/>
    <w:rsid w:val="00A64BF7"/>
    <w:rsid w:val="00A665B5"/>
    <w:rsid w:val="00A668A9"/>
    <w:rsid w:val="00A67587"/>
    <w:rsid w:val="00A70125"/>
    <w:rsid w:val="00A7042C"/>
    <w:rsid w:val="00A70817"/>
    <w:rsid w:val="00A70B0C"/>
    <w:rsid w:val="00A70DBB"/>
    <w:rsid w:val="00A718CF"/>
    <w:rsid w:val="00A727AB"/>
    <w:rsid w:val="00A734B3"/>
    <w:rsid w:val="00A73664"/>
    <w:rsid w:val="00A77831"/>
    <w:rsid w:val="00A8164C"/>
    <w:rsid w:val="00A819A0"/>
    <w:rsid w:val="00A81B5C"/>
    <w:rsid w:val="00A823A3"/>
    <w:rsid w:val="00A8422D"/>
    <w:rsid w:val="00A84275"/>
    <w:rsid w:val="00A848DE"/>
    <w:rsid w:val="00A84C25"/>
    <w:rsid w:val="00A854B1"/>
    <w:rsid w:val="00A85960"/>
    <w:rsid w:val="00A87AF4"/>
    <w:rsid w:val="00A87C97"/>
    <w:rsid w:val="00A91683"/>
    <w:rsid w:val="00A91CA9"/>
    <w:rsid w:val="00A92046"/>
    <w:rsid w:val="00A92BE3"/>
    <w:rsid w:val="00A9380D"/>
    <w:rsid w:val="00A9459A"/>
    <w:rsid w:val="00A94A46"/>
    <w:rsid w:val="00A95724"/>
    <w:rsid w:val="00A9575B"/>
    <w:rsid w:val="00A96807"/>
    <w:rsid w:val="00A96C43"/>
    <w:rsid w:val="00A977BC"/>
    <w:rsid w:val="00A97866"/>
    <w:rsid w:val="00A97873"/>
    <w:rsid w:val="00AA0056"/>
    <w:rsid w:val="00AA0548"/>
    <w:rsid w:val="00AA0AB6"/>
    <w:rsid w:val="00AA0F32"/>
    <w:rsid w:val="00AA31D7"/>
    <w:rsid w:val="00AA3322"/>
    <w:rsid w:val="00AA4642"/>
    <w:rsid w:val="00AA4E63"/>
    <w:rsid w:val="00AA6068"/>
    <w:rsid w:val="00AA67C8"/>
    <w:rsid w:val="00AA6855"/>
    <w:rsid w:val="00AA7F79"/>
    <w:rsid w:val="00AB08DF"/>
    <w:rsid w:val="00AB0C8F"/>
    <w:rsid w:val="00AB130D"/>
    <w:rsid w:val="00AB13C1"/>
    <w:rsid w:val="00AB14A8"/>
    <w:rsid w:val="00AB1CB9"/>
    <w:rsid w:val="00AB2187"/>
    <w:rsid w:val="00AB33D2"/>
    <w:rsid w:val="00AB37AD"/>
    <w:rsid w:val="00AB3FDE"/>
    <w:rsid w:val="00AB4C0F"/>
    <w:rsid w:val="00AB5740"/>
    <w:rsid w:val="00AB6C11"/>
    <w:rsid w:val="00AB76BE"/>
    <w:rsid w:val="00AB7CD9"/>
    <w:rsid w:val="00AB7D3C"/>
    <w:rsid w:val="00AB7DC0"/>
    <w:rsid w:val="00AC0410"/>
    <w:rsid w:val="00AC165E"/>
    <w:rsid w:val="00AC2281"/>
    <w:rsid w:val="00AC2E95"/>
    <w:rsid w:val="00AC3321"/>
    <w:rsid w:val="00AC3437"/>
    <w:rsid w:val="00AC36DA"/>
    <w:rsid w:val="00AC41BB"/>
    <w:rsid w:val="00AC533B"/>
    <w:rsid w:val="00AC5993"/>
    <w:rsid w:val="00AC5CBD"/>
    <w:rsid w:val="00AC6486"/>
    <w:rsid w:val="00AC695F"/>
    <w:rsid w:val="00AC6F77"/>
    <w:rsid w:val="00AC7F8E"/>
    <w:rsid w:val="00AD1434"/>
    <w:rsid w:val="00AD14BF"/>
    <w:rsid w:val="00AD1960"/>
    <w:rsid w:val="00AD2094"/>
    <w:rsid w:val="00AD2765"/>
    <w:rsid w:val="00AD2F65"/>
    <w:rsid w:val="00AD304B"/>
    <w:rsid w:val="00AD4C54"/>
    <w:rsid w:val="00AD4CAD"/>
    <w:rsid w:val="00AD50FF"/>
    <w:rsid w:val="00AD605F"/>
    <w:rsid w:val="00AD6312"/>
    <w:rsid w:val="00AD680C"/>
    <w:rsid w:val="00AD78FA"/>
    <w:rsid w:val="00AD7954"/>
    <w:rsid w:val="00AD7CEA"/>
    <w:rsid w:val="00AE0837"/>
    <w:rsid w:val="00AE0B52"/>
    <w:rsid w:val="00AE0C11"/>
    <w:rsid w:val="00AE0CD3"/>
    <w:rsid w:val="00AE4765"/>
    <w:rsid w:val="00AE58D1"/>
    <w:rsid w:val="00AE5C14"/>
    <w:rsid w:val="00AE606C"/>
    <w:rsid w:val="00AE60EB"/>
    <w:rsid w:val="00AE662D"/>
    <w:rsid w:val="00AE6D4F"/>
    <w:rsid w:val="00AE7117"/>
    <w:rsid w:val="00AE7873"/>
    <w:rsid w:val="00AF049F"/>
    <w:rsid w:val="00AF052D"/>
    <w:rsid w:val="00AF15BB"/>
    <w:rsid w:val="00AF1A14"/>
    <w:rsid w:val="00AF1C06"/>
    <w:rsid w:val="00AF1EEC"/>
    <w:rsid w:val="00AF335E"/>
    <w:rsid w:val="00AF3942"/>
    <w:rsid w:val="00AF41A8"/>
    <w:rsid w:val="00AF487F"/>
    <w:rsid w:val="00AF4CAD"/>
    <w:rsid w:val="00AF57C2"/>
    <w:rsid w:val="00AF69E6"/>
    <w:rsid w:val="00AF6D23"/>
    <w:rsid w:val="00B004A6"/>
    <w:rsid w:val="00B012EC"/>
    <w:rsid w:val="00B017E3"/>
    <w:rsid w:val="00B02DF0"/>
    <w:rsid w:val="00B034BB"/>
    <w:rsid w:val="00B038CC"/>
    <w:rsid w:val="00B03BF8"/>
    <w:rsid w:val="00B0582E"/>
    <w:rsid w:val="00B05B50"/>
    <w:rsid w:val="00B05BFF"/>
    <w:rsid w:val="00B065D7"/>
    <w:rsid w:val="00B0674A"/>
    <w:rsid w:val="00B06F79"/>
    <w:rsid w:val="00B0723B"/>
    <w:rsid w:val="00B103E8"/>
    <w:rsid w:val="00B104E8"/>
    <w:rsid w:val="00B10DF6"/>
    <w:rsid w:val="00B11193"/>
    <w:rsid w:val="00B11B00"/>
    <w:rsid w:val="00B12EC8"/>
    <w:rsid w:val="00B131AA"/>
    <w:rsid w:val="00B1421C"/>
    <w:rsid w:val="00B144EA"/>
    <w:rsid w:val="00B1485D"/>
    <w:rsid w:val="00B149CF"/>
    <w:rsid w:val="00B168BA"/>
    <w:rsid w:val="00B16A80"/>
    <w:rsid w:val="00B16B59"/>
    <w:rsid w:val="00B17068"/>
    <w:rsid w:val="00B170C7"/>
    <w:rsid w:val="00B17421"/>
    <w:rsid w:val="00B17BE3"/>
    <w:rsid w:val="00B20304"/>
    <w:rsid w:val="00B2083C"/>
    <w:rsid w:val="00B2110B"/>
    <w:rsid w:val="00B21897"/>
    <w:rsid w:val="00B218C2"/>
    <w:rsid w:val="00B21BB3"/>
    <w:rsid w:val="00B21F6E"/>
    <w:rsid w:val="00B229FC"/>
    <w:rsid w:val="00B2387D"/>
    <w:rsid w:val="00B2509B"/>
    <w:rsid w:val="00B254C2"/>
    <w:rsid w:val="00B25781"/>
    <w:rsid w:val="00B25FE5"/>
    <w:rsid w:val="00B2609E"/>
    <w:rsid w:val="00B26ED0"/>
    <w:rsid w:val="00B27587"/>
    <w:rsid w:val="00B27710"/>
    <w:rsid w:val="00B27809"/>
    <w:rsid w:val="00B3018F"/>
    <w:rsid w:val="00B30237"/>
    <w:rsid w:val="00B3065C"/>
    <w:rsid w:val="00B30B3C"/>
    <w:rsid w:val="00B31254"/>
    <w:rsid w:val="00B3129A"/>
    <w:rsid w:val="00B3163F"/>
    <w:rsid w:val="00B322EC"/>
    <w:rsid w:val="00B324B7"/>
    <w:rsid w:val="00B32E10"/>
    <w:rsid w:val="00B33366"/>
    <w:rsid w:val="00B33BE7"/>
    <w:rsid w:val="00B343BF"/>
    <w:rsid w:val="00B34CD6"/>
    <w:rsid w:val="00B36491"/>
    <w:rsid w:val="00B36855"/>
    <w:rsid w:val="00B36E6E"/>
    <w:rsid w:val="00B377C5"/>
    <w:rsid w:val="00B409CD"/>
    <w:rsid w:val="00B417DC"/>
    <w:rsid w:val="00B419A4"/>
    <w:rsid w:val="00B4208F"/>
    <w:rsid w:val="00B42BA6"/>
    <w:rsid w:val="00B4309F"/>
    <w:rsid w:val="00B437E0"/>
    <w:rsid w:val="00B444AB"/>
    <w:rsid w:val="00B4502F"/>
    <w:rsid w:val="00B45108"/>
    <w:rsid w:val="00B458D4"/>
    <w:rsid w:val="00B4730E"/>
    <w:rsid w:val="00B5019A"/>
    <w:rsid w:val="00B50572"/>
    <w:rsid w:val="00B50F0B"/>
    <w:rsid w:val="00B5135E"/>
    <w:rsid w:val="00B52056"/>
    <w:rsid w:val="00B52716"/>
    <w:rsid w:val="00B5308C"/>
    <w:rsid w:val="00B53D44"/>
    <w:rsid w:val="00B53FF5"/>
    <w:rsid w:val="00B544F9"/>
    <w:rsid w:val="00B54C3D"/>
    <w:rsid w:val="00B54ED7"/>
    <w:rsid w:val="00B55418"/>
    <w:rsid w:val="00B556EA"/>
    <w:rsid w:val="00B56DA9"/>
    <w:rsid w:val="00B6008C"/>
    <w:rsid w:val="00B6060E"/>
    <w:rsid w:val="00B60633"/>
    <w:rsid w:val="00B61151"/>
    <w:rsid w:val="00B61A42"/>
    <w:rsid w:val="00B61E09"/>
    <w:rsid w:val="00B6205F"/>
    <w:rsid w:val="00B62180"/>
    <w:rsid w:val="00B622EE"/>
    <w:rsid w:val="00B62B3E"/>
    <w:rsid w:val="00B636CC"/>
    <w:rsid w:val="00B63D44"/>
    <w:rsid w:val="00B640B0"/>
    <w:rsid w:val="00B64A3B"/>
    <w:rsid w:val="00B64B5A"/>
    <w:rsid w:val="00B64EA0"/>
    <w:rsid w:val="00B65551"/>
    <w:rsid w:val="00B658E1"/>
    <w:rsid w:val="00B6749A"/>
    <w:rsid w:val="00B70D92"/>
    <w:rsid w:val="00B71286"/>
    <w:rsid w:val="00B7195F"/>
    <w:rsid w:val="00B72052"/>
    <w:rsid w:val="00B73F62"/>
    <w:rsid w:val="00B75ABF"/>
    <w:rsid w:val="00B76812"/>
    <w:rsid w:val="00B77019"/>
    <w:rsid w:val="00B77707"/>
    <w:rsid w:val="00B7788A"/>
    <w:rsid w:val="00B77D9E"/>
    <w:rsid w:val="00B80334"/>
    <w:rsid w:val="00B8060E"/>
    <w:rsid w:val="00B80F96"/>
    <w:rsid w:val="00B83174"/>
    <w:rsid w:val="00B844B0"/>
    <w:rsid w:val="00B84668"/>
    <w:rsid w:val="00B85D32"/>
    <w:rsid w:val="00B86EE0"/>
    <w:rsid w:val="00B87157"/>
    <w:rsid w:val="00B87F35"/>
    <w:rsid w:val="00B93414"/>
    <w:rsid w:val="00B939E7"/>
    <w:rsid w:val="00B940E0"/>
    <w:rsid w:val="00B9529E"/>
    <w:rsid w:val="00B96A5D"/>
    <w:rsid w:val="00B96AD3"/>
    <w:rsid w:val="00B975C8"/>
    <w:rsid w:val="00B97699"/>
    <w:rsid w:val="00B979EF"/>
    <w:rsid w:val="00BA0134"/>
    <w:rsid w:val="00BA0C22"/>
    <w:rsid w:val="00BA14FF"/>
    <w:rsid w:val="00BA1818"/>
    <w:rsid w:val="00BA30BE"/>
    <w:rsid w:val="00BA4020"/>
    <w:rsid w:val="00BA4259"/>
    <w:rsid w:val="00BA4A9C"/>
    <w:rsid w:val="00BA6E97"/>
    <w:rsid w:val="00BA728A"/>
    <w:rsid w:val="00BA72A6"/>
    <w:rsid w:val="00BB034A"/>
    <w:rsid w:val="00BB06AE"/>
    <w:rsid w:val="00BB14FD"/>
    <w:rsid w:val="00BB1A54"/>
    <w:rsid w:val="00BB1FDF"/>
    <w:rsid w:val="00BB2704"/>
    <w:rsid w:val="00BB28D1"/>
    <w:rsid w:val="00BB3769"/>
    <w:rsid w:val="00BB482D"/>
    <w:rsid w:val="00BB5BD2"/>
    <w:rsid w:val="00BB683B"/>
    <w:rsid w:val="00BB6E50"/>
    <w:rsid w:val="00BB70B6"/>
    <w:rsid w:val="00BB7780"/>
    <w:rsid w:val="00BB7EFB"/>
    <w:rsid w:val="00BC00DB"/>
    <w:rsid w:val="00BC0DFB"/>
    <w:rsid w:val="00BC1025"/>
    <w:rsid w:val="00BC1354"/>
    <w:rsid w:val="00BC18AA"/>
    <w:rsid w:val="00BC322C"/>
    <w:rsid w:val="00BC543D"/>
    <w:rsid w:val="00BC594C"/>
    <w:rsid w:val="00BC5BE0"/>
    <w:rsid w:val="00BC6764"/>
    <w:rsid w:val="00BC7121"/>
    <w:rsid w:val="00BD0459"/>
    <w:rsid w:val="00BD1832"/>
    <w:rsid w:val="00BD4207"/>
    <w:rsid w:val="00BD52CA"/>
    <w:rsid w:val="00BD7927"/>
    <w:rsid w:val="00BE0339"/>
    <w:rsid w:val="00BE08AE"/>
    <w:rsid w:val="00BE1338"/>
    <w:rsid w:val="00BE1BD9"/>
    <w:rsid w:val="00BE342F"/>
    <w:rsid w:val="00BE3557"/>
    <w:rsid w:val="00BE7142"/>
    <w:rsid w:val="00BE7745"/>
    <w:rsid w:val="00BF009F"/>
    <w:rsid w:val="00BF0557"/>
    <w:rsid w:val="00BF069D"/>
    <w:rsid w:val="00BF0FE7"/>
    <w:rsid w:val="00BF1F01"/>
    <w:rsid w:val="00BF2601"/>
    <w:rsid w:val="00BF26C3"/>
    <w:rsid w:val="00BF288D"/>
    <w:rsid w:val="00BF2947"/>
    <w:rsid w:val="00BF3824"/>
    <w:rsid w:val="00BF38B3"/>
    <w:rsid w:val="00BF46C1"/>
    <w:rsid w:val="00BF5902"/>
    <w:rsid w:val="00BF6270"/>
    <w:rsid w:val="00BF6690"/>
    <w:rsid w:val="00BF6B63"/>
    <w:rsid w:val="00BF6BCE"/>
    <w:rsid w:val="00BF7247"/>
    <w:rsid w:val="00BF72C2"/>
    <w:rsid w:val="00BF78DC"/>
    <w:rsid w:val="00C0003A"/>
    <w:rsid w:val="00C00CAA"/>
    <w:rsid w:val="00C012F9"/>
    <w:rsid w:val="00C01888"/>
    <w:rsid w:val="00C0197C"/>
    <w:rsid w:val="00C03930"/>
    <w:rsid w:val="00C03960"/>
    <w:rsid w:val="00C03D69"/>
    <w:rsid w:val="00C03F3A"/>
    <w:rsid w:val="00C0529F"/>
    <w:rsid w:val="00C05703"/>
    <w:rsid w:val="00C05F19"/>
    <w:rsid w:val="00C062CA"/>
    <w:rsid w:val="00C06F17"/>
    <w:rsid w:val="00C070B0"/>
    <w:rsid w:val="00C10077"/>
    <w:rsid w:val="00C10168"/>
    <w:rsid w:val="00C1146A"/>
    <w:rsid w:val="00C1171B"/>
    <w:rsid w:val="00C12507"/>
    <w:rsid w:val="00C12AE5"/>
    <w:rsid w:val="00C12FF8"/>
    <w:rsid w:val="00C137D9"/>
    <w:rsid w:val="00C13A01"/>
    <w:rsid w:val="00C13F2B"/>
    <w:rsid w:val="00C14C5F"/>
    <w:rsid w:val="00C15674"/>
    <w:rsid w:val="00C1712D"/>
    <w:rsid w:val="00C17C8D"/>
    <w:rsid w:val="00C20034"/>
    <w:rsid w:val="00C201C9"/>
    <w:rsid w:val="00C21346"/>
    <w:rsid w:val="00C226B6"/>
    <w:rsid w:val="00C24AA7"/>
    <w:rsid w:val="00C25952"/>
    <w:rsid w:val="00C25E33"/>
    <w:rsid w:val="00C27311"/>
    <w:rsid w:val="00C27510"/>
    <w:rsid w:val="00C276E0"/>
    <w:rsid w:val="00C27796"/>
    <w:rsid w:val="00C27A32"/>
    <w:rsid w:val="00C30C8A"/>
    <w:rsid w:val="00C30CCA"/>
    <w:rsid w:val="00C3166C"/>
    <w:rsid w:val="00C325C4"/>
    <w:rsid w:val="00C32880"/>
    <w:rsid w:val="00C32EE6"/>
    <w:rsid w:val="00C33CED"/>
    <w:rsid w:val="00C34035"/>
    <w:rsid w:val="00C343BC"/>
    <w:rsid w:val="00C3519D"/>
    <w:rsid w:val="00C35AF0"/>
    <w:rsid w:val="00C36EB5"/>
    <w:rsid w:val="00C3764A"/>
    <w:rsid w:val="00C37E88"/>
    <w:rsid w:val="00C40756"/>
    <w:rsid w:val="00C409E9"/>
    <w:rsid w:val="00C40AE1"/>
    <w:rsid w:val="00C40E0A"/>
    <w:rsid w:val="00C4197B"/>
    <w:rsid w:val="00C422E2"/>
    <w:rsid w:val="00C42955"/>
    <w:rsid w:val="00C42DE0"/>
    <w:rsid w:val="00C438D4"/>
    <w:rsid w:val="00C43F78"/>
    <w:rsid w:val="00C4430C"/>
    <w:rsid w:val="00C4449D"/>
    <w:rsid w:val="00C44EC3"/>
    <w:rsid w:val="00C44EE5"/>
    <w:rsid w:val="00C45A36"/>
    <w:rsid w:val="00C45FE5"/>
    <w:rsid w:val="00C46B58"/>
    <w:rsid w:val="00C46CA5"/>
    <w:rsid w:val="00C502AD"/>
    <w:rsid w:val="00C50372"/>
    <w:rsid w:val="00C524C8"/>
    <w:rsid w:val="00C534FD"/>
    <w:rsid w:val="00C53AB6"/>
    <w:rsid w:val="00C548F2"/>
    <w:rsid w:val="00C5530F"/>
    <w:rsid w:val="00C5550A"/>
    <w:rsid w:val="00C56993"/>
    <w:rsid w:val="00C56D21"/>
    <w:rsid w:val="00C5712E"/>
    <w:rsid w:val="00C571E1"/>
    <w:rsid w:val="00C61CF3"/>
    <w:rsid w:val="00C625F9"/>
    <w:rsid w:val="00C62FEC"/>
    <w:rsid w:val="00C63468"/>
    <w:rsid w:val="00C63BDE"/>
    <w:rsid w:val="00C66219"/>
    <w:rsid w:val="00C709A6"/>
    <w:rsid w:val="00C70C78"/>
    <w:rsid w:val="00C7142D"/>
    <w:rsid w:val="00C71CBE"/>
    <w:rsid w:val="00C7247B"/>
    <w:rsid w:val="00C72527"/>
    <w:rsid w:val="00C7302B"/>
    <w:rsid w:val="00C7474F"/>
    <w:rsid w:val="00C75E71"/>
    <w:rsid w:val="00C7714C"/>
    <w:rsid w:val="00C77C7A"/>
    <w:rsid w:val="00C80882"/>
    <w:rsid w:val="00C81725"/>
    <w:rsid w:val="00C81FAE"/>
    <w:rsid w:val="00C826E8"/>
    <w:rsid w:val="00C83728"/>
    <w:rsid w:val="00C8374A"/>
    <w:rsid w:val="00C8411E"/>
    <w:rsid w:val="00C84D24"/>
    <w:rsid w:val="00C84ED9"/>
    <w:rsid w:val="00C86785"/>
    <w:rsid w:val="00C867D5"/>
    <w:rsid w:val="00C86E50"/>
    <w:rsid w:val="00C873DF"/>
    <w:rsid w:val="00C87666"/>
    <w:rsid w:val="00C8795F"/>
    <w:rsid w:val="00C87D60"/>
    <w:rsid w:val="00C90EEC"/>
    <w:rsid w:val="00C91DA8"/>
    <w:rsid w:val="00C9276A"/>
    <w:rsid w:val="00C928A1"/>
    <w:rsid w:val="00C9296F"/>
    <w:rsid w:val="00C92C36"/>
    <w:rsid w:val="00C92FAF"/>
    <w:rsid w:val="00C93340"/>
    <w:rsid w:val="00C93413"/>
    <w:rsid w:val="00C935F2"/>
    <w:rsid w:val="00C937B3"/>
    <w:rsid w:val="00C94180"/>
    <w:rsid w:val="00C94260"/>
    <w:rsid w:val="00C94AB6"/>
    <w:rsid w:val="00C94BE2"/>
    <w:rsid w:val="00C94ED9"/>
    <w:rsid w:val="00C95160"/>
    <w:rsid w:val="00C95332"/>
    <w:rsid w:val="00C96993"/>
    <w:rsid w:val="00CA037D"/>
    <w:rsid w:val="00CA043F"/>
    <w:rsid w:val="00CA1541"/>
    <w:rsid w:val="00CA1D96"/>
    <w:rsid w:val="00CA2557"/>
    <w:rsid w:val="00CA29D7"/>
    <w:rsid w:val="00CA335D"/>
    <w:rsid w:val="00CA49BE"/>
    <w:rsid w:val="00CA4A7D"/>
    <w:rsid w:val="00CA6807"/>
    <w:rsid w:val="00CB0112"/>
    <w:rsid w:val="00CB0B7F"/>
    <w:rsid w:val="00CB1968"/>
    <w:rsid w:val="00CB1BE7"/>
    <w:rsid w:val="00CB1E32"/>
    <w:rsid w:val="00CB2493"/>
    <w:rsid w:val="00CB2625"/>
    <w:rsid w:val="00CB2742"/>
    <w:rsid w:val="00CB2CFC"/>
    <w:rsid w:val="00CB3A81"/>
    <w:rsid w:val="00CB3F4E"/>
    <w:rsid w:val="00CB3FD4"/>
    <w:rsid w:val="00CB6512"/>
    <w:rsid w:val="00CB6878"/>
    <w:rsid w:val="00CB74C6"/>
    <w:rsid w:val="00CB7A9A"/>
    <w:rsid w:val="00CC1013"/>
    <w:rsid w:val="00CC1143"/>
    <w:rsid w:val="00CC1379"/>
    <w:rsid w:val="00CC1492"/>
    <w:rsid w:val="00CC22EE"/>
    <w:rsid w:val="00CC26D1"/>
    <w:rsid w:val="00CC2ECD"/>
    <w:rsid w:val="00CC37F3"/>
    <w:rsid w:val="00CC65CB"/>
    <w:rsid w:val="00CC7628"/>
    <w:rsid w:val="00CD3698"/>
    <w:rsid w:val="00CD4AED"/>
    <w:rsid w:val="00CD5287"/>
    <w:rsid w:val="00CD5945"/>
    <w:rsid w:val="00CD6A6D"/>
    <w:rsid w:val="00CD6A70"/>
    <w:rsid w:val="00CD78D8"/>
    <w:rsid w:val="00CD7AF4"/>
    <w:rsid w:val="00CE0D36"/>
    <w:rsid w:val="00CE1B73"/>
    <w:rsid w:val="00CE1D9D"/>
    <w:rsid w:val="00CE1DB4"/>
    <w:rsid w:val="00CE1F8B"/>
    <w:rsid w:val="00CE1FF4"/>
    <w:rsid w:val="00CE2369"/>
    <w:rsid w:val="00CE2B25"/>
    <w:rsid w:val="00CE3620"/>
    <w:rsid w:val="00CE41EC"/>
    <w:rsid w:val="00CE496B"/>
    <w:rsid w:val="00CE4DAF"/>
    <w:rsid w:val="00CE67C5"/>
    <w:rsid w:val="00CE68F1"/>
    <w:rsid w:val="00CF00AA"/>
    <w:rsid w:val="00CF028B"/>
    <w:rsid w:val="00CF0570"/>
    <w:rsid w:val="00CF18A3"/>
    <w:rsid w:val="00CF2098"/>
    <w:rsid w:val="00CF2B6A"/>
    <w:rsid w:val="00CF327C"/>
    <w:rsid w:val="00CF3471"/>
    <w:rsid w:val="00CF36AF"/>
    <w:rsid w:val="00CF3DDD"/>
    <w:rsid w:val="00CF3EC2"/>
    <w:rsid w:val="00CF3FB5"/>
    <w:rsid w:val="00CF41F3"/>
    <w:rsid w:val="00CF5445"/>
    <w:rsid w:val="00CF5485"/>
    <w:rsid w:val="00CF54A3"/>
    <w:rsid w:val="00CF55AD"/>
    <w:rsid w:val="00CF5A18"/>
    <w:rsid w:val="00CF623C"/>
    <w:rsid w:val="00CF6C4D"/>
    <w:rsid w:val="00CF6DCC"/>
    <w:rsid w:val="00CF718F"/>
    <w:rsid w:val="00CF77FD"/>
    <w:rsid w:val="00D000D0"/>
    <w:rsid w:val="00D0020C"/>
    <w:rsid w:val="00D01086"/>
    <w:rsid w:val="00D012B6"/>
    <w:rsid w:val="00D02559"/>
    <w:rsid w:val="00D027D3"/>
    <w:rsid w:val="00D03B51"/>
    <w:rsid w:val="00D04740"/>
    <w:rsid w:val="00D05CD3"/>
    <w:rsid w:val="00D05DD1"/>
    <w:rsid w:val="00D0603F"/>
    <w:rsid w:val="00D0630E"/>
    <w:rsid w:val="00D07B4C"/>
    <w:rsid w:val="00D07EBE"/>
    <w:rsid w:val="00D110CF"/>
    <w:rsid w:val="00D1243B"/>
    <w:rsid w:val="00D12936"/>
    <w:rsid w:val="00D142A6"/>
    <w:rsid w:val="00D14371"/>
    <w:rsid w:val="00D152B1"/>
    <w:rsid w:val="00D156EE"/>
    <w:rsid w:val="00D15AEB"/>
    <w:rsid w:val="00D15AFA"/>
    <w:rsid w:val="00D15B56"/>
    <w:rsid w:val="00D16213"/>
    <w:rsid w:val="00D16E17"/>
    <w:rsid w:val="00D17CF6"/>
    <w:rsid w:val="00D20118"/>
    <w:rsid w:val="00D20CB2"/>
    <w:rsid w:val="00D2102F"/>
    <w:rsid w:val="00D2217E"/>
    <w:rsid w:val="00D22C89"/>
    <w:rsid w:val="00D2403B"/>
    <w:rsid w:val="00D24411"/>
    <w:rsid w:val="00D2506A"/>
    <w:rsid w:val="00D25F3D"/>
    <w:rsid w:val="00D2630E"/>
    <w:rsid w:val="00D26621"/>
    <w:rsid w:val="00D269A7"/>
    <w:rsid w:val="00D2706C"/>
    <w:rsid w:val="00D2727D"/>
    <w:rsid w:val="00D275A8"/>
    <w:rsid w:val="00D27E58"/>
    <w:rsid w:val="00D30446"/>
    <w:rsid w:val="00D3098E"/>
    <w:rsid w:val="00D31ED6"/>
    <w:rsid w:val="00D320E1"/>
    <w:rsid w:val="00D32939"/>
    <w:rsid w:val="00D32DC8"/>
    <w:rsid w:val="00D331C7"/>
    <w:rsid w:val="00D33252"/>
    <w:rsid w:val="00D3332E"/>
    <w:rsid w:val="00D3349A"/>
    <w:rsid w:val="00D341C5"/>
    <w:rsid w:val="00D362A9"/>
    <w:rsid w:val="00D366E5"/>
    <w:rsid w:val="00D36D8B"/>
    <w:rsid w:val="00D42DD8"/>
    <w:rsid w:val="00D42DE6"/>
    <w:rsid w:val="00D42F9B"/>
    <w:rsid w:val="00D433F5"/>
    <w:rsid w:val="00D441C3"/>
    <w:rsid w:val="00D4473F"/>
    <w:rsid w:val="00D4478B"/>
    <w:rsid w:val="00D44E19"/>
    <w:rsid w:val="00D4567D"/>
    <w:rsid w:val="00D46647"/>
    <w:rsid w:val="00D475D0"/>
    <w:rsid w:val="00D504AE"/>
    <w:rsid w:val="00D50666"/>
    <w:rsid w:val="00D506B5"/>
    <w:rsid w:val="00D50E11"/>
    <w:rsid w:val="00D51245"/>
    <w:rsid w:val="00D52CD1"/>
    <w:rsid w:val="00D53BCD"/>
    <w:rsid w:val="00D54AF7"/>
    <w:rsid w:val="00D54C5B"/>
    <w:rsid w:val="00D54E92"/>
    <w:rsid w:val="00D55A05"/>
    <w:rsid w:val="00D5663D"/>
    <w:rsid w:val="00D5741E"/>
    <w:rsid w:val="00D57B69"/>
    <w:rsid w:val="00D608BD"/>
    <w:rsid w:val="00D61E91"/>
    <w:rsid w:val="00D62137"/>
    <w:rsid w:val="00D623B8"/>
    <w:rsid w:val="00D62602"/>
    <w:rsid w:val="00D62AA9"/>
    <w:rsid w:val="00D62DAB"/>
    <w:rsid w:val="00D6337B"/>
    <w:rsid w:val="00D6339F"/>
    <w:rsid w:val="00D657AA"/>
    <w:rsid w:val="00D658E5"/>
    <w:rsid w:val="00D663DA"/>
    <w:rsid w:val="00D66AFF"/>
    <w:rsid w:val="00D671F3"/>
    <w:rsid w:val="00D67A36"/>
    <w:rsid w:val="00D72713"/>
    <w:rsid w:val="00D729AC"/>
    <w:rsid w:val="00D733C2"/>
    <w:rsid w:val="00D73DE6"/>
    <w:rsid w:val="00D74598"/>
    <w:rsid w:val="00D76D92"/>
    <w:rsid w:val="00D76E65"/>
    <w:rsid w:val="00D773D1"/>
    <w:rsid w:val="00D80199"/>
    <w:rsid w:val="00D806A4"/>
    <w:rsid w:val="00D80E64"/>
    <w:rsid w:val="00D8293A"/>
    <w:rsid w:val="00D8297A"/>
    <w:rsid w:val="00D82A9C"/>
    <w:rsid w:val="00D833F4"/>
    <w:rsid w:val="00D83F38"/>
    <w:rsid w:val="00D8443B"/>
    <w:rsid w:val="00D869DF"/>
    <w:rsid w:val="00D871A1"/>
    <w:rsid w:val="00D87624"/>
    <w:rsid w:val="00D876F7"/>
    <w:rsid w:val="00D90448"/>
    <w:rsid w:val="00D91340"/>
    <w:rsid w:val="00D92208"/>
    <w:rsid w:val="00D92291"/>
    <w:rsid w:val="00D929A3"/>
    <w:rsid w:val="00D92D83"/>
    <w:rsid w:val="00D92D90"/>
    <w:rsid w:val="00D93222"/>
    <w:rsid w:val="00D9326A"/>
    <w:rsid w:val="00D95CBA"/>
    <w:rsid w:val="00D95EB4"/>
    <w:rsid w:val="00D95FFB"/>
    <w:rsid w:val="00D96992"/>
    <w:rsid w:val="00D9749B"/>
    <w:rsid w:val="00D9762A"/>
    <w:rsid w:val="00D9794C"/>
    <w:rsid w:val="00D97C55"/>
    <w:rsid w:val="00DA122D"/>
    <w:rsid w:val="00DA1525"/>
    <w:rsid w:val="00DA1A84"/>
    <w:rsid w:val="00DA1E0C"/>
    <w:rsid w:val="00DA20B2"/>
    <w:rsid w:val="00DA24B0"/>
    <w:rsid w:val="00DA2E20"/>
    <w:rsid w:val="00DA2EE0"/>
    <w:rsid w:val="00DA332E"/>
    <w:rsid w:val="00DA365D"/>
    <w:rsid w:val="00DA3E6A"/>
    <w:rsid w:val="00DA3ED4"/>
    <w:rsid w:val="00DA402C"/>
    <w:rsid w:val="00DA41E9"/>
    <w:rsid w:val="00DA443B"/>
    <w:rsid w:val="00DA4A1E"/>
    <w:rsid w:val="00DA5170"/>
    <w:rsid w:val="00DA56B9"/>
    <w:rsid w:val="00DA5930"/>
    <w:rsid w:val="00DA647F"/>
    <w:rsid w:val="00DA6AC1"/>
    <w:rsid w:val="00DB1570"/>
    <w:rsid w:val="00DB2D9A"/>
    <w:rsid w:val="00DB34A2"/>
    <w:rsid w:val="00DB35CF"/>
    <w:rsid w:val="00DB3615"/>
    <w:rsid w:val="00DB3A3A"/>
    <w:rsid w:val="00DB417D"/>
    <w:rsid w:val="00DB42B1"/>
    <w:rsid w:val="00DB4AB9"/>
    <w:rsid w:val="00DB5480"/>
    <w:rsid w:val="00DB605B"/>
    <w:rsid w:val="00DB640B"/>
    <w:rsid w:val="00DB7073"/>
    <w:rsid w:val="00DB737B"/>
    <w:rsid w:val="00DC1403"/>
    <w:rsid w:val="00DC185D"/>
    <w:rsid w:val="00DC1DE1"/>
    <w:rsid w:val="00DC2975"/>
    <w:rsid w:val="00DC3691"/>
    <w:rsid w:val="00DC3789"/>
    <w:rsid w:val="00DC3FE3"/>
    <w:rsid w:val="00DC4B5B"/>
    <w:rsid w:val="00DC4EC4"/>
    <w:rsid w:val="00DC51A5"/>
    <w:rsid w:val="00DC5B8B"/>
    <w:rsid w:val="00DC630B"/>
    <w:rsid w:val="00DC6534"/>
    <w:rsid w:val="00DC6F1D"/>
    <w:rsid w:val="00DD01A4"/>
    <w:rsid w:val="00DD11E6"/>
    <w:rsid w:val="00DD13FC"/>
    <w:rsid w:val="00DD1EA3"/>
    <w:rsid w:val="00DD3723"/>
    <w:rsid w:val="00DD38B9"/>
    <w:rsid w:val="00DD4249"/>
    <w:rsid w:val="00DD5020"/>
    <w:rsid w:val="00DD5E4F"/>
    <w:rsid w:val="00DD6BDD"/>
    <w:rsid w:val="00DD7CF4"/>
    <w:rsid w:val="00DE0714"/>
    <w:rsid w:val="00DE21B5"/>
    <w:rsid w:val="00DE243A"/>
    <w:rsid w:val="00DE2BE2"/>
    <w:rsid w:val="00DE437A"/>
    <w:rsid w:val="00DE4901"/>
    <w:rsid w:val="00DE4AED"/>
    <w:rsid w:val="00DE51DA"/>
    <w:rsid w:val="00DE5851"/>
    <w:rsid w:val="00DE5D1E"/>
    <w:rsid w:val="00DE629F"/>
    <w:rsid w:val="00DE6881"/>
    <w:rsid w:val="00DE726A"/>
    <w:rsid w:val="00DE7296"/>
    <w:rsid w:val="00DE7615"/>
    <w:rsid w:val="00DF0308"/>
    <w:rsid w:val="00DF0850"/>
    <w:rsid w:val="00DF10FF"/>
    <w:rsid w:val="00DF1FC5"/>
    <w:rsid w:val="00DF3252"/>
    <w:rsid w:val="00DF34DD"/>
    <w:rsid w:val="00DF36E5"/>
    <w:rsid w:val="00DF38B8"/>
    <w:rsid w:val="00DF3DF6"/>
    <w:rsid w:val="00DF3E41"/>
    <w:rsid w:val="00DF4744"/>
    <w:rsid w:val="00DF50D2"/>
    <w:rsid w:val="00DF563A"/>
    <w:rsid w:val="00DF5A7C"/>
    <w:rsid w:val="00DF686B"/>
    <w:rsid w:val="00DF6DB9"/>
    <w:rsid w:val="00DF71D9"/>
    <w:rsid w:val="00E00B31"/>
    <w:rsid w:val="00E01791"/>
    <w:rsid w:val="00E01856"/>
    <w:rsid w:val="00E02630"/>
    <w:rsid w:val="00E0302F"/>
    <w:rsid w:val="00E03A04"/>
    <w:rsid w:val="00E050D4"/>
    <w:rsid w:val="00E053A8"/>
    <w:rsid w:val="00E0540C"/>
    <w:rsid w:val="00E05BE6"/>
    <w:rsid w:val="00E066C9"/>
    <w:rsid w:val="00E07EB5"/>
    <w:rsid w:val="00E10942"/>
    <w:rsid w:val="00E11C1B"/>
    <w:rsid w:val="00E11C30"/>
    <w:rsid w:val="00E11DEA"/>
    <w:rsid w:val="00E11FF6"/>
    <w:rsid w:val="00E12DA5"/>
    <w:rsid w:val="00E12F9B"/>
    <w:rsid w:val="00E134FD"/>
    <w:rsid w:val="00E13C28"/>
    <w:rsid w:val="00E13F01"/>
    <w:rsid w:val="00E14B3C"/>
    <w:rsid w:val="00E14B48"/>
    <w:rsid w:val="00E1654A"/>
    <w:rsid w:val="00E16888"/>
    <w:rsid w:val="00E16D1E"/>
    <w:rsid w:val="00E1727F"/>
    <w:rsid w:val="00E179AC"/>
    <w:rsid w:val="00E20DFA"/>
    <w:rsid w:val="00E221FD"/>
    <w:rsid w:val="00E22A88"/>
    <w:rsid w:val="00E22DE5"/>
    <w:rsid w:val="00E22EE4"/>
    <w:rsid w:val="00E23496"/>
    <w:rsid w:val="00E23674"/>
    <w:rsid w:val="00E23D19"/>
    <w:rsid w:val="00E23EC6"/>
    <w:rsid w:val="00E247D2"/>
    <w:rsid w:val="00E250B6"/>
    <w:rsid w:val="00E25362"/>
    <w:rsid w:val="00E25513"/>
    <w:rsid w:val="00E26781"/>
    <w:rsid w:val="00E278B5"/>
    <w:rsid w:val="00E27F88"/>
    <w:rsid w:val="00E30285"/>
    <w:rsid w:val="00E30A80"/>
    <w:rsid w:val="00E317D9"/>
    <w:rsid w:val="00E31ECD"/>
    <w:rsid w:val="00E35743"/>
    <w:rsid w:val="00E35D3B"/>
    <w:rsid w:val="00E36426"/>
    <w:rsid w:val="00E373FD"/>
    <w:rsid w:val="00E410F1"/>
    <w:rsid w:val="00E41234"/>
    <w:rsid w:val="00E41A5F"/>
    <w:rsid w:val="00E41BE3"/>
    <w:rsid w:val="00E428EA"/>
    <w:rsid w:val="00E4295A"/>
    <w:rsid w:val="00E432A3"/>
    <w:rsid w:val="00E44887"/>
    <w:rsid w:val="00E44DE6"/>
    <w:rsid w:val="00E45850"/>
    <w:rsid w:val="00E46E49"/>
    <w:rsid w:val="00E4791D"/>
    <w:rsid w:val="00E47C89"/>
    <w:rsid w:val="00E503E3"/>
    <w:rsid w:val="00E505A8"/>
    <w:rsid w:val="00E511AE"/>
    <w:rsid w:val="00E514C1"/>
    <w:rsid w:val="00E5190B"/>
    <w:rsid w:val="00E51B0A"/>
    <w:rsid w:val="00E51C1D"/>
    <w:rsid w:val="00E51E35"/>
    <w:rsid w:val="00E5240D"/>
    <w:rsid w:val="00E534C8"/>
    <w:rsid w:val="00E555CB"/>
    <w:rsid w:val="00E57B70"/>
    <w:rsid w:val="00E6033B"/>
    <w:rsid w:val="00E60D9F"/>
    <w:rsid w:val="00E60F0D"/>
    <w:rsid w:val="00E616C3"/>
    <w:rsid w:val="00E64E4F"/>
    <w:rsid w:val="00E6557F"/>
    <w:rsid w:val="00E661BE"/>
    <w:rsid w:val="00E6630B"/>
    <w:rsid w:val="00E66328"/>
    <w:rsid w:val="00E66720"/>
    <w:rsid w:val="00E66889"/>
    <w:rsid w:val="00E66C8A"/>
    <w:rsid w:val="00E6713E"/>
    <w:rsid w:val="00E7039A"/>
    <w:rsid w:val="00E71762"/>
    <w:rsid w:val="00E72329"/>
    <w:rsid w:val="00E72387"/>
    <w:rsid w:val="00E741FB"/>
    <w:rsid w:val="00E76F8F"/>
    <w:rsid w:val="00E7748E"/>
    <w:rsid w:val="00E7789F"/>
    <w:rsid w:val="00E77AC3"/>
    <w:rsid w:val="00E77F62"/>
    <w:rsid w:val="00E804D5"/>
    <w:rsid w:val="00E804F7"/>
    <w:rsid w:val="00E80D91"/>
    <w:rsid w:val="00E81F53"/>
    <w:rsid w:val="00E8251F"/>
    <w:rsid w:val="00E82E31"/>
    <w:rsid w:val="00E83130"/>
    <w:rsid w:val="00E83FB0"/>
    <w:rsid w:val="00E844A1"/>
    <w:rsid w:val="00E84FA9"/>
    <w:rsid w:val="00E86D15"/>
    <w:rsid w:val="00E86FB1"/>
    <w:rsid w:val="00E87C4C"/>
    <w:rsid w:val="00E87D94"/>
    <w:rsid w:val="00E91056"/>
    <w:rsid w:val="00E91328"/>
    <w:rsid w:val="00E91DCA"/>
    <w:rsid w:val="00E91F67"/>
    <w:rsid w:val="00E9261D"/>
    <w:rsid w:val="00E92C3A"/>
    <w:rsid w:val="00E936B1"/>
    <w:rsid w:val="00E938E0"/>
    <w:rsid w:val="00E94717"/>
    <w:rsid w:val="00E94752"/>
    <w:rsid w:val="00E95D44"/>
    <w:rsid w:val="00E96A1E"/>
    <w:rsid w:val="00E9709B"/>
    <w:rsid w:val="00E97A92"/>
    <w:rsid w:val="00EA006C"/>
    <w:rsid w:val="00EA0A78"/>
    <w:rsid w:val="00EA1900"/>
    <w:rsid w:val="00EA1960"/>
    <w:rsid w:val="00EA2605"/>
    <w:rsid w:val="00EA4549"/>
    <w:rsid w:val="00EA6694"/>
    <w:rsid w:val="00EA67D0"/>
    <w:rsid w:val="00EA784E"/>
    <w:rsid w:val="00EB1CB4"/>
    <w:rsid w:val="00EB23B3"/>
    <w:rsid w:val="00EB27FC"/>
    <w:rsid w:val="00EB4260"/>
    <w:rsid w:val="00EB4EB1"/>
    <w:rsid w:val="00EB56EF"/>
    <w:rsid w:val="00EB69FC"/>
    <w:rsid w:val="00EB7511"/>
    <w:rsid w:val="00EB7A2F"/>
    <w:rsid w:val="00EB7C60"/>
    <w:rsid w:val="00EB7EA6"/>
    <w:rsid w:val="00EC0AF6"/>
    <w:rsid w:val="00EC1AB0"/>
    <w:rsid w:val="00EC2330"/>
    <w:rsid w:val="00EC2431"/>
    <w:rsid w:val="00EC2C73"/>
    <w:rsid w:val="00EC48CF"/>
    <w:rsid w:val="00EC4BC8"/>
    <w:rsid w:val="00EC50DA"/>
    <w:rsid w:val="00EC6058"/>
    <w:rsid w:val="00EC631E"/>
    <w:rsid w:val="00EC64BB"/>
    <w:rsid w:val="00EC7E26"/>
    <w:rsid w:val="00EC7E3C"/>
    <w:rsid w:val="00ED0BB5"/>
    <w:rsid w:val="00ED13CA"/>
    <w:rsid w:val="00ED17FB"/>
    <w:rsid w:val="00ED18F6"/>
    <w:rsid w:val="00ED25CB"/>
    <w:rsid w:val="00ED2780"/>
    <w:rsid w:val="00ED3234"/>
    <w:rsid w:val="00ED346A"/>
    <w:rsid w:val="00ED3514"/>
    <w:rsid w:val="00ED3976"/>
    <w:rsid w:val="00ED43F3"/>
    <w:rsid w:val="00ED5CB0"/>
    <w:rsid w:val="00ED640E"/>
    <w:rsid w:val="00ED6679"/>
    <w:rsid w:val="00ED72CE"/>
    <w:rsid w:val="00ED7FC3"/>
    <w:rsid w:val="00EE0B21"/>
    <w:rsid w:val="00EE1655"/>
    <w:rsid w:val="00EE17EE"/>
    <w:rsid w:val="00EE1CDE"/>
    <w:rsid w:val="00EE1FDB"/>
    <w:rsid w:val="00EE2A2F"/>
    <w:rsid w:val="00EE2DE5"/>
    <w:rsid w:val="00EE3054"/>
    <w:rsid w:val="00EE3A2B"/>
    <w:rsid w:val="00EE3CA3"/>
    <w:rsid w:val="00EE4A93"/>
    <w:rsid w:val="00EE55CA"/>
    <w:rsid w:val="00EE6ED6"/>
    <w:rsid w:val="00EE6F82"/>
    <w:rsid w:val="00EE7EE0"/>
    <w:rsid w:val="00EF0428"/>
    <w:rsid w:val="00EF0625"/>
    <w:rsid w:val="00EF0D6F"/>
    <w:rsid w:val="00EF25F2"/>
    <w:rsid w:val="00EF2BB6"/>
    <w:rsid w:val="00EF37FE"/>
    <w:rsid w:val="00EF398E"/>
    <w:rsid w:val="00EF48BF"/>
    <w:rsid w:val="00EF4BFB"/>
    <w:rsid w:val="00EF5D46"/>
    <w:rsid w:val="00EF5F56"/>
    <w:rsid w:val="00EF6287"/>
    <w:rsid w:val="00EF6759"/>
    <w:rsid w:val="00EF7288"/>
    <w:rsid w:val="00EF73BA"/>
    <w:rsid w:val="00EF7996"/>
    <w:rsid w:val="00F017B7"/>
    <w:rsid w:val="00F02891"/>
    <w:rsid w:val="00F02B5A"/>
    <w:rsid w:val="00F02C61"/>
    <w:rsid w:val="00F0306D"/>
    <w:rsid w:val="00F034EE"/>
    <w:rsid w:val="00F034F2"/>
    <w:rsid w:val="00F05233"/>
    <w:rsid w:val="00F06C5E"/>
    <w:rsid w:val="00F122B3"/>
    <w:rsid w:val="00F12F8C"/>
    <w:rsid w:val="00F13D66"/>
    <w:rsid w:val="00F1400E"/>
    <w:rsid w:val="00F1411A"/>
    <w:rsid w:val="00F143C3"/>
    <w:rsid w:val="00F15737"/>
    <w:rsid w:val="00F1695A"/>
    <w:rsid w:val="00F2053E"/>
    <w:rsid w:val="00F205D3"/>
    <w:rsid w:val="00F2134F"/>
    <w:rsid w:val="00F21758"/>
    <w:rsid w:val="00F236CD"/>
    <w:rsid w:val="00F23A3C"/>
    <w:rsid w:val="00F25AF7"/>
    <w:rsid w:val="00F25CD1"/>
    <w:rsid w:val="00F264C6"/>
    <w:rsid w:val="00F26D8A"/>
    <w:rsid w:val="00F3024A"/>
    <w:rsid w:val="00F311C5"/>
    <w:rsid w:val="00F3126C"/>
    <w:rsid w:val="00F31D49"/>
    <w:rsid w:val="00F321CD"/>
    <w:rsid w:val="00F32832"/>
    <w:rsid w:val="00F32F4F"/>
    <w:rsid w:val="00F337DC"/>
    <w:rsid w:val="00F3454F"/>
    <w:rsid w:val="00F34F46"/>
    <w:rsid w:val="00F353A2"/>
    <w:rsid w:val="00F354B6"/>
    <w:rsid w:val="00F358D6"/>
    <w:rsid w:val="00F37EF5"/>
    <w:rsid w:val="00F4074B"/>
    <w:rsid w:val="00F410C5"/>
    <w:rsid w:val="00F41EED"/>
    <w:rsid w:val="00F420BD"/>
    <w:rsid w:val="00F431AE"/>
    <w:rsid w:val="00F435C1"/>
    <w:rsid w:val="00F444C7"/>
    <w:rsid w:val="00F44ACF"/>
    <w:rsid w:val="00F44DE5"/>
    <w:rsid w:val="00F4501D"/>
    <w:rsid w:val="00F45CD5"/>
    <w:rsid w:val="00F46CE5"/>
    <w:rsid w:val="00F479B1"/>
    <w:rsid w:val="00F50170"/>
    <w:rsid w:val="00F5087B"/>
    <w:rsid w:val="00F50A2D"/>
    <w:rsid w:val="00F51D41"/>
    <w:rsid w:val="00F52345"/>
    <w:rsid w:val="00F5247F"/>
    <w:rsid w:val="00F524BD"/>
    <w:rsid w:val="00F54089"/>
    <w:rsid w:val="00F54146"/>
    <w:rsid w:val="00F56804"/>
    <w:rsid w:val="00F568EE"/>
    <w:rsid w:val="00F56C20"/>
    <w:rsid w:val="00F57B04"/>
    <w:rsid w:val="00F6245B"/>
    <w:rsid w:val="00F642ED"/>
    <w:rsid w:val="00F648F0"/>
    <w:rsid w:val="00F65CC9"/>
    <w:rsid w:val="00F65F64"/>
    <w:rsid w:val="00F660CE"/>
    <w:rsid w:val="00F66372"/>
    <w:rsid w:val="00F67831"/>
    <w:rsid w:val="00F67C30"/>
    <w:rsid w:val="00F70CFA"/>
    <w:rsid w:val="00F70E6B"/>
    <w:rsid w:val="00F7462F"/>
    <w:rsid w:val="00F749E9"/>
    <w:rsid w:val="00F76A78"/>
    <w:rsid w:val="00F76D4C"/>
    <w:rsid w:val="00F76F02"/>
    <w:rsid w:val="00F76F11"/>
    <w:rsid w:val="00F774F8"/>
    <w:rsid w:val="00F77DE3"/>
    <w:rsid w:val="00F80DED"/>
    <w:rsid w:val="00F80E51"/>
    <w:rsid w:val="00F80F5A"/>
    <w:rsid w:val="00F81D89"/>
    <w:rsid w:val="00F81E20"/>
    <w:rsid w:val="00F8237A"/>
    <w:rsid w:val="00F82794"/>
    <w:rsid w:val="00F8355F"/>
    <w:rsid w:val="00F854E4"/>
    <w:rsid w:val="00F85C52"/>
    <w:rsid w:val="00F85DD6"/>
    <w:rsid w:val="00F86F15"/>
    <w:rsid w:val="00F871C6"/>
    <w:rsid w:val="00F87392"/>
    <w:rsid w:val="00F8762A"/>
    <w:rsid w:val="00F906FC"/>
    <w:rsid w:val="00F9078B"/>
    <w:rsid w:val="00F9101D"/>
    <w:rsid w:val="00F934FE"/>
    <w:rsid w:val="00F939A2"/>
    <w:rsid w:val="00F949E2"/>
    <w:rsid w:val="00F94BCC"/>
    <w:rsid w:val="00F9687F"/>
    <w:rsid w:val="00F96FB3"/>
    <w:rsid w:val="00FA0554"/>
    <w:rsid w:val="00FA26A9"/>
    <w:rsid w:val="00FA3129"/>
    <w:rsid w:val="00FA3F95"/>
    <w:rsid w:val="00FA5168"/>
    <w:rsid w:val="00FA6D8B"/>
    <w:rsid w:val="00FA7775"/>
    <w:rsid w:val="00FA7840"/>
    <w:rsid w:val="00FA7C96"/>
    <w:rsid w:val="00FB070D"/>
    <w:rsid w:val="00FB11A6"/>
    <w:rsid w:val="00FB13C6"/>
    <w:rsid w:val="00FB1C7F"/>
    <w:rsid w:val="00FB4904"/>
    <w:rsid w:val="00FB5E47"/>
    <w:rsid w:val="00FB612E"/>
    <w:rsid w:val="00FB6A4A"/>
    <w:rsid w:val="00FB73CB"/>
    <w:rsid w:val="00FB7775"/>
    <w:rsid w:val="00FB7889"/>
    <w:rsid w:val="00FC02E1"/>
    <w:rsid w:val="00FC0DA0"/>
    <w:rsid w:val="00FC1541"/>
    <w:rsid w:val="00FC2E82"/>
    <w:rsid w:val="00FC3353"/>
    <w:rsid w:val="00FC3997"/>
    <w:rsid w:val="00FC4BC3"/>
    <w:rsid w:val="00FC5310"/>
    <w:rsid w:val="00FC5994"/>
    <w:rsid w:val="00FC5E48"/>
    <w:rsid w:val="00FC681E"/>
    <w:rsid w:val="00FC7AB7"/>
    <w:rsid w:val="00FD0100"/>
    <w:rsid w:val="00FD0F71"/>
    <w:rsid w:val="00FD11AC"/>
    <w:rsid w:val="00FD1450"/>
    <w:rsid w:val="00FD1BAF"/>
    <w:rsid w:val="00FD21B0"/>
    <w:rsid w:val="00FD2497"/>
    <w:rsid w:val="00FD28E6"/>
    <w:rsid w:val="00FD3277"/>
    <w:rsid w:val="00FD3B59"/>
    <w:rsid w:val="00FD3C49"/>
    <w:rsid w:val="00FD4505"/>
    <w:rsid w:val="00FD5156"/>
    <w:rsid w:val="00FD5288"/>
    <w:rsid w:val="00FD597C"/>
    <w:rsid w:val="00FD609F"/>
    <w:rsid w:val="00FE021B"/>
    <w:rsid w:val="00FE04ED"/>
    <w:rsid w:val="00FE191E"/>
    <w:rsid w:val="00FE1A18"/>
    <w:rsid w:val="00FE2134"/>
    <w:rsid w:val="00FE45AC"/>
    <w:rsid w:val="00FE4C6E"/>
    <w:rsid w:val="00FE52EE"/>
    <w:rsid w:val="00FE558A"/>
    <w:rsid w:val="00FE5AB2"/>
    <w:rsid w:val="00FE7AAD"/>
    <w:rsid w:val="00FE7D3C"/>
    <w:rsid w:val="00FE7E95"/>
    <w:rsid w:val="00FE7F60"/>
    <w:rsid w:val="00FF0D2A"/>
    <w:rsid w:val="00FF1A87"/>
    <w:rsid w:val="00FF1D87"/>
    <w:rsid w:val="00FF333E"/>
    <w:rsid w:val="00FF3A79"/>
    <w:rsid w:val="00FF3EDB"/>
    <w:rsid w:val="00FF4FFE"/>
    <w:rsid w:val="00FF637B"/>
    <w:rsid w:val="00FF76C1"/>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DB5F5-FAB8-4066-A883-F5D6515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E2"/>
    <w:rPr>
      <w:rFonts w:ascii="Calibri" w:eastAsia="Times New Roman" w:hAnsi="Calibri" w:cs="Times New Roman"/>
    </w:rPr>
  </w:style>
  <w:style w:type="paragraph" w:styleId="1">
    <w:name w:val="heading 1"/>
    <w:basedOn w:val="a"/>
    <w:next w:val="a"/>
    <w:link w:val="10"/>
    <w:uiPriority w:val="99"/>
    <w:qFormat/>
    <w:rsid w:val="00205A44"/>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9"/>
    <w:qFormat/>
    <w:rsid w:val="00205A44"/>
    <w:pPr>
      <w:keepNext/>
      <w:keepLines/>
      <w:spacing w:before="40" w:after="0"/>
      <w:outlineLvl w:val="1"/>
    </w:pPr>
    <w:rPr>
      <w:rFonts w:ascii="Calibri Light" w:hAnsi="Calibri Light"/>
      <w:color w:val="2E74B5"/>
      <w:sz w:val="26"/>
      <w:szCs w:val="26"/>
    </w:rPr>
  </w:style>
  <w:style w:type="paragraph" w:styleId="3">
    <w:name w:val="heading 3"/>
    <w:aliases w:val="Heading 3 Char"/>
    <w:basedOn w:val="a"/>
    <w:next w:val="a"/>
    <w:link w:val="30"/>
    <w:uiPriority w:val="99"/>
    <w:qFormat/>
    <w:rsid w:val="00205A44"/>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9"/>
    <w:qFormat/>
    <w:rsid w:val="00205A44"/>
    <w:pPr>
      <w:keepNext/>
      <w:keepLines/>
      <w:spacing w:before="40" w:after="0"/>
      <w:outlineLvl w:val="3"/>
    </w:pPr>
    <w:rPr>
      <w:rFonts w:ascii="Calibri Light" w:hAnsi="Calibri Light"/>
      <w:i/>
      <w:iCs/>
      <w:color w:val="2E74B5"/>
    </w:rPr>
  </w:style>
  <w:style w:type="paragraph" w:styleId="5">
    <w:name w:val="heading 5"/>
    <w:basedOn w:val="a"/>
    <w:next w:val="a"/>
    <w:link w:val="50"/>
    <w:uiPriority w:val="99"/>
    <w:qFormat/>
    <w:rsid w:val="00205A44"/>
    <w:pPr>
      <w:keepNext/>
      <w:keepLines/>
      <w:spacing w:before="40" w:after="0"/>
      <w:outlineLvl w:val="4"/>
    </w:pPr>
    <w:rPr>
      <w:rFonts w:ascii="Calibri Light" w:hAnsi="Calibri Light"/>
      <w:color w:val="2E74B5"/>
    </w:rPr>
  </w:style>
  <w:style w:type="paragraph" w:styleId="6">
    <w:name w:val="heading 6"/>
    <w:basedOn w:val="a"/>
    <w:next w:val="a"/>
    <w:link w:val="60"/>
    <w:uiPriority w:val="99"/>
    <w:qFormat/>
    <w:rsid w:val="00205A44"/>
    <w:pPr>
      <w:keepNext/>
      <w:keepLines/>
      <w:spacing w:before="40" w:after="0"/>
      <w:outlineLvl w:val="5"/>
    </w:pPr>
    <w:rPr>
      <w:rFonts w:ascii="Calibri Light" w:hAnsi="Calibri Light"/>
      <w:color w:val="1F4D78"/>
    </w:rPr>
  </w:style>
  <w:style w:type="paragraph" w:styleId="7">
    <w:name w:val="heading 7"/>
    <w:basedOn w:val="a"/>
    <w:next w:val="a"/>
    <w:link w:val="70"/>
    <w:uiPriority w:val="99"/>
    <w:qFormat/>
    <w:rsid w:val="00205A44"/>
    <w:pPr>
      <w:keepNext/>
      <w:keepLines/>
      <w:spacing w:before="40" w:after="0"/>
      <w:outlineLvl w:val="6"/>
    </w:pPr>
    <w:rPr>
      <w:rFonts w:ascii="Calibri Light" w:hAnsi="Calibri Light"/>
      <w:i/>
      <w:iCs/>
      <w:color w:val="1F4D78"/>
    </w:rPr>
  </w:style>
  <w:style w:type="paragraph" w:styleId="8">
    <w:name w:val="heading 8"/>
    <w:basedOn w:val="a"/>
    <w:next w:val="a"/>
    <w:link w:val="80"/>
    <w:uiPriority w:val="99"/>
    <w:qFormat/>
    <w:rsid w:val="00205A44"/>
    <w:pPr>
      <w:keepNext/>
      <w:keepLines/>
      <w:spacing w:before="40" w:after="0"/>
      <w:outlineLvl w:val="7"/>
    </w:pPr>
    <w:rPr>
      <w:rFonts w:ascii="Calibri Light" w:hAnsi="Calibri Light"/>
      <w:color w:val="272727"/>
      <w:sz w:val="21"/>
      <w:szCs w:val="21"/>
    </w:rPr>
  </w:style>
  <w:style w:type="paragraph" w:styleId="9">
    <w:name w:val="heading 9"/>
    <w:basedOn w:val="a"/>
    <w:next w:val="a"/>
    <w:link w:val="90"/>
    <w:uiPriority w:val="99"/>
    <w:qFormat/>
    <w:rsid w:val="00205A44"/>
    <w:pPr>
      <w:keepNext/>
      <w:keepLines/>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5A4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205A44"/>
    <w:rPr>
      <w:rFonts w:ascii="Calibri Light" w:eastAsia="Times New Roman" w:hAnsi="Calibri Light" w:cs="Times New Roman"/>
      <w:color w:val="2E74B5"/>
      <w:sz w:val="26"/>
      <w:szCs w:val="26"/>
    </w:rPr>
  </w:style>
  <w:style w:type="character" w:customStyle="1" w:styleId="30">
    <w:name w:val="Заголовок 3 Знак"/>
    <w:aliases w:val="Heading 3 Char Знак"/>
    <w:basedOn w:val="a0"/>
    <w:link w:val="3"/>
    <w:uiPriority w:val="99"/>
    <w:rsid w:val="00205A4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rsid w:val="00205A44"/>
    <w:rPr>
      <w:rFonts w:ascii="Calibri Light" w:eastAsia="Times New Roman" w:hAnsi="Calibri Light" w:cs="Times New Roman"/>
      <w:i/>
      <w:iCs/>
      <w:color w:val="2E74B5"/>
    </w:rPr>
  </w:style>
  <w:style w:type="character" w:customStyle="1" w:styleId="50">
    <w:name w:val="Заголовок 5 Знак"/>
    <w:basedOn w:val="a0"/>
    <w:link w:val="5"/>
    <w:uiPriority w:val="99"/>
    <w:rsid w:val="00205A44"/>
    <w:rPr>
      <w:rFonts w:ascii="Calibri Light" w:eastAsia="Times New Roman" w:hAnsi="Calibri Light" w:cs="Times New Roman"/>
      <w:color w:val="2E74B5"/>
    </w:rPr>
  </w:style>
  <w:style w:type="character" w:customStyle="1" w:styleId="60">
    <w:name w:val="Заголовок 6 Знак"/>
    <w:basedOn w:val="a0"/>
    <w:link w:val="6"/>
    <w:uiPriority w:val="99"/>
    <w:rsid w:val="00205A44"/>
    <w:rPr>
      <w:rFonts w:ascii="Calibri Light" w:eastAsia="Times New Roman" w:hAnsi="Calibri Light" w:cs="Times New Roman"/>
      <w:color w:val="1F4D78"/>
    </w:rPr>
  </w:style>
  <w:style w:type="character" w:customStyle="1" w:styleId="70">
    <w:name w:val="Заголовок 7 Знак"/>
    <w:basedOn w:val="a0"/>
    <w:link w:val="7"/>
    <w:uiPriority w:val="99"/>
    <w:rsid w:val="00205A44"/>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205A4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205A44"/>
    <w:rPr>
      <w:rFonts w:ascii="Calibri Light" w:eastAsia="Times New Roman" w:hAnsi="Calibri Light" w:cs="Times New Roman"/>
      <w:i/>
      <w:iCs/>
      <w:color w:val="272727"/>
      <w:sz w:val="21"/>
      <w:szCs w:val="21"/>
    </w:rPr>
  </w:style>
  <w:style w:type="character" w:customStyle="1" w:styleId="a3">
    <w:name w:val="Текст выноски Знак"/>
    <w:basedOn w:val="a0"/>
    <w:link w:val="a4"/>
    <w:uiPriority w:val="99"/>
    <w:semiHidden/>
    <w:rsid w:val="00205A44"/>
    <w:rPr>
      <w:rFonts w:ascii="Segoe UI" w:eastAsia="Times New Roman" w:hAnsi="Segoe UI" w:cs="Segoe UI"/>
      <w:sz w:val="18"/>
      <w:szCs w:val="18"/>
    </w:rPr>
  </w:style>
  <w:style w:type="paragraph" w:styleId="a4">
    <w:name w:val="Balloon Text"/>
    <w:basedOn w:val="a"/>
    <w:link w:val="a3"/>
    <w:uiPriority w:val="99"/>
    <w:semiHidden/>
    <w:rsid w:val="00205A44"/>
    <w:pPr>
      <w:spacing w:after="0" w:line="240" w:lineRule="auto"/>
    </w:pPr>
    <w:rPr>
      <w:rFonts w:ascii="Segoe UI" w:hAnsi="Segoe UI" w:cs="Segoe UI"/>
      <w:sz w:val="18"/>
      <w:szCs w:val="18"/>
    </w:rPr>
  </w:style>
  <w:style w:type="character" w:customStyle="1" w:styleId="a5">
    <w:name w:val="Основной текст Знак"/>
    <w:aliases w:val="Знак2 Знак"/>
    <w:basedOn w:val="a0"/>
    <w:link w:val="a6"/>
    <w:uiPriority w:val="99"/>
    <w:semiHidden/>
    <w:rsid w:val="00205A44"/>
    <w:rPr>
      <w:rFonts w:ascii="Calibri" w:eastAsia="Times New Roman" w:hAnsi="Calibri" w:cs="Times New Roman"/>
    </w:rPr>
  </w:style>
  <w:style w:type="paragraph" w:styleId="a6">
    <w:name w:val="Body Text"/>
    <w:aliases w:val="Знак2"/>
    <w:basedOn w:val="a"/>
    <w:link w:val="a5"/>
    <w:uiPriority w:val="99"/>
    <w:semiHidden/>
    <w:rsid w:val="00205A44"/>
    <w:pPr>
      <w:spacing w:after="120"/>
    </w:pPr>
  </w:style>
  <w:style w:type="character" w:customStyle="1" w:styleId="21">
    <w:name w:val="Основной текст 2 Знак"/>
    <w:basedOn w:val="a0"/>
    <w:link w:val="22"/>
    <w:uiPriority w:val="99"/>
    <w:semiHidden/>
    <w:rsid w:val="00205A44"/>
    <w:rPr>
      <w:rFonts w:ascii="Calibri" w:eastAsia="Times New Roman" w:hAnsi="Calibri" w:cs="Times New Roman"/>
    </w:rPr>
  </w:style>
  <w:style w:type="paragraph" w:styleId="22">
    <w:name w:val="Body Text 2"/>
    <w:basedOn w:val="a"/>
    <w:link w:val="21"/>
    <w:uiPriority w:val="99"/>
    <w:semiHidden/>
    <w:rsid w:val="00205A44"/>
    <w:pPr>
      <w:spacing w:after="120" w:line="480" w:lineRule="auto"/>
    </w:pPr>
  </w:style>
  <w:style w:type="character" w:customStyle="1" w:styleId="31">
    <w:name w:val="Основной текст 3 Знак"/>
    <w:basedOn w:val="a0"/>
    <w:link w:val="32"/>
    <w:uiPriority w:val="99"/>
    <w:semiHidden/>
    <w:rsid w:val="00205A44"/>
    <w:rPr>
      <w:rFonts w:ascii="Calibri" w:eastAsia="Times New Roman" w:hAnsi="Calibri" w:cs="Times New Roman"/>
      <w:sz w:val="16"/>
      <w:szCs w:val="16"/>
    </w:rPr>
  </w:style>
  <w:style w:type="paragraph" w:styleId="32">
    <w:name w:val="Body Text 3"/>
    <w:basedOn w:val="a"/>
    <w:link w:val="31"/>
    <w:uiPriority w:val="99"/>
    <w:semiHidden/>
    <w:rsid w:val="00205A44"/>
    <w:pPr>
      <w:spacing w:after="120"/>
    </w:pPr>
    <w:rPr>
      <w:sz w:val="16"/>
      <w:szCs w:val="16"/>
    </w:rPr>
  </w:style>
  <w:style w:type="character" w:customStyle="1" w:styleId="a7">
    <w:name w:val="Красная строка Знак"/>
    <w:basedOn w:val="a5"/>
    <w:link w:val="a8"/>
    <w:uiPriority w:val="99"/>
    <w:semiHidden/>
    <w:rsid w:val="00205A44"/>
    <w:rPr>
      <w:rFonts w:ascii="Calibri" w:eastAsia="Times New Roman" w:hAnsi="Calibri" w:cs="Times New Roman"/>
    </w:rPr>
  </w:style>
  <w:style w:type="paragraph" w:styleId="a8">
    <w:name w:val="Body Text First Indent"/>
    <w:basedOn w:val="a6"/>
    <w:link w:val="a7"/>
    <w:uiPriority w:val="99"/>
    <w:semiHidden/>
    <w:rsid w:val="00205A44"/>
    <w:pPr>
      <w:spacing w:after="160"/>
      <w:ind w:firstLine="360"/>
    </w:pPr>
  </w:style>
  <w:style w:type="character" w:customStyle="1" w:styleId="a9">
    <w:name w:val="Основной текст с отступом Знак"/>
    <w:basedOn w:val="a0"/>
    <w:link w:val="aa"/>
    <w:uiPriority w:val="99"/>
    <w:semiHidden/>
    <w:rsid w:val="00205A44"/>
    <w:rPr>
      <w:rFonts w:ascii="Calibri" w:eastAsia="Times New Roman" w:hAnsi="Calibri" w:cs="Times New Roman"/>
    </w:rPr>
  </w:style>
  <w:style w:type="paragraph" w:styleId="aa">
    <w:name w:val="Body Text Indent"/>
    <w:basedOn w:val="a"/>
    <w:link w:val="a9"/>
    <w:uiPriority w:val="99"/>
    <w:semiHidden/>
    <w:rsid w:val="00205A44"/>
    <w:pPr>
      <w:spacing w:after="120"/>
      <w:ind w:left="283"/>
    </w:pPr>
  </w:style>
  <w:style w:type="character" w:customStyle="1" w:styleId="23">
    <w:name w:val="Красная строка 2 Знак"/>
    <w:basedOn w:val="a9"/>
    <w:link w:val="24"/>
    <w:uiPriority w:val="99"/>
    <w:semiHidden/>
    <w:rsid w:val="00205A44"/>
    <w:rPr>
      <w:rFonts w:ascii="Calibri" w:eastAsia="Times New Roman" w:hAnsi="Calibri" w:cs="Times New Roman"/>
    </w:rPr>
  </w:style>
  <w:style w:type="paragraph" w:styleId="24">
    <w:name w:val="Body Text First Indent 2"/>
    <w:basedOn w:val="aa"/>
    <w:link w:val="23"/>
    <w:uiPriority w:val="99"/>
    <w:semiHidden/>
    <w:rsid w:val="00205A44"/>
    <w:pPr>
      <w:spacing w:after="160"/>
      <w:ind w:left="360" w:firstLine="360"/>
    </w:p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 Знак Знак1,Основной текст с отступом 2 Знак Знак Знак Знак Знак Знак"/>
    <w:basedOn w:val="a0"/>
    <w:link w:val="26"/>
    <w:uiPriority w:val="99"/>
    <w:semiHidden/>
    <w:rsid w:val="00205A44"/>
    <w:rPr>
      <w:rFonts w:ascii="Calibri" w:eastAsia="Times New Roman" w:hAnsi="Calibri" w:cs="Times New Roman"/>
    </w:rPr>
  </w:style>
  <w:style w:type="paragraph" w:styleId="26">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5"/>
    <w:uiPriority w:val="99"/>
    <w:semiHidden/>
    <w:rsid w:val="00205A44"/>
    <w:pPr>
      <w:spacing w:after="120" w:line="480" w:lineRule="auto"/>
      <w:ind w:left="283"/>
    </w:pPr>
  </w:style>
  <w:style w:type="character" w:customStyle="1" w:styleId="ab">
    <w:name w:val="Текст сноски Знак"/>
    <w:basedOn w:val="a0"/>
    <w:link w:val="ac"/>
    <w:uiPriority w:val="99"/>
    <w:semiHidden/>
    <w:rsid w:val="00205A44"/>
    <w:rPr>
      <w:rFonts w:ascii="Calibri" w:eastAsia="Times New Roman" w:hAnsi="Calibri" w:cs="Times New Roman"/>
      <w:sz w:val="20"/>
      <w:szCs w:val="20"/>
    </w:rPr>
  </w:style>
  <w:style w:type="paragraph" w:styleId="ac">
    <w:name w:val="footnote text"/>
    <w:basedOn w:val="a"/>
    <w:link w:val="ab"/>
    <w:uiPriority w:val="99"/>
    <w:semiHidden/>
    <w:rsid w:val="00205A44"/>
    <w:pPr>
      <w:spacing w:after="0" w:line="240" w:lineRule="auto"/>
    </w:pPr>
    <w:rPr>
      <w:sz w:val="20"/>
      <w:szCs w:val="20"/>
    </w:rPr>
  </w:style>
  <w:style w:type="character" w:customStyle="1" w:styleId="ad">
    <w:name w:val="Нижний колонтитул Знак"/>
    <w:aliases w:val="Знак3 Знак"/>
    <w:basedOn w:val="a0"/>
    <w:link w:val="ae"/>
    <w:uiPriority w:val="99"/>
    <w:semiHidden/>
    <w:rsid w:val="00205A44"/>
    <w:rPr>
      <w:rFonts w:ascii="Calibri" w:eastAsia="Times New Roman" w:hAnsi="Calibri" w:cs="Times New Roman"/>
    </w:rPr>
  </w:style>
  <w:style w:type="paragraph" w:styleId="ae">
    <w:name w:val="footer"/>
    <w:aliases w:val="Знак3"/>
    <w:basedOn w:val="a"/>
    <w:link w:val="ad"/>
    <w:uiPriority w:val="99"/>
    <w:semiHidden/>
    <w:rsid w:val="00205A44"/>
    <w:pPr>
      <w:tabs>
        <w:tab w:val="center" w:pos="4677"/>
        <w:tab w:val="right" w:pos="9355"/>
      </w:tabs>
      <w:spacing w:after="0" w:line="240" w:lineRule="auto"/>
    </w:pPr>
  </w:style>
  <w:style w:type="character" w:customStyle="1" w:styleId="af">
    <w:name w:val="Текст концевой сноски Знак"/>
    <w:basedOn w:val="a0"/>
    <w:link w:val="af0"/>
    <w:uiPriority w:val="99"/>
    <w:semiHidden/>
    <w:rsid w:val="00205A44"/>
    <w:rPr>
      <w:rFonts w:ascii="Calibri" w:eastAsia="Times New Roman" w:hAnsi="Calibri" w:cs="Times New Roman"/>
      <w:sz w:val="20"/>
      <w:szCs w:val="20"/>
    </w:rPr>
  </w:style>
  <w:style w:type="paragraph" w:styleId="af0">
    <w:name w:val="endnote text"/>
    <w:basedOn w:val="a"/>
    <w:link w:val="af"/>
    <w:uiPriority w:val="99"/>
    <w:semiHidden/>
    <w:rsid w:val="00205A44"/>
    <w:pPr>
      <w:spacing w:after="0" w:line="240" w:lineRule="auto"/>
    </w:pPr>
    <w:rPr>
      <w:sz w:val="20"/>
      <w:szCs w:val="20"/>
    </w:rPr>
  </w:style>
  <w:style w:type="character" w:customStyle="1" w:styleId="af1">
    <w:name w:val="Электронная подпись Знак"/>
    <w:basedOn w:val="a0"/>
    <w:link w:val="af2"/>
    <w:uiPriority w:val="99"/>
    <w:semiHidden/>
    <w:rsid w:val="00205A44"/>
    <w:rPr>
      <w:rFonts w:ascii="Calibri" w:eastAsia="Times New Roman" w:hAnsi="Calibri" w:cs="Times New Roman"/>
    </w:rPr>
  </w:style>
  <w:style w:type="paragraph" w:styleId="af2">
    <w:name w:val="E-mail Signature"/>
    <w:basedOn w:val="a"/>
    <w:link w:val="af1"/>
    <w:uiPriority w:val="99"/>
    <w:semiHidden/>
    <w:rsid w:val="00205A44"/>
    <w:pPr>
      <w:spacing w:after="0" w:line="240" w:lineRule="auto"/>
    </w:pPr>
  </w:style>
  <w:style w:type="character" w:customStyle="1" w:styleId="af3">
    <w:name w:val="Схема документа Знак"/>
    <w:basedOn w:val="a0"/>
    <w:link w:val="af4"/>
    <w:uiPriority w:val="99"/>
    <w:semiHidden/>
    <w:rsid w:val="00205A44"/>
    <w:rPr>
      <w:rFonts w:ascii="Segoe UI" w:eastAsia="Times New Roman" w:hAnsi="Segoe UI" w:cs="Segoe UI"/>
      <w:sz w:val="16"/>
      <w:szCs w:val="16"/>
    </w:rPr>
  </w:style>
  <w:style w:type="paragraph" w:styleId="af4">
    <w:name w:val="Document Map"/>
    <w:basedOn w:val="a"/>
    <w:link w:val="af3"/>
    <w:uiPriority w:val="99"/>
    <w:semiHidden/>
    <w:rsid w:val="00205A44"/>
    <w:pPr>
      <w:spacing w:after="0" w:line="240" w:lineRule="auto"/>
    </w:pPr>
    <w:rPr>
      <w:rFonts w:ascii="Segoe UI" w:hAnsi="Segoe UI" w:cs="Segoe UI"/>
      <w:sz w:val="16"/>
      <w:szCs w:val="16"/>
    </w:rPr>
  </w:style>
  <w:style w:type="character" w:customStyle="1" w:styleId="af5">
    <w:name w:val="Дата Знак"/>
    <w:basedOn w:val="a0"/>
    <w:link w:val="af6"/>
    <w:uiPriority w:val="99"/>
    <w:semiHidden/>
    <w:rsid w:val="00205A44"/>
    <w:rPr>
      <w:rFonts w:ascii="Calibri" w:eastAsia="Times New Roman" w:hAnsi="Calibri" w:cs="Times New Roman"/>
    </w:rPr>
  </w:style>
  <w:style w:type="paragraph" w:styleId="af6">
    <w:name w:val="Date"/>
    <w:basedOn w:val="a"/>
    <w:next w:val="a"/>
    <w:link w:val="af5"/>
    <w:uiPriority w:val="99"/>
    <w:semiHidden/>
    <w:rsid w:val="00205A44"/>
  </w:style>
  <w:style w:type="character" w:customStyle="1" w:styleId="af7">
    <w:name w:val="Текст примечания Знак"/>
    <w:aliases w:val="Comment Text Char Знак"/>
    <w:basedOn w:val="a0"/>
    <w:link w:val="af8"/>
    <w:uiPriority w:val="99"/>
    <w:semiHidden/>
    <w:rsid w:val="00205A44"/>
    <w:rPr>
      <w:rFonts w:ascii="Calibri" w:eastAsia="Times New Roman" w:hAnsi="Calibri" w:cs="Times New Roman"/>
      <w:sz w:val="20"/>
      <w:szCs w:val="20"/>
    </w:rPr>
  </w:style>
  <w:style w:type="paragraph" w:styleId="af8">
    <w:name w:val="annotation text"/>
    <w:aliases w:val="Comment Text Char"/>
    <w:basedOn w:val="a"/>
    <w:link w:val="af7"/>
    <w:uiPriority w:val="99"/>
    <w:semiHidden/>
    <w:rsid w:val="00205A44"/>
    <w:pPr>
      <w:spacing w:line="240" w:lineRule="auto"/>
    </w:pPr>
    <w:rPr>
      <w:sz w:val="20"/>
      <w:szCs w:val="20"/>
    </w:rPr>
  </w:style>
  <w:style w:type="character" w:customStyle="1" w:styleId="af9">
    <w:name w:val="Тема примечания Знак"/>
    <w:basedOn w:val="af7"/>
    <w:link w:val="afa"/>
    <w:uiPriority w:val="99"/>
    <w:semiHidden/>
    <w:rsid w:val="00205A44"/>
    <w:rPr>
      <w:rFonts w:ascii="Calibri" w:eastAsia="Times New Roman" w:hAnsi="Calibri" w:cs="Times New Roman"/>
      <w:b/>
      <w:bCs/>
      <w:sz w:val="20"/>
      <w:szCs w:val="20"/>
    </w:rPr>
  </w:style>
  <w:style w:type="paragraph" w:styleId="afa">
    <w:name w:val="annotation subject"/>
    <w:basedOn w:val="af8"/>
    <w:next w:val="af8"/>
    <w:link w:val="af9"/>
    <w:uiPriority w:val="99"/>
    <w:semiHidden/>
    <w:rsid w:val="00205A44"/>
    <w:rPr>
      <w:b/>
      <w:bCs/>
    </w:rPr>
  </w:style>
  <w:style w:type="character" w:customStyle="1" w:styleId="afb">
    <w:name w:val="Прощание Знак"/>
    <w:basedOn w:val="a0"/>
    <w:link w:val="afc"/>
    <w:uiPriority w:val="99"/>
    <w:semiHidden/>
    <w:rsid w:val="00205A44"/>
    <w:rPr>
      <w:rFonts w:ascii="Calibri" w:eastAsia="Times New Roman" w:hAnsi="Calibri" w:cs="Times New Roman"/>
    </w:rPr>
  </w:style>
  <w:style w:type="paragraph" w:styleId="afc">
    <w:name w:val="Closing"/>
    <w:basedOn w:val="a"/>
    <w:link w:val="afb"/>
    <w:uiPriority w:val="99"/>
    <w:semiHidden/>
    <w:rsid w:val="00205A44"/>
    <w:pPr>
      <w:spacing w:after="0" w:line="240" w:lineRule="auto"/>
      <w:ind w:left="4252"/>
    </w:pPr>
  </w:style>
  <w:style w:type="paragraph" w:styleId="afd">
    <w:name w:val="caption"/>
    <w:basedOn w:val="a"/>
    <w:next w:val="a"/>
    <w:uiPriority w:val="99"/>
    <w:qFormat/>
    <w:rsid w:val="00205A44"/>
    <w:pPr>
      <w:spacing w:after="200" w:line="240" w:lineRule="auto"/>
    </w:pPr>
    <w:rPr>
      <w:i/>
      <w:iCs/>
      <w:color w:val="44546A"/>
      <w:sz w:val="18"/>
      <w:szCs w:val="18"/>
    </w:rPr>
  </w:style>
  <w:style w:type="character" w:customStyle="1" w:styleId="33">
    <w:name w:val="Основной текст с отступом 3 Знак"/>
    <w:basedOn w:val="a0"/>
    <w:link w:val="34"/>
    <w:uiPriority w:val="99"/>
    <w:semiHidden/>
    <w:rsid w:val="00205A44"/>
    <w:rPr>
      <w:rFonts w:ascii="Calibri" w:eastAsia="Times New Roman" w:hAnsi="Calibri" w:cs="Times New Roman"/>
      <w:sz w:val="16"/>
      <w:szCs w:val="16"/>
    </w:rPr>
  </w:style>
  <w:style w:type="paragraph" w:styleId="34">
    <w:name w:val="Body Text Indent 3"/>
    <w:basedOn w:val="a"/>
    <w:link w:val="33"/>
    <w:uiPriority w:val="99"/>
    <w:semiHidden/>
    <w:rsid w:val="00205A44"/>
    <w:pPr>
      <w:spacing w:after="120"/>
      <w:ind w:left="283"/>
    </w:pPr>
    <w:rPr>
      <w:sz w:val="16"/>
      <w:szCs w:val="16"/>
    </w:rPr>
  </w:style>
  <w:style w:type="paragraph" w:styleId="afe">
    <w:name w:val="header"/>
    <w:basedOn w:val="a"/>
    <w:link w:val="aff"/>
    <w:uiPriority w:val="99"/>
    <w:semiHidden/>
    <w:rsid w:val="00205A44"/>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205A44"/>
    <w:rPr>
      <w:rFonts w:ascii="Calibri" w:eastAsia="Times New Roman" w:hAnsi="Calibri" w:cs="Times New Roman"/>
    </w:rPr>
  </w:style>
  <w:style w:type="character" w:customStyle="1" w:styleId="HTML">
    <w:name w:val="Адрес HTML Знак"/>
    <w:basedOn w:val="a0"/>
    <w:link w:val="HTML0"/>
    <w:uiPriority w:val="99"/>
    <w:semiHidden/>
    <w:rsid w:val="00205A44"/>
    <w:rPr>
      <w:rFonts w:ascii="Calibri" w:eastAsia="Times New Roman" w:hAnsi="Calibri" w:cs="Times New Roman"/>
      <w:i/>
      <w:iCs/>
    </w:rPr>
  </w:style>
  <w:style w:type="paragraph" w:styleId="HTML0">
    <w:name w:val="HTML Address"/>
    <w:basedOn w:val="a"/>
    <w:link w:val="HTML"/>
    <w:uiPriority w:val="99"/>
    <w:semiHidden/>
    <w:rsid w:val="00205A44"/>
    <w:pPr>
      <w:spacing w:after="0" w:line="240" w:lineRule="auto"/>
    </w:pPr>
    <w:rPr>
      <w:i/>
      <w:iCs/>
    </w:rPr>
  </w:style>
  <w:style w:type="character" w:customStyle="1" w:styleId="HTML1">
    <w:name w:val="Стандартный HTML Знак"/>
    <w:aliases w:val="Знак Знак Знак3,Знак Знак1 Знак"/>
    <w:basedOn w:val="a0"/>
    <w:link w:val="HTML2"/>
    <w:uiPriority w:val="99"/>
    <w:semiHidden/>
    <w:rsid w:val="00205A44"/>
    <w:rPr>
      <w:rFonts w:ascii="Consolas" w:eastAsia="Times New Roman" w:hAnsi="Consolas" w:cs="Times New Roman"/>
      <w:sz w:val="20"/>
      <w:szCs w:val="20"/>
    </w:rPr>
  </w:style>
  <w:style w:type="paragraph" w:styleId="HTML2">
    <w:name w:val="HTML Preformatted"/>
    <w:aliases w:val="Знак Знак,Знак Знак1"/>
    <w:basedOn w:val="a"/>
    <w:link w:val="HTML1"/>
    <w:uiPriority w:val="99"/>
    <w:semiHidden/>
    <w:rsid w:val="00205A44"/>
    <w:pPr>
      <w:spacing w:after="0" w:line="240" w:lineRule="auto"/>
    </w:pPr>
    <w:rPr>
      <w:rFonts w:ascii="Consolas" w:hAnsi="Consolas"/>
      <w:sz w:val="20"/>
      <w:szCs w:val="20"/>
    </w:rPr>
  </w:style>
  <w:style w:type="paragraph" w:styleId="aff0">
    <w:name w:val="Intense Quote"/>
    <w:basedOn w:val="a"/>
    <w:next w:val="a"/>
    <w:link w:val="aff1"/>
    <w:uiPriority w:val="99"/>
    <w:qFormat/>
    <w:rsid w:val="00205A44"/>
    <w:pPr>
      <w:pBdr>
        <w:top w:val="single" w:sz="4" w:space="10" w:color="5B9BD5"/>
        <w:bottom w:val="single" w:sz="4" w:space="10" w:color="5B9BD5"/>
      </w:pBdr>
      <w:spacing w:before="360" w:after="360"/>
      <w:ind w:left="864" w:right="864"/>
      <w:jc w:val="center"/>
    </w:pPr>
    <w:rPr>
      <w:i/>
      <w:iCs/>
      <w:color w:val="5B9BD5"/>
    </w:rPr>
  </w:style>
  <w:style w:type="character" w:customStyle="1" w:styleId="aff1">
    <w:name w:val="Выделенная цитата Знак"/>
    <w:basedOn w:val="a0"/>
    <w:link w:val="aff0"/>
    <w:uiPriority w:val="99"/>
    <w:rsid w:val="00205A44"/>
    <w:rPr>
      <w:rFonts w:ascii="Calibri" w:eastAsia="Times New Roman" w:hAnsi="Calibri" w:cs="Times New Roman"/>
      <w:i/>
      <w:iCs/>
      <w:color w:val="5B9BD5"/>
    </w:rPr>
  </w:style>
  <w:style w:type="paragraph" w:styleId="aff2">
    <w:name w:val="List Paragraph"/>
    <w:basedOn w:val="a"/>
    <w:uiPriority w:val="34"/>
    <w:qFormat/>
    <w:rsid w:val="00205A44"/>
    <w:pPr>
      <w:ind w:left="720"/>
      <w:contextualSpacing/>
    </w:pPr>
  </w:style>
  <w:style w:type="character" w:customStyle="1" w:styleId="aff3">
    <w:name w:val="Текст макроса Знак"/>
    <w:basedOn w:val="a0"/>
    <w:link w:val="aff4"/>
    <w:uiPriority w:val="99"/>
    <w:semiHidden/>
    <w:rsid w:val="00205A44"/>
    <w:rPr>
      <w:rFonts w:ascii="Consolas" w:eastAsia="Times New Roman" w:hAnsi="Consolas" w:cs="Times New Roman"/>
      <w:sz w:val="20"/>
      <w:szCs w:val="20"/>
    </w:rPr>
  </w:style>
  <w:style w:type="paragraph" w:styleId="aff4">
    <w:name w:val="macro"/>
    <w:link w:val="aff3"/>
    <w:uiPriority w:val="99"/>
    <w:semiHidden/>
    <w:rsid w:val="00205A4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aff5">
    <w:name w:val="Шапка Знак"/>
    <w:basedOn w:val="a0"/>
    <w:link w:val="aff6"/>
    <w:uiPriority w:val="99"/>
    <w:semiHidden/>
    <w:rsid w:val="00205A44"/>
    <w:rPr>
      <w:rFonts w:ascii="Calibri Light" w:eastAsia="Times New Roman" w:hAnsi="Calibri Light" w:cs="Times New Roman"/>
      <w:sz w:val="24"/>
      <w:szCs w:val="24"/>
      <w:shd w:val="pct20" w:color="auto" w:fill="auto"/>
    </w:rPr>
  </w:style>
  <w:style w:type="paragraph" w:styleId="aff6">
    <w:name w:val="Message Header"/>
    <w:basedOn w:val="a"/>
    <w:link w:val="aff5"/>
    <w:uiPriority w:val="99"/>
    <w:semiHidden/>
    <w:rsid w:val="00205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aff7">
    <w:name w:val="No Spacing"/>
    <w:uiPriority w:val="1"/>
    <w:qFormat/>
    <w:rsid w:val="00205A44"/>
    <w:pPr>
      <w:spacing w:after="0" w:line="240" w:lineRule="auto"/>
    </w:pPr>
    <w:rPr>
      <w:rFonts w:ascii="Calibri" w:eastAsia="Times New Roman" w:hAnsi="Calibri" w:cs="Times New Roman"/>
    </w:rPr>
  </w:style>
  <w:style w:type="paragraph" w:styleId="aff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205A44"/>
    <w:rPr>
      <w:rFonts w:ascii="Times New Roman" w:hAnsi="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f8"/>
    <w:uiPriority w:val="99"/>
    <w:locked/>
    <w:rsid w:val="00205A44"/>
    <w:rPr>
      <w:rFonts w:ascii="Times New Roman" w:eastAsia="Times New Roman" w:hAnsi="Times New Roman" w:cs="Times New Roman"/>
      <w:sz w:val="24"/>
      <w:szCs w:val="24"/>
    </w:rPr>
  </w:style>
  <w:style w:type="character" w:customStyle="1" w:styleId="aff9">
    <w:name w:val="Заголовок записки Знак"/>
    <w:basedOn w:val="a0"/>
    <w:link w:val="affa"/>
    <w:uiPriority w:val="99"/>
    <w:semiHidden/>
    <w:rsid w:val="00205A44"/>
    <w:rPr>
      <w:rFonts w:ascii="Calibri" w:eastAsia="Times New Roman" w:hAnsi="Calibri" w:cs="Times New Roman"/>
    </w:rPr>
  </w:style>
  <w:style w:type="paragraph" w:styleId="affa">
    <w:name w:val="Note Heading"/>
    <w:basedOn w:val="a"/>
    <w:next w:val="a"/>
    <w:link w:val="aff9"/>
    <w:uiPriority w:val="99"/>
    <w:semiHidden/>
    <w:rsid w:val="00205A44"/>
    <w:pPr>
      <w:spacing w:after="0" w:line="240" w:lineRule="auto"/>
    </w:pPr>
  </w:style>
  <w:style w:type="character" w:customStyle="1" w:styleId="affb">
    <w:name w:val="Текст Знак"/>
    <w:basedOn w:val="a0"/>
    <w:link w:val="affc"/>
    <w:uiPriority w:val="99"/>
    <w:semiHidden/>
    <w:rsid w:val="00205A44"/>
    <w:rPr>
      <w:rFonts w:ascii="Consolas" w:eastAsia="Times New Roman" w:hAnsi="Consolas" w:cs="Times New Roman"/>
      <w:sz w:val="21"/>
      <w:szCs w:val="21"/>
    </w:rPr>
  </w:style>
  <w:style w:type="paragraph" w:styleId="affc">
    <w:name w:val="Plain Text"/>
    <w:basedOn w:val="a"/>
    <w:link w:val="affb"/>
    <w:uiPriority w:val="99"/>
    <w:semiHidden/>
    <w:rsid w:val="00205A44"/>
    <w:pPr>
      <w:spacing w:after="0" w:line="240" w:lineRule="auto"/>
    </w:pPr>
    <w:rPr>
      <w:rFonts w:ascii="Consolas" w:hAnsi="Consolas"/>
      <w:sz w:val="21"/>
      <w:szCs w:val="21"/>
    </w:rPr>
  </w:style>
  <w:style w:type="paragraph" w:styleId="27">
    <w:name w:val="Quote"/>
    <w:basedOn w:val="a"/>
    <w:next w:val="a"/>
    <w:link w:val="28"/>
    <w:uiPriority w:val="99"/>
    <w:qFormat/>
    <w:rsid w:val="00205A44"/>
    <w:pPr>
      <w:spacing w:before="200"/>
      <w:ind w:left="864" w:right="864"/>
      <w:jc w:val="center"/>
    </w:pPr>
    <w:rPr>
      <w:i/>
      <w:iCs/>
      <w:color w:val="404040"/>
    </w:rPr>
  </w:style>
  <w:style w:type="character" w:customStyle="1" w:styleId="28">
    <w:name w:val="Цитата 2 Знак"/>
    <w:basedOn w:val="a0"/>
    <w:link w:val="27"/>
    <w:uiPriority w:val="99"/>
    <w:rsid w:val="00205A44"/>
    <w:rPr>
      <w:rFonts w:ascii="Calibri" w:eastAsia="Times New Roman" w:hAnsi="Calibri" w:cs="Times New Roman"/>
      <w:i/>
      <w:iCs/>
      <w:color w:val="404040"/>
    </w:rPr>
  </w:style>
  <w:style w:type="character" w:customStyle="1" w:styleId="affd">
    <w:name w:val="Приветствие Знак"/>
    <w:basedOn w:val="a0"/>
    <w:link w:val="affe"/>
    <w:uiPriority w:val="99"/>
    <w:semiHidden/>
    <w:rsid w:val="00205A44"/>
    <w:rPr>
      <w:rFonts w:ascii="Calibri" w:eastAsia="Times New Roman" w:hAnsi="Calibri" w:cs="Times New Roman"/>
    </w:rPr>
  </w:style>
  <w:style w:type="paragraph" w:styleId="affe">
    <w:name w:val="Salutation"/>
    <w:basedOn w:val="a"/>
    <w:next w:val="a"/>
    <w:link w:val="affd"/>
    <w:uiPriority w:val="99"/>
    <w:semiHidden/>
    <w:rsid w:val="00205A44"/>
  </w:style>
  <w:style w:type="character" w:customStyle="1" w:styleId="afff">
    <w:name w:val="Подпись Знак"/>
    <w:basedOn w:val="a0"/>
    <w:link w:val="afff0"/>
    <w:uiPriority w:val="99"/>
    <w:semiHidden/>
    <w:rsid w:val="00205A44"/>
    <w:rPr>
      <w:rFonts w:ascii="Calibri" w:eastAsia="Times New Roman" w:hAnsi="Calibri" w:cs="Times New Roman"/>
    </w:rPr>
  </w:style>
  <w:style w:type="paragraph" w:styleId="afff0">
    <w:name w:val="Signature"/>
    <w:basedOn w:val="a"/>
    <w:link w:val="afff"/>
    <w:uiPriority w:val="99"/>
    <w:semiHidden/>
    <w:rsid w:val="00205A44"/>
    <w:pPr>
      <w:spacing w:after="0" w:line="240" w:lineRule="auto"/>
      <w:ind w:left="4252"/>
    </w:pPr>
  </w:style>
  <w:style w:type="paragraph" w:styleId="afff1">
    <w:name w:val="Subtitle"/>
    <w:basedOn w:val="a"/>
    <w:next w:val="a"/>
    <w:link w:val="afff2"/>
    <w:uiPriority w:val="99"/>
    <w:qFormat/>
    <w:rsid w:val="00205A44"/>
    <w:pPr>
      <w:numPr>
        <w:ilvl w:val="1"/>
      </w:numPr>
    </w:pPr>
    <w:rPr>
      <w:color w:val="5A5A5A"/>
      <w:spacing w:val="15"/>
    </w:rPr>
  </w:style>
  <w:style w:type="character" w:customStyle="1" w:styleId="afff2">
    <w:name w:val="Подзаголовок Знак"/>
    <w:basedOn w:val="a0"/>
    <w:link w:val="afff1"/>
    <w:uiPriority w:val="99"/>
    <w:rsid w:val="00205A44"/>
    <w:rPr>
      <w:rFonts w:ascii="Calibri" w:eastAsia="Times New Roman" w:hAnsi="Calibri" w:cs="Times New Roman"/>
      <w:color w:val="5A5A5A"/>
      <w:spacing w:val="15"/>
    </w:rPr>
  </w:style>
  <w:style w:type="paragraph" w:styleId="afff3">
    <w:name w:val="Title"/>
    <w:basedOn w:val="a"/>
    <w:next w:val="a"/>
    <w:link w:val="afff4"/>
    <w:uiPriority w:val="99"/>
    <w:qFormat/>
    <w:rsid w:val="00205A44"/>
    <w:pPr>
      <w:spacing w:after="0" w:line="240" w:lineRule="auto"/>
      <w:contextualSpacing/>
    </w:pPr>
    <w:rPr>
      <w:rFonts w:ascii="Calibri Light" w:hAnsi="Calibri Light"/>
      <w:spacing w:val="-10"/>
      <w:kern w:val="28"/>
      <w:sz w:val="56"/>
      <w:szCs w:val="56"/>
    </w:rPr>
  </w:style>
  <w:style w:type="character" w:customStyle="1" w:styleId="afff4">
    <w:name w:val="Название Знак"/>
    <w:basedOn w:val="a0"/>
    <w:link w:val="afff3"/>
    <w:uiPriority w:val="99"/>
    <w:rsid w:val="00205A44"/>
    <w:rPr>
      <w:rFonts w:ascii="Calibri Light" w:eastAsia="Times New Roman" w:hAnsi="Calibri Light" w:cs="Times New Roman"/>
      <w:spacing w:val="-10"/>
      <w:kern w:val="28"/>
      <w:sz w:val="56"/>
      <w:szCs w:val="56"/>
    </w:rPr>
  </w:style>
  <w:style w:type="paragraph" w:styleId="afff5">
    <w:name w:val="TOC Heading"/>
    <w:basedOn w:val="1"/>
    <w:next w:val="a"/>
    <w:uiPriority w:val="99"/>
    <w:qFormat/>
    <w:rsid w:val="00205A44"/>
    <w:pPr>
      <w:outlineLvl w:val="9"/>
    </w:pPr>
  </w:style>
  <w:style w:type="paragraph" w:customStyle="1" w:styleId="Default">
    <w:name w:val="Default"/>
    <w:uiPriority w:val="99"/>
    <w:rsid w:val="00205A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ff6">
    <w:name w:val="Hyperlink"/>
    <w:basedOn w:val="a0"/>
    <w:uiPriority w:val="99"/>
    <w:rsid w:val="00205A44"/>
    <w:rPr>
      <w:rFonts w:cs="Times New Roman"/>
      <w:color w:val="0563C1"/>
      <w:u w:val="single"/>
    </w:rPr>
  </w:style>
  <w:style w:type="character" w:customStyle="1" w:styleId="rvts96">
    <w:name w:val="rvts96"/>
    <w:basedOn w:val="a0"/>
    <w:uiPriority w:val="99"/>
    <w:rsid w:val="00205A44"/>
    <w:rPr>
      <w:rFonts w:cs="Times New Roman"/>
    </w:rPr>
  </w:style>
  <w:style w:type="character" w:customStyle="1" w:styleId="rvts15">
    <w:name w:val="rvts15"/>
    <w:basedOn w:val="a0"/>
    <w:uiPriority w:val="99"/>
    <w:rsid w:val="00205A44"/>
    <w:rPr>
      <w:rFonts w:cs="Times New Roman"/>
    </w:rPr>
  </w:style>
  <w:style w:type="character" w:customStyle="1" w:styleId="rvts9">
    <w:name w:val="rvts9"/>
    <w:basedOn w:val="a0"/>
    <w:rsid w:val="00205A44"/>
    <w:rPr>
      <w:rFonts w:cs="Times New Roman"/>
    </w:rPr>
  </w:style>
  <w:style w:type="paragraph" w:customStyle="1" w:styleId="rvps2">
    <w:name w:val="rvps2"/>
    <w:basedOn w:val="a"/>
    <w:rsid w:val="00205A44"/>
    <w:pPr>
      <w:spacing w:before="100" w:beforeAutospacing="1" w:after="100" w:afterAutospacing="1" w:line="240" w:lineRule="auto"/>
    </w:pPr>
    <w:rPr>
      <w:rFonts w:ascii="Times New Roman" w:hAnsi="Times New Roman"/>
      <w:sz w:val="24"/>
      <w:szCs w:val="24"/>
      <w:lang w:eastAsia="ru-RU"/>
    </w:rPr>
  </w:style>
  <w:style w:type="character" w:styleId="afff7">
    <w:name w:val="page number"/>
    <w:basedOn w:val="a0"/>
    <w:uiPriority w:val="99"/>
    <w:rsid w:val="00205A44"/>
    <w:rPr>
      <w:rFonts w:cs="Times New Roman"/>
    </w:rPr>
  </w:style>
  <w:style w:type="paragraph" w:customStyle="1" w:styleId="Body">
    <w:name w:val="Body"/>
    <w:uiPriority w:val="99"/>
    <w:rsid w:val="00205A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st42">
    <w:name w:val="st42"/>
    <w:uiPriority w:val="99"/>
    <w:rsid w:val="00205A44"/>
    <w:rPr>
      <w:rFonts w:ascii="Times New Roman" w:hAnsi="Times New Roman"/>
      <w:color w:val="000000"/>
    </w:rPr>
  </w:style>
  <w:style w:type="character" w:customStyle="1" w:styleId="apple-converted-space">
    <w:name w:val="apple-converted-space"/>
    <w:basedOn w:val="a0"/>
    <w:rsid w:val="00205A44"/>
    <w:rPr>
      <w:rFonts w:cs="Times New Roman"/>
    </w:rPr>
  </w:style>
  <w:style w:type="character" w:customStyle="1" w:styleId="rvts0">
    <w:name w:val="rvts0"/>
    <w:basedOn w:val="a0"/>
    <w:uiPriority w:val="99"/>
    <w:rsid w:val="00205A44"/>
    <w:rPr>
      <w:rFonts w:cs="Times New Roman"/>
    </w:rPr>
  </w:style>
  <w:style w:type="paragraph" w:customStyle="1" w:styleId="st7">
    <w:name w:val="st7"/>
    <w:uiPriority w:val="99"/>
    <w:rsid w:val="00205A44"/>
    <w:pPr>
      <w:autoSpaceDE w:val="0"/>
      <w:autoSpaceDN w:val="0"/>
      <w:adjustRightInd w:val="0"/>
      <w:spacing w:before="150" w:after="150" w:line="240" w:lineRule="auto"/>
      <w:ind w:left="450" w:right="450"/>
      <w:jc w:val="center"/>
    </w:pPr>
    <w:rPr>
      <w:rFonts w:ascii="Courier New" w:eastAsia="Times New Roman" w:hAnsi="Courier New" w:cs="Courier New"/>
      <w:sz w:val="24"/>
      <w:szCs w:val="24"/>
    </w:rPr>
  </w:style>
  <w:style w:type="character" w:customStyle="1" w:styleId="st161">
    <w:name w:val="st161"/>
    <w:uiPriority w:val="99"/>
    <w:rsid w:val="00205A44"/>
    <w:rPr>
      <w:rFonts w:ascii="Times New Roman" w:hAnsi="Times New Roman"/>
      <w:b/>
      <w:color w:val="000000"/>
      <w:sz w:val="28"/>
    </w:rPr>
  </w:style>
  <w:style w:type="character" w:customStyle="1" w:styleId="afff8">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205A44"/>
    <w:rPr>
      <w:rFonts w:eastAsia="Times New Roman"/>
      <w:sz w:val="24"/>
      <w:lang w:val="ru-RU" w:eastAsia="ru-RU"/>
    </w:rPr>
  </w:style>
  <w:style w:type="paragraph" w:customStyle="1" w:styleId="st2">
    <w:name w:val="st2"/>
    <w:uiPriority w:val="99"/>
    <w:rsid w:val="00205A44"/>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st101">
    <w:name w:val="st101"/>
    <w:uiPriority w:val="99"/>
    <w:rsid w:val="00205A44"/>
    <w:rPr>
      <w:rFonts w:ascii="Times New Roman" w:hAnsi="Times New Roman"/>
      <w:b/>
      <w:color w:val="000000"/>
    </w:rPr>
  </w:style>
  <w:style w:type="paragraph" w:customStyle="1" w:styleId="afff9">
    <w:name w:val="ДинТекстСтар"/>
    <w:basedOn w:val="a"/>
    <w:link w:val="41"/>
    <w:uiPriority w:val="99"/>
    <w:rsid w:val="00205A44"/>
    <w:pPr>
      <w:widowControl w:val="0"/>
      <w:spacing w:after="0" w:line="240" w:lineRule="auto"/>
      <w:ind w:firstLine="567"/>
      <w:jc w:val="both"/>
    </w:pPr>
    <w:rPr>
      <w:rFonts w:ascii="Times New Roman" w:hAnsi="Times New Roman"/>
      <w:color w:val="008000"/>
      <w:szCs w:val="20"/>
      <w:lang w:val="uk-UA" w:eastAsia="ru-RU"/>
    </w:rPr>
  </w:style>
  <w:style w:type="character" w:customStyle="1" w:styleId="41">
    <w:name w:val="ДинТекстСтар Знак4"/>
    <w:link w:val="afff9"/>
    <w:uiPriority w:val="99"/>
    <w:locked/>
    <w:rsid w:val="00205A44"/>
    <w:rPr>
      <w:rFonts w:ascii="Times New Roman" w:eastAsia="Times New Roman" w:hAnsi="Times New Roman" w:cs="Times New Roman"/>
      <w:color w:val="008000"/>
      <w:szCs w:val="20"/>
      <w:lang w:val="uk-UA" w:eastAsia="ru-RU"/>
    </w:rPr>
  </w:style>
  <w:style w:type="character" w:customStyle="1" w:styleId="st96">
    <w:name w:val="st96"/>
    <w:uiPriority w:val="99"/>
    <w:rsid w:val="00205A44"/>
    <w:rPr>
      <w:rFonts w:ascii="Times New Roman" w:hAnsi="Times New Roman"/>
      <w:color w:val="0000FF"/>
    </w:rPr>
  </w:style>
  <w:style w:type="character" w:customStyle="1" w:styleId="st30">
    <w:name w:val="st30"/>
    <w:uiPriority w:val="99"/>
    <w:rsid w:val="00205A44"/>
    <w:rPr>
      <w:rFonts w:ascii="Times New Roman" w:hAnsi="Times New Roman"/>
      <w:b/>
      <w:color w:val="000000"/>
      <w:sz w:val="32"/>
      <w:vertAlign w:val="superscript"/>
    </w:rPr>
  </w:style>
  <w:style w:type="paragraph" w:customStyle="1" w:styleId="st0">
    <w:name w:val="st0"/>
    <w:uiPriority w:val="99"/>
    <w:rsid w:val="00205A44"/>
    <w:pPr>
      <w:autoSpaceDE w:val="0"/>
      <w:autoSpaceDN w:val="0"/>
      <w:adjustRightInd w:val="0"/>
      <w:spacing w:after="150" w:line="240" w:lineRule="auto"/>
      <w:ind w:left="450"/>
      <w:jc w:val="both"/>
    </w:pPr>
    <w:rPr>
      <w:rFonts w:ascii="Courier New" w:eastAsia="Times New Roman" w:hAnsi="Courier New" w:cs="Courier New"/>
      <w:sz w:val="24"/>
      <w:szCs w:val="24"/>
    </w:rPr>
  </w:style>
  <w:style w:type="character" w:customStyle="1" w:styleId="st80">
    <w:name w:val="st80"/>
    <w:uiPriority w:val="99"/>
    <w:rsid w:val="00205A44"/>
    <w:rPr>
      <w:rFonts w:ascii="Symbol" w:hAnsi="Symbol"/>
      <w:b/>
      <w:color w:val="000000"/>
    </w:rPr>
  </w:style>
  <w:style w:type="character" w:customStyle="1" w:styleId="rvts80">
    <w:name w:val="rvts80"/>
    <w:basedOn w:val="a0"/>
    <w:uiPriority w:val="99"/>
    <w:rsid w:val="00205A44"/>
    <w:rPr>
      <w:rFonts w:cs="Times New Roman"/>
    </w:rPr>
  </w:style>
  <w:style w:type="character" w:customStyle="1" w:styleId="rvts40">
    <w:name w:val="rvts40"/>
    <w:basedOn w:val="a0"/>
    <w:uiPriority w:val="99"/>
    <w:rsid w:val="00205A44"/>
    <w:rPr>
      <w:rFonts w:cs="Times New Roman"/>
    </w:rPr>
  </w:style>
  <w:style w:type="paragraph" w:customStyle="1" w:styleId="29">
    <w:name w:val="дÕÿ¬ ‚Õÿ¬2 ‚Õÿ¬ ‚Õÿ¬ ‚Õÿ¬ ‚Õÿ¬ ‚Õÿ¬ ‚Õÿ¬ ‚Õÿ¬ ‚Õÿ¬ ‚Õÿ¬ ‚Õÿ¬ ‚Õÿ¬ ‚Õÿ¬ ‚Õÿ¬ ‚Õÿ¬ ‚Õÿ¬ ‚Õÿ¬ ‚Õÿ¬ ‚Õÿ¬ ‚Õÿ¬ âÕÿ¬ ‚Õÿ¬"/>
    <w:basedOn w:val="a"/>
    <w:uiPriority w:val="99"/>
    <w:rsid w:val="00205A44"/>
    <w:pPr>
      <w:spacing w:after="0" w:line="240" w:lineRule="auto"/>
    </w:pPr>
    <w:rPr>
      <w:rFonts w:ascii="Verdana" w:hAnsi="Verdana" w:cs="Verdana"/>
      <w:sz w:val="20"/>
      <w:szCs w:val="20"/>
      <w:lang w:val="en-US"/>
    </w:rPr>
  </w:style>
  <w:style w:type="paragraph" w:customStyle="1" w:styleId="rvps21">
    <w:name w:val="rvps21"/>
    <w:basedOn w:val="a"/>
    <w:uiPriority w:val="99"/>
    <w:rsid w:val="00205A44"/>
    <w:pPr>
      <w:spacing w:after="120" w:line="240" w:lineRule="auto"/>
      <w:ind w:firstLine="360"/>
      <w:jc w:val="both"/>
    </w:pPr>
    <w:rPr>
      <w:rFonts w:ascii="Times New Roman" w:hAnsi="Times New Roman"/>
      <w:sz w:val="24"/>
      <w:szCs w:val="24"/>
      <w:lang w:eastAsia="ru-RU"/>
    </w:rPr>
  </w:style>
  <w:style w:type="character" w:customStyle="1" w:styleId="Heading3Char">
    <w:name w:val="Heading 3 Char Знак Знак"/>
    <w:basedOn w:val="a0"/>
    <w:uiPriority w:val="99"/>
    <w:locked/>
    <w:rsid w:val="00205A44"/>
    <w:rPr>
      <w:rFonts w:ascii="Arial" w:hAnsi="Arial" w:cs="Arial"/>
      <w:b/>
      <w:bCs/>
      <w:sz w:val="26"/>
      <w:szCs w:val="26"/>
      <w:lang w:val="ru-RU" w:eastAsia="ru-RU"/>
    </w:rPr>
  </w:style>
  <w:style w:type="character" w:customStyle="1" w:styleId="2a">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basedOn w:val="a0"/>
    <w:uiPriority w:val="99"/>
    <w:locked/>
    <w:rsid w:val="00205A44"/>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afffa">
    <w:name w:val="Стаття проекту"/>
    <w:basedOn w:val="a"/>
    <w:autoRedefine/>
    <w:uiPriority w:val="99"/>
    <w:rsid w:val="00205A44"/>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right="-27" w:firstLine="360"/>
      <w:contextualSpacing/>
      <w:outlineLvl w:val="1"/>
    </w:pPr>
    <w:rPr>
      <w:rFonts w:ascii="Times New Roman" w:hAnsi="Times New Roman"/>
      <w:sz w:val="26"/>
      <w:szCs w:val="26"/>
      <w:lang w:val="uk-UA" w:eastAsia="ru-RU"/>
    </w:rPr>
  </w:style>
  <w:style w:type="paragraph" w:customStyle="1" w:styleId="afffb">
    <w:name w:val="! ТХТ"/>
    <w:uiPriority w:val="99"/>
    <w:rsid w:val="00205A44"/>
    <w:pPr>
      <w:widowControl w:val="0"/>
      <w:spacing w:before="5" w:after="5"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Zakonu">
    <w:name w:val="StyleZakonu"/>
    <w:basedOn w:val="a"/>
    <w:link w:val="StyleZakonu0"/>
    <w:uiPriority w:val="99"/>
    <w:rsid w:val="00205A4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uiPriority w:val="99"/>
    <w:locked/>
    <w:rsid w:val="00205A44"/>
    <w:rPr>
      <w:rFonts w:ascii="Times New Roman" w:eastAsia="Times New Roman" w:hAnsi="Times New Roman" w:cs="Times New Roman"/>
      <w:sz w:val="20"/>
      <w:szCs w:val="20"/>
      <w:lang w:val="uk-UA" w:eastAsia="ru-RU"/>
    </w:rPr>
  </w:style>
  <w:style w:type="character" w:customStyle="1" w:styleId="111">
    <w:name w:val="Знак Знак111"/>
    <w:uiPriority w:val="99"/>
    <w:locked/>
    <w:rsid w:val="00205A44"/>
    <w:rPr>
      <w:b/>
      <w:color w:val="FF0000"/>
      <w:sz w:val="24"/>
      <w:lang w:val="uk-UA" w:eastAsia="ru-RU"/>
    </w:rPr>
  </w:style>
  <w:style w:type="character" w:customStyle="1" w:styleId="afffc">
    <w:name w:val="Знак Знак Знак"/>
    <w:aliases w:val="Знак Знак1 Знак Знак"/>
    <w:basedOn w:val="a0"/>
    <w:uiPriority w:val="99"/>
    <w:locked/>
    <w:rsid w:val="00205A44"/>
    <w:rPr>
      <w:rFonts w:ascii="Courier New" w:hAnsi="Courier New" w:cs="Courier New"/>
      <w:color w:val="000000"/>
      <w:sz w:val="21"/>
      <w:szCs w:val="21"/>
      <w:lang w:val="ru-RU" w:eastAsia="ru-RU"/>
    </w:rPr>
  </w:style>
  <w:style w:type="character" w:customStyle="1" w:styleId="310">
    <w:name w:val="Знак3 Знак Знак1"/>
    <w:basedOn w:val="a0"/>
    <w:uiPriority w:val="99"/>
    <w:locked/>
    <w:rsid w:val="00205A44"/>
    <w:rPr>
      <w:rFonts w:ascii="Times New Roman" w:hAnsi="Times New Roman" w:cs="Times New Roman"/>
      <w:sz w:val="24"/>
      <w:szCs w:val="24"/>
      <w:lang w:val="ru-RU" w:eastAsia="ru-RU"/>
    </w:rPr>
  </w:style>
  <w:style w:type="paragraph" w:customStyle="1" w:styleId="afffd">
    <w:name w:val="Назва документа"/>
    <w:basedOn w:val="a"/>
    <w:next w:val="a"/>
    <w:uiPriority w:val="99"/>
    <w:rsid w:val="00205A44"/>
    <w:pPr>
      <w:keepNext/>
      <w:keepLines/>
      <w:spacing w:before="360" w:after="360" w:line="240" w:lineRule="auto"/>
      <w:jc w:val="center"/>
    </w:pPr>
    <w:rPr>
      <w:rFonts w:ascii="Antiqua" w:hAnsi="Antiqua"/>
      <w:b/>
      <w:sz w:val="26"/>
      <w:szCs w:val="20"/>
      <w:lang w:val="uk-UA" w:eastAsia="ru-RU"/>
    </w:rPr>
  </w:style>
  <w:style w:type="paragraph" w:customStyle="1" w:styleId="afffe">
    <w:name w:val="Знак"/>
    <w:basedOn w:val="a"/>
    <w:uiPriority w:val="99"/>
    <w:rsid w:val="00205A44"/>
    <w:pPr>
      <w:spacing w:after="0" w:line="240" w:lineRule="auto"/>
    </w:pPr>
    <w:rPr>
      <w:rFonts w:ascii="Verdana" w:hAnsi="Verdana" w:cs="Verdana"/>
      <w:sz w:val="20"/>
      <w:szCs w:val="20"/>
      <w:lang w:val="en-US"/>
    </w:rPr>
  </w:style>
  <w:style w:type="character" w:customStyle="1" w:styleId="12">
    <w:name w:val="Схема документа Знак1"/>
    <w:basedOn w:val="a0"/>
    <w:uiPriority w:val="99"/>
    <w:rsid w:val="00205A44"/>
    <w:rPr>
      <w:rFonts w:ascii="Tahoma" w:hAnsi="Tahoma" w:cs="Tahoma"/>
      <w:sz w:val="16"/>
      <w:szCs w:val="16"/>
      <w:lang w:eastAsia="ru-RU"/>
    </w:rPr>
  </w:style>
  <w:style w:type="character" w:customStyle="1" w:styleId="13">
    <w:name w:val="Верхній колонтитул Знак1"/>
    <w:basedOn w:val="a0"/>
    <w:uiPriority w:val="99"/>
    <w:rsid w:val="00205A44"/>
    <w:rPr>
      <w:rFonts w:ascii="Times New Roman" w:hAnsi="Times New Roman" w:cs="Times New Roman"/>
      <w:sz w:val="24"/>
      <w:szCs w:val="24"/>
      <w:lang w:eastAsia="ru-RU"/>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character" w:customStyle="1" w:styleId="35">
    <w:name w:val="Знак3 Знак Знак"/>
    <w:uiPriority w:val="99"/>
    <w:locked/>
    <w:rsid w:val="00205A44"/>
    <w:rPr>
      <w:b/>
      <w:color w:val="FF0000"/>
      <w:sz w:val="24"/>
      <w:lang w:val="uk-UA" w:eastAsia="ru-RU"/>
    </w:rPr>
  </w:style>
  <w:style w:type="paragraph" w:customStyle="1" w:styleId="affff0">
    <w:name w:val="Нормальний текст"/>
    <w:basedOn w:val="a"/>
    <w:link w:val="affff1"/>
    <w:uiPriority w:val="99"/>
    <w:rsid w:val="00205A44"/>
    <w:pPr>
      <w:spacing w:before="120" w:after="0" w:line="240" w:lineRule="auto"/>
      <w:ind w:firstLine="567"/>
      <w:jc w:val="both"/>
    </w:pPr>
    <w:rPr>
      <w:rFonts w:ascii="Antiqua" w:hAnsi="Antiqua"/>
      <w:sz w:val="26"/>
      <w:szCs w:val="20"/>
      <w:lang w:val="uk-UA" w:eastAsia="ru-RU"/>
    </w:rPr>
  </w:style>
  <w:style w:type="character" w:customStyle="1" w:styleId="affff1">
    <w:name w:val="Нормальний текст Знак"/>
    <w:link w:val="affff0"/>
    <w:uiPriority w:val="99"/>
    <w:locked/>
    <w:rsid w:val="00205A44"/>
    <w:rPr>
      <w:rFonts w:ascii="Antiqua" w:eastAsia="Times New Roman" w:hAnsi="Antiqua" w:cs="Times New Roman"/>
      <w:sz w:val="26"/>
      <w:szCs w:val="20"/>
      <w:lang w:val="uk-UA" w:eastAsia="ru-RU"/>
    </w:rPr>
  </w:style>
  <w:style w:type="character" w:customStyle="1" w:styleId="14">
    <w:name w:val="Обычный (веб) Знак Знак1"/>
    <w:aliases w:val="Знак1 Знак Знак2,Знак1 Знак Знак Знак2,Знак1 Знак Знак Знак Знак Знак Знак Знак Знак1,Знак1 Знак Знак Знак Знак1,Знак1 Знак2,Обычный (Web) Знак Знак Знак Знак Знак Знак Знак1,Обычный (Web) Знак1,Обычный (веб) Знак2 Знак Знак1"/>
    <w:uiPriority w:val="99"/>
    <w:locked/>
    <w:rsid w:val="00205A44"/>
    <w:rPr>
      <w:rFonts w:ascii="Times New Roman" w:hAnsi="Times New Roman"/>
      <w:sz w:val="24"/>
      <w:lang w:eastAsia="ru-RU"/>
    </w:rPr>
  </w:style>
  <w:style w:type="paragraph" w:customStyle="1" w:styleId="affff2">
    <w:name w:val="Установа"/>
    <w:basedOn w:val="a"/>
    <w:uiPriority w:val="99"/>
    <w:rsid w:val="00205A44"/>
    <w:pPr>
      <w:keepNext/>
      <w:keepLines/>
      <w:spacing w:before="120" w:after="0" w:line="240" w:lineRule="auto"/>
      <w:jc w:val="center"/>
    </w:pPr>
    <w:rPr>
      <w:rFonts w:ascii="Antiqua" w:hAnsi="Antiqua"/>
      <w:b/>
      <w:i/>
      <w:caps/>
      <w:sz w:val="48"/>
      <w:szCs w:val="20"/>
      <w:lang w:val="uk-UA" w:eastAsia="ru-RU"/>
    </w:rPr>
  </w:style>
  <w:style w:type="paragraph" w:customStyle="1" w:styleId="affff3">
    <w:name w:val="Стиль"/>
    <w:basedOn w:val="a"/>
    <w:uiPriority w:val="99"/>
    <w:rsid w:val="00205A44"/>
    <w:pPr>
      <w:spacing w:after="0" w:line="240" w:lineRule="auto"/>
    </w:pPr>
    <w:rPr>
      <w:rFonts w:ascii="Verdana" w:hAnsi="Verdana"/>
      <w:sz w:val="20"/>
      <w:szCs w:val="20"/>
      <w:lang w:val="en-US"/>
    </w:rPr>
  </w:style>
  <w:style w:type="paragraph" w:customStyle="1" w:styleId="15">
    <w:name w:val="заголовок 1"/>
    <w:basedOn w:val="a"/>
    <w:next w:val="a"/>
    <w:uiPriority w:val="99"/>
    <w:rsid w:val="00205A44"/>
    <w:pPr>
      <w:keepNext/>
      <w:autoSpaceDE w:val="0"/>
      <w:autoSpaceDN w:val="0"/>
      <w:spacing w:after="0" w:line="240" w:lineRule="auto"/>
      <w:ind w:firstLine="720"/>
      <w:jc w:val="center"/>
    </w:pPr>
    <w:rPr>
      <w:rFonts w:ascii="Times New Roman" w:hAnsi="Times New Roman"/>
      <w:b/>
      <w:bCs/>
      <w:sz w:val="28"/>
      <w:szCs w:val="28"/>
      <w:lang w:val="uk-UA" w:eastAsia="ru-RU"/>
    </w:rPr>
  </w:style>
  <w:style w:type="paragraph" w:customStyle="1" w:styleId="16">
    <w:name w:val="Знак Знак1 Знак Знак Знак"/>
    <w:basedOn w:val="a"/>
    <w:uiPriority w:val="99"/>
    <w:rsid w:val="00205A44"/>
    <w:pPr>
      <w:spacing w:after="0" w:line="240" w:lineRule="auto"/>
    </w:pPr>
    <w:rPr>
      <w:rFonts w:ascii="Verdana"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7">
    <w:name w:val="Стиль1"/>
    <w:basedOn w:val="a"/>
    <w:autoRedefine/>
    <w:uiPriority w:val="99"/>
    <w:rsid w:val="00205A44"/>
    <w:pPr>
      <w:widowControl w:val="0"/>
      <w:spacing w:after="0" w:line="240" w:lineRule="auto"/>
    </w:pPr>
    <w:rPr>
      <w:rFonts w:ascii="Verdana" w:hAnsi="Verdana" w:cs="Verdana"/>
      <w:sz w:val="20"/>
      <w:szCs w:val="20"/>
      <w:lang w:val="en-US"/>
    </w:rPr>
  </w:style>
  <w:style w:type="paragraph" w:customStyle="1" w:styleId="2b">
    <w:name w:val="Знак Знак2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1">
    <w:name w:val="Знак Знак3 Знак Знак Знак1 Знак Знак"/>
    <w:basedOn w:val="a"/>
    <w:uiPriority w:val="99"/>
    <w:rsid w:val="00205A44"/>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w:basedOn w:val="a"/>
    <w:uiPriority w:val="99"/>
    <w:rsid w:val="00205A44"/>
    <w:pPr>
      <w:spacing w:after="0" w:line="240" w:lineRule="auto"/>
    </w:pPr>
    <w:rPr>
      <w:rFonts w:ascii="Verdana" w:hAnsi="Verdana"/>
      <w:sz w:val="20"/>
      <w:szCs w:val="20"/>
      <w:lang w:val="en-US"/>
    </w:rPr>
  </w:style>
  <w:style w:type="paragraph" w:customStyle="1" w:styleId="312">
    <w:name w:val="Знак Знак3 Знак Знак Знак1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3">
    <w:name w:val="Знак Знак3 Знак Знак Знак1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4">
    <w:name w:val="Знак Знак3 Знак Знак Знак1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8">
    <w:name w:val="Знак Знак Знак1 Знак"/>
    <w:basedOn w:val="a"/>
    <w:uiPriority w:val="99"/>
    <w:rsid w:val="00205A44"/>
    <w:pPr>
      <w:spacing w:after="0" w:line="240" w:lineRule="auto"/>
    </w:pPr>
    <w:rPr>
      <w:rFonts w:ascii="Verdana" w:hAnsi="Verdana" w:cs="Verdana"/>
      <w:sz w:val="20"/>
      <w:szCs w:val="20"/>
      <w:lang w:val="en-US"/>
    </w:rPr>
  </w:style>
  <w:style w:type="paragraph" w:customStyle="1" w:styleId="2c">
    <w:name w:val="Знак Знак2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4pt">
    <w:name w:val="Стиль _глава + 14 pt"/>
    <w:basedOn w:val="a"/>
    <w:uiPriority w:val="99"/>
    <w:rsid w:val="00205A44"/>
    <w:pPr>
      <w:spacing w:before="40" w:after="180" w:line="240" w:lineRule="auto"/>
      <w:ind w:left="1741" w:hanging="1304"/>
      <w:outlineLvl w:val="2"/>
    </w:pPr>
    <w:rPr>
      <w:rFonts w:ascii="Times New Roman" w:hAnsi="Times New Roman"/>
      <w:b/>
      <w:color w:val="0000FF"/>
      <w:sz w:val="32"/>
      <w:szCs w:val="32"/>
      <w:lang w:eastAsia="ru-RU"/>
    </w:rPr>
  </w:style>
  <w:style w:type="paragraph" w:customStyle="1" w:styleId="affff4">
    <w:name w:val="a"/>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CharCharCharChar10">
    <w:name w:val="Char Знак Знак Char Знак Знак Char Знак Знак Char Знак Знак Знак1"/>
    <w:basedOn w:val="a"/>
    <w:uiPriority w:val="99"/>
    <w:rsid w:val="00205A44"/>
    <w:pPr>
      <w:spacing w:after="0" w:line="240" w:lineRule="auto"/>
    </w:pPr>
    <w:rPr>
      <w:rFonts w:ascii="Verdana" w:hAnsi="Verdana" w:cs="Verdana"/>
      <w:sz w:val="20"/>
      <w:szCs w:val="20"/>
      <w:lang w:val="en-US"/>
    </w:rPr>
  </w:style>
  <w:style w:type="paragraph" w:customStyle="1" w:styleId="affff5">
    <w:name w:val="Основной"/>
    <w:basedOn w:val="a"/>
    <w:uiPriority w:val="99"/>
    <w:rsid w:val="00205A44"/>
    <w:pPr>
      <w:spacing w:after="0" w:line="240" w:lineRule="auto"/>
      <w:ind w:firstLine="709"/>
      <w:jc w:val="both"/>
    </w:pPr>
    <w:rPr>
      <w:rFonts w:ascii="Times New Roman" w:hAnsi="Times New Roman"/>
      <w:sz w:val="28"/>
      <w:szCs w:val="24"/>
      <w:lang w:val="uk-UA" w:eastAsia="ru-RU"/>
    </w:rPr>
  </w:style>
  <w:style w:type="paragraph" w:customStyle="1" w:styleId="rvps7">
    <w:name w:val="rvps7"/>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affff6">
    <w:name w:val="Íîðìàëüíèé òåêñò"/>
    <w:basedOn w:val="a"/>
    <w:uiPriority w:val="99"/>
    <w:rsid w:val="00205A44"/>
    <w:pPr>
      <w:overflowPunct w:val="0"/>
      <w:autoSpaceDE w:val="0"/>
      <w:autoSpaceDN w:val="0"/>
      <w:adjustRightInd w:val="0"/>
      <w:spacing w:before="120" w:after="0" w:line="240" w:lineRule="auto"/>
      <w:ind w:firstLine="567"/>
      <w:jc w:val="both"/>
    </w:pPr>
    <w:rPr>
      <w:rFonts w:ascii="Antiqua" w:hAnsi="Antiqua" w:cs="Antiqua"/>
      <w:sz w:val="26"/>
      <w:szCs w:val="26"/>
      <w:lang w:val="uk-UA" w:eastAsia="ru-RU"/>
    </w:rPr>
  </w:style>
  <w:style w:type="paragraph" w:customStyle="1" w:styleId="315">
    <w:name w:val="Знак Знак3 Знак Знак Знак1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2d">
    <w:name w:val="Знак Знак Знак2"/>
    <w:basedOn w:val="a"/>
    <w:uiPriority w:val="99"/>
    <w:rsid w:val="00205A44"/>
    <w:pPr>
      <w:spacing w:after="0" w:line="240" w:lineRule="auto"/>
    </w:pPr>
    <w:rPr>
      <w:rFonts w:ascii="Verdana" w:hAnsi="Verdana" w:cs="Verdana"/>
      <w:sz w:val="20"/>
      <w:szCs w:val="20"/>
      <w:lang w:val="en-US"/>
    </w:rPr>
  </w:style>
  <w:style w:type="paragraph" w:customStyle="1" w:styleId="316">
    <w:name w:val="Знак Знак3 Знак Знак Знак1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9">
    <w:name w:val="Знак Знак Знак1"/>
    <w:basedOn w:val="a"/>
    <w:uiPriority w:val="99"/>
    <w:rsid w:val="00205A44"/>
    <w:pPr>
      <w:spacing w:after="0" w:line="240" w:lineRule="auto"/>
    </w:pPr>
    <w:rPr>
      <w:rFonts w:ascii="Verdana" w:hAnsi="Verdana" w:cs="Verdana"/>
      <w:sz w:val="20"/>
      <w:szCs w:val="20"/>
      <w:lang w:val="en-US"/>
    </w:rPr>
  </w:style>
  <w:style w:type="paragraph" w:customStyle="1" w:styleId="tcbmf">
    <w:name w:val="tc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customStyle="1" w:styleId="StyleZakonu1">
    <w:name w:val="StyleZakonu Знак Знак"/>
    <w:basedOn w:val="a0"/>
    <w:uiPriority w:val="99"/>
    <w:rsid w:val="00205A44"/>
    <w:rPr>
      <w:rFonts w:ascii="Times New Roman" w:hAnsi="Times New Roman" w:cs="Times New Roman"/>
      <w:lang w:val="uk-UA" w:eastAsia="ru-RU" w:bidi="ar-SA"/>
    </w:rPr>
  </w:style>
  <w:style w:type="character" w:customStyle="1" w:styleId="NormalWebChar">
    <w:name w:val="Normal (Web) Char"/>
    <w:aliases w:val="Обычный (веб) Знак Char,Знак1 Знак Char2,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basedOn w:val="a0"/>
    <w:uiPriority w:val="99"/>
    <w:rsid w:val="00205A44"/>
    <w:rPr>
      <w:rFonts w:ascii="Times New Roman" w:hAnsi="Times New Roman" w:cs="Times New Roman"/>
      <w:sz w:val="24"/>
      <w:szCs w:val="24"/>
      <w:lang w:eastAsia="ru-RU" w:bidi="ar-SA"/>
    </w:rPr>
  </w:style>
  <w:style w:type="character" w:customStyle="1" w:styleId="FontStyle13">
    <w:name w:val="Font Style13"/>
    <w:uiPriority w:val="99"/>
    <w:rsid w:val="00205A44"/>
    <w:rPr>
      <w:rFonts w:ascii="Times New Roman" w:hAnsi="Times New Roman"/>
      <w:sz w:val="26"/>
    </w:rPr>
  </w:style>
  <w:style w:type="character" w:customStyle="1" w:styleId="rvts37">
    <w:name w:val="rvts37"/>
    <w:basedOn w:val="a0"/>
    <w:rsid w:val="00205A44"/>
    <w:rPr>
      <w:rFonts w:cs="Times New Roman"/>
    </w:rPr>
  </w:style>
  <w:style w:type="character" w:customStyle="1" w:styleId="rvts46">
    <w:name w:val="rvts46"/>
    <w:basedOn w:val="a0"/>
    <w:uiPriority w:val="99"/>
    <w:rsid w:val="00205A44"/>
    <w:rPr>
      <w:rFonts w:cs="Times New Roman"/>
    </w:rPr>
  </w:style>
  <w:style w:type="character" w:customStyle="1" w:styleId="rvts100">
    <w:name w:val="rvts100"/>
    <w:basedOn w:val="a0"/>
    <w:uiPriority w:val="99"/>
    <w:rsid w:val="00205A44"/>
    <w:rPr>
      <w:rFonts w:cs="Times New Roman"/>
    </w:rPr>
  </w:style>
  <w:style w:type="paragraph" w:customStyle="1" w:styleId="affff7">
    <w:name w:val="ДинТекстОбыч"/>
    <w:basedOn w:val="a"/>
    <w:link w:val="42"/>
    <w:uiPriority w:val="99"/>
    <w:rsid w:val="00205A44"/>
    <w:pPr>
      <w:widowControl w:val="0"/>
      <w:spacing w:after="0" w:line="240" w:lineRule="auto"/>
      <w:ind w:firstLine="567"/>
      <w:jc w:val="both"/>
    </w:pPr>
    <w:rPr>
      <w:rFonts w:ascii="Times New Roman" w:hAnsi="Times New Roman"/>
      <w:color w:val="000000"/>
      <w:szCs w:val="20"/>
      <w:lang w:val="uk-UA" w:eastAsia="ru-RU"/>
    </w:rPr>
  </w:style>
  <w:style w:type="character" w:customStyle="1" w:styleId="42">
    <w:name w:val="ДинТекстОбыч Знак4"/>
    <w:link w:val="affff7"/>
    <w:uiPriority w:val="99"/>
    <w:locked/>
    <w:rsid w:val="00205A44"/>
    <w:rPr>
      <w:rFonts w:ascii="Times New Roman" w:eastAsia="Times New Roman" w:hAnsi="Times New Roman" w:cs="Times New Roman"/>
      <w:color w:val="000000"/>
      <w:szCs w:val="20"/>
      <w:lang w:val="uk-UA" w:eastAsia="ru-RU"/>
    </w:rPr>
  </w:style>
  <w:style w:type="paragraph" w:customStyle="1" w:styleId="affff8">
    <w:name w:val="ДинСтатьяОбыч"/>
    <w:basedOn w:val="affff7"/>
    <w:link w:val="affff9"/>
    <w:autoRedefine/>
    <w:uiPriority w:val="99"/>
    <w:rsid w:val="00205A44"/>
    <w:pPr>
      <w:ind w:left="2" w:firstLine="0"/>
      <w:jc w:val="left"/>
      <w:outlineLvl w:val="0"/>
    </w:pPr>
    <w:rPr>
      <w:b/>
    </w:rPr>
  </w:style>
  <w:style w:type="character" w:customStyle="1" w:styleId="affff9">
    <w:name w:val="ДинСтатьяОбыч Знак"/>
    <w:link w:val="affff8"/>
    <w:uiPriority w:val="99"/>
    <w:locked/>
    <w:rsid w:val="00205A44"/>
    <w:rPr>
      <w:rFonts w:ascii="Times New Roman" w:eastAsia="Times New Roman" w:hAnsi="Times New Roman" w:cs="Times New Roman"/>
      <w:b/>
      <w:color w:val="000000"/>
      <w:szCs w:val="20"/>
      <w:lang w:val="uk-UA" w:eastAsia="ru-RU"/>
    </w:rPr>
  </w:style>
  <w:style w:type="paragraph" w:customStyle="1" w:styleId="affffa">
    <w:name w:val="ДинТекстНов"/>
    <w:basedOn w:val="a"/>
    <w:link w:val="1a"/>
    <w:uiPriority w:val="99"/>
    <w:rsid w:val="00205A44"/>
    <w:pPr>
      <w:widowControl w:val="0"/>
      <w:spacing w:after="0" w:line="240" w:lineRule="auto"/>
      <w:ind w:firstLine="567"/>
      <w:jc w:val="both"/>
    </w:pPr>
    <w:rPr>
      <w:rFonts w:ascii="Times New Roman" w:hAnsi="Times New Roman"/>
      <w:color w:val="FF0000"/>
      <w:szCs w:val="20"/>
      <w:lang w:val="uk-UA" w:eastAsia="ru-RU"/>
    </w:rPr>
  </w:style>
  <w:style w:type="character" w:customStyle="1" w:styleId="1a">
    <w:name w:val="ДинТекстНов Знак1"/>
    <w:link w:val="affffa"/>
    <w:uiPriority w:val="99"/>
    <w:locked/>
    <w:rsid w:val="00205A44"/>
    <w:rPr>
      <w:rFonts w:ascii="Times New Roman" w:eastAsia="Times New Roman" w:hAnsi="Times New Roman" w:cs="Times New Roman"/>
      <w:color w:val="FF0000"/>
      <w:szCs w:val="20"/>
      <w:lang w:val="uk-UA" w:eastAsia="ru-RU"/>
    </w:rPr>
  </w:style>
  <w:style w:type="character" w:customStyle="1" w:styleId="st91">
    <w:name w:val="st91"/>
    <w:uiPriority w:val="99"/>
    <w:rsid w:val="00205A44"/>
    <w:rPr>
      <w:rFonts w:ascii="Times New Roman" w:hAnsi="Times New Roman"/>
      <w:b/>
      <w:color w:val="0000FF"/>
      <w:sz w:val="20"/>
    </w:rPr>
  </w:style>
  <w:style w:type="character" w:customStyle="1" w:styleId="st121">
    <w:name w:val="st121"/>
    <w:uiPriority w:val="99"/>
    <w:rsid w:val="00205A44"/>
    <w:rPr>
      <w:rFonts w:ascii="Times New Roman" w:hAnsi="Times New Roman"/>
      <w:i/>
      <w:color w:val="000000"/>
    </w:rPr>
  </w:style>
  <w:style w:type="paragraph" w:customStyle="1" w:styleId="rvps12">
    <w:name w:val="rvps12"/>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styleId="affffb">
    <w:name w:val="annotation reference"/>
    <w:basedOn w:val="a0"/>
    <w:uiPriority w:val="99"/>
    <w:semiHidden/>
    <w:unhideWhenUsed/>
    <w:rsid w:val="00F02C61"/>
    <w:rPr>
      <w:sz w:val="16"/>
      <w:szCs w:val="16"/>
    </w:rPr>
  </w:style>
  <w:style w:type="paragraph" w:styleId="affffc">
    <w:name w:val="Revision"/>
    <w:hidden/>
    <w:uiPriority w:val="99"/>
    <w:semiHidden/>
    <w:rsid w:val="00C25E33"/>
    <w:pPr>
      <w:spacing w:after="0" w:line="240" w:lineRule="auto"/>
    </w:pPr>
    <w:rPr>
      <w:rFonts w:ascii="Calibri" w:eastAsia="Times New Roman" w:hAnsi="Calibri" w:cs="Times New Roman"/>
    </w:rPr>
  </w:style>
  <w:style w:type="character" w:styleId="affffd">
    <w:name w:val="Strong"/>
    <w:basedOn w:val="a0"/>
    <w:uiPriority w:val="99"/>
    <w:qFormat/>
    <w:rsid w:val="00867D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915">
      <w:bodyDiv w:val="1"/>
      <w:marLeft w:val="0"/>
      <w:marRight w:val="0"/>
      <w:marTop w:val="0"/>
      <w:marBottom w:val="0"/>
      <w:divBdr>
        <w:top w:val="none" w:sz="0" w:space="0" w:color="auto"/>
        <w:left w:val="none" w:sz="0" w:space="0" w:color="auto"/>
        <w:bottom w:val="none" w:sz="0" w:space="0" w:color="auto"/>
        <w:right w:val="none" w:sz="0" w:space="0" w:color="auto"/>
      </w:divBdr>
    </w:div>
    <w:div w:id="326128484">
      <w:bodyDiv w:val="1"/>
      <w:marLeft w:val="0"/>
      <w:marRight w:val="0"/>
      <w:marTop w:val="0"/>
      <w:marBottom w:val="0"/>
      <w:divBdr>
        <w:top w:val="none" w:sz="0" w:space="0" w:color="auto"/>
        <w:left w:val="none" w:sz="0" w:space="0" w:color="auto"/>
        <w:bottom w:val="none" w:sz="0" w:space="0" w:color="auto"/>
        <w:right w:val="none" w:sz="0" w:space="0" w:color="auto"/>
      </w:divBdr>
    </w:div>
    <w:div w:id="489174783">
      <w:bodyDiv w:val="1"/>
      <w:marLeft w:val="0"/>
      <w:marRight w:val="0"/>
      <w:marTop w:val="0"/>
      <w:marBottom w:val="0"/>
      <w:divBdr>
        <w:top w:val="none" w:sz="0" w:space="0" w:color="auto"/>
        <w:left w:val="none" w:sz="0" w:space="0" w:color="auto"/>
        <w:bottom w:val="none" w:sz="0" w:space="0" w:color="auto"/>
        <w:right w:val="none" w:sz="0" w:space="0" w:color="auto"/>
      </w:divBdr>
    </w:div>
    <w:div w:id="565844787">
      <w:bodyDiv w:val="1"/>
      <w:marLeft w:val="0"/>
      <w:marRight w:val="0"/>
      <w:marTop w:val="0"/>
      <w:marBottom w:val="0"/>
      <w:divBdr>
        <w:top w:val="none" w:sz="0" w:space="0" w:color="auto"/>
        <w:left w:val="none" w:sz="0" w:space="0" w:color="auto"/>
        <w:bottom w:val="none" w:sz="0" w:space="0" w:color="auto"/>
        <w:right w:val="none" w:sz="0" w:space="0" w:color="auto"/>
      </w:divBdr>
    </w:div>
    <w:div w:id="839928601">
      <w:bodyDiv w:val="1"/>
      <w:marLeft w:val="0"/>
      <w:marRight w:val="0"/>
      <w:marTop w:val="0"/>
      <w:marBottom w:val="0"/>
      <w:divBdr>
        <w:top w:val="none" w:sz="0" w:space="0" w:color="auto"/>
        <w:left w:val="none" w:sz="0" w:space="0" w:color="auto"/>
        <w:bottom w:val="none" w:sz="0" w:space="0" w:color="auto"/>
        <w:right w:val="none" w:sz="0" w:space="0" w:color="auto"/>
      </w:divBdr>
    </w:div>
    <w:div w:id="884099723">
      <w:bodyDiv w:val="1"/>
      <w:marLeft w:val="0"/>
      <w:marRight w:val="0"/>
      <w:marTop w:val="0"/>
      <w:marBottom w:val="0"/>
      <w:divBdr>
        <w:top w:val="none" w:sz="0" w:space="0" w:color="auto"/>
        <w:left w:val="none" w:sz="0" w:space="0" w:color="auto"/>
        <w:bottom w:val="none" w:sz="0" w:space="0" w:color="auto"/>
        <w:right w:val="none" w:sz="0" w:space="0" w:color="auto"/>
      </w:divBdr>
      <w:divsChild>
        <w:div w:id="1842235145">
          <w:marLeft w:val="0"/>
          <w:marRight w:val="0"/>
          <w:marTop w:val="100"/>
          <w:marBottom w:val="100"/>
          <w:divBdr>
            <w:top w:val="none" w:sz="0" w:space="0" w:color="auto"/>
            <w:left w:val="none" w:sz="0" w:space="0" w:color="auto"/>
            <w:bottom w:val="none" w:sz="0" w:space="0" w:color="auto"/>
            <w:right w:val="none" w:sz="0" w:space="0" w:color="auto"/>
          </w:divBdr>
          <w:divsChild>
            <w:div w:id="1337152187">
              <w:marLeft w:val="0"/>
              <w:marRight w:val="0"/>
              <w:marTop w:val="0"/>
              <w:marBottom w:val="0"/>
              <w:divBdr>
                <w:top w:val="single" w:sz="6" w:space="4" w:color="DCDCDC"/>
                <w:left w:val="single" w:sz="6" w:space="4" w:color="DCDCDC"/>
                <w:bottom w:val="single" w:sz="6" w:space="0" w:color="DCDCDC"/>
                <w:right w:val="single" w:sz="6" w:space="4" w:color="DCDCDC"/>
              </w:divBdr>
              <w:divsChild>
                <w:div w:id="718281091">
                  <w:marLeft w:val="0"/>
                  <w:marRight w:val="0"/>
                  <w:marTop w:val="0"/>
                  <w:marBottom w:val="0"/>
                  <w:divBdr>
                    <w:top w:val="none" w:sz="0" w:space="0" w:color="auto"/>
                    <w:left w:val="none" w:sz="0" w:space="0" w:color="auto"/>
                    <w:bottom w:val="none" w:sz="0" w:space="0" w:color="auto"/>
                    <w:right w:val="none" w:sz="0" w:space="0" w:color="auto"/>
                  </w:divBdr>
                  <w:divsChild>
                    <w:div w:id="1253002647">
                      <w:marLeft w:val="0"/>
                      <w:marRight w:val="0"/>
                      <w:marTop w:val="0"/>
                      <w:marBottom w:val="0"/>
                      <w:divBdr>
                        <w:top w:val="none" w:sz="0" w:space="0" w:color="auto"/>
                        <w:left w:val="none" w:sz="0" w:space="0" w:color="auto"/>
                        <w:bottom w:val="none" w:sz="0" w:space="0" w:color="auto"/>
                        <w:right w:val="none" w:sz="0" w:space="0" w:color="auto"/>
                      </w:divBdr>
                      <w:divsChild>
                        <w:div w:id="1125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472">
      <w:bodyDiv w:val="1"/>
      <w:marLeft w:val="0"/>
      <w:marRight w:val="0"/>
      <w:marTop w:val="0"/>
      <w:marBottom w:val="0"/>
      <w:divBdr>
        <w:top w:val="none" w:sz="0" w:space="0" w:color="auto"/>
        <w:left w:val="none" w:sz="0" w:space="0" w:color="auto"/>
        <w:bottom w:val="none" w:sz="0" w:space="0" w:color="auto"/>
        <w:right w:val="none" w:sz="0" w:space="0" w:color="auto"/>
      </w:divBdr>
    </w:div>
    <w:div w:id="1305357366">
      <w:bodyDiv w:val="1"/>
      <w:marLeft w:val="0"/>
      <w:marRight w:val="0"/>
      <w:marTop w:val="0"/>
      <w:marBottom w:val="0"/>
      <w:divBdr>
        <w:top w:val="none" w:sz="0" w:space="0" w:color="auto"/>
        <w:left w:val="none" w:sz="0" w:space="0" w:color="auto"/>
        <w:bottom w:val="none" w:sz="0" w:space="0" w:color="auto"/>
        <w:right w:val="none" w:sz="0" w:space="0" w:color="auto"/>
      </w:divBdr>
    </w:div>
    <w:div w:id="1315984012">
      <w:bodyDiv w:val="1"/>
      <w:marLeft w:val="0"/>
      <w:marRight w:val="0"/>
      <w:marTop w:val="0"/>
      <w:marBottom w:val="0"/>
      <w:divBdr>
        <w:top w:val="none" w:sz="0" w:space="0" w:color="auto"/>
        <w:left w:val="none" w:sz="0" w:space="0" w:color="auto"/>
        <w:bottom w:val="none" w:sz="0" w:space="0" w:color="auto"/>
        <w:right w:val="none" w:sz="0" w:space="0" w:color="auto"/>
      </w:divBdr>
      <w:divsChild>
        <w:div w:id="632710527">
          <w:marLeft w:val="0"/>
          <w:marRight w:val="0"/>
          <w:marTop w:val="100"/>
          <w:marBottom w:val="100"/>
          <w:divBdr>
            <w:top w:val="none" w:sz="0" w:space="0" w:color="auto"/>
            <w:left w:val="none" w:sz="0" w:space="0" w:color="auto"/>
            <w:bottom w:val="none" w:sz="0" w:space="0" w:color="auto"/>
            <w:right w:val="none" w:sz="0" w:space="0" w:color="auto"/>
          </w:divBdr>
          <w:divsChild>
            <w:div w:id="50737570">
              <w:marLeft w:val="0"/>
              <w:marRight w:val="0"/>
              <w:marTop w:val="0"/>
              <w:marBottom w:val="0"/>
              <w:divBdr>
                <w:top w:val="single" w:sz="6" w:space="4" w:color="DCDCDC"/>
                <w:left w:val="single" w:sz="6" w:space="4" w:color="DCDCDC"/>
                <w:bottom w:val="single" w:sz="6" w:space="0" w:color="DCDCDC"/>
                <w:right w:val="single" w:sz="6" w:space="4" w:color="DCDCDC"/>
              </w:divBdr>
              <w:divsChild>
                <w:div w:id="2069718360">
                  <w:marLeft w:val="0"/>
                  <w:marRight w:val="0"/>
                  <w:marTop w:val="0"/>
                  <w:marBottom w:val="0"/>
                  <w:divBdr>
                    <w:top w:val="none" w:sz="0" w:space="0" w:color="auto"/>
                    <w:left w:val="none" w:sz="0" w:space="0" w:color="auto"/>
                    <w:bottom w:val="none" w:sz="0" w:space="0" w:color="auto"/>
                    <w:right w:val="none" w:sz="0" w:space="0" w:color="auto"/>
                  </w:divBdr>
                  <w:divsChild>
                    <w:div w:id="1116830582">
                      <w:marLeft w:val="0"/>
                      <w:marRight w:val="0"/>
                      <w:marTop w:val="0"/>
                      <w:marBottom w:val="0"/>
                      <w:divBdr>
                        <w:top w:val="none" w:sz="0" w:space="0" w:color="auto"/>
                        <w:left w:val="none" w:sz="0" w:space="0" w:color="auto"/>
                        <w:bottom w:val="none" w:sz="0" w:space="0" w:color="auto"/>
                        <w:right w:val="none" w:sz="0" w:space="0" w:color="auto"/>
                      </w:divBdr>
                      <w:divsChild>
                        <w:div w:id="297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6117">
      <w:bodyDiv w:val="1"/>
      <w:marLeft w:val="0"/>
      <w:marRight w:val="0"/>
      <w:marTop w:val="0"/>
      <w:marBottom w:val="0"/>
      <w:divBdr>
        <w:top w:val="none" w:sz="0" w:space="0" w:color="auto"/>
        <w:left w:val="none" w:sz="0" w:space="0" w:color="auto"/>
        <w:bottom w:val="none" w:sz="0" w:space="0" w:color="auto"/>
        <w:right w:val="none" w:sz="0" w:space="0" w:color="auto"/>
      </w:divBdr>
    </w:div>
    <w:div w:id="1728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3CE4-F0F4-4D5C-95F2-B999422D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6013</Words>
  <Characters>34278</Characters>
  <Application>Microsoft Office Word</Application>
  <DocSecurity>0</DocSecurity>
  <Lines>285</Lines>
  <Paragraphs>80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Bunge EMEA</Company>
  <LinksUpToDate>false</LinksUpToDate>
  <CharactersWithSpaces>40211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Shemiatkin</dc:creator>
  <cp:lastModifiedBy>Inna Taptunova</cp:lastModifiedBy>
  <cp:revision>5</cp:revision>
  <cp:lastPrinted>2016-08-08T10:54:00Z</cp:lastPrinted>
  <dcterms:created xsi:type="dcterms:W3CDTF">2018-02-06T12:12:00Z</dcterms:created>
  <dcterms:modified xsi:type="dcterms:W3CDTF">2018-02-06T12:30:00Z</dcterms:modified>
</cp:coreProperties>
</file>