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D96" w:rsidRPr="00E75D96" w:rsidRDefault="00E75D96" w:rsidP="00E75D96">
      <w:pPr>
        <w:spacing w:after="0"/>
        <w:jc w:val="right"/>
        <w:rPr>
          <w:rFonts w:ascii="Tahoma" w:hAnsi="Tahoma" w:cs="Tahoma"/>
          <w:i/>
          <w:color w:val="000000" w:themeColor="text1"/>
          <w:sz w:val="20"/>
          <w:lang w:val="ru-RU"/>
        </w:rPr>
      </w:pPr>
      <w:r w:rsidRPr="00E75D96">
        <w:rPr>
          <w:rFonts w:ascii="Tahoma" w:hAnsi="Tahoma" w:cs="Tahoma"/>
          <w:i/>
          <w:color w:val="000000" w:themeColor="text1"/>
          <w:sz w:val="20"/>
          <w:lang w:val="ru-RU"/>
        </w:rPr>
        <w:t xml:space="preserve">Проект для </w:t>
      </w:r>
      <w:proofErr w:type="spellStart"/>
      <w:r w:rsidRPr="00E75D96">
        <w:rPr>
          <w:rFonts w:ascii="Tahoma" w:hAnsi="Tahoma" w:cs="Tahoma"/>
          <w:i/>
          <w:color w:val="000000" w:themeColor="text1"/>
          <w:sz w:val="20"/>
          <w:lang w:val="ru-RU"/>
        </w:rPr>
        <w:t>обговорення</w:t>
      </w:r>
      <w:proofErr w:type="spellEnd"/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</w:p>
    <w:p w:rsidR="00E75D96" w:rsidRPr="00E75D96" w:rsidRDefault="00E75D96" w:rsidP="00E75D96">
      <w:pPr>
        <w:spacing w:after="0"/>
        <w:jc w:val="center"/>
        <w:rPr>
          <w:rFonts w:ascii="Tahoma" w:hAnsi="Tahoma" w:cs="Tahoma"/>
          <w:b/>
          <w:color w:val="000000" w:themeColor="text1"/>
          <w:sz w:val="20"/>
          <w:lang w:val="ru-RU"/>
        </w:rPr>
      </w:pPr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 xml:space="preserve">Порядок </w:t>
      </w:r>
      <w:proofErr w:type="spellStart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>блокування</w:t>
      </w:r>
      <w:proofErr w:type="spellEnd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>попередніх</w:t>
      </w:r>
      <w:proofErr w:type="spellEnd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>митних</w:t>
      </w:r>
      <w:proofErr w:type="spellEnd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>декларацій</w:t>
      </w:r>
      <w:proofErr w:type="spellEnd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 xml:space="preserve"> з метою </w:t>
      </w:r>
      <w:proofErr w:type="spellStart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>унеможливлення</w:t>
      </w:r>
      <w:proofErr w:type="spellEnd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>оформлення</w:t>
      </w:r>
      <w:proofErr w:type="spellEnd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>експорту</w:t>
      </w:r>
      <w:proofErr w:type="spellEnd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 xml:space="preserve"> с/г </w:t>
      </w:r>
      <w:proofErr w:type="spellStart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>продукції</w:t>
      </w:r>
      <w:proofErr w:type="spellEnd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>придбаної</w:t>
      </w:r>
      <w:proofErr w:type="spellEnd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 xml:space="preserve"> поза </w:t>
      </w:r>
      <w:proofErr w:type="spellStart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>легітимним</w:t>
      </w:r>
      <w:proofErr w:type="spellEnd"/>
      <w:r w:rsidRPr="00E75D96">
        <w:rPr>
          <w:rFonts w:ascii="Tahoma" w:hAnsi="Tahoma" w:cs="Tahoma"/>
          <w:b/>
          <w:color w:val="000000" w:themeColor="text1"/>
          <w:sz w:val="20"/>
          <w:lang w:val="ru-RU"/>
        </w:rPr>
        <w:t xml:space="preserve"> ринком</w:t>
      </w: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1. Метою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впровадження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процесу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блокування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попередніх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митних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декларацій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(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надалі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– ПМД) є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унеможливлення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експорту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с/г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продукції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яке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вирощується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з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порушенням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правил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землекористування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та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обліку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не походить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від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легітимних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с/г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виробників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та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придбається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на "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чорному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" ринку с/г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продукції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>.</w:t>
      </w: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2.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Процес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блокування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ПМД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застосовується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при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с/г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продукції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товарних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позицій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1001-1008, 1201, 1205, 1206, 1207, 1507, 1512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згідно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з УКТ ЗЕД (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надалі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–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Контрольовані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Товари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>).</w:t>
      </w: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3.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Процес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блокування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ПМД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застосовується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до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всіх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суб’єктів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зовнішньоекономічної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діяльності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(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надалі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–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Експортер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),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які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здійснюють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оформлення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на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Контрольованих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Товарів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крім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випадків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що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зазначені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у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виключеннях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нижче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>.</w:t>
      </w: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4.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Процес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блокування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ПМД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ґрунтується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на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принципі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співставлення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обсягу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Контрольованих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Товарів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що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оформлюються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на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з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обсягом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придбаних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таким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Експортером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Контрольованих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Товарів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згідно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належним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чином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зареєстрованими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податковими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накладними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(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розрахунками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коригування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) у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системі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електронного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адміністрування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ПДВ з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урахуванням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"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відсікаючих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"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критеріїв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>.</w:t>
      </w: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5.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Оцінка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ПМД на предмет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відповідності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критеріям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ризику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та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необхідність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їх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блокування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здійснюється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за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двоступеневою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системою.</w:t>
      </w: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6. Перший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етап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оцінки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. ПМД не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блокується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у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випадку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якщо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Експортер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регулярно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здійснює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Контрольованих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товарів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та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відповідає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одночасно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двом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зазначеним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далі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критеріям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>:</w:t>
      </w: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6.1.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Експортер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отримав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відшкодування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ПДВ з державного бюджету у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сумі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не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менше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[50 млн. грн.]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протягом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попередніх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12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місяців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згідно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даних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Реєстру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заяв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на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відшкодування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ПДВ,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що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ведеться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Міністерством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фінансів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України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>;</w:t>
      </w: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6.2.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Експортер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придбав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Контрольовані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Товари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аналогічні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тим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що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оформлюються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на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у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обсязі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що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перевищує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обсяг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Контрольованих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Товарів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які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оформлюються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на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у [3 рази]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протягом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попередніх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12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місяців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згідно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з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належним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чином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зареєстрованими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податковими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накладними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(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розрахунками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коригування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) у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системі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електронного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адміністрування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ПДВ.</w:t>
      </w: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7.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Другий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етап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оцінки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. У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разі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якщо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експортер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не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відповідає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критеріям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зазначеним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вище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;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контролюючий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орган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здійснює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співставлення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даних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щодо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обсягу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Контрольованих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Товарів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що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оформ</w:t>
      </w:r>
      <w:bookmarkStart w:id="0" w:name="_GoBack"/>
      <w:bookmarkEnd w:id="0"/>
      <w:r w:rsidRPr="00E75D96">
        <w:rPr>
          <w:rFonts w:ascii="Tahoma" w:hAnsi="Tahoma" w:cs="Tahoma"/>
          <w:color w:val="000000" w:themeColor="text1"/>
          <w:sz w:val="20"/>
          <w:lang w:val="ru-RU"/>
        </w:rPr>
        <w:t>люються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на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з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обсягом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придбаних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таким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Експортером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Контрольованих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Товарів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згідно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з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належним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чином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зареєстрованими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податковими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накладними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(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розрахунками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коригування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) у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системі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електронного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адміністрування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ПДВ. ПМД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підлягає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випуску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та не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блокується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за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умови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що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обсяг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придбаних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Контрольованих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товарів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(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аналогічних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тим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що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оформлюються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на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)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перевищує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обсяг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Контрольованих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Товарів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що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оформлюються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на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>.</w:t>
      </w: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  <w:r>
        <w:rPr>
          <w:rFonts w:ascii="Tahoma" w:hAnsi="Tahoma" w:cs="Tahoma"/>
          <w:color w:val="000000" w:themeColor="text1"/>
          <w:sz w:val="20"/>
          <w:lang w:val="ru-RU"/>
        </w:rPr>
        <w:t xml:space="preserve">8.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Виключення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.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Процес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блокування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ПМД не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застосовується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у таких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випадках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>:</w:t>
      </w:r>
    </w:p>
    <w:p w:rsidR="00E75D96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</w:p>
    <w:p w:rsidR="00282EDD" w:rsidRPr="00E75D96" w:rsidRDefault="00E75D96" w:rsidP="00E75D96">
      <w:pPr>
        <w:spacing w:after="0"/>
        <w:jc w:val="both"/>
        <w:rPr>
          <w:rFonts w:ascii="Tahoma" w:hAnsi="Tahoma" w:cs="Tahoma"/>
          <w:color w:val="000000" w:themeColor="text1"/>
          <w:sz w:val="20"/>
          <w:lang w:val="ru-RU"/>
        </w:rPr>
      </w:pPr>
      <w:r>
        <w:rPr>
          <w:rFonts w:ascii="Tahoma" w:hAnsi="Tahoma" w:cs="Tahoma"/>
          <w:color w:val="000000" w:themeColor="text1"/>
          <w:sz w:val="20"/>
          <w:lang w:val="ru-RU"/>
        </w:rPr>
        <w:t xml:space="preserve"> * </w:t>
      </w:r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У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випадку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коли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здійснюється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оформлення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експорту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Контрольованих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Товарів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одним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Експортером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у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обсязі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,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менше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100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метричних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тон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протягом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одного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місяця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(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критерій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розраховується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кумулятивно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незалежно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від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кількості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 xml:space="preserve"> </w:t>
      </w:r>
      <w:proofErr w:type="spellStart"/>
      <w:r w:rsidRPr="00E75D96">
        <w:rPr>
          <w:rFonts w:ascii="Tahoma" w:hAnsi="Tahoma" w:cs="Tahoma"/>
          <w:color w:val="000000" w:themeColor="text1"/>
          <w:sz w:val="20"/>
          <w:lang w:val="ru-RU"/>
        </w:rPr>
        <w:t>партій</w:t>
      </w:r>
      <w:proofErr w:type="spellEnd"/>
      <w:r w:rsidRPr="00E75D96">
        <w:rPr>
          <w:rFonts w:ascii="Tahoma" w:hAnsi="Tahoma" w:cs="Tahoma"/>
          <w:color w:val="000000" w:themeColor="text1"/>
          <w:sz w:val="20"/>
          <w:lang w:val="ru-RU"/>
        </w:rPr>
        <w:t>).</w:t>
      </w:r>
    </w:p>
    <w:sectPr w:rsidR="00282EDD" w:rsidRPr="00E75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96"/>
    <w:rsid w:val="00282EDD"/>
    <w:rsid w:val="00E7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DFEA"/>
  <w15:chartTrackingRefBased/>
  <w15:docId w15:val="{892CC891-FFD9-41F2-BF86-182875BF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Goncharenko</dc:creator>
  <cp:keywords/>
  <dc:description/>
  <cp:lastModifiedBy>Mariia Goncharenko</cp:lastModifiedBy>
  <cp:revision>1</cp:revision>
  <cp:lastPrinted>2017-10-09T15:03:00Z</cp:lastPrinted>
  <dcterms:created xsi:type="dcterms:W3CDTF">2017-10-09T14:58:00Z</dcterms:created>
  <dcterms:modified xsi:type="dcterms:W3CDTF">2017-10-09T15:04:00Z</dcterms:modified>
</cp:coreProperties>
</file>