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22" w:rsidRPr="007102BC" w:rsidRDefault="00E02222" w:rsidP="007102BC">
      <w:pPr>
        <w:tabs>
          <w:tab w:val="left" w:pos="55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02BC" w:rsidRPr="007102BC" w:rsidRDefault="007102BC" w:rsidP="007102B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02BC" w:rsidRPr="007102BC" w:rsidRDefault="007102BC" w:rsidP="007102B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7102BC" w:rsidRPr="007102BC" w:rsidTr="000B3A58">
        <w:tc>
          <w:tcPr>
            <w:tcW w:w="4219" w:type="dxa"/>
            <w:shd w:val="clear" w:color="auto" w:fill="auto"/>
          </w:tcPr>
          <w:p w:rsidR="007102BC" w:rsidRPr="000B3A58" w:rsidRDefault="007102BC" w:rsidP="007102B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A58">
              <w:rPr>
                <w:rFonts w:ascii="Times New Roman" w:hAnsi="Times New Roman"/>
                <w:b/>
                <w:sz w:val="24"/>
                <w:szCs w:val="24"/>
              </w:rPr>
              <w:t xml:space="preserve">№ 16 – </w:t>
            </w:r>
          </w:p>
          <w:p w:rsidR="007102BC" w:rsidRPr="007102BC" w:rsidRDefault="007102BC" w:rsidP="000B3A5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102B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0B3A58">
              <w:rPr>
                <w:rFonts w:ascii="Times New Roman" w:hAnsi="Times New Roman"/>
                <w:b/>
                <w:sz w:val="24"/>
                <w:szCs w:val="24"/>
              </w:rPr>
              <w:t>травня 2016 року</w:t>
            </w:r>
          </w:p>
        </w:tc>
        <w:tc>
          <w:tcPr>
            <w:tcW w:w="5954" w:type="dxa"/>
            <w:shd w:val="clear" w:color="auto" w:fill="auto"/>
          </w:tcPr>
          <w:p w:rsidR="007102BC" w:rsidRPr="007102BC" w:rsidRDefault="007102BC" w:rsidP="000B3A5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A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Голові Комітету Верховної Ради України з питань податкової та митної політики</w:t>
            </w:r>
          </w:p>
          <w:p w:rsidR="007102BC" w:rsidRPr="007102BC" w:rsidRDefault="007102BC" w:rsidP="000B3A5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2BC">
              <w:rPr>
                <w:rFonts w:ascii="Times New Roman" w:hAnsi="Times New Roman"/>
                <w:b/>
                <w:sz w:val="24"/>
                <w:szCs w:val="24"/>
              </w:rPr>
              <w:t>Южаніній</w:t>
            </w:r>
            <w:proofErr w:type="spellEnd"/>
            <w:r w:rsidRPr="007102BC">
              <w:rPr>
                <w:rFonts w:ascii="Times New Roman" w:hAnsi="Times New Roman"/>
                <w:b/>
                <w:sz w:val="24"/>
                <w:szCs w:val="24"/>
              </w:rPr>
              <w:t xml:space="preserve"> Н.П.</w:t>
            </w:r>
          </w:p>
          <w:p w:rsidR="007102BC" w:rsidRPr="007102BC" w:rsidRDefault="007102BC" w:rsidP="007102B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2BC" w:rsidRDefault="007102BC" w:rsidP="007102B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2222" w:rsidRPr="007102BC" w:rsidRDefault="00E02222" w:rsidP="007102B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10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Щодо  підтримки</w:t>
      </w:r>
      <w:r w:rsidR="00935572" w:rsidRPr="00710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законопроекту</w:t>
      </w:r>
    </w:p>
    <w:p w:rsidR="00E02222" w:rsidRPr="007102BC" w:rsidRDefault="00935572" w:rsidP="007102B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3467від 12.11</w:t>
      </w:r>
      <w:r w:rsidR="00E02222" w:rsidRPr="00710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10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E02222" w:rsidRPr="00710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р.</w:t>
      </w:r>
    </w:p>
    <w:p w:rsidR="00E02222" w:rsidRPr="007102BC" w:rsidRDefault="00E02222" w:rsidP="00710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E02222" w:rsidRPr="007102BC" w:rsidRDefault="00E02222" w:rsidP="007102BC">
      <w:pPr>
        <w:tabs>
          <w:tab w:val="left" w:pos="2139"/>
          <w:tab w:val="center" w:pos="467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2222" w:rsidRPr="007102BC" w:rsidRDefault="00E02222" w:rsidP="007102BC">
      <w:pPr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2BC">
        <w:rPr>
          <w:rFonts w:ascii="Times New Roman" w:hAnsi="Times New Roman" w:cs="Times New Roman"/>
          <w:b/>
          <w:sz w:val="24"/>
          <w:szCs w:val="24"/>
        </w:rPr>
        <w:t>Шановна Ніно Петрівно!</w:t>
      </w:r>
    </w:p>
    <w:p w:rsidR="007102BC" w:rsidRPr="007102BC" w:rsidRDefault="007102BC" w:rsidP="000B3A58">
      <w:pPr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7102BC">
        <w:rPr>
          <w:rFonts w:ascii="Times New Roman" w:hAnsi="Times New Roman"/>
          <w:sz w:val="24"/>
          <w:szCs w:val="24"/>
        </w:rPr>
        <w:t>Від імені Ради директорів Американської торгівельної палати в Україні (надалі – Палата) та компаній-членів засвідчуємо Вам свою глибоку повагу та звертаємось із наступним.</w:t>
      </w:r>
    </w:p>
    <w:p w:rsidR="007102BC" w:rsidRPr="007102BC" w:rsidRDefault="007102BC" w:rsidP="007102BC">
      <w:pPr>
        <w:spacing w:after="12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BC">
        <w:rPr>
          <w:rFonts w:ascii="Times New Roman" w:hAnsi="Times New Roman" w:cs="Times New Roman"/>
          <w:sz w:val="24"/>
          <w:szCs w:val="24"/>
        </w:rPr>
        <w:t>Експерти комітету Палати з питань телекомунікаційних технологій розглянули проект Закону України «Про внесення змін до Податкового кодексу України (щодо створення сприятливих умов для впровадження благодійних телекомунікаційних повідомлень)» (далі – проект Закону України), реєстр. № 3467 від 12.11.2015р.</w:t>
      </w:r>
    </w:p>
    <w:p w:rsidR="007102BC" w:rsidRPr="007102BC" w:rsidRDefault="007102BC" w:rsidP="007102BC">
      <w:pPr>
        <w:spacing w:after="12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BC">
        <w:rPr>
          <w:rFonts w:ascii="Times New Roman" w:hAnsi="Times New Roman" w:cs="Times New Roman"/>
          <w:sz w:val="24"/>
          <w:szCs w:val="24"/>
        </w:rPr>
        <w:t xml:space="preserve">Проект Закону України розроблено з метою усунення податкового навантаження та запровадження в Україні ефективного і дієвого засобу для збору коштів на благодійні цілі, </w:t>
      </w:r>
      <w:proofErr w:type="spellStart"/>
      <w:r w:rsidRPr="007102BC"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 w:rsidRPr="007102BC">
        <w:rPr>
          <w:rFonts w:ascii="Times New Roman" w:hAnsi="Times New Roman" w:cs="Times New Roman"/>
          <w:sz w:val="24"/>
          <w:szCs w:val="24"/>
        </w:rPr>
        <w:t xml:space="preserve"> використання переваг, що надаються сучасними телекомунікаційними сервісами у масовій підтримці благодійних заходів.</w:t>
      </w:r>
    </w:p>
    <w:p w:rsidR="00E02222" w:rsidRPr="007102BC" w:rsidRDefault="00E02222" w:rsidP="007102BC">
      <w:pPr>
        <w:spacing w:after="12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BC">
        <w:rPr>
          <w:rFonts w:ascii="Times New Roman" w:hAnsi="Times New Roman" w:cs="Times New Roman"/>
          <w:sz w:val="24"/>
          <w:szCs w:val="24"/>
        </w:rPr>
        <w:t xml:space="preserve">Благодійні телекомунікаційні повідомлення - один із найсучасніших інструментів збирання благодійних пожертв, який набув популярності у світі. Простий і зручний у використанні, він дає користувачеві мобільного телефону змогу у будь-який час, у будь-якому місці підтримати добру справу. </w:t>
      </w:r>
    </w:p>
    <w:p w:rsidR="00E02222" w:rsidRPr="007102BC" w:rsidRDefault="00E02222" w:rsidP="007102BC">
      <w:pPr>
        <w:spacing w:after="12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BC">
        <w:rPr>
          <w:rFonts w:ascii="Times New Roman" w:hAnsi="Times New Roman" w:cs="Times New Roman"/>
          <w:sz w:val="24"/>
          <w:szCs w:val="24"/>
        </w:rPr>
        <w:t>Як показує практика останніх років послуги мобільного зв'язку, з</w:t>
      </w:r>
      <w:r w:rsidR="006E3AB4" w:rsidRPr="007102BC">
        <w:rPr>
          <w:rFonts w:ascii="Times New Roman" w:hAnsi="Times New Roman" w:cs="Times New Roman"/>
          <w:sz w:val="24"/>
          <w:szCs w:val="24"/>
        </w:rPr>
        <w:t xml:space="preserve">окрема текстові повідомлення стали </w:t>
      </w:r>
      <w:r w:rsidRPr="007102BC">
        <w:rPr>
          <w:rFonts w:ascii="Times New Roman" w:hAnsi="Times New Roman" w:cs="Times New Roman"/>
          <w:sz w:val="24"/>
          <w:szCs w:val="24"/>
        </w:rPr>
        <w:t>найпростішим та найдоступнішим засобом для перерахування коштів на благодійність.</w:t>
      </w:r>
      <w:r w:rsidR="006E3AB4" w:rsidRPr="007102BC">
        <w:rPr>
          <w:rFonts w:ascii="Times New Roman" w:hAnsi="Times New Roman" w:cs="Times New Roman"/>
          <w:sz w:val="24"/>
          <w:szCs w:val="24"/>
        </w:rPr>
        <w:t xml:space="preserve"> Прийняття  цього законопроекту буде дуже позитивно сприйняте суспільством та суб’єктами благодійності. </w:t>
      </w:r>
    </w:p>
    <w:p w:rsidR="0081035A" w:rsidRPr="007102BC" w:rsidRDefault="00E02222" w:rsidP="007102BC">
      <w:pPr>
        <w:spacing w:after="12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BC">
        <w:rPr>
          <w:rFonts w:ascii="Times New Roman" w:hAnsi="Times New Roman" w:cs="Times New Roman"/>
          <w:sz w:val="24"/>
          <w:szCs w:val="24"/>
        </w:rPr>
        <w:t xml:space="preserve">З огляду на зазначене, звертаємося до Вас із проханням рекомендувати Верховній Раді України як скоріше </w:t>
      </w:r>
      <w:r w:rsidR="007102BC" w:rsidRPr="007102BC">
        <w:rPr>
          <w:rFonts w:ascii="Times New Roman" w:hAnsi="Times New Roman" w:cs="Times New Roman"/>
          <w:sz w:val="24"/>
          <w:szCs w:val="24"/>
        </w:rPr>
        <w:t>прийняти проект Закону України.</w:t>
      </w:r>
    </w:p>
    <w:p w:rsidR="007102BC" w:rsidRPr="007102BC" w:rsidRDefault="007102BC" w:rsidP="000B3A58">
      <w:pPr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7102BC">
        <w:rPr>
          <w:rFonts w:ascii="Times New Roman" w:hAnsi="Times New Roman"/>
          <w:sz w:val="24"/>
          <w:szCs w:val="24"/>
        </w:rPr>
        <w:t xml:space="preserve">Якщо у Вас виникнуть будь-які запитання, просили б визначити осіб, які б могли звертатись до нас за телефоном: 490 58 00 та електронною адресою </w:t>
      </w:r>
      <w:hyperlink r:id="rId7" w:history="1">
        <w:r w:rsidRPr="007102BC">
          <w:rPr>
            <w:rStyle w:val="Hyperlink"/>
            <w:rFonts w:ascii="Times New Roman" w:hAnsi="Times New Roman"/>
            <w:sz w:val="24"/>
            <w:szCs w:val="24"/>
          </w:rPr>
          <w:t>ngotvianska@chamber.ua</w:t>
        </w:r>
      </w:hyperlink>
      <w:r w:rsidRPr="007102BC">
        <w:rPr>
          <w:rFonts w:ascii="Times New Roman" w:hAnsi="Times New Roman"/>
          <w:sz w:val="24"/>
          <w:szCs w:val="24"/>
        </w:rPr>
        <w:t xml:space="preserve"> (контактна особа – Наталія </w:t>
      </w:r>
      <w:proofErr w:type="spellStart"/>
      <w:r w:rsidRPr="007102BC">
        <w:rPr>
          <w:rFonts w:ascii="Times New Roman" w:hAnsi="Times New Roman"/>
          <w:sz w:val="24"/>
          <w:szCs w:val="24"/>
        </w:rPr>
        <w:t>Готвянська</w:t>
      </w:r>
      <w:proofErr w:type="spellEnd"/>
      <w:r w:rsidRPr="007102BC">
        <w:rPr>
          <w:rFonts w:ascii="Times New Roman" w:hAnsi="Times New Roman"/>
          <w:sz w:val="24"/>
          <w:szCs w:val="24"/>
        </w:rPr>
        <w:t>, старший менеджер з питань стратегічного розвитку (координатор комітетів)).</w:t>
      </w:r>
    </w:p>
    <w:p w:rsidR="007102BC" w:rsidRPr="007102BC" w:rsidRDefault="007102BC" w:rsidP="000B3A58">
      <w:p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102BC" w:rsidRPr="007102BC" w:rsidRDefault="007102BC" w:rsidP="000B3A58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02BC">
        <w:rPr>
          <w:rFonts w:ascii="Times New Roman" w:hAnsi="Times New Roman"/>
          <w:b/>
          <w:sz w:val="24"/>
          <w:szCs w:val="24"/>
        </w:rPr>
        <w:t>З повагою,</w:t>
      </w:r>
    </w:p>
    <w:p w:rsidR="007102BC" w:rsidRPr="000B3A58" w:rsidRDefault="007102BC" w:rsidP="000B3A58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02BC">
        <w:rPr>
          <w:rFonts w:ascii="Times New Roman" w:hAnsi="Times New Roman"/>
          <w:b/>
          <w:sz w:val="24"/>
          <w:szCs w:val="24"/>
        </w:rPr>
        <w:t>Президент</w:t>
      </w:r>
      <w:r w:rsidRPr="007102BC">
        <w:rPr>
          <w:rFonts w:ascii="Times New Roman" w:hAnsi="Times New Roman"/>
          <w:b/>
          <w:sz w:val="24"/>
          <w:szCs w:val="24"/>
        </w:rPr>
        <w:tab/>
      </w:r>
      <w:r w:rsidRPr="007102BC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102BC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7102BC">
        <w:rPr>
          <w:rFonts w:ascii="Times New Roman" w:hAnsi="Times New Roman"/>
          <w:b/>
          <w:sz w:val="24"/>
          <w:szCs w:val="24"/>
        </w:rPr>
        <w:tab/>
      </w:r>
      <w:r w:rsidRPr="007102BC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7102BC">
        <w:rPr>
          <w:rFonts w:ascii="Times New Roman" w:hAnsi="Times New Roman"/>
          <w:b/>
          <w:sz w:val="24"/>
          <w:szCs w:val="24"/>
        </w:rPr>
        <w:tab/>
      </w:r>
      <w:r w:rsidRPr="007102BC">
        <w:rPr>
          <w:rFonts w:ascii="Times New Roman" w:hAnsi="Times New Roman"/>
          <w:b/>
          <w:sz w:val="24"/>
          <w:szCs w:val="24"/>
        </w:rPr>
        <w:tab/>
        <w:t xml:space="preserve">Андрій </w:t>
      </w:r>
      <w:proofErr w:type="spellStart"/>
      <w:r w:rsidRPr="007102BC">
        <w:rPr>
          <w:rFonts w:ascii="Times New Roman" w:hAnsi="Times New Roman"/>
          <w:b/>
          <w:sz w:val="24"/>
          <w:szCs w:val="24"/>
        </w:rPr>
        <w:t>Гундер</w:t>
      </w:r>
      <w:proofErr w:type="spellEnd"/>
    </w:p>
    <w:p w:rsidR="007102BC" w:rsidRPr="007102BC" w:rsidRDefault="007102BC" w:rsidP="007102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102BC" w:rsidRPr="007102BC" w:rsidSect="00710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87" w:rsidRDefault="00EF1D87" w:rsidP="00934465">
      <w:pPr>
        <w:spacing w:after="0" w:line="240" w:lineRule="auto"/>
      </w:pPr>
      <w:r>
        <w:separator/>
      </w:r>
    </w:p>
  </w:endnote>
  <w:endnote w:type="continuationSeparator" w:id="0">
    <w:p w:rsidR="00EF1D87" w:rsidRDefault="00EF1D87" w:rsidP="009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5" w:rsidRDefault="00934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5" w:rsidRDefault="00934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5" w:rsidRDefault="00934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87" w:rsidRDefault="00EF1D87" w:rsidP="00934465">
      <w:pPr>
        <w:spacing w:after="0" w:line="240" w:lineRule="auto"/>
      </w:pPr>
      <w:r>
        <w:separator/>
      </w:r>
    </w:p>
  </w:footnote>
  <w:footnote w:type="continuationSeparator" w:id="0">
    <w:p w:rsidR="00EF1D87" w:rsidRDefault="00EF1D87" w:rsidP="0093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5" w:rsidRDefault="009344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3770" o:spid="_x0000_s2050" type="#_x0000_t136" style="position:absolute;margin-left:0;margin-top:0;width:443.4pt;height:2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5" w:rsidRDefault="009344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3771" o:spid="_x0000_s2051" type="#_x0000_t136" style="position:absolute;margin-left:0;margin-top:0;width:443.4pt;height:2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5" w:rsidRDefault="009344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73769" o:spid="_x0000_s2049" type="#_x0000_t136" style="position:absolute;margin-left:0;margin-top:0;width:443.4pt;height:2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22"/>
    <w:rsid w:val="000B3A58"/>
    <w:rsid w:val="00612DCC"/>
    <w:rsid w:val="006E3AB4"/>
    <w:rsid w:val="007102BC"/>
    <w:rsid w:val="008A0ECE"/>
    <w:rsid w:val="00934465"/>
    <w:rsid w:val="00935572"/>
    <w:rsid w:val="00B3111C"/>
    <w:rsid w:val="00E02222"/>
    <w:rsid w:val="00E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22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0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58"/>
    <w:rPr>
      <w:rFonts w:ascii="Tahoma" w:eastAsia="Calibri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9344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65"/>
    <w:rPr>
      <w:rFonts w:ascii="Calibri" w:eastAsia="Calibri" w:hAnsi="Calibri" w:cs="Calibri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9344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65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22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0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58"/>
    <w:rPr>
      <w:rFonts w:ascii="Tahoma" w:eastAsia="Calibri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9344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65"/>
    <w:rPr>
      <w:rFonts w:ascii="Calibri" w:eastAsia="Calibri" w:hAnsi="Calibri" w:cs="Calibri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9344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65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gotvianska@chamber.u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Radysh</dc:creator>
  <cp:lastModifiedBy>Nataliya Gotvianska</cp:lastModifiedBy>
  <cp:revision>4</cp:revision>
  <dcterms:created xsi:type="dcterms:W3CDTF">2016-05-16T08:45:00Z</dcterms:created>
  <dcterms:modified xsi:type="dcterms:W3CDTF">2016-05-17T08:23:00Z</dcterms:modified>
</cp:coreProperties>
</file>