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4" w:rsidRDefault="00966714" w:rsidP="002A46F9"/>
    <w:p w:rsidR="00340629" w:rsidRPr="005C2BC3" w:rsidRDefault="000212C8" w:rsidP="002A46F9">
      <w:r>
        <w:t>№17</w:t>
      </w:r>
      <w:r w:rsidR="00340629" w:rsidRPr="005C2BC3">
        <w:t>-</w:t>
      </w:r>
    </w:p>
    <w:p w:rsidR="00340629" w:rsidRPr="005C2BC3" w:rsidRDefault="00340629" w:rsidP="002A46F9">
      <w:r w:rsidRPr="005C2BC3">
        <w:t xml:space="preserve">від </w:t>
      </w:r>
      <w:r w:rsidR="000212C8">
        <w:t>__</w:t>
      </w:r>
      <w:r w:rsidRPr="005C2BC3">
        <w:t xml:space="preserve"> </w:t>
      </w:r>
      <w:r w:rsidR="000212C8">
        <w:t>січня</w:t>
      </w:r>
      <w:r w:rsidRPr="005C2BC3">
        <w:t xml:space="preserve"> 201</w:t>
      </w:r>
      <w:r w:rsidR="000212C8">
        <w:t>7</w:t>
      </w:r>
      <w:r w:rsidRPr="005C2BC3">
        <w:t xml:space="preserve">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5C2BC3" w:rsidTr="00E442E4">
        <w:tc>
          <w:tcPr>
            <w:tcW w:w="5069" w:type="dxa"/>
            <w:shd w:val="clear" w:color="auto" w:fill="auto"/>
          </w:tcPr>
          <w:p w:rsidR="00340629" w:rsidRPr="005C2BC3" w:rsidRDefault="00340629" w:rsidP="002A46F9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5C2BC3" w:rsidTr="00F47F3D">
              <w:tc>
                <w:tcPr>
                  <w:tcW w:w="236" w:type="dxa"/>
                  <w:shd w:val="clear" w:color="auto" w:fill="auto"/>
                </w:tcPr>
                <w:p w:rsidR="00340629" w:rsidRPr="005C2BC3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ED02DD" w:rsidRDefault="00ED02DD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5C2BC3" w:rsidRDefault="00E45B8B" w:rsidP="002A46F9">
                  <w:pPr>
                    <w:rPr>
                      <w:rFonts w:eastAsia="Calibri"/>
                      <w:b/>
                      <w:szCs w:val="22"/>
                    </w:rPr>
                  </w:pPr>
                  <w:r w:rsidRPr="005C2BC3">
                    <w:rPr>
                      <w:rFonts w:eastAsia="Calibri"/>
                      <w:b/>
                      <w:szCs w:val="22"/>
                    </w:rPr>
                    <w:t xml:space="preserve">Голові </w:t>
                  </w:r>
                  <w:r w:rsidR="00442194" w:rsidRPr="005C2BC3">
                    <w:rPr>
                      <w:rFonts w:eastAsia="Calibri"/>
                      <w:b/>
                      <w:szCs w:val="22"/>
                    </w:rPr>
                    <w:t>Комітету Верховної Ради України з питань податкової та митної політики</w:t>
                  </w:r>
                </w:p>
                <w:p w:rsidR="00442194" w:rsidRPr="005C2BC3" w:rsidRDefault="00442194" w:rsidP="002A46F9">
                  <w:pPr>
                    <w:rPr>
                      <w:rFonts w:eastAsia="Calibri"/>
                      <w:b/>
                      <w:szCs w:val="22"/>
                    </w:rPr>
                  </w:pPr>
                  <w:r w:rsidRPr="005C2BC3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5C2BC3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Pr="005C2BC3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442194" w:rsidRPr="005C2BC3" w:rsidRDefault="00442194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5C2BC3" w:rsidRDefault="00340629" w:rsidP="002A46F9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340629" w:rsidRPr="005C2BC3" w:rsidRDefault="00340629" w:rsidP="002A46F9">
      <w:pPr>
        <w:jc w:val="both"/>
        <w:rPr>
          <w:rFonts w:eastAsia="Calibri"/>
          <w:i/>
          <w:sz w:val="22"/>
          <w:lang w:eastAsia="en-US"/>
        </w:rPr>
      </w:pPr>
      <w:r w:rsidRPr="005C2BC3">
        <w:rPr>
          <w:rFonts w:eastAsia="Calibri"/>
          <w:i/>
          <w:sz w:val="22"/>
          <w:lang w:eastAsia="en-US"/>
        </w:rPr>
        <w:t xml:space="preserve">Щодо </w:t>
      </w:r>
      <w:r w:rsidR="007E5E5D" w:rsidRPr="005C2BC3">
        <w:rPr>
          <w:rFonts w:eastAsia="Calibri"/>
          <w:i/>
          <w:sz w:val="22"/>
          <w:lang w:eastAsia="en-US"/>
        </w:rPr>
        <w:t>законопроекту №</w:t>
      </w:r>
      <w:r w:rsidR="000212C8" w:rsidRPr="000212C8">
        <w:rPr>
          <w:rFonts w:eastAsia="Calibri"/>
          <w:i/>
          <w:sz w:val="22"/>
          <w:lang w:eastAsia="en-US"/>
        </w:rPr>
        <w:t>5494</w:t>
      </w:r>
    </w:p>
    <w:p w:rsidR="000212C8" w:rsidRDefault="007E5E5D" w:rsidP="002A46F9">
      <w:pPr>
        <w:jc w:val="both"/>
        <w:rPr>
          <w:rFonts w:eastAsia="Calibri"/>
          <w:i/>
          <w:sz w:val="22"/>
          <w:lang w:eastAsia="en-US"/>
        </w:rPr>
      </w:pPr>
      <w:r w:rsidRPr="005C2BC3">
        <w:rPr>
          <w:rFonts w:eastAsia="Calibri"/>
          <w:i/>
          <w:sz w:val="22"/>
          <w:lang w:eastAsia="en-US"/>
        </w:rPr>
        <w:t>«</w:t>
      </w:r>
      <w:r w:rsidR="000212C8">
        <w:rPr>
          <w:rFonts w:eastAsia="Calibri"/>
          <w:i/>
          <w:sz w:val="22"/>
          <w:lang w:eastAsia="en-US"/>
        </w:rPr>
        <w:t>П</w:t>
      </w:r>
      <w:r w:rsidR="000212C8" w:rsidRPr="000212C8">
        <w:rPr>
          <w:rFonts w:eastAsia="Calibri"/>
          <w:i/>
          <w:sz w:val="22"/>
          <w:lang w:eastAsia="en-US"/>
        </w:rPr>
        <w:t xml:space="preserve">ро внесення змін до Податкового кодексу України </w:t>
      </w:r>
    </w:p>
    <w:p w:rsidR="007E5E5D" w:rsidRPr="005C2BC3" w:rsidRDefault="000212C8" w:rsidP="002A46F9">
      <w:pPr>
        <w:jc w:val="both"/>
        <w:rPr>
          <w:rFonts w:eastAsia="Calibri"/>
          <w:i/>
          <w:sz w:val="22"/>
          <w:lang w:eastAsia="en-US"/>
        </w:rPr>
      </w:pPr>
      <w:r w:rsidRPr="000212C8">
        <w:rPr>
          <w:rFonts w:eastAsia="Calibri"/>
          <w:i/>
          <w:sz w:val="22"/>
          <w:lang w:eastAsia="en-US"/>
        </w:rPr>
        <w:t>щодо масштабного розвитку ринку електромобілів в Україні</w:t>
      </w:r>
      <w:r w:rsidR="007E5E5D" w:rsidRPr="005C2BC3">
        <w:rPr>
          <w:rFonts w:eastAsia="Calibri"/>
          <w:i/>
          <w:sz w:val="22"/>
          <w:lang w:eastAsia="en-US"/>
        </w:rPr>
        <w:t>»</w:t>
      </w:r>
      <w:bookmarkStart w:id="0" w:name="_GoBack"/>
      <w:bookmarkEnd w:id="0"/>
    </w:p>
    <w:p w:rsidR="00340629" w:rsidRPr="005C2BC3" w:rsidRDefault="00340629" w:rsidP="002A46F9">
      <w:pPr>
        <w:jc w:val="both"/>
        <w:rPr>
          <w:rFonts w:eastAsia="Calibri"/>
          <w:i/>
          <w:sz w:val="22"/>
          <w:lang w:eastAsia="en-US"/>
        </w:rPr>
      </w:pPr>
    </w:p>
    <w:p w:rsidR="00340629" w:rsidRPr="005C2BC3" w:rsidRDefault="00340629" w:rsidP="002A46F9">
      <w:pPr>
        <w:jc w:val="both"/>
        <w:rPr>
          <w:rFonts w:eastAsia="Calibri"/>
          <w:i/>
          <w:sz w:val="22"/>
          <w:lang w:eastAsia="en-US"/>
        </w:rPr>
      </w:pPr>
    </w:p>
    <w:p w:rsidR="00340629" w:rsidRPr="005C2BC3" w:rsidRDefault="009B0E3C" w:rsidP="002A46F9">
      <w:pPr>
        <w:jc w:val="center"/>
        <w:rPr>
          <w:b/>
        </w:rPr>
      </w:pPr>
      <w:r w:rsidRPr="005C2BC3">
        <w:rPr>
          <w:b/>
        </w:rPr>
        <w:t>Шановна Ніно Петрівно</w:t>
      </w:r>
      <w:r w:rsidR="00340629" w:rsidRPr="005C2BC3">
        <w:rPr>
          <w:b/>
        </w:rPr>
        <w:t>!</w:t>
      </w:r>
    </w:p>
    <w:p w:rsidR="00340629" w:rsidRPr="005C2BC3" w:rsidRDefault="00340629" w:rsidP="002A46F9">
      <w:pPr>
        <w:rPr>
          <w:lang w:eastAsia="en-US"/>
        </w:rPr>
      </w:pPr>
    </w:p>
    <w:p w:rsidR="00340629" w:rsidRPr="005C2BC3" w:rsidRDefault="00340629" w:rsidP="002A46F9">
      <w:pPr>
        <w:tabs>
          <w:tab w:val="left" w:pos="142"/>
        </w:tabs>
        <w:spacing w:after="120"/>
        <w:ind w:firstLine="709"/>
        <w:jc w:val="both"/>
      </w:pPr>
      <w:r w:rsidRPr="005C2BC3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звертаємось до Вас з наступного питання. </w:t>
      </w:r>
    </w:p>
    <w:p w:rsidR="002A46F9" w:rsidRPr="00156A6D" w:rsidRDefault="00091728" w:rsidP="002A46F9">
      <w:pPr>
        <w:tabs>
          <w:tab w:val="left" w:pos="142"/>
        </w:tabs>
        <w:spacing w:after="120"/>
        <w:ind w:right="-1" w:firstLine="709"/>
        <w:jc w:val="both"/>
      </w:pPr>
      <w:r w:rsidRPr="005C2BC3">
        <w:rPr>
          <w:lang w:eastAsia="ru-RU"/>
        </w:rPr>
        <w:t xml:space="preserve">6 грудня 2016 року </w:t>
      </w:r>
      <w:r w:rsidR="000212C8">
        <w:rPr>
          <w:lang w:eastAsia="ru-RU"/>
        </w:rPr>
        <w:t>у Верховній</w:t>
      </w:r>
      <w:r w:rsidRPr="005C2BC3">
        <w:rPr>
          <w:lang w:eastAsia="ru-RU"/>
        </w:rPr>
        <w:t xml:space="preserve"> Рад</w:t>
      </w:r>
      <w:r w:rsidR="000212C8">
        <w:rPr>
          <w:lang w:eastAsia="ru-RU"/>
        </w:rPr>
        <w:t>і</w:t>
      </w:r>
      <w:r w:rsidRPr="005C2BC3">
        <w:rPr>
          <w:lang w:eastAsia="ru-RU"/>
        </w:rPr>
        <w:t xml:space="preserve"> </w:t>
      </w:r>
      <w:r w:rsidR="00B31BAD" w:rsidRPr="005C2BC3">
        <w:rPr>
          <w:lang w:eastAsia="ru-RU"/>
        </w:rPr>
        <w:t xml:space="preserve">України </w:t>
      </w:r>
      <w:r w:rsidR="000212C8">
        <w:rPr>
          <w:lang w:eastAsia="ru-RU"/>
        </w:rPr>
        <w:t>зареєстровано</w:t>
      </w:r>
      <w:r w:rsidRPr="005C2BC3">
        <w:rPr>
          <w:lang w:eastAsia="ru-RU"/>
        </w:rPr>
        <w:t xml:space="preserve"> </w:t>
      </w:r>
      <w:r w:rsidR="000212C8">
        <w:rPr>
          <w:lang w:eastAsia="ru-RU"/>
        </w:rPr>
        <w:t>законопроект</w:t>
      </w:r>
      <w:r w:rsidRPr="005C2BC3">
        <w:rPr>
          <w:lang w:eastAsia="ru-RU"/>
        </w:rPr>
        <w:t xml:space="preserve"> «</w:t>
      </w:r>
      <w:r w:rsidR="000212C8">
        <w:rPr>
          <w:lang w:eastAsia="ru-RU"/>
        </w:rPr>
        <w:t>Про внесення змін до Податкового кодексу України щодо масштабного розвитку ринку електромобілів в Україні</w:t>
      </w:r>
      <w:r w:rsidR="00B31BAD" w:rsidRPr="005C2BC3">
        <w:rPr>
          <w:lang w:eastAsia="ru-RU"/>
        </w:rPr>
        <w:t xml:space="preserve">» </w:t>
      </w:r>
      <w:r w:rsidR="000212C8">
        <w:rPr>
          <w:lang w:eastAsia="ru-RU"/>
        </w:rPr>
        <w:t xml:space="preserve">за №5494 </w:t>
      </w:r>
      <w:r w:rsidR="00B31BAD" w:rsidRPr="005C2BC3">
        <w:t>(надалі – законопроект)</w:t>
      </w:r>
      <w:r w:rsidR="000212C8">
        <w:rPr>
          <w:lang w:eastAsia="ru-RU"/>
        </w:rPr>
        <w:t>.</w:t>
      </w:r>
    </w:p>
    <w:p w:rsidR="000212C8" w:rsidRDefault="000212C8" w:rsidP="000212C8">
      <w:pPr>
        <w:spacing w:after="120"/>
        <w:ind w:firstLine="709"/>
        <w:jc w:val="both"/>
      </w:pPr>
      <w:r>
        <w:t>Цим законопроектом передбачається:</w:t>
      </w:r>
    </w:p>
    <w:p w:rsidR="000212C8" w:rsidRDefault="000212C8" w:rsidP="000212C8">
      <w:pPr>
        <w:spacing w:after="120"/>
        <w:ind w:firstLine="709"/>
        <w:jc w:val="both"/>
      </w:pPr>
      <w:r>
        <w:t xml:space="preserve">- </w:t>
      </w:r>
      <w:r>
        <w:tab/>
        <w:t>тимчасове до 2021 року звільнення від оподаткування податком на додану вартість</w:t>
      </w:r>
      <w:r w:rsidR="00A6516B">
        <w:t xml:space="preserve"> (</w:t>
      </w:r>
      <w:r w:rsidR="00A6516B" w:rsidRPr="005C2BC3">
        <w:t xml:space="preserve">надалі – </w:t>
      </w:r>
      <w:r w:rsidR="00A6516B">
        <w:t>ПДВ)</w:t>
      </w:r>
      <w:r>
        <w:t xml:space="preserve"> операцій з ввезення на митну територію України транспортних засобів, оснащених електричними двигунами, та комплектуючих до них;</w:t>
      </w:r>
    </w:p>
    <w:p w:rsidR="000212C8" w:rsidRDefault="000212C8" w:rsidP="000212C8">
      <w:pPr>
        <w:spacing w:after="120"/>
        <w:ind w:firstLine="709"/>
        <w:jc w:val="both"/>
      </w:pPr>
      <w:r>
        <w:t xml:space="preserve">- </w:t>
      </w:r>
      <w:r>
        <w:tab/>
        <w:t>звільнення від оподаткування акцизним податком транспортних засобів, оснащених електричними двигунами, та комплектуючих до них;</w:t>
      </w:r>
    </w:p>
    <w:p w:rsidR="000212C8" w:rsidRDefault="000212C8" w:rsidP="000212C8">
      <w:pPr>
        <w:spacing w:after="120"/>
        <w:ind w:firstLine="709"/>
        <w:jc w:val="both"/>
      </w:pPr>
      <w:r>
        <w:t>-</w:t>
      </w:r>
      <w:r>
        <w:tab/>
        <w:t>тимчасове до 2021 року звільнення від оподаткування податком на додану вартість послуг з перевезення пасажирів на таксі, оснащених електричними двигунами, та надання пасажирського транспорту в оренду (лізинг, прокат, перевезення на замовлення), у разі, якщо такі колісні транспортні засоби оснащені виключно електричним двигуном.</w:t>
      </w:r>
    </w:p>
    <w:p w:rsidR="00CD3798" w:rsidRDefault="00CD3798" w:rsidP="0072513C">
      <w:pPr>
        <w:ind w:firstLine="709"/>
        <w:jc w:val="both"/>
      </w:pPr>
      <w:r>
        <w:t>За даними експертів компаній-членів Палати, н</w:t>
      </w:r>
      <w:r w:rsidR="0072513C" w:rsidRPr="00CD3798">
        <w:t>а сьогоднішній день світовий парк електромобілів становить близько 2 500 000 одиниць (1,1% від загальної кількості автомобілів). Середнє зростання парку електромобілів у світі близько 100% на рік. За прогнозами, до 2030 року, парк електромобілів складе 100 млн</w:t>
      </w:r>
      <w:r>
        <w:t>. одиниць</w:t>
      </w:r>
      <w:r w:rsidR="0072513C" w:rsidRPr="00CD3798">
        <w:t xml:space="preserve"> (близько 20% світового автопарку). </w:t>
      </w:r>
    </w:p>
    <w:p w:rsidR="0072513C" w:rsidRPr="00CD3798" w:rsidRDefault="0072513C" w:rsidP="0072513C">
      <w:pPr>
        <w:ind w:firstLine="709"/>
        <w:jc w:val="both"/>
      </w:pPr>
      <w:r w:rsidRPr="00CD3798">
        <w:t xml:space="preserve">Ряд європейських країн вводять заборону на продаж автомобілів з </w:t>
      </w:r>
      <w:r w:rsidR="00CD3798">
        <w:t xml:space="preserve">двигуном внутрішнього згорання (надалі </w:t>
      </w:r>
      <w:r w:rsidR="00CD3798" w:rsidRPr="005C2BC3">
        <w:t xml:space="preserve">– </w:t>
      </w:r>
      <w:r w:rsidRPr="00CD3798">
        <w:t>ДВЗ</w:t>
      </w:r>
      <w:r w:rsidR="00CD3798">
        <w:t>)</w:t>
      </w:r>
      <w:r w:rsidRPr="00CD3798">
        <w:t xml:space="preserve"> після 2025 року. В Україні ж ринок електромобілів знаходиться на етапі створення (парк електром</w:t>
      </w:r>
      <w:r w:rsidR="00CD3798">
        <w:t>обілів становить менше 3 000 одиниць</w:t>
      </w:r>
      <w:r w:rsidRPr="00CD3798">
        <w:t>).</w:t>
      </w:r>
    </w:p>
    <w:p w:rsidR="0072513C" w:rsidRPr="00CD3798" w:rsidRDefault="0072513C" w:rsidP="0072513C">
      <w:pPr>
        <w:ind w:firstLine="709"/>
        <w:jc w:val="both"/>
      </w:pPr>
      <w:r w:rsidRPr="00CD3798">
        <w:t>Згідно зі світовими тенденціями в найближчі 30 років кожен другий автомобіль на дорозі буде на електротязі. За прогнозами в Україні це 0,6% (50 000 од</w:t>
      </w:r>
      <w:r w:rsidR="00CD3798">
        <w:t>иниць</w:t>
      </w:r>
      <w:r w:rsidRPr="00CD3798">
        <w:t>) до 20</w:t>
      </w:r>
      <w:r w:rsidR="00CD3798">
        <w:t>18 року та 1,4% (120 000 одиниць</w:t>
      </w:r>
      <w:r w:rsidRPr="00CD3798">
        <w:t xml:space="preserve">) до 2022 року. Це дасть </w:t>
      </w:r>
      <w:r w:rsidR="00CD3798">
        <w:t>можливість Україні увійти в ТОП-</w:t>
      </w:r>
      <w:r w:rsidRPr="00CD3798">
        <w:t>10 країн світу за часткою ринку електромобілів.</w:t>
      </w:r>
    </w:p>
    <w:p w:rsidR="0072513C" w:rsidRPr="00CD3798" w:rsidRDefault="00D82F7D" w:rsidP="0072513C">
      <w:pPr>
        <w:ind w:firstLine="709"/>
        <w:jc w:val="both"/>
      </w:pPr>
      <w:r>
        <w:lastRenderedPageBreak/>
        <w:t>Також н</w:t>
      </w:r>
      <w:r w:rsidR="0072513C" w:rsidRPr="00CD3798">
        <w:t xml:space="preserve">а сьогодні в світі річні викиди вихлопних газів транспорту складають близько 7 </w:t>
      </w:r>
      <w:proofErr w:type="spellStart"/>
      <w:r w:rsidR="0072513C" w:rsidRPr="00CD3798">
        <w:t>гігатон</w:t>
      </w:r>
      <w:proofErr w:type="spellEnd"/>
      <w:r w:rsidR="0072513C" w:rsidRPr="00CD3798">
        <w:t xml:space="preserve"> CО</w:t>
      </w:r>
      <w:r w:rsidR="0072513C" w:rsidRPr="00D82F7D">
        <w:rPr>
          <w:vertAlign w:val="subscript"/>
        </w:rPr>
        <w:t>2</w:t>
      </w:r>
      <w:r w:rsidR="0072513C" w:rsidRPr="00CD3798">
        <w:t xml:space="preserve"> - близько 23% всіх викидів СО</w:t>
      </w:r>
      <w:r w:rsidR="0072513C" w:rsidRPr="00D82F7D">
        <w:rPr>
          <w:vertAlign w:val="subscript"/>
        </w:rPr>
        <w:t>2</w:t>
      </w:r>
      <w:r w:rsidR="0072513C" w:rsidRPr="00CD3798">
        <w:t xml:space="preserve"> в атмосферу. В Україні ситуація ще гірше. У великих містах частка викидів транспорту досягає 83%. Наприклад, в Києві, на проспекті Перемоги, тільки в західному напрямку проїжджає в середньому 2374 автомобілів на годину, а кількість викидів СО</w:t>
      </w:r>
      <w:r w:rsidR="0072513C" w:rsidRPr="00D82F7D">
        <w:rPr>
          <w:vertAlign w:val="subscript"/>
        </w:rPr>
        <w:t>2</w:t>
      </w:r>
      <w:r w:rsidR="0072513C" w:rsidRPr="00CD3798">
        <w:t xml:space="preserve"> становить 1154 кг/год. Це призводить до збільшення хронічних захворювань, зменшення тривалості життя, падіння продуктивності праці </w:t>
      </w:r>
      <w:r>
        <w:t>та,</w:t>
      </w:r>
      <w:r w:rsidR="0072513C" w:rsidRPr="00CD3798">
        <w:t xml:space="preserve"> відповідно</w:t>
      </w:r>
      <w:r>
        <w:t>,</w:t>
      </w:r>
      <w:r w:rsidR="0072513C" w:rsidRPr="00CD3798">
        <w:t xml:space="preserve"> збільшення навантаження на бюджет.</w:t>
      </w:r>
    </w:p>
    <w:p w:rsidR="0072513C" w:rsidRPr="00CD3798" w:rsidRDefault="0072513C" w:rsidP="0072513C">
      <w:pPr>
        <w:spacing w:after="120"/>
        <w:ind w:firstLine="709"/>
        <w:jc w:val="both"/>
      </w:pPr>
      <w:r w:rsidRPr="00CD3798">
        <w:t xml:space="preserve">Беручи до уваги складну економічну та політичну ситуацію в Україні, ми розуміємо, що важко дотувати покупку електромобілів як це відбувається у всьому світі (від 4 000 до 6 000 </w:t>
      </w:r>
      <w:proofErr w:type="spellStart"/>
      <w:r w:rsidRPr="00CD3798">
        <w:t>у.о</w:t>
      </w:r>
      <w:proofErr w:type="spellEnd"/>
      <w:r w:rsidRPr="00CD3798">
        <w:t xml:space="preserve">., а в деяких країнах більше 9 000 </w:t>
      </w:r>
      <w:proofErr w:type="spellStart"/>
      <w:r w:rsidRPr="00CD3798">
        <w:t>у.о</w:t>
      </w:r>
      <w:proofErr w:type="spellEnd"/>
      <w:r w:rsidRPr="00CD3798">
        <w:t>. за покупку одного електромобіля), але стимулюючи ринок електромобілів</w:t>
      </w:r>
      <w:r w:rsidR="00D82F7D">
        <w:t xml:space="preserve"> шляхом скасування ПДВ та акцизного податку</w:t>
      </w:r>
      <w:r w:rsidRPr="00CD3798">
        <w:t xml:space="preserve"> (сплачено до бюджету за 2015 рік – 0,95 млн </w:t>
      </w:r>
      <w:proofErr w:type="spellStart"/>
      <w:r w:rsidRPr="00CD3798">
        <w:t>у.о</w:t>
      </w:r>
      <w:proofErr w:type="spellEnd"/>
      <w:r w:rsidRPr="00CD3798">
        <w:t xml:space="preserve">. в 2016 році – 2,8 млн. </w:t>
      </w:r>
      <w:proofErr w:type="spellStart"/>
      <w:r w:rsidRPr="00CD3798">
        <w:t>у.о</w:t>
      </w:r>
      <w:proofErr w:type="spellEnd"/>
      <w:r w:rsidRPr="00CD3798">
        <w:t xml:space="preserve">.) </w:t>
      </w:r>
      <w:r w:rsidR="00D82F7D">
        <w:t>можна</w:t>
      </w:r>
      <w:r w:rsidRPr="00CD3798">
        <w:t xml:space="preserve"> досяг</w:t>
      </w:r>
      <w:r w:rsidR="00D82F7D">
        <w:t>ти</w:t>
      </w:r>
      <w:r w:rsidRPr="00CD3798">
        <w:t xml:space="preserve"> значних результатів: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20"/>
        <w:ind w:left="1134"/>
        <w:jc w:val="both"/>
      </w:pPr>
      <w:r w:rsidRPr="00CD3798">
        <w:t>Зменшення корупції на митниці через заниження</w:t>
      </w:r>
      <w:r w:rsidR="00D82F7D">
        <w:t xml:space="preserve"> митної</w:t>
      </w:r>
      <w:r w:rsidRPr="00CD3798">
        <w:t xml:space="preserve"> вартості (завезення електромобілів по вартості 2-3 тис. </w:t>
      </w:r>
      <w:proofErr w:type="spellStart"/>
      <w:r w:rsidRPr="00CD3798">
        <w:t>у.о</w:t>
      </w:r>
      <w:proofErr w:type="spellEnd"/>
      <w:r w:rsidRPr="00CD3798">
        <w:t>., водночас внутрішня рин</w:t>
      </w:r>
      <w:r w:rsidR="00D82F7D">
        <w:t xml:space="preserve">кова ціна близько 15 тис. </w:t>
      </w:r>
      <w:proofErr w:type="spellStart"/>
      <w:r w:rsidR="00D82F7D">
        <w:t>у.о</w:t>
      </w:r>
      <w:proofErr w:type="spellEnd"/>
      <w:r w:rsidR="00D82F7D">
        <w:t>.);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60"/>
        <w:ind w:left="1134"/>
        <w:jc w:val="both"/>
      </w:pPr>
      <w:r w:rsidRPr="00CD3798">
        <w:t>Створення іміджу України як екологічної краї</w:t>
      </w:r>
      <w:r w:rsidR="00D82F7D">
        <w:t>ни серед європейської спільноти;</w:t>
      </w:r>
      <w:r w:rsidRPr="00CD3798">
        <w:t xml:space="preserve"> 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60"/>
        <w:ind w:left="1134"/>
        <w:jc w:val="both"/>
      </w:pPr>
      <w:r w:rsidRPr="00CD3798">
        <w:t>Енергетична незалежні</w:t>
      </w:r>
      <w:r w:rsidR="00D82F7D">
        <w:t>сть держави;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60"/>
        <w:ind w:left="1134"/>
        <w:jc w:val="both"/>
      </w:pPr>
      <w:r w:rsidRPr="00CD3798">
        <w:t xml:space="preserve">Покращення екології </w:t>
      </w:r>
      <w:r w:rsidR="00D82F7D">
        <w:t>у</w:t>
      </w:r>
      <w:r w:rsidRPr="00CD3798">
        <w:t xml:space="preserve"> великих містах </w:t>
      </w:r>
      <w:r w:rsidR="00D82F7D">
        <w:t>та в країні в цілому;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60"/>
        <w:ind w:left="1134"/>
        <w:jc w:val="both"/>
      </w:pPr>
      <w:r w:rsidRPr="00CD3798">
        <w:t>Зменш</w:t>
      </w:r>
      <w:r w:rsidR="00D82F7D">
        <w:t>ення витрат на охорону здоров'я;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60"/>
        <w:ind w:left="1134"/>
        <w:jc w:val="both"/>
      </w:pPr>
      <w:r w:rsidRPr="00CD3798">
        <w:t>Зниження рівня смертності через забруднення повітря (згідно даних Всесвітньої організації здоров’я Україна посідає 8 сходинку за рівнем смер</w:t>
      </w:r>
      <w:r w:rsidR="00D82F7D">
        <w:t>тності від забруднення повітря);</w:t>
      </w:r>
    </w:p>
    <w:p w:rsidR="0072513C" w:rsidRPr="00CD3798" w:rsidRDefault="0072513C" w:rsidP="0072513C">
      <w:pPr>
        <w:pStyle w:val="ad"/>
        <w:numPr>
          <w:ilvl w:val="0"/>
          <w:numId w:val="22"/>
        </w:numPr>
        <w:spacing w:after="160"/>
        <w:ind w:left="1134"/>
        <w:jc w:val="both"/>
      </w:pPr>
      <w:r w:rsidRPr="00CD3798">
        <w:t>Зменшення витрат при використанні електромоб</w:t>
      </w:r>
      <w:r w:rsidR="00D82F7D">
        <w:t>іля в порівнянні з автомобілем ДВЗ</w:t>
      </w:r>
      <w:r w:rsidRPr="00CD3798">
        <w:t xml:space="preserve"> на 80%, що</w:t>
      </w:r>
      <w:r w:rsidR="00D82F7D">
        <w:t>, у</w:t>
      </w:r>
      <w:r w:rsidRPr="00CD3798">
        <w:t xml:space="preserve"> свою чергу</w:t>
      </w:r>
      <w:r w:rsidR="00D82F7D">
        <w:t>,</w:t>
      </w:r>
      <w:r w:rsidRPr="00CD3798">
        <w:t xml:space="preserve"> збільш</w:t>
      </w:r>
      <w:r w:rsidR="00D82F7D">
        <w:t>ить платоспроможність</w:t>
      </w:r>
      <w:r w:rsidRPr="00CD3798">
        <w:t xml:space="preserve"> населення.</w:t>
      </w:r>
    </w:p>
    <w:p w:rsidR="00E43566" w:rsidRDefault="00E43566" w:rsidP="00E43566">
      <w:pPr>
        <w:spacing w:after="120"/>
        <w:ind w:firstLine="567"/>
        <w:jc w:val="both"/>
      </w:pPr>
      <w:r>
        <w:t xml:space="preserve">У цьому зв’язку, у рамках євроінтеграції та </w:t>
      </w:r>
      <w:r w:rsidR="00CD3798" w:rsidRPr="00CD3798">
        <w:t>дотримання умов Міжнародної Паризької кліматичної угоди</w:t>
      </w:r>
      <w:r>
        <w:t xml:space="preserve"> та</w:t>
      </w:r>
      <w:r w:rsidR="00CD3798" w:rsidRPr="00CD3798">
        <w:t xml:space="preserve"> розвитку у всьому світі екологічного транспорту,</w:t>
      </w:r>
      <w:r>
        <w:t xml:space="preserve"> Палата висловлює підтримку вищезазначеному законопроекту та звертається з проханням сприяти його невідкладному прийняттю Верховною Радою України.</w:t>
      </w:r>
    </w:p>
    <w:p w:rsidR="00340629" w:rsidRPr="005C2BC3" w:rsidRDefault="00340629" w:rsidP="002A46F9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5C2BC3">
        <w:rPr>
          <w:color w:val="000000"/>
          <w:bdr w:val="none" w:sz="0" w:space="0" w:color="auto" w:frame="1"/>
        </w:rPr>
        <w:t xml:space="preserve">У разі виникнення будь-яких запитань щодо цього </w:t>
      </w:r>
      <w:r w:rsidR="00E43566">
        <w:rPr>
          <w:color w:val="000000"/>
          <w:bdr w:val="none" w:sz="0" w:space="0" w:color="auto" w:frame="1"/>
        </w:rPr>
        <w:t>листа,</w:t>
      </w:r>
      <w:r w:rsidRPr="005C2BC3">
        <w:rPr>
          <w:color w:val="000000"/>
          <w:bdr w:val="none" w:sz="0" w:space="0" w:color="auto" w:frame="1"/>
        </w:rPr>
        <w:t xml:space="preserve"> просимо Вас визначити відповідальну особу, яка зможе звернутися за телефоном 490-5800 та за електронною </w:t>
      </w:r>
      <w:proofErr w:type="spellStart"/>
      <w:r w:rsidRPr="005C2BC3">
        <w:rPr>
          <w:color w:val="000000"/>
          <w:bdr w:val="none" w:sz="0" w:space="0" w:color="auto" w:frame="1"/>
        </w:rPr>
        <w:t>адресою</w:t>
      </w:r>
      <w:proofErr w:type="spellEnd"/>
      <w:r w:rsidRPr="005C2BC3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5C2BC3">
          <w:rPr>
            <w:rStyle w:val="a9"/>
            <w:bdr w:val="none" w:sz="0" w:space="0" w:color="auto" w:frame="1"/>
          </w:rPr>
          <w:t>oprokhorovych@chamber.ua</w:t>
        </w:r>
      </w:hyperlink>
      <w:r w:rsidRPr="005C2BC3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5C2BC3">
        <w:t>оподаткування та митна політика</w:t>
      </w:r>
      <w:r w:rsidRPr="005C2BC3">
        <w:rPr>
          <w:color w:val="000000"/>
          <w:bdr w:val="none" w:sz="0" w:space="0" w:color="auto" w:frame="1"/>
        </w:rPr>
        <w:t xml:space="preserve">). </w:t>
      </w:r>
    </w:p>
    <w:p w:rsidR="00340629" w:rsidRPr="005C2BC3" w:rsidRDefault="00340629" w:rsidP="002A46F9">
      <w:pPr>
        <w:spacing w:before="120" w:after="120"/>
        <w:ind w:firstLine="709"/>
        <w:jc w:val="both"/>
      </w:pPr>
    </w:p>
    <w:p w:rsidR="00340629" w:rsidRPr="005C2BC3" w:rsidRDefault="00340629" w:rsidP="002A46F9">
      <w:pPr>
        <w:jc w:val="both"/>
        <w:rPr>
          <w:b/>
        </w:rPr>
      </w:pPr>
      <w:r w:rsidRPr="005C2BC3">
        <w:rPr>
          <w:b/>
        </w:rPr>
        <w:t>З глибокою повагою та найкращими побажаннями,</w:t>
      </w:r>
    </w:p>
    <w:p w:rsidR="00340629" w:rsidRPr="005C2BC3" w:rsidRDefault="00340629" w:rsidP="002A46F9">
      <w:pPr>
        <w:jc w:val="both"/>
      </w:pPr>
    </w:p>
    <w:p w:rsidR="00E96BEC" w:rsidRPr="005C2BC3" w:rsidRDefault="00340629" w:rsidP="002A46F9">
      <w:pPr>
        <w:jc w:val="both"/>
        <w:rPr>
          <w:b/>
        </w:rPr>
      </w:pPr>
      <w:r w:rsidRPr="005C2BC3">
        <w:rPr>
          <w:rStyle w:val="ab"/>
          <w:color w:val="000000"/>
        </w:rPr>
        <w:t>Президент</w:t>
      </w:r>
      <w:r w:rsidRPr="005C2BC3">
        <w:rPr>
          <w:rStyle w:val="ab"/>
          <w:color w:val="000000"/>
        </w:rPr>
        <w:tab/>
      </w:r>
      <w:r w:rsidRPr="005C2BC3">
        <w:rPr>
          <w:rStyle w:val="ab"/>
          <w:color w:val="000000"/>
        </w:rPr>
        <w:tab/>
      </w:r>
      <w:r w:rsidRPr="005C2BC3">
        <w:rPr>
          <w:rStyle w:val="ab"/>
          <w:color w:val="000000"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  <w:t xml:space="preserve">                                </w:t>
      </w:r>
      <w:r w:rsidR="006D6D91">
        <w:rPr>
          <w:b/>
        </w:rPr>
        <w:t xml:space="preserve"> </w:t>
      </w:r>
      <w:r w:rsidRPr="005C2BC3">
        <w:rPr>
          <w:b/>
        </w:rPr>
        <w:t xml:space="preserve"> Андрій </w:t>
      </w:r>
      <w:proofErr w:type="spellStart"/>
      <w:r w:rsidRPr="005C2BC3">
        <w:rPr>
          <w:b/>
        </w:rPr>
        <w:t>Гундер</w:t>
      </w:r>
      <w:proofErr w:type="spellEnd"/>
      <w:r w:rsidRPr="005C2BC3">
        <w:rPr>
          <w:b/>
        </w:rPr>
        <w:t xml:space="preserve"> </w:t>
      </w:r>
    </w:p>
    <w:sectPr w:rsidR="00E96BEC" w:rsidRPr="005C2BC3" w:rsidSect="00A97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99" w:rsidRDefault="00184D99" w:rsidP="00742BAD">
      <w:r>
        <w:separator/>
      </w:r>
    </w:p>
  </w:endnote>
  <w:endnote w:type="continuationSeparator" w:id="0">
    <w:p w:rsidR="00184D99" w:rsidRDefault="00184D99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3E4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A0" w:rsidRPr="00EA068F" w:rsidRDefault="008657A0" w:rsidP="008657A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8657A0" w:rsidRPr="00FD004B" w:rsidRDefault="008657A0" w:rsidP="008657A0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Кері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Надія Васильєва, </w:t>
    </w:r>
    <w:r w:rsidRPr="00EF1159">
      <w:rPr>
        <w:rFonts w:ascii="Arial" w:hAnsi="Arial" w:cs="Arial"/>
        <w:i/>
        <w:color w:val="0F243E"/>
        <w:sz w:val="16"/>
        <w:szCs w:val="16"/>
      </w:rPr>
      <w:t>“Майкрософт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Скарбник; Олег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Секретар; Сергій Чорний, </w:t>
    </w:r>
    <w:r w:rsidRPr="00EF1159">
      <w:rPr>
        <w:rFonts w:ascii="Arial" w:hAnsi="Arial" w:cs="Arial"/>
        <w:i/>
        <w:color w:val="0F243E"/>
        <w:sz w:val="16"/>
        <w:szCs w:val="16"/>
      </w:rPr>
      <w:t>“Бейкер і Макензі”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Юридичний радник;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Стівен Фішер,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"Каргілл".</w:t>
    </w:r>
  </w:p>
  <w:p w:rsidR="008657A0" w:rsidRPr="00C35D47" w:rsidRDefault="008657A0" w:rsidP="008657A0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3E4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99" w:rsidRDefault="00184D99" w:rsidP="00742BAD">
      <w:r>
        <w:separator/>
      </w:r>
    </w:p>
  </w:footnote>
  <w:footnote w:type="continuationSeparator" w:id="0">
    <w:p w:rsidR="00184D99" w:rsidRDefault="00184D99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3E4E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992" o:spid="_x0000_s2050" type="#_x0000_t136" style="position:absolute;margin-left:0;margin-top:0;width:506.75pt;height:20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3E4ECB" w:rsidP="00865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993" o:spid="_x0000_s2051" type="#_x0000_t136" style="position:absolute;margin-left:0;margin-top:0;width:506.75pt;height:20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8657A0">
      <w:rPr>
        <w:noProof/>
        <w:lang w:val="en-US" w:eastAsia="en-US"/>
      </w:rPr>
      <w:drawing>
        <wp:inline distT="0" distB="0" distL="0" distR="0">
          <wp:extent cx="6667500" cy="714375"/>
          <wp:effectExtent l="0" t="0" r="0" b="9525"/>
          <wp:docPr id="1" name="Рисунок 1" descr="c_u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u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314" cy="72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328" w:rsidRPr="00847328" w:rsidRDefault="00847328" w:rsidP="00847328">
    <w:pPr>
      <w:pStyle w:val="a3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3E4E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991" o:spid="_x0000_s2049" type="#_x0000_t136" style="position:absolute;margin-left:0;margin-top:0;width:506.75pt;height:20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;mso-wrap-style:square" o:bullet="t">
        <v:imagedata r:id="rId1" o:title=""/>
      </v:shape>
    </w:pict>
  </w:numPicBullet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22C86"/>
    <w:multiLevelType w:val="hybridMultilevel"/>
    <w:tmpl w:val="7FC8C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9ED26978"/>
    <w:lvl w:ilvl="0" w:tplc="769E1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7"/>
  </w:num>
  <w:num w:numId="12">
    <w:abstractNumId w:val="1"/>
  </w:num>
  <w:num w:numId="13">
    <w:abstractNumId w:val="20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12C8"/>
    <w:rsid w:val="00022B83"/>
    <w:rsid w:val="0004037E"/>
    <w:rsid w:val="00040FBE"/>
    <w:rsid w:val="000426AB"/>
    <w:rsid w:val="000429DF"/>
    <w:rsid w:val="00047D13"/>
    <w:rsid w:val="00055E8B"/>
    <w:rsid w:val="000563D0"/>
    <w:rsid w:val="00065140"/>
    <w:rsid w:val="00067386"/>
    <w:rsid w:val="000712AD"/>
    <w:rsid w:val="000713D1"/>
    <w:rsid w:val="00072CB3"/>
    <w:rsid w:val="00075E66"/>
    <w:rsid w:val="000764D8"/>
    <w:rsid w:val="00082B03"/>
    <w:rsid w:val="0008718A"/>
    <w:rsid w:val="00090086"/>
    <w:rsid w:val="00091728"/>
    <w:rsid w:val="000A5203"/>
    <w:rsid w:val="000B0DBE"/>
    <w:rsid w:val="000C1FA2"/>
    <w:rsid w:val="000C3606"/>
    <w:rsid w:val="000C3DEB"/>
    <w:rsid w:val="000D18EA"/>
    <w:rsid w:val="000D54DB"/>
    <w:rsid w:val="000E1D29"/>
    <w:rsid w:val="000E3826"/>
    <w:rsid w:val="000E63EE"/>
    <w:rsid w:val="000E6FDD"/>
    <w:rsid w:val="000F0214"/>
    <w:rsid w:val="000F2D2D"/>
    <w:rsid w:val="000F30BD"/>
    <w:rsid w:val="00107751"/>
    <w:rsid w:val="00110408"/>
    <w:rsid w:val="001121F8"/>
    <w:rsid w:val="001129C6"/>
    <w:rsid w:val="001144A8"/>
    <w:rsid w:val="001214A0"/>
    <w:rsid w:val="0012374D"/>
    <w:rsid w:val="00135255"/>
    <w:rsid w:val="00135591"/>
    <w:rsid w:val="001368E3"/>
    <w:rsid w:val="0014059B"/>
    <w:rsid w:val="0015132D"/>
    <w:rsid w:val="00154087"/>
    <w:rsid w:val="00165464"/>
    <w:rsid w:val="00167C1D"/>
    <w:rsid w:val="0017082C"/>
    <w:rsid w:val="00170DAB"/>
    <w:rsid w:val="00173309"/>
    <w:rsid w:val="00176FC0"/>
    <w:rsid w:val="00182929"/>
    <w:rsid w:val="0018462B"/>
    <w:rsid w:val="0018481A"/>
    <w:rsid w:val="00184D99"/>
    <w:rsid w:val="001949C6"/>
    <w:rsid w:val="001A079C"/>
    <w:rsid w:val="001A49ED"/>
    <w:rsid w:val="001A7A1C"/>
    <w:rsid w:val="001B1E0E"/>
    <w:rsid w:val="001C1914"/>
    <w:rsid w:val="001C5DFB"/>
    <w:rsid w:val="001C6787"/>
    <w:rsid w:val="001E3CE4"/>
    <w:rsid w:val="001F2EDF"/>
    <w:rsid w:val="001F6D29"/>
    <w:rsid w:val="00201D61"/>
    <w:rsid w:val="00204B14"/>
    <w:rsid w:val="002055F9"/>
    <w:rsid w:val="00206E58"/>
    <w:rsid w:val="002129E8"/>
    <w:rsid w:val="00215A38"/>
    <w:rsid w:val="002250C8"/>
    <w:rsid w:val="00230124"/>
    <w:rsid w:val="002424FC"/>
    <w:rsid w:val="002722B6"/>
    <w:rsid w:val="002819F1"/>
    <w:rsid w:val="00286295"/>
    <w:rsid w:val="00293BCD"/>
    <w:rsid w:val="00294906"/>
    <w:rsid w:val="002A1E61"/>
    <w:rsid w:val="002A2A76"/>
    <w:rsid w:val="002A46F9"/>
    <w:rsid w:val="002B416F"/>
    <w:rsid w:val="002B41E3"/>
    <w:rsid w:val="002B60F0"/>
    <w:rsid w:val="002C06AF"/>
    <w:rsid w:val="002C2A85"/>
    <w:rsid w:val="002D1292"/>
    <w:rsid w:val="002E03FB"/>
    <w:rsid w:val="002E1592"/>
    <w:rsid w:val="002F10D6"/>
    <w:rsid w:val="002F3370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46CE2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1500"/>
    <w:rsid w:val="003C5FF7"/>
    <w:rsid w:val="003D520D"/>
    <w:rsid w:val="003E256D"/>
    <w:rsid w:val="003E4E18"/>
    <w:rsid w:val="003E4ECB"/>
    <w:rsid w:val="003F0939"/>
    <w:rsid w:val="003F7D10"/>
    <w:rsid w:val="00402F84"/>
    <w:rsid w:val="00404E0F"/>
    <w:rsid w:val="00410837"/>
    <w:rsid w:val="00411DF4"/>
    <w:rsid w:val="00413B48"/>
    <w:rsid w:val="00420ED4"/>
    <w:rsid w:val="004329B3"/>
    <w:rsid w:val="004329E6"/>
    <w:rsid w:val="004364BC"/>
    <w:rsid w:val="00440422"/>
    <w:rsid w:val="00442194"/>
    <w:rsid w:val="0045328F"/>
    <w:rsid w:val="00465F45"/>
    <w:rsid w:val="00466C22"/>
    <w:rsid w:val="00472201"/>
    <w:rsid w:val="00484E55"/>
    <w:rsid w:val="00487357"/>
    <w:rsid w:val="00487B06"/>
    <w:rsid w:val="00496C90"/>
    <w:rsid w:val="00497FFD"/>
    <w:rsid w:val="004A043D"/>
    <w:rsid w:val="004B4344"/>
    <w:rsid w:val="004B4D55"/>
    <w:rsid w:val="004B64F6"/>
    <w:rsid w:val="004C0963"/>
    <w:rsid w:val="004C15D3"/>
    <w:rsid w:val="004C3FCF"/>
    <w:rsid w:val="004C6007"/>
    <w:rsid w:val="004D1369"/>
    <w:rsid w:val="004D278F"/>
    <w:rsid w:val="004E394C"/>
    <w:rsid w:val="004E53EF"/>
    <w:rsid w:val="004E7215"/>
    <w:rsid w:val="0050730B"/>
    <w:rsid w:val="00522676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8338E"/>
    <w:rsid w:val="00590E60"/>
    <w:rsid w:val="00593A86"/>
    <w:rsid w:val="005A0673"/>
    <w:rsid w:val="005A27B1"/>
    <w:rsid w:val="005A6A22"/>
    <w:rsid w:val="005B66B8"/>
    <w:rsid w:val="005C0201"/>
    <w:rsid w:val="005C2BC3"/>
    <w:rsid w:val="005C35C7"/>
    <w:rsid w:val="005D0C5B"/>
    <w:rsid w:val="005D49FE"/>
    <w:rsid w:val="005D7303"/>
    <w:rsid w:val="005E64FC"/>
    <w:rsid w:val="005E7B0A"/>
    <w:rsid w:val="005F1110"/>
    <w:rsid w:val="006007A6"/>
    <w:rsid w:val="00612DEE"/>
    <w:rsid w:val="00612EE6"/>
    <w:rsid w:val="00615BFD"/>
    <w:rsid w:val="00624983"/>
    <w:rsid w:val="0064250F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D6D91"/>
    <w:rsid w:val="006E0B96"/>
    <w:rsid w:val="006E0DC7"/>
    <w:rsid w:val="00712510"/>
    <w:rsid w:val="00722997"/>
    <w:rsid w:val="0072513C"/>
    <w:rsid w:val="007325B2"/>
    <w:rsid w:val="00742BAD"/>
    <w:rsid w:val="0076187F"/>
    <w:rsid w:val="00765CFE"/>
    <w:rsid w:val="00781397"/>
    <w:rsid w:val="00784D33"/>
    <w:rsid w:val="00784D53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D0A93"/>
    <w:rsid w:val="007D65F6"/>
    <w:rsid w:val="007E1FAE"/>
    <w:rsid w:val="007E5E5D"/>
    <w:rsid w:val="007E6323"/>
    <w:rsid w:val="007E7B79"/>
    <w:rsid w:val="007F3122"/>
    <w:rsid w:val="007F31E2"/>
    <w:rsid w:val="007F381B"/>
    <w:rsid w:val="007F691E"/>
    <w:rsid w:val="00803852"/>
    <w:rsid w:val="008066BB"/>
    <w:rsid w:val="00807AD4"/>
    <w:rsid w:val="00812F63"/>
    <w:rsid w:val="008135B8"/>
    <w:rsid w:val="00813CD7"/>
    <w:rsid w:val="00822E86"/>
    <w:rsid w:val="008253F3"/>
    <w:rsid w:val="00826CC3"/>
    <w:rsid w:val="008332BF"/>
    <w:rsid w:val="00834080"/>
    <w:rsid w:val="008379AC"/>
    <w:rsid w:val="00837CAC"/>
    <w:rsid w:val="008406CF"/>
    <w:rsid w:val="00847328"/>
    <w:rsid w:val="008509D2"/>
    <w:rsid w:val="00851029"/>
    <w:rsid w:val="0085755E"/>
    <w:rsid w:val="008657A0"/>
    <w:rsid w:val="00866DC7"/>
    <w:rsid w:val="00876D67"/>
    <w:rsid w:val="00877CFB"/>
    <w:rsid w:val="008821A7"/>
    <w:rsid w:val="00887600"/>
    <w:rsid w:val="0089188B"/>
    <w:rsid w:val="0089440A"/>
    <w:rsid w:val="008A1576"/>
    <w:rsid w:val="008A6C42"/>
    <w:rsid w:val="008B0CB1"/>
    <w:rsid w:val="008B4252"/>
    <w:rsid w:val="008C17A6"/>
    <w:rsid w:val="008C32A0"/>
    <w:rsid w:val="008C457F"/>
    <w:rsid w:val="008C4BFE"/>
    <w:rsid w:val="008D45A8"/>
    <w:rsid w:val="008D61F5"/>
    <w:rsid w:val="008D7BE7"/>
    <w:rsid w:val="008E18A2"/>
    <w:rsid w:val="008F264B"/>
    <w:rsid w:val="009029FE"/>
    <w:rsid w:val="00912808"/>
    <w:rsid w:val="00913EF0"/>
    <w:rsid w:val="009165BF"/>
    <w:rsid w:val="00920E9D"/>
    <w:rsid w:val="0092529A"/>
    <w:rsid w:val="00933FA5"/>
    <w:rsid w:val="0093791A"/>
    <w:rsid w:val="00943E60"/>
    <w:rsid w:val="00947846"/>
    <w:rsid w:val="009553F2"/>
    <w:rsid w:val="00965AA4"/>
    <w:rsid w:val="00966714"/>
    <w:rsid w:val="00973BDE"/>
    <w:rsid w:val="009751DE"/>
    <w:rsid w:val="00980DE8"/>
    <w:rsid w:val="00990EA9"/>
    <w:rsid w:val="009A0B4F"/>
    <w:rsid w:val="009A3AA3"/>
    <w:rsid w:val="009A4C99"/>
    <w:rsid w:val="009B0E3C"/>
    <w:rsid w:val="009B2C07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54CD"/>
    <w:rsid w:val="00A4627F"/>
    <w:rsid w:val="00A479EB"/>
    <w:rsid w:val="00A521C9"/>
    <w:rsid w:val="00A61CA9"/>
    <w:rsid w:val="00A6453B"/>
    <w:rsid w:val="00A6516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0758"/>
    <w:rsid w:val="00AF3B32"/>
    <w:rsid w:val="00B05663"/>
    <w:rsid w:val="00B05BD1"/>
    <w:rsid w:val="00B15706"/>
    <w:rsid w:val="00B31BAD"/>
    <w:rsid w:val="00B32412"/>
    <w:rsid w:val="00B33EF2"/>
    <w:rsid w:val="00B35E9D"/>
    <w:rsid w:val="00B37528"/>
    <w:rsid w:val="00B4097A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8453D"/>
    <w:rsid w:val="00BA16F8"/>
    <w:rsid w:val="00BA1718"/>
    <w:rsid w:val="00BA584D"/>
    <w:rsid w:val="00BA7398"/>
    <w:rsid w:val="00BB3A6A"/>
    <w:rsid w:val="00BB48EA"/>
    <w:rsid w:val="00BC5D44"/>
    <w:rsid w:val="00BD1FE1"/>
    <w:rsid w:val="00BD2ADB"/>
    <w:rsid w:val="00BD2FF7"/>
    <w:rsid w:val="00BD4DF2"/>
    <w:rsid w:val="00BD6B77"/>
    <w:rsid w:val="00BE65BC"/>
    <w:rsid w:val="00BE692C"/>
    <w:rsid w:val="00BF3690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361E3"/>
    <w:rsid w:val="00C40FA3"/>
    <w:rsid w:val="00C534D2"/>
    <w:rsid w:val="00C5587F"/>
    <w:rsid w:val="00C5750B"/>
    <w:rsid w:val="00C76D36"/>
    <w:rsid w:val="00C80404"/>
    <w:rsid w:val="00C82144"/>
    <w:rsid w:val="00C879B8"/>
    <w:rsid w:val="00C976E7"/>
    <w:rsid w:val="00CA1616"/>
    <w:rsid w:val="00CA6F7B"/>
    <w:rsid w:val="00CA6FBF"/>
    <w:rsid w:val="00CA713B"/>
    <w:rsid w:val="00CB32DD"/>
    <w:rsid w:val="00CB3927"/>
    <w:rsid w:val="00CB471B"/>
    <w:rsid w:val="00CB68E2"/>
    <w:rsid w:val="00CC666B"/>
    <w:rsid w:val="00CD3798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5429"/>
    <w:rsid w:val="00D37CEF"/>
    <w:rsid w:val="00D54B7C"/>
    <w:rsid w:val="00D60563"/>
    <w:rsid w:val="00D631F6"/>
    <w:rsid w:val="00D67749"/>
    <w:rsid w:val="00D71F0F"/>
    <w:rsid w:val="00D71F8C"/>
    <w:rsid w:val="00D73591"/>
    <w:rsid w:val="00D801F9"/>
    <w:rsid w:val="00D82F7D"/>
    <w:rsid w:val="00D865DE"/>
    <w:rsid w:val="00D942BF"/>
    <w:rsid w:val="00DA1CCE"/>
    <w:rsid w:val="00DB2235"/>
    <w:rsid w:val="00DB5AB3"/>
    <w:rsid w:val="00DB67E5"/>
    <w:rsid w:val="00E10551"/>
    <w:rsid w:val="00E114C1"/>
    <w:rsid w:val="00E1793E"/>
    <w:rsid w:val="00E25243"/>
    <w:rsid w:val="00E33D24"/>
    <w:rsid w:val="00E3630A"/>
    <w:rsid w:val="00E43566"/>
    <w:rsid w:val="00E441CD"/>
    <w:rsid w:val="00E450CA"/>
    <w:rsid w:val="00E45B8B"/>
    <w:rsid w:val="00E54F78"/>
    <w:rsid w:val="00E616CC"/>
    <w:rsid w:val="00E67AE6"/>
    <w:rsid w:val="00E76058"/>
    <w:rsid w:val="00E83BB7"/>
    <w:rsid w:val="00E9331F"/>
    <w:rsid w:val="00E96BEC"/>
    <w:rsid w:val="00EA068F"/>
    <w:rsid w:val="00EA2ACF"/>
    <w:rsid w:val="00EA2D5C"/>
    <w:rsid w:val="00EA68C8"/>
    <w:rsid w:val="00EB3263"/>
    <w:rsid w:val="00EB7C0A"/>
    <w:rsid w:val="00EC0D5E"/>
    <w:rsid w:val="00EC2270"/>
    <w:rsid w:val="00ED02DD"/>
    <w:rsid w:val="00ED2E7E"/>
    <w:rsid w:val="00ED417D"/>
    <w:rsid w:val="00ED4439"/>
    <w:rsid w:val="00EE0ADE"/>
    <w:rsid w:val="00EE1FBA"/>
    <w:rsid w:val="00EE23C4"/>
    <w:rsid w:val="00EE6B78"/>
    <w:rsid w:val="00EF4394"/>
    <w:rsid w:val="00EF687E"/>
    <w:rsid w:val="00F0296B"/>
    <w:rsid w:val="00F02E8D"/>
    <w:rsid w:val="00F06722"/>
    <w:rsid w:val="00F068AF"/>
    <w:rsid w:val="00F12354"/>
    <w:rsid w:val="00F201BF"/>
    <w:rsid w:val="00F2084A"/>
    <w:rsid w:val="00F255F1"/>
    <w:rsid w:val="00F2590A"/>
    <w:rsid w:val="00F35C5A"/>
    <w:rsid w:val="00F36506"/>
    <w:rsid w:val="00F36AD4"/>
    <w:rsid w:val="00F3741E"/>
    <w:rsid w:val="00F37D3D"/>
    <w:rsid w:val="00F41B9D"/>
    <w:rsid w:val="00F41E06"/>
    <w:rsid w:val="00F47F3D"/>
    <w:rsid w:val="00F50210"/>
    <w:rsid w:val="00F51C36"/>
    <w:rsid w:val="00F6789E"/>
    <w:rsid w:val="00F73978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0129"/>
    <w:rsid w:val="00F9346C"/>
    <w:rsid w:val="00F964CE"/>
    <w:rsid w:val="00FA613B"/>
    <w:rsid w:val="00FA6945"/>
    <w:rsid w:val="00FA6E91"/>
    <w:rsid w:val="00FC2E1C"/>
    <w:rsid w:val="00FD004B"/>
    <w:rsid w:val="00FD623F"/>
    <w:rsid w:val="00FD6E6F"/>
    <w:rsid w:val="00FE2172"/>
    <w:rsid w:val="00FE4C93"/>
    <w:rsid w:val="00FE66E5"/>
    <w:rsid w:val="00FF0A2A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1D1C84-06EB-4920-8F83-85C1F9F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9</cp:revision>
  <cp:lastPrinted>2016-10-18T14:02:00Z</cp:lastPrinted>
  <dcterms:created xsi:type="dcterms:W3CDTF">2017-01-17T10:57:00Z</dcterms:created>
  <dcterms:modified xsi:type="dcterms:W3CDTF">2017-01-17T12:40:00Z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