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7" w:rsidRPr="000C28D3" w:rsidRDefault="00880737" w:rsidP="00FC32FB">
      <w:pPr>
        <w:ind w:left="284"/>
        <w:jc w:val="both"/>
        <w:rPr>
          <w:rFonts w:eastAsia="Calibri"/>
          <w:lang w:eastAsia="en-US"/>
        </w:rPr>
      </w:pPr>
      <w:r w:rsidRPr="000C28D3">
        <w:rPr>
          <w:rFonts w:eastAsia="Calibri"/>
          <w:lang w:eastAsia="en-US"/>
        </w:rPr>
        <w:t>№16-</w:t>
      </w:r>
    </w:p>
    <w:p w:rsidR="00880737" w:rsidRPr="000C28D3" w:rsidRDefault="00880737" w:rsidP="00D23B22">
      <w:pPr>
        <w:jc w:val="both"/>
        <w:rPr>
          <w:rFonts w:eastAsia="Calibri"/>
          <w:lang w:eastAsia="en-US"/>
        </w:rPr>
      </w:pPr>
      <w:r w:rsidRPr="000C28D3">
        <w:rPr>
          <w:rFonts w:eastAsia="Calibri"/>
          <w:lang w:eastAsia="en-US"/>
        </w:rPr>
        <w:t xml:space="preserve">           </w:t>
      </w:r>
      <w:r w:rsidR="00FC32FB">
        <w:rPr>
          <w:rFonts w:eastAsia="Calibri"/>
          <w:lang w:val="en-US" w:eastAsia="en-US"/>
        </w:rPr>
        <w:t xml:space="preserve">   </w:t>
      </w:r>
      <w:r w:rsidR="00840A76">
        <w:rPr>
          <w:rFonts w:eastAsia="Calibri"/>
          <w:lang w:eastAsia="en-US"/>
        </w:rPr>
        <w:t>травня</w:t>
      </w:r>
      <w:r w:rsidRPr="000C28D3">
        <w:rPr>
          <w:rFonts w:eastAsia="Calibri"/>
          <w:lang w:eastAsia="en-US"/>
        </w:rPr>
        <w:t xml:space="preserve"> 2016 року 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250"/>
        <w:gridCol w:w="4677"/>
        <w:gridCol w:w="190"/>
        <w:gridCol w:w="5305"/>
        <w:gridCol w:w="459"/>
      </w:tblGrid>
      <w:tr w:rsidR="00845D74" w:rsidRPr="000C28D3" w:rsidTr="00FC32FB">
        <w:trPr>
          <w:gridBefore w:val="1"/>
          <w:gridAfter w:val="1"/>
          <w:wBefore w:w="250" w:type="dxa"/>
          <w:wAfter w:w="459" w:type="dxa"/>
        </w:trPr>
        <w:tc>
          <w:tcPr>
            <w:tcW w:w="4867" w:type="dxa"/>
            <w:gridSpan w:val="2"/>
            <w:shd w:val="clear" w:color="auto" w:fill="auto"/>
          </w:tcPr>
          <w:p w:rsidR="00845D74" w:rsidRPr="000C28D3" w:rsidRDefault="00845D74" w:rsidP="00D23B22">
            <w:pPr>
              <w:ind w:left="284" w:firstLine="567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</w:p>
          <w:p w:rsidR="00FC32FB" w:rsidRPr="00FC32FB" w:rsidRDefault="00FC32FB" w:rsidP="0023750A">
            <w:pPr>
              <w:ind w:left="1971"/>
              <w:jc w:val="both"/>
              <w:rPr>
                <w:rFonts w:eastAsia="Calibri"/>
                <w:b/>
                <w:szCs w:val="22"/>
              </w:rPr>
            </w:pPr>
            <w:r w:rsidRPr="00FC32FB">
              <w:rPr>
                <w:rFonts w:eastAsia="Calibri"/>
                <w:b/>
                <w:szCs w:val="22"/>
              </w:rPr>
              <w:t>Міністру фінансів України</w:t>
            </w:r>
          </w:p>
          <w:p w:rsidR="00845D74" w:rsidRPr="000C28D3" w:rsidRDefault="00FC32FB" w:rsidP="0023750A">
            <w:pPr>
              <w:ind w:left="1971"/>
              <w:jc w:val="both"/>
              <w:rPr>
                <w:rFonts w:eastAsia="Calibri"/>
                <w:b/>
                <w:szCs w:val="22"/>
              </w:rPr>
            </w:pPr>
            <w:r w:rsidRPr="00FC32FB">
              <w:rPr>
                <w:rFonts w:eastAsia="Calibri"/>
                <w:b/>
                <w:szCs w:val="22"/>
              </w:rPr>
              <w:t>О.О. Данилюку</w:t>
            </w:r>
            <w:r w:rsidR="00845D74" w:rsidRPr="000C28D3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2A18E1" w:rsidRPr="00EA464D" w:rsidTr="00FC32FB">
        <w:tc>
          <w:tcPr>
            <w:tcW w:w="4927" w:type="dxa"/>
            <w:gridSpan w:val="2"/>
            <w:shd w:val="clear" w:color="auto" w:fill="auto"/>
          </w:tcPr>
          <w:p w:rsidR="002A18E1" w:rsidRPr="00EA464D" w:rsidRDefault="002A18E1" w:rsidP="00FC32F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954" w:type="dxa"/>
            <w:gridSpan w:val="3"/>
          </w:tcPr>
          <w:p w:rsidR="002A18E1" w:rsidRPr="00EA464D" w:rsidRDefault="002A18E1" w:rsidP="005A2515">
            <w:pPr>
              <w:ind w:left="284"/>
              <w:rPr>
                <w:rFonts w:eastAsia="Calibri"/>
                <w:b/>
                <w:szCs w:val="22"/>
              </w:rPr>
            </w:pPr>
          </w:p>
        </w:tc>
      </w:tr>
    </w:tbl>
    <w:p w:rsidR="002A18E1" w:rsidRPr="00EA464D" w:rsidRDefault="002A18E1" w:rsidP="002A18E1">
      <w:pPr>
        <w:ind w:left="284"/>
        <w:rPr>
          <w:i/>
          <w:sz w:val="22"/>
        </w:rPr>
      </w:pPr>
    </w:p>
    <w:p w:rsidR="002A18E1" w:rsidRPr="00EA464D" w:rsidRDefault="002A18E1" w:rsidP="002A18E1">
      <w:pPr>
        <w:ind w:left="284"/>
        <w:rPr>
          <w:i/>
          <w:sz w:val="22"/>
        </w:rPr>
      </w:pPr>
      <w:r w:rsidRPr="00EA464D">
        <w:rPr>
          <w:i/>
          <w:sz w:val="22"/>
        </w:rPr>
        <w:t xml:space="preserve">Щодо практичних норм застосування </w:t>
      </w:r>
    </w:p>
    <w:p w:rsidR="002A18E1" w:rsidRPr="00EA464D" w:rsidRDefault="002A18E1" w:rsidP="002A18E1">
      <w:pPr>
        <w:ind w:left="284"/>
        <w:rPr>
          <w:i/>
          <w:sz w:val="22"/>
        </w:rPr>
      </w:pPr>
      <w:r w:rsidRPr="00EA464D">
        <w:rPr>
          <w:i/>
          <w:sz w:val="22"/>
        </w:rPr>
        <w:t xml:space="preserve">положень Податкового </w:t>
      </w:r>
      <w:r>
        <w:rPr>
          <w:i/>
          <w:sz w:val="22"/>
        </w:rPr>
        <w:t>к</w:t>
      </w:r>
      <w:r w:rsidRPr="00EA464D">
        <w:rPr>
          <w:i/>
          <w:sz w:val="22"/>
        </w:rPr>
        <w:t xml:space="preserve">одексу України </w:t>
      </w:r>
    </w:p>
    <w:p w:rsidR="002A18E1" w:rsidRPr="00EA464D" w:rsidRDefault="002A18E1" w:rsidP="002A18E1">
      <w:pPr>
        <w:ind w:left="284"/>
        <w:rPr>
          <w:i/>
          <w:sz w:val="22"/>
        </w:rPr>
      </w:pPr>
      <w:r w:rsidRPr="00EA464D">
        <w:rPr>
          <w:i/>
          <w:sz w:val="22"/>
        </w:rPr>
        <w:t>з питань оподаткування податком на додану вартість</w:t>
      </w:r>
    </w:p>
    <w:p w:rsidR="002A18E1" w:rsidRPr="00EA464D" w:rsidRDefault="002A18E1" w:rsidP="002A18E1">
      <w:pPr>
        <w:ind w:left="284"/>
        <w:rPr>
          <w:i/>
          <w:sz w:val="22"/>
        </w:rPr>
      </w:pPr>
      <w:r>
        <w:rPr>
          <w:i/>
          <w:sz w:val="22"/>
        </w:rPr>
        <w:t>зернових та технічних культур</w:t>
      </w:r>
    </w:p>
    <w:p w:rsidR="002A18E1" w:rsidRPr="00EA464D" w:rsidRDefault="002A18E1" w:rsidP="002A18E1">
      <w:pPr>
        <w:ind w:left="284"/>
        <w:rPr>
          <w:rFonts w:ascii="Arial" w:hAnsi="Arial" w:cs="Arial"/>
          <w:color w:val="333333"/>
        </w:rPr>
      </w:pPr>
    </w:p>
    <w:p w:rsidR="002A18E1" w:rsidRPr="00EA464D" w:rsidRDefault="002A18E1" w:rsidP="002A18E1">
      <w:pPr>
        <w:ind w:left="284"/>
        <w:rPr>
          <w:rFonts w:ascii="Arial" w:hAnsi="Arial" w:cs="Arial"/>
          <w:color w:val="333333"/>
        </w:rPr>
      </w:pPr>
    </w:p>
    <w:p w:rsidR="002A18E1" w:rsidRPr="00EA464D" w:rsidRDefault="002A18E1" w:rsidP="002A18E1">
      <w:pPr>
        <w:ind w:left="284"/>
        <w:jc w:val="center"/>
        <w:rPr>
          <w:b/>
        </w:rPr>
      </w:pPr>
      <w:r w:rsidRPr="00595252">
        <w:rPr>
          <w:rFonts w:eastAsia="Calibri"/>
          <w:b/>
          <w:lang w:eastAsia="en-US"/>
        </w:rPr>
        <w:t xml:space="preserve">Шановний </w:t>
      </w:r>
      <w:r w:rsidR="0023750A">
        <w:rPr>
          <w:rFonts w:eastAsia="Calibri"/>
          <w:b/>
          <w:lang w:val="ru-RU" w:eastAsia="en-US"/>
        </w:rPr>
        <w:t>Оле</w:t>
      </w:r>
      <w:proofErr w:type="spellStart"/>
      <w:r w:rsidR="0023750A">
        <w:rPr>
          <w:rFonts w:eastAsia="Calibri"/>
          <w:b/>
          <w:lang w:eastAsia="en-US"/>
        </w:rPr>
        <w:t>ксандре</w:t>
      </w:r>
      <w:proofErr w:type="spellEnd"/>
      <w:r w:rsidR="0023750A">
        <w:rPr>
          <w:rFonts w:eastAsia="Calibri"/>
          <w:b/>
          <w:lang w:eastAsia="en-US"/>
        </w:rPr>
        <w:t xml:space="preserve"> Олександровичу</w:t>
      </w:r>
      <w:r w:rsidRPr="00595252">
        <w:rPr>
          <w:rFonts w:eastAsia="Calibri"/>
          <w:b/>
          <w:lang w:eastAsia="en-US"/>
        </w:rPr>
        <w:t>!</w:t>
      </w:r>
    </w:p>
    <w:p w:rsidR="002A18E1" w:rsidRPr="00EA464D" w:rsidRDefault="002A18E1" w:rsidP="002A18E1">
      <w:pPr>
        <w:ind w:left="284"/>
        <w:jc w:val="center"/>
        <w:rPr>
          <w:i/>
        </w:rPr>
      </w:pPr>
    </w:p>
    <w:p w:rsidR="002A18E1" w:rsidRPr="00EA464D" w:rsidRDefault="002A18E1" w:rsidP="002A18E1">
      <w:pPr>
        <w:ind w:left="284"/>
        <w:jc w:val="center"/>
        <w:rPr>
          <w:i/>
        </w:rPr>
      </w:pPr>
    </w:p>
    <w:p w:rsidR="002A18E1" w:rsidRPr="00EA464D" w:rsidRDefault="002A18E1" w:rsidP="0023750A">
      <w:pPr>
        <w:spacing w:after="120"/>
        <w:ind w:left="284" w:firstLine="567"/>
        <w:jc w:val="both"/>
        <w:rPr>
          <w:color w:val="333333"/>
        </w:rPr>
      </w:pPr>
      <w:r w:rsidRPr="00EA464D">
        <w:t>Від імені Ради Директорів та компаній – членів Американської торгівельної палати в Україні</w:t>
      </w:r>
      <w:r>
        <w:t xml:space="preserve"> (надалі </w:t>
      </w:r>
      <w:r w:rsidRPr="00EA464D">
        <w:t>–</w:t>
      </w:r>
      <w:r>
        <w:t xml:space="preserve"> Палати)</w:t>
      </w:r>
      <w:r w:rsidRPr="00EA464D">
        <w:t xml:space="preserve"> засвідчуємо Вам свою глибоку повагу та звертаємося із проханням дати роз’яснення щодо того, як будуть застосовуватись норми Податкового кодексу України</w:t>
      </w:r>
      <w:r w:rsidRPr="00334072">
        <w:t xml:space="preserve"> (</w:t>
      </w:r>
      <w:r w:rsidRPr="00EA464D">
        <w:t>надалі –</w:t>
      </w:r>
      <w:r w:rsidRPr="00334072">
        <w:t xml:space="preserve"> </w:t>
      </w:r>
      <w:r>
        <w:t>ПКУ</w:t>
      </w:r>
      <w:r w:rsidRPr="00334072">
        <w:t>)</w:t>
      </w:r>
      <w:r w:rsidRPr="00EA464D">
        <w:t xml:space="preserve"> щодо оподаткування податком на додану вартість (надалі – ПДВ) зернових та технічних культур. </w:t>
      </w:r>
    </w:p>
    <w:p w:rsidR="002A18E1" w:rsidRPr="00EA464D" w:rsidRDefault="002A18E1" w:rsidP="0023750A">
      <w:pPr>
        <w:spacing w:after="120"/>
        <w:ind w:left="284" w:firstLine="567"/>
        <w:jc w:val="both"/>
      </w:pPr>
      <w:r w:rsidRPr="00EA464D">
        <w:t xml:space="preserve">Згідно із новою редакцією </w:t>
      </w:r>
      <w:r>
        <w:t>ПКУ</w:t>
      </w:r>
      <w:r w:rsidRPr="00EA464D">
        <w:t>, яка діє з 01 січня 2016 року, скасовано спеціальні норми пунктів 197.21 статті 197 розділу V Податок на додану вартість, та пунктів 15, 15</w:t>
      </w:r>
      <w:r w:rsidRPr="00EA464D">
        <w:rPr>
          <w:vertAlign w:val="superscript"/>
        </w:rPr>
        <w:t>1</w:t>
      </w:r>
      <w:r w:rsidRPr="00EA464D">
        <w:t>,15</w:t>
      </w:r>
      <w:r w:rsidRPr="00EA464D">
        <w:rPr>
          <w:vertAlign w:val="superscript"/>
        </w:rPr>
        <w:t xml:space="preserve">2 </w:t>
      </w:r>
      <w:r w:rsidRPr="00EA464D">
        <w:t xml:space="preserve">підрозділу 2 розділу ХХ Перехідні положення </w:t>
      </w:r>
      <w:r>
        <w:t>ПКУ</w:t>
      </w:r>
      <w:r w:rsidRPr="00EA464D">
        <w:t>, що частково обмежували оподаткування ПДВ поставок зернових та технічних культур товарних позицій 1001-1008 згідно з УКТ ЗЕД та технічних культур товарних позицій 1205 і 1206 згідно з УКТ ЗЕД (надалі – зернових та технічних культур).</w:t>
      </w:r>
    </w:p>
    <w:p w:rsidR="002A18E1" w:rsidRPr="00EA464D" w:rsidRDefault="002A18E1" w:rsidP="0023750A">
      <w:pPr>
        <w:spacing w:after="120"/>
        <w:ind w:left="284" w:firstLine="567"/>
        <w:jc w:val="both"/>
      </w:pPr>
      <w:r w:rsidRPr="00EA464D">
        <w:t xml:space="preserve">Таким чином, на сьогоднішній день склалася ситуація, коли станом на 31 грудня 2015 року компаніями – членами Палати, які займаються торгівлею зернових та технічних культур, було отримано передоплати (зараховані кошти від покупця), але дата відвантаження товару має відбутися в 2016 році. Також є ситуації з фактично відвантаженим у 2015 році товаром, але станом на 31.12.2015 року не оплаченим.  </w:t>
      </w:r>
    </w:p>
    <w:p w:rsidR="002A18E1" w:rsidRPr="00EA464D" w:rsidRDefault="002A18E1" w:rsidP="0023750A">
      <w:pPr>
        <w:spacing w:after="120"/>
        <w:ind w:left="284" w:firstLine="567"/>
        <w:jc w:val="both"/>
      </w:pPr>
      <w:r w:rsidRPr="00EA464D">
        <w:t xml:space="preserve">Наше запитання полягає у наступному: </w:t>
      </w:r>
    </w:p>
    <w:p w:rsidR="002A18E1" w:rsidRPr="00EA464D" w:rsidRDefault="002A18E1" w:rsidP="0023750A">
      <w:pPr>
        <w:spacing w:after="120"/>
        <w:ind w:left="284" w:firstLine="567"/>
        <w:jc w:val="both"/>
        <w:rPr>
          <w:b/>
          <w:u w:val="single"/>
        </w:rPr>
      </w:pPr>
      <w:r w:rsidRPr="00EA464D">
        <w:rPr>
          <w:b/>
          <w:u w:val="single"/>
        </w:rPr>
        <w:t xml:space="preserve">чи </w:t>
      </w:r>
      <w:r>
        <w:rPr>
          <w:b/>
          <w:u w:val="single"/>
        </w:rPr>
        <w:t xml:space="preserve">правильно ми розуміємо, що </w:t>
      </w:r>
      <w:r w:rsidRPr="00EA464D">
        <w:rPr>
          <w:b/>
          <w:u w:val="single"/>
        </w:rPr>
        <w:t>постачання зернових та технічних культур в 2016 році</w:t>
      </w:r>
      <w:r>
        <w:rPr>
          <w:b/>
          <w:u w:val="single"/>
        </w:rPr>
        <w:t xml:space="preserve"> не </w:t>
      </w:r>
      <w:r w:rsidRPr="00EA464D">
        <w:rPr>
          <w:b/>
          <w:u w:val="single"/>
        </w:rPr>
        <w:t>має обкладатися ПДВ, я</w:t>
      </w:r>
      <w:r>
        <w:rPr>
          <w:b/>
          <w:u w:val="single"/>
        </w:rPr>
        <w:t>к</w:t>
      </w:r>
      <w:r w:rsidRPr="00EA464D">
        <w:rPr>
          <w:b/>
          <w:u w:val="single"/>
        </w:rPr>
        <w:t xml:space="preserve">що зарахування коштів від покупця (перша подія у відповідності до пункту 187.1 статті 187 розділу V Податок </w:t>
      </w:r>
      <w:r>
        <w:rPr>
          <w:b/>
          <w:u w:val="single"/>
        </w:rPr>
        <w:t xml:space="preserve">на додану вартість </w:t>
      </w:r>
      <w:r w:rsidRPr="00334072">
        <w:rPr>
          <w:b/>
          <w:u w:val="single"/>
        </w:rPr>
        <w:t>ПКУ</w:t>
      </w:r>
      <w:r w:rsidRPr="00EA464D">
        <w:rPr>
          <w:b/>
          <w:u w:val="single"/>
        </w:rPr>
        <w:t>) було здійснено у 2015 році, коли таке постачання не було об’єктом оподаткування ПДВ відповідно до пункту 15</w:t>
      </w:r>
      <w:r w:rsidRPr="00EA464D">
        <w:rPr>
          <w:b/>
          <w:u w:val="single"/>
          <w:vertAlign w:val="superscript"/>
        </w:rPr>
        <w:t xml:space="preserve">2 </w:t>
      </w:r>
      <w:r w:rsidRPr="00EA464D">
        <w:rPr>
          <w:b/>
          <w:u w:val="single"/>
        </w:rPr>
        <w:t xml:space="preserve">підрозділу 2 розділу ХХ Перехідні положення </w:t>
      </w:r>
      <w:r w:rsidRPr="00334072">
        <w:rPr>
          <w:b/>
          <w:u w:val="single"/>
        </w:rPr>
        <w:t>ПКУ</w:t>
      </w:r>
      <w:r w:rsidRPr="00EA464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EA464D">
        <w:rPr>
          <w:b/>
          <w:u w:val="single"/>
        </w:rPr>
        <w:t>А також</w:t>
      </w:r>
      <w:r>
        <w:rPr>
          <w:b/>
          <w:u w:val="single"/>
        </w:rPr>
        <w:t>, що</w:t>
      </w:r>
      <w:r w:rsidRPr="00EA464D">
        <w:rPr>
          <w:b/>
          <w:u w:val="single"/>
        </w:rPr>
        <w:t xml:space="preserve"> в 2016 році</w:t>
      </w:r>
      <w:r>
        <w:rPr>
          <w:b/>
          <w:u w:val="single"/>
        </w:rPr>
        <w:t xml:space="preserve"> </w:t>
      </w:r>
      <w:r w:rsidRPr="00EA464D">
        <w:rPr>
          <w:b/>
          <w:u w:val="single"/>
        </w:rPr>
        <w:t>оплата зернових та технічних культур, що були відвантажені у 2015 році</w:t>
      </w:r>
      <w:r>
        <w:rPr>
          <w:b/>
          <w:u w:val="single"/>
        </w:rPr>
        <w:t>, не оподатковується</w:t>
      </w:r>
      <w:r w:rsidRPr="00EA464D">
        <w:rPr>
          <w:b/>
          <w:u w:val="single"/>
        </w:rPr>
        <w:t xml:space="preserve"> ПДВ.</w:t>
      </w:r>
    </w:p>
    <w:p w:rsidR="002A18E1" w:rsidRPr="00EA464D" w:rsidRDefault="002A18E1" w:rsidP="0023750A">
      <w:pPr>
        <w:spacing w:after="120"/>
        <w:ind w:left="284" w:firstLine="567"/>
        <w:jc w:val="both"/>
      </w:pPr>
      <w:r w:rsidRPr="00EA464D">
        <w:t>Будемо вдячні за</w:t>
      </w:r>
      <w:r>
        <w:t xml:space="preserve"> оперативний</w:t>
      </w:r>
      <w:r w:rsidRPr="00EA464D">
        <w:t xml:space="preserve"> розгляд нашого запита та надання відповіді.</w:t>
      </w:r>
    </w:p>
    <w:p w:rsidR="002A18E1" w:rsidRPr="00EA464D" w:rsidRDefault="002A18E1" w:rsidP="0023750A">
      <w:pPr>
        <w:ind w:left="284" w:firstLine="567"/>
        <w:jc w:val="both"/>
        <w:rPr>
          <w:color w:val="1F497D"/>
        </w:rPr>
      </w:pPr>
      <w:r w:rsidRPr="00EA464D">
        <w:t xml:space="preserve"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</w:t>
      </w:r>
      <w:r w:rsidRPr="00EA464D">
        <w:lastRenderedPageBreak/>
        <w:t>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2A18E1" w:rsidRPr="00EA464D" w:rsidRDefault="002A18E1" w:rsidP="002A18E1">
      <w:pPr>
        <w:spacing w:after="120"/>
        <w:ind w:left="284" w:firstLine="709"/>
        <w:jc w:val="both"/>
      </w:pPr>
    </w:p>
    <w:p w:rsidR="002A18E1" w:rsidRPr="00EA464D" w:rsidRDefault="002A18E1" w:rsidP="002A18E1">
      <w:pPr>
        <w:spacing w:after="120"/>
        <w:ind w:left="284" w:firstLine="709"/>
        <w:jc w:val="both"/>
      </w:pPr>
    </w:p>
    <w:p w:rsidR="002A18E1" w:rsidRPr="00EA464D" w:rsidRDefault="002A18E1" w:rsidP="002A18E1">
      <w:pPr>
        <w:spacing w:after="120"/>
        <w:ind w:left="284"/>
        <w:jc w:val="both"/>
        <w:rPr>
          <w:b/>
        </w:rPr>
      </w:pPr>
      <w:r w:rsidRPr="00EA464D">
        <w:rPr>
          <w:b/>
        </w:rPr>
        <w:t>З глибокою повагою та найкращими побажаннями,</w:t>
      </w:r>
    </w:p>
    <w:p w:rsidR="002A18E1" w:rsidRPr="00EA464D" w:rsidRDefault="002A18E1" w:rsidP="002A18E1">
      <w:pPr>
        <w:spacing w:after="120"/>
        <w:ind w:left="284"/>
        <w:jc w:val="both"/>
      </w:pPr>
      <w:r w:rsidRPr="00EA464D">
        <w:rPr>
          <w:b/>
          <w:bCs/>
        </w:rPr>
        <w:t>Президент</w:t>
      </w:r>
      <w:r w:rsidRPr="00EA464D">
        <w:rPr>
          <w:b/>
          <w:bCs/>
        </w:rPr>
        <w:tab/>
      </w:r>
      <w:r w:rsidRPr="00EA464D">
        <w:rPr>
          <w:b/>
          <w:bCs/>
        </w:rPr>
        <w:tab/>
      </w:r>
      <w:r w:rsidRPr="00EA464D">
        <w:rPr>
          <w:b/>
          <w:bCs/>
        </w:rPr>
        <w:tab/>
      </w:r>
      <w:r w:rsidRPr="00EA464D">
        <w:rPr>
          <w:b/>
          <w:bCs/>
        </w:rPr>
        <w:tab/>
      </w:r>
      <w:r w:rsidR="0023750A">
        <w:rPr>
          <w:b/>
        </w:rPr>
        <w:tab/>
      </w:r>
      <w:r w:rsidR="0023750A">
        <w:rPr>
          <w:b/>
        </w:rPr>
        <w:tab/>
      </w:r>
      <w:r w:rsidR="0023750A">
        <w:rPr>
          <w:b/>
        </w:rPr>
        <w:tab/>
      </w:r>
      <w:r w:rsidRPr="00EA464D">
        <w:rPr>
          <w:b/>
        </w:rPr>
        <w:tab/>
        <w:t xml:space="preserve">    </w:t>
      </w:r>
      <w:r>
        <w:rPr>
          <w:b/>
        </w:rPr>
        <w:t xml:space="preserve"> </w:t>
      </w:r>
      <w:r w:rsidR="0023750A">
        <w:rPr>
          <w:b/>
        </w:rPr>
        <w:t xml:space="preserve">                    </w:t>
      </w:r>
      <w:bookmarkStart w:id="0" w:name="_GoBack"/>
      <w:bookmarkEnd w:id="0"/>
      <w:r w:rsidRPr="00EA464D">
        <w:rPr>
          <w:b/>
        </w:rPr>
        <w:t xml:space="preserve">Андрій </w:t>
      </w:r>
      <w:proofErr w:type="spellStart"/>
      <w:r w:rsidRPr="00EA464D">
        <w:rPr>
          <w:b/>
        </w:rPr>
        <w:t>Гундер</w:t>
      </w:r>
      <w:proofErr w:type="spellEnd"/>
    </w:p>
    <w:p w:rsidR="002A18E1" w:rsidRPr="00EA464D" w:rsidRDefault="002A18E1" w:rsidP="002A18E1">
      <w:pPr>
        <w:spacing w:after="120"/>
        <w:ind w:left="284" w:firstLine="708"/>
        <w:jc w:val="both"/>
        <w:rPr>
          <w:color w:val="000000"/>
        </w:rPr>
      </w:pPr>
    </w:p>
    <w:p w:rsidR="002A18E1" w:rsidRPr="00EA464D" w:rsidRDefault="002A18E1" w:rsidP="002A18E1">
      <w:pPr>
        <w:spacing w:after="120"/>
        <w:ind w:left="270"/>
        <w:jc w:val="both"/>
        <w:rPr>
          <w:b/>
        </w:rPr>
      </w:pPr>
    </w:p>
    <w:p w:rsidR="002A18E1" w:rsidRPr="00EA464D" w:rsidRDefault="002A18E1" w:rsidP="002A18E1"/>
    <w:p w:rsidR="00DC3BA3" w:rsidRPr="000C28D3" w:rsidRDefault="00DC3BA3" w:rsidP="002A18E1">
      <w:pPr>
        <w:rPr>
          <w:rFonts w:eastAsia="Calibri"/>
          <w:b/>
          <w:lang w:eastAsia="ru-RU"/>
        </w:rPr>
      </w:pPr>
    </w:p>
    <w:sectPr w:rsidR="00DC3BA3" w:rsidRPr="000C28D3" w:rsidSect="00DC3BA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6C" w:rsidRDefault="00520E6C" w:rsidP="00742BAD">
      <w:r>
        <w:separator/>
      </w:r>
    </w:p>
  </w:endnote>
  <w:endnote w:type="continuationSeparator" w:id="0">
    <w:p w:rsidR="00520E6C" w:rsidRDefault="00520E6C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5D" w:rsidRPr="00EA068F" w:rsidRDefault="00381F5D" w:rsidP="00381F5D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</w:t>
    </w:r>
  </w:p>
  <w:p w:rsidR="00381F5D" w:rsidRPr="00FD004B" w:rsidRDefault="00381F5D" w:rsidP="00381F5D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b/>
        <w:i/>
        <w:color w:val="0F243E"/>
        <w:sz w:val="16"/>
        <w:szCs w:val="16"/>
      </w:rPr>
      <w:t xml:space="preserve">Грехем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8B5F6E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8B5F6E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381F5D" w:rsidRPr="00C35D47" w:rsidRDefault="00381F5D" w:rsidP="00381F5D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6C" w:rsidRDefault="00520E6C" w:rsidP="00742BAD">
      <w:r>
        <w:separator/>
      </w:r>
    </w:p>
  </w:footnote>
  <w:footnote w:type="continuationSeparator" w:id="0">
    <w:p w:rsidR="00520E6C" w:rsidRDefault="00520E6C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520E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520E6C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6E988804" wp14:editId="6CA6F61D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520E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C5B"/>
    <w:multiLevelType w:val="hybridMultilevel"/>
    <w:tmpl w:val="4F387FDA"/>
    <w:lvl w:ilvl="0" w:tplc="6944E6FE">
      <w:start w:val="3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6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901"/>
    <w:rsid w:val="00007FEC"/>
    <w:rsid w:val="0002094A"/>
    <w:rsid w:val="000209B7"/>
    <w:rsid w:val="00020C35"/>
    <w:rsid w:val="000416E8"/>
    <w:rsid w:val="000426AB"/>
    <w:rsid w:val="000429DF"/>
    <w:rsid w:val="000563D0"/>
    <w:rsid w:val="00065140"/>
    <w:rsid w:val="000712AD"/>
    <w:rsid w:val="000713D1"/>
    <w:rsid w:val="000725D0"/>
    <w:rsid w:val="00072CB3"/>
    <w:rsid w:val="00072DFE"/>
    <w:rsid w:val="000857D4"/>
    <w:rsid w:val="00090086"/>
    <w:rsid w:val="00090A50"/>
    <w:rsid w:val="000974B7"/>
    <w:rsid w:val="000A15A8"/>
    <w:rsid w:val="000A5203"/>
    <w:rsid w:val="000A763F"/>
    <w:rsid w:val="000B0DBE"/>
    <w:rsid w:val="000B4959"/>
    <w:rsid w:val="000B582B"/>
    <w:rsid w:val="000B6D71"/>
    <w:rsid w:val="000C28D3"/>
    <w:rsid w:val="000C48D9"/>
    <w:rsid w:val="000D18EA"/>
    <w:rsid w:val="000E3826"/>
    <w:rsid w:val="000E60F9"/>
    <w:rsid w:val="000E63EE"/>
    <w:rsid w:val="000F4F15"/>
    <w:rsid w:val="000F57EB"/>
    <w:rsid w:val="00107E5C"/>
    <w:rsid w:val="001121F8"/>
    <w:rsid w:val="001142D0"/>
    <w:rsid w:val="001144A8"/>
    <w:rsid w:val="0012243D"/>
    <w:rsid w:val="00125810"/>
    <w:rsid w:val="00126CEF"/>
    <w:rsid w:val="001368E3"/>
    <w:rsid w:val="0014059B"/>
    <w:rsid w:val="00144DBC"/>
    <w:rsid w:val="00160FDC"/>
    <w:rsid w:val="00165464"/>
    <w:rsid w:val="00167B2C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4D33"/>
    <w:rsid w:val="001D6AB6"/>
    <w:rsid w:val="001D7A03"/>
    <w:rsid w:val="001F1D61"/>
    <w:rsid w:val="001F2EDF"/>
    <w:rsid w:val="001F303C"/>
    <w:rsid w:val="00201D61"/>
    <w:rsid w:val="00204B14"/>
    <w:rsid w:val="002055B9"/>
    <w:rsid w:val="00212C11"/>
    <w:rsid w:val="002153C3"/>
    <w:rsid w:val="0023567E"/>
    <w:rsid w:val="0023750A"/>
    <w:rsid w:val="002424FC"/>
    <w:rsid w:val="00243C85"/>
    <w:rsid w:val="00253A8F"/>
    <w:rsid w:val="00270AAD"/>
    <w:rsid w:val="002722B6"/>
    <w:rsid w:val="00286751"/>
    <w:rsid w:val="00293BCD"/>
    <w:rsid w:val="002A18E1"/>
    <w:rsid w:val="002A1E61"/>
    <w:rsid w:val="002B416F"/>
    <w:rsid w:val="002B41E3"/>
    <w:rsid w:val="002B60F0"/>
    <w:rsid w:val="002B75B4"/>
    <w:rsid w:val="002C15DB"/>
    <w:rsid w:val="002C1F85"/>
    <w:rsid w:val="002C65A7"/>
    <w:rsid w:val="002D1292"/>
    <w:rsid w:val="002D15CB"/>
    <w:rsid w:val="002D2406"/>
    <w:rsid w:val="002D5113"/>
    <w:rsid w:val="002E1592"/>
    <w:rsid w:val="002E7486"/>
    <w:rsid w:val="002E7F64"/>
    <w:rsid w:val="002F10D6"/>
    <w:rsid w:val="003013EF"/>
    <w:rsid w:val="00310407"/>
    <w:rsid w:val="00311B6E"/>
    <w:rsid w:val="003151A7"/>
    <w:rsid w:val="0031780C"/>
    <w:rsid w:val="00322A39"/>
    <w:rsid w:val="00326293"/>
    <w:rsid w:val="00331C2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1F5D"/>
    <w:rsid w:val="00385169"/>
    <w:rsid w:val="00391965"/>
    <w:rsid w:val="003979A2"/>
    <w:rsid w:val="003A0879"/>
    <w:rsid w:val="003A1F50"/>
    <w:rsid w:val="003A5ADD"/>
    <w:rsid w:val="003B1ABE"/>
    <w:rsid w:val="003B1F2C"/>
    <w:rsid w:val="003B6627"/>
    <w:rsid w:val="003C1500"/>
    <w:rsid w:val="003D0FF7"/>
    <w:rsid w:val="003D4480"/>
    <w:rsid w:val="003E256D"/>
    <w:rsid w:val="003E379A"/>
    <w:rsid w:val="003E4E18"/>
    <w:rsid w:val="003E5862"/>
    <w:rsid w:val="003F5ED7"/>
    <w:rsid w:val="003F7B31"/>
    <w:rsid w:val="003F7D10"/>
    <w:rsid w:val="00401F2A"/>
    <w:rsid w:val="00402528"/>
    <w:rsid w:val="00410837"/>
    <w:rsid w:val="004117BD"/>
    <w:rsid w:val="004165DF"/>
    <w:rsid w:val="00420ED4"/>
    <w:rsid w:val="00425756"/>
    <w:rsid w:val="00443132"/>
    <w:rsid w:val="00446E6D"/>
    <w:rsid w:val="00455962"/>
    <w:rsid w:val="00456018"/>
    <w:rsid w:val="00457E70"/>
    <w:rsid w:val="00465F45"/>
    <w:rsid w:val="00467A0B"/>
    <w:rsid w:val="00472201"/>
    <w:rsid w:val="00472425"/>
    <w:rsid w:val="00480D48"/>
    <w:rsid w:val="00487357"/>
    <w:rsid w:val="004915DD"/>
    <w:rsid w:val="00493F99"/>
    <w:rsid w:val="004A043D"/>
    <w:rsid w:val="004A1F92"/>
    <w:rsid w:val="004A672F"/>
    <w:rsid w:val="004B0912"/>
    <w:rsid w:val="004B4D55"/>
    <w:rsid w:val="004B64F6"/>
    <w:rsid w:val="004C1CB1"/>
    <w:rsid w:val="004C3FCF"/>
    <w:rsid w:val="004C701E"/>
    <w:rsid w:val="004D33D2"/>
    <w:rsid w:val="004D7446"/>
    <w:rsid w:val="004D77E1"/>
    <w:rsid w:val="004E6302"/>
    <w:rsid w:val="004E659F"/>
    <w:rsid w:val="004F2E45"/>
    <w:rsid w:val="004F68A7"/>
    <w:rsid w:val="004F74E4"/>
    <w:rsid w:val="005025BD"/>
    <w:rsid w:val="005037B0"/>
    <w:rsid w:val="00510785"/>
    <w:rsid w:val="005144D0"/>
    <w:rsid w:val="00515B7C"/>
    <w:rsid w:val="00520E6C"/>
    <w:rsid w:val="00525F7F"/>
    <w:rsid w:val="00545DBA"/>
    <w:rsid w:val="00547C35"/>
    <w:rsid w:val="00550F18"/>
    <w:rsid w:val="005527F6"/>
    <w:rsid w:val="00555217"/>
    <w:rsid w:val="005632A8"/>
    <w:rsid w:val="00567637"/>
    <w:rsid w:val="00567698"/>
    <w:rsid w:val="00575A54"/>
    <w:rsid w:val="005814D3"/>
    <w:rsid w:val="00581BFA"/>
    <w:rsid w:val="00584EE4"/>
    <w:rsid w:val="00590E60"/>
    <w:rsid w:val="005A0AFF"/>
    <w:rsid w:val="005A27B1"/>
    <w:rsid w:val="005B3AEB"/>
    <w:rsid w:val="005C0201"/>
    <w:rsid w:val="005C10B4"/>
    <w:rsid w:val="005D7303"/>
    <w:rsid w:val="005E6611"/>
    <w:rsid w:val="005E7DA7"/>
    <w:rsid w:val="005F0BA3"/>
    <w:rsid w:val="005F1110"/>
    <w:rsid w:val="0060098E"/>
    <w:rsid w:val="006036A6"/>
    <w:rsid w:val="00610AA0"/>
    <w:rsid w:val="00612DEE"/>
    <w:rsid w:val="00615121"/>
    <w:rsid w:val="00635787"/>
    <w:rsid w:val="00641268"/>
    <w:rsid w:val="00642A4C"/>
    <w:rsid w:val="0064737E"/>
    <w:rsid w:val="00654E0E"/>
    <w:rsid w:val="00663BD4"/>
    <w:rsid w:val="00673938"/>
    <w:rsid w:val="00673E1F"/>
    <w:rsid w:val="006822A1"/>
    <w:rsid w:val="00682652"/>
    <w:rsid w:val="00682C77"/>
    <w:rsid w:val="006837FF"/>
    <w:rsid w:val="0068417E"/>
    <w:rsid w:val="006A0F1F"/>
    <w:rsid w:val="006A47AF"/>
    <w:rsid w:val="006A48BA"/>
    <w:rsid w:val="006A49E3"/>
    <w:rsid w:val="006A527F"/>
    <w:rsid w:val="006A63D0"/>
    <w:rsid w:val="006A67E8"/>
    <w:rsid w:val="006B1930"/>
    <w:rsid w:val="006B2AEC"/>
    <w:rsid w:val="006C2E39"/>
    <w:rsid w:val="006D1662"/>
    <w:rsid w:val="006D63E3"/>
    <w:rsid w:val="006D74DD"/>
    <w:rsid w:val="00712510"/>
    <w:rsid w:val="0072541A"/>
    <w:rsid w:val="00727445"/>
    <w:rsid w:val="00735E0B"/>
    <w:rsid w:val="007365E8"/>
    <w:rsid w:val="0073784C"/>
    <w:rsid w:val="00742BAD"/>
    <w:rsid w:val="007551EA"/>
    <w:rsid w:val="00765CFE"/>
    <w:rsid w:val="007732C6"/>
    <w:rsid w:val="00780B9A"/>
    <w:rsid w:val="00781A4B"/>
    <w:rsid w:val="0078578A"/>
    <w:rsid w:val="007902AC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D2CAF"/>
    <w:rsid w:val="007E1C05"/>
    <w:rsid w:val="007E204F"/>
    <w:rsid w:val="007E6404"/>
    <w:rsid w:val="007F266B"/>
    <w:rsid w:val="007F3122"/>
    <w:rsid w:val="007F381B"/>
    <w:rsid w:val="00803852"/>
    <w:rsid w:val="00806D9A"/>
    <w:rsid w:val="00810A2C"/>
    <w:rsid w:val="0081212D"/>
    <w:rsid w:val="008135B8"/>
    <w:rsid w:val="00822E86"/>
    <w:rsid w:val="00824EB1"/>
    <w:rsid w:val="00826CC3"/>
    <w:rsid w:val="00837CAC"/>
    <w:rsid w:val="008406CF"/>
    <w:rsid w:val="00840A76"/>
    <w:rsid w:val="0084379D"/>
    <w:rsid w:val="00845D74"/>
    <w:rsid w:val="008509D2"/>
    <w:rsid w:val="00851029"/>
    <w:rsid w:val="008552EC"/>
    <w:rsid w:val="0085755E"/>
    <w:rsid w:val="00863B1F"/>
    <w:rsid w:val="008661A7"/>
    <w:rsid w:val="00866412"/>
    <w:rsid w:val="00870208"/>
    <w:rsid w:val="0087064B"/>
    <w:rsid w:val="00871AE8"/>
    <w:rsid w:val="00876D67"/>
    <w:rsid w:val="00880737"/>
    <w:rsid w:val="00887CDC"/>
    <w:rsid w:val="00892FB8"/>
    <w:rsid w:val="008957F1"/>
    <w:rsid w:val="008A092A"/>
    <w:rsid w:val="008A0AA4"/>
    <w:rsid w:val="008A18E1"/>
    <w:rsid w:val="008A6C42"/>
    <w:rsid w:val="008B22D0"/>
    <w:rsid w:val="008B377F"/>
    <w:rsid w:val="008C6E74"/>
    <w:rsid w:val="008D58FB"/>
    <w:rsid w:val="008D7BE7"/>
    <w:rsid w:val="008F4249"/>
    <w:rsid w:val="008F688D"/>
    <w:rsid w:val="00912808"/>
    <w:rsid w:val="00914154"/>
    <w:rsid w:val="009164E0"/>
    <w:rsid w:val="009166A4"/>
    <w:rsid w:val="00920F03"/>
    <w:rsid w:val="0093005E"/>
    <w:rsid w:val="00942A91"/>
    <w:rsid w:val="00946661"/>
    <w:rsid w:val="00952A97"/>
    <w:rsid w:val="00962D7E"/>
    <w:rsid w:val="00980DE8"/>
    <w:rsid w:val="009970CF"/>
    <w:rsid w:val="009A0B4F"/>
    <w:rsid w:val="009A6776"/>
    <w:rsid w:val="009B7706"/>
    <w:rsid w:val="009C31E1"/>
    <w:rsid w:val="009C442E"/>
    <w:rsid w:val="009C4700"/>
    <w:rsid w:val="009C5E7B"/>
    <w:rsid w:val="009D064C"/>
    <w:rsid w:val="009D073D"/>
    <w:rsid w:val="009D1CA0"/>
    <w:rsid w:val="009D325B"/>
    <w:rsid w:val="009D4E52"/>
    <w:rsid w:val="00A01FE2"/>
    <w:rsid w:val="00A03B16"/>
    <w:rsid w:val="00A04D76"/>
    <w:rsid w:val="00A11672"/>
    <w:rsid w:val="00A1189C"/>
    <w:rsid w:val="00A1386A"/>
    <w:rsid w:val="00A14BCE"/>
    <w:rsid w:val="00A235B7"/>
    <w:rsid w:val="00A26B61"/>
    <w:rsid w:val="00A3008C"/>
    <w:rsid w:val="00A30D0B"/>
    <w:rsid w:val="00A417CD"/>
    <w:rsid w:val="00A420D8"/>
    <w:rsid w:val="00A422C4"/>
    <w:rsid w:val="00A50985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628D"/>
    <w:rsid w:val="00AA754D"/>
    <w:rsid w:val="00AB0262"/>
    <w:rsid w:val="00AB1020"/>
    <w:rsid w:val="00AB64F3"/>
    <w:rsid w:val="00AD0C4E"/>
    <w:rsid w:val="00AD45B9"/>
    <w:rsid w:val="00AD4AC3"/>
    <w:rsid w:val="00AE3D00"/>
    <w:rsid w:val="00AE5758"/>
    <w:rsid w:val="00AF3B32"/>
    <w:rsid w:val="00AF4643"/>
    <w:rsid w:val="00B03A57"/>
    <w:rsid w:val="00B07FC8"/>
    <w:rsid w:val="00B15AC0"/>
    <w:rsid w:val="00B3013B"/>
    <w:rsid w:val="00B31D81"/>
    <w:rsid w:val="00B33EF2"/>
    <w:rsid w:val="00B35E9D"/>
    <w:rsid w:val="00B37528"/>
    <w:rsid w:val="00B5115E"/>
    <w:rsid w:val="00B57472"/>
    <w:rsid w:val="00B63A0A"/>
    <w:rsid w:val="00B65B5F"/>
    <w:rsid w:val="00B70539"/>
    <w:rsid w:val="00B71FE4"/>
    <w:rsid w:val="00B73268"/>
    <w:rsid w:val="00B8254B"/>
    <w:rsid w:val="00B85B41"/>
    <w:rsid w:val="00B92702"/>
    <w:rsid w:val="00BA16F8"/>
    <w:rsid w:val="00BA7398"/>
    <w:rsid w:val="00BB48EA"/>
    <w:rsid w:val="00BC1BA8"/>
    <w:rsid w:val="00BC497D"/>
    <w:rsid w:val="00BD2FF7"/>
    <w:rsid w:val="00BD7AD8"/>
    <w:rsid w:val="00BE396F"/>
    <w:rsid w:val="00BE65BC"/>
    <w:rsid w:val="00BE7D4E"/>
    <w:rsid w:val="00BF4A2A"/>
    <w:rsid w:val="00BF51C3"/>
    <w:rsid w:val="00BF5308"/>
    <w:rsid w:val="00BF6C9B"/>
    <w:rsid w:val="00C02124"/>
    <w:rsid w:val="00C078E4"/>
    <w:rsid w:val="00C1019E"/>
    <w:rsid w:val="00C1103C"/>
    <w:rsid w:val="00C129D5"/>
    <w:rsid w:val="00C13862"/>
    <w:rsid w:val="00C13893"/>
    <w:rsid w:val="00C13A63"/>
    <w:rsid w:val="00C14289"/>
    <w:rsid w:val="00C17696"/>
    <w:rsid w:val="00C251BB"/>
    <w:rsid w:val="00C26A5A"/>
    <w:rsid w:val="00C271D4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5C0F"/>
    <w:rsid w:val="00CC666B"/>
    <w:rsid w:val="00CC7FA5"/>
    <w:rsid w:val="00CD2F78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30E1"/>
    <w:rsid w:val="00D23B22"/>
    <w:rsid w:val="00D24365"/>
    <w:rsid w:val="00D304C3"/>
    <w:rsid w:val="00D33472"/>
    <w:rsid w:val="00D366D7"/>
    <w:rsid w:val="00D540C1"/>
    <w:rsid w:val="00D67749"/>
    <w:rsid w:val="00D865DE"/>
    <w:rsid w:val="00D92B81"/>
    <w:rsid w:val="00D942BF"/>
    <w:rsid w:val="00D954BE"/>
    <w:rsid w:val="00DB2E99"/>
    <w:rsid w:val="00DC3063"/>
    <w:rsid w:val="00DC3BA3"/>
    <w:rsid w:val="00DC4334"/>
    <w:rsid w:val="00DD1522"/>
    <w:rsid w:val="00DF2952"/>
    <w:rsid w:val="00E060EA"/>
    <w:rsid w:val="00E06FBD"/>
    <w:rsid w:val="00E10551"/>
    <w:rsid w:val="00E114C1"/>
    <w:rsid w:val="00E1793E"/>
    <w:rsid w:val="00E2085C"/>
    <w:rsid w:val="00E25243"/>
    <w:rsid w:val="00E3256F"/>
    <w:rsid w:val="00E35ED9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962E8"/>
    <w:rsid w:val="00FA613B"/>
    <w:rsid w:val="00FA6945"/>
    <w:rsid w:val="00FA6E91"/>
    <w:rsid w:val="00FB40EB"/>
    <w:rsid w:val="00FC32FB"/>
    <w:rsid w:val="00FC67B5"/>
    <w:rsid w:val="00FD0056"/>
    <w:rsid w:val="00FD028B"/>
    <w:rsid w:val="00FD2ED4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1F5BD5-C1DA-40E6-859E-3CABE186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2567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4</cp:revision>
  <cp:lastPrinted>2016-02-05T10:29:00Z</cp:lastPrinted>
  <dcterms:created xsi:type="dcterms:W3CDTF">2016-05-16T12:31:00Z</dcterms:created>
  <dcterms:modified xsi:type="dcterms:W3CDTF">2016-05-16T12:32:00Z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