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B2" w:rsidRDefault="00742CB2" w:rsidP="00742CB2">
      <w:pPr>
        <w:jc w:val="both"/>
        <w:rPr>
          <w:rFonts w:eastAsia="Calibri"/>
          <w:lang w:val="en-US" w:eastAsia="en-US"/>
        </w:rPr>
      </w:pPr>
      <w:bookmarkStart w:id="0" w:name="_GoBack"/>
      <w:bookmarkEnd w:id="0"/>
    </w:p>
    <w:p w:rsidR="00742CB2" w:rsidRPr="00880737" w:rsidRDefault="00742CB2" w:rsidP="00742CB2">
      <w:pPr>
        <w:jc w:val="both"/>
        <w:rPr>
          <w:rFonts w:eastAsia="Calibri"/>
          <w:lang w:val="en-US" w:eastAsia="en-US"/>
        </w:rPr>
      </w:pPr>
      <w:r w:rsidRPr="00403F28">
        <w:rPr>
          <w:rFonts w:eastAsia="Calibri"/>
          <w:lang w:eastAsia="en-US"/>
        </w:rPr>
        <w:t>№</w:t>
      </w:r>
      <w:r>
        <w:rPr>
          <w:rFonts w:eastAsia="Calibri"/>
          <w:lang w:val="en-US" w:eastAsia="en-US"/>
        </w:rPr>
        <w:t>16-</w:t>
      </w:r>
    </w:p>
    <w:p w:rsidR="00742CB2" w:rsidRPr="00403F28" w:rsidRDefault="00742CB2" w:rsidP="00742CB2">
      <w:p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         </w:t>
      </w:r>
      <w:r w:rsidR="00373A0B">
        <w:rPr>
          <w:rFonts w:eastAsia="Calibri"/>
          <w:lang w:val="ru-RU" w:eastAsia="en-US"/>
        </w:rPr>
        <w:t>квітня</w:t>
      </w:r>
      <w:r>
        <w:rPr>
          <w:rFonts w:eastAsia="Calibri"/>
          <w:lang w:eastAsia="en-US"/>
        </w:rPr>
        <w:t xml:space="preserve"> 2016</w:t>
      </w:r>
      <w:r w:rsidRPr="00403F28">
        <w:rPr>
          <w:rFonts w:eastAsia="Calibri"/>
          <w:lang w:eastAsia="en-US"/>
        </w:rPr>
        <w:t xml:space="preserve"> року </w:t>
      </w:r>
    </w:p>
    <w:tbl>
      <w:tblPr>
        <w:tblW w:w="10314" w:type="dxa"/>
        <w:tblInd w:w="284" w:type="dxa"/>
        <w:tblLook w:val="04A0" w:firstRow="1" w:lastRow="0" w:firstColumn="1" w:lastColumn="0" w:noHBand="0" w:noVBand="1"/>
      </w:tblPr>
      <w:tblGrid>
        <w:gridCol w:w="5636"/>
        <w:gridCol w:w="4678"/>
      </w:tblGrid>
      <w:tr w:rsidR="00742CB2" w:rsidRPr="00403F28" w:rsidTr="009E69D0">
        <w:tc>
          <w:tcPr>
            <w:tcW w:w="5636" w:type="dxa"/>
            <w:shd w:val="clear" w:color="auto" w:fill="auto"/>
          </w:tcPr>
          <w:p w:rsidR="00742CB2" w:rsidRPr="00403F28" w:rsidRDefault="00742CB2" w:rsidP="009E69D0">
            <w:pPr>
              <w:ind w:left="284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42CB2" w:rsidRPr="0062345D" w:rsidRDefault="00742CB2" w:rsidP="009E69D0">
            <w:pPr>
              <w:rPr>
                <w:b/>
              </w:rPr>
            </w:pPr>
            <w:r w:rsidRPr="0062345D">
              <w:rPr>
                <w:b/>
              </w:rPr>
              <w:t xml:space="preserve">Міністру фінансів України </w:t>
            </w:r>
          </w:p>
          <w:p w:rsidR="00742CB2" w:rsidRPr="00403F28" w:rsidRDefault="00742CB2" w:rsidP="009E69D0">
            <w:pPr>
              <w:rPr>
                <w:b/>
              </w:rPr>
            </w:pPr>
            <w:r w:rsidRPr="0062345D">
              <w:rPr>
                <w:b/>
              </w:rPr>
              <w:t xml:space="preserve">Н. </w:t>
            </w:r>
            <w:proofErr w:type="spellStart"/>
            <w:r w:rsidRPr="0062345D">
              <w:rPr>
                <w:b/>
              </w:rPr>
              <w:t>Яресько</w:t>
            </w:r>
            <w:proofErr w:type="spellEnd"/>
            <w:r w:rsidRPr="00ED2B43">
              <w:rPr>
                <w:b/>
              </w:rPr>
              <w:t xml:space="preserve"> </w:t>
            </w:r>
          </w:p>
          <w:p w:rsidR="00742CB2" w:rsidRPr="00403F28" w:rsidRDefault="00742CB2" w:rsidP="009E69D0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  <w:p w:rsidR="00742CB2" w:rsidRPr="00403F28" w:rsidRDefault="00742CB2" w:rsidP="009E69D0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</w:tc>
      </w:tr>
    </w:tbl>
    <w:p w:rsidR="00742CB2" w:rsidRDefault="00742CB2" w:rsidP="00742CB2">
      <w:pPr>
        <w:jc w:val="both"/>
        <w:rPr>
          <w:rFonts w:eastAsia="Calibri"/>
          <w:i/>
          <w:sz w:val="22"/>
          <w:lang w:eastAsia="en-US"/>
        </w:rPr>
      </w:pPr>
      <w:r w:rsidRPr="001427DD">
        <w:rPr>
          <w:rFonts w:eastAsia="Calibri"/>
          <w:i/>
          <w:sz w:val="22"/>
          <w:lang w:eastAsia="en-US"/>
        </w:rPr>
        <w:t xml:space="preserve">Щодо </w:t>
      </w:r>
      <w:r>
        <w:rPr>
          <w:rFonts w:eastAsia="Calibri"/>
          <w:i/>
          <w:sz w:val="22"/>
          <w:lang w:eastAsia="en-US"/>
        </w:rPr>
        <w:t xml:space="preserve">зменшення </w:t>
      </w:r>
      <w:r w:rsidRPr="007F6A3D">
        <w:rPr>
          <w:rFonts w:eastAsia="Calibri"/>
          <w:i/>
          <w:sz w:val="22"/>
          <w:lang w:eastAsia="en-US"/>
        </w:rPr>
        <w:t>податкового навантаження</w:t>
      </w:r>
    </w:p>
    <w:p w:rsidR="00742CB2" w:rsidRDefault="00742CB2" w:rsidP="00742CB2">
      <w:pPr>
        <w:jc w:val="both"/>
        <w:rPr>
          <w:rFonts w:eastAsia="Calibri"/>
          <w:i/>
          <w:sz w:val="22"/>
          <w:lang w:eastAsia="en-US"/>
        </w:rPr>
      </w:pPr>
      <w:r w:rsidRPr="007F6A3D">
        <w:rPr>
          <w:rFonts w:eastAsia="Calibri"/>
          <w:i/>
          <w:sz w:val="22"/>
          <w:lang w:eastAsia="en-US"/>
        </w:rPr>
        <w:t xml:space="preserve">акцизним податком на операції з </w:t>
      </w:r>
    </w:p>
    <w:p w:rsidR="00742CB2" w:rsidRPr="00D23452" w:rsidRDefault="00742CB2" w:rsidP="00742CB2">
      <w:pPr>
        <w:jc w:val="both"/>
        <w:rPr>
          <w:rFonts w:eastAsia="Calibri"/>
          <w:i/>
          <w:sz w:val="22"/>
          <w:lang w:eastAsia="en-US"/>
        </w:rPr>
      </w:pPr>
      <w:r w:rsidRPr="007F6A3D">
        <w:rPr>
          <w:rFonts w:eastAsia="Calibri"/>
          <w:i/>
          <w:sz w:val="22"/>
          <w:lang w:eastAsia="en-US"/>
        </w:rPr>
        <w:t>реалізації скрапленого газу</w:t>
      </w:r>
    </w:p>
    <w:p w:rsidR="00742CB2" w:rsidRDefault="00742CB2" w:rsidP="00742CB2">
      <w:pPr>
        <w:ind w:left="284" w:firstLine="567"/>
        <w:jc w:val="center"/>
        <w:rPr>
          <w:rFonts w:eastAsia="Calibri"/>
          <w:b/>
          <w:lang w:eastAsia="en-US"/>
        </w:rPr>
      </w:pPr>
    </w:p>
    <w:p w:rsidR="00742CB2" w:rsidRDefault="00742CB2" w:rsidP="00742CB2">
      <w:pPr>
        <w:ind w:left="284" w:firstLine="567"/>
        <w:jc w:val="center"/>
        <w:rPr>
          <w:rFonts w:eastAsia="Calibri"/>
          <w:b/>
          <w:lang w:eastAsia="en-US"/>
        </w:rPr>
      </w:pPr>
    </w:p>
    <w:p w:rsidR="00742CB2" w:rsidRPr="00403F28" w:rsidRDefault="00742CB2" w:rsidP="00742CB2">
      <w:pPr>
        <w:ind w:left="284" w:firstLine="567"/>
        <w:jc w:val="center"/>
        <w:rPr>
          <w:rFonts w:eastAsia="Calibri"/>
          <w:b/>
          <w:lang w:eastAsia="en-US"/>
        </w:rPr>
      </w:pPr>
      <w:r w:rsidRPr="00403F28">
        <w:rPr>
          <w:rFonts w:eastAsia="Calibri"/>
          <w:b/>
          <w:lang w:eastAsia="en-US"/>
        </w:rPr>
        <w:t>Шановн</w:t>
      </w:r>
      <w:r w:rsidRPr="000A3EC1">
        <w:rPr>
          <w:rFonts w:eastAsia="Calibri"/>
          <w:b/>
          <w:lang w:eastAsia="en-US"/>
        </w:rPr>
        <w:t>ий</w:t>
      </w:r>
      <w:r w:rsidRPr="00403F2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пані Наталіє</w:t>
      </w:r>
      <w:r w:rsidRPr="00403F28">
        <w:rPr>
          <w:rFonts w:eastAsia="Calibri"/>
          <w:b/>
          <w:lang w:eastAsia="en-US"/>
        </w:rPr>
        <w:t>!</w:t>
      </w:r>
    </w:p>
    <w:p w:rsidR="00742CB2" w:rsidRDefault="00742CB2" w:rsidP="00742CB2">
      <w:pPr>
        <w:rPr>
          <w:lang w:eastAsia="en-US"/>
        </w:rPr>
      </w:pPr>
    </w:p>
    <w:p w:rsidR="00742CB2" w:rsidRPr="002D2406" w:rsidRDefault="00742CB2" w:rsidP="00742CB2">
      <w:pPr>
        <w:rPr>
          <w:lang w:eastAsia="en-US"/>
        </w:rPr>
      </w:pPr>
    </w:p>
    <w:p w:rsidR="00742CB2" w:rsidRPr="00D92B81" w:rsidRDefault="00742CB2" w:rsidP="00742CB2">
      <w:pPr>
        <w:spacing w:after="120"/>
        <w:ind w:firstLine="720"/>
        <w:jc w:val="both"/>
      </w:pPr>
      <w:r w:rsidRPr="00403F28">
        <w:t xml:space="preserve">Від імені Ради </w:t>
      </w:r>
      <w:r w:rsidRPr="00EE7F66">
        <w:t>Директорів</w:t>
      </w:r>
      <w:r w:rsidRPr="00403F28">
        <w:t xml:space="preserve"> Американської торгівельної палати в Україні (надалі – Палата) та компаній</w:t>
      </w:r>
      <w:r>
        <w:t>-</w:t>
      </w:r>
      <w:r w:rsidRPr="00403F28">
        <w:t xml:space="preserve">членів засвідчуємо Вам свою глибоку повагу та звертаємось із </w:t>
      </w:r>
      <w:r w:rsidRPr="005E6A6A">
        <w:t xml:space="preserve">пропозицією стосовно внесення змін до </w:t>
      </w:r>
      <w:r>
        <w:t>П</w:t>
      </w:r>
      <w:r w:rsidRPr="005E6A6A">
        <w:t xml:space="preserve">одаткового кодексу України </w:t>
      </w:r>
      <w:r>
        <w:t>(</w:t>
      </w:r>
      <w:r w:rsidRPr="00403F28">
        <w:t>надалі –</w:t>
      </w:r>
      <w:r>
        <w:t xml:space="preserve"> ПКУ) </w:t>
      </w:r>
      <w:r w:rsidRPr="005E6A6A">
        <w:t>у зв’язку із суттєвим збільшенням податкового навантаження</w:t>
      </w:r>
      <w:r>
        <w:t xml:space="preserve"> акцизним податком на операції </w:t>
      </w:r>
      <w:r w:rsidRPr="005E6A6A">
        <w:t>з реалізації скрапленого газу.</w:t>
      </w:r>
    </w:p>
    <w:p w:rsidR="00742CB2" w:rsidRPr="005E6A6A" w:rsidRDefault="00742CB2" w:rsidP="00742CB2">
      <w:pPr>
        <w:spacing w:after="120"/>
        <w:ind w:firstLine="709"/>
        <w:jc w:val="both"/>
      </w:pPr>
      <w:r w:rsidRPr="005E6A6A">
        <w:t xml:space="preserve">Так, з 1 січня 2016 року ставка акцизного податку на роздрібну торгівлю була змінена  з 5% від ціни палива  до фіксованої - 0,042 євро/л. Таким чином, питома вага (частка) акцизного податку в ціні газу складає близько </w:t>
      </w:r>
      <w:r>
        <w:t xml:space="preserve">13%, і ця частка </w:t>
      </w:r>
      <w:r w:rsidRPr="005E6A6A">
        <w:t>суттєво більша порівняно з іншими  інших видами палива. Так, частка акцизного  податку для дизеля та бензину А-95 складає близько 5-6%, а частка  акцизного податку в ціні газу більш ніж у 2 рази перевищує складову в ціні цих видів палива.</w:t>
      </w:r>
    </w:p>
    <w:p w:rsidR="00742CB2" w:rsidRPr="005E6A6A" w:rsidRDefault="00742CB2" w:rsidP="00742CB2">
      <w:pPr>
        <w:spacing w:after="120"/>
        <w:ind w:firstLine="709"/>
        <w:jc w:val="both"/>
      </w:pPr>
      <w:r w:rsidRPr="005E6A6A">
        <w:t xml:space="preserve">Отже, на </w:t>
      </w:r>
      <w:r>
        <w:t>д</w:t>
      </w:r>
      <w:r w:rsidRPr="005E6A6A">
        <w:t>умку</w:t>
      </w:r>
      <w:r>
        <w:t xml:space="preserve"> компаній-членів Палати</w:t>
      </w:r>
      <w:r w:rsidRPr="005E6A6A">
        <w:t>, внесення змін до ПКУ в ча</w:t>
      </w:r>
      <w:r>
        <w:t xml:space="preserve">стині ставки акцизного податку </w:t>
      </w:r>
      <w:r w:rsidRPr="005E6A6A">
        <w:t>щодо реалізації скрапленого газу є дуже важливим та необхідним кроком, оскільки високе податкове навантаження призводить до певних негативних наслідків на ринку, а саме:</w:t>
      </w:r>
    </w:p>
    <w:p w:rsidR="00742CB2" w:rsidRPr="005E6A6A" w:rsidRDefault="00742CB2" w:rsidP="00742CB2">
      <w:pPr>
        <w:numPr>
          <w:ilvl w:val="0"/>
          <w:numId w:val="13"/>
        </w:numPr>
        <w:spacing w:after="120"/>
        <w:jc w:val="both"/>
      </w:pPr>
      <w:r w:rsidRPr="005E6A6A">
        <w:t>спричиняє збільшення ціни на пальне;</w:t>
      </w:r>
    </w:p>
    <w:p w:rsidR="00742CB2" w:rsidRPr="005E6A6A" w:rsidRDefault="00742CB2" w:rsidP="00742CB2">
      <w:pPr>
        <w:numPr>
          <w:ilvl w:val="0"/>
          <w:numId w:val="13"/>
        </w:numPr>
        <w:spacing w:after="120"/>
        <w:jc w:val="both"/>
      </w:pPr>
      <w:r w:rsidRPr="005E6A6A">
        <w:t>збільшує долю тіньового ринку, який, в свою чергу,  не сплачує податки, а отже</w:t>
      </w:r>
      <w:r>
        <w:t xml:space="preserve"> місцеві бюджети </w:t>
      </w:r>
      <w:proofErr w:type="spellStart"/>
      <w:r>
        <w:t>недоотримують</w:t>
      </w:r>
      <w:proofErr w:type="spellEnd"/>
      <w:r>
        <w:t xml:space="preserve"> </w:t>
      </w:r>
      <w:r w:rsidRPr="005E6A6A">
        <w:t xml:space="preserve">сотні мільйонів гривень. </w:t>
      </w:r>
    </w:p>
    <w:p w:rsidR="00742CB2" w:rsidRPr="005E6A6A" w:rsidRDefault="00742CB2" w:rsidP="00742CB2">
      <w:pPr>
        <w:spacing w:after="120"/>
        <w:ind w:firstLine="709"/>
        <w:jc w:val="both"/>
      </w:pPr>
      <w:r w:rsidRPr="005E6A6A">
        <w:t xml:space="preserve">Слід зазначити, що зростання цін на пальне, що спричинене ростом податків та курсу валют, призвело до збільшення попиту на пропан-бутан, що, в свою чергу, спричинило збільшення кількості  </w:t>
      </w:r>
      <w:proofErr w:type="spellStart"/>
      <w:r w:rsidRPr="005E6A6A">
        <w:t>автогазозаправних</w:t>
      </w:r>
      <w:proofErr w:type="spellEnd"/>
      <w:r w:rsidRPr="005E6A6A">
        <w:t xml:space="preserve">  пунктів (АГЗП). Більшість із цих АГЗП здійснює торгівлю або взагалі без касових апаратів, або з фіктивним виданням чека. За інформацією аналітиків «Консалтингової групи А-95» обсяг продажів, що не реєструються, на нелегальних газових заправках складає від 70 до 95 відсотків від загального об’єму їхніх продажів.   </w:t>
      </w:r>
    </w:p>
    <w:p w:rsidR="00742CB2" w:rsidRPr="005E6A6A" w:rsidRDefault="00742CB2" w:rsidP="00742CB2">
      <w:pPr>
        <w:spacing w:after="120"/>
        <w:ind w:firstLine="709"/>
        <w:jc w:val="both"/>
      </w:pPr>
      <w:r w:rsidRPr="005E6A6A">
        <w:t xml:space="preserve">Враховуючи середній обсяг реалізації таких станцій, за 2015 рік втрати лише Київського бюджету,  до якого перераховувався акцизний податок з роздрібної реалізації пального  (до якого  відноситься і скраплений вуглеводневий газ),  склали більш ніж 100 </w:t>
      </w:r>
      <w:proofErr w:type="spellStart"/>
      <w:r w:rsidRPr="005E6A6A">
        <w:t>млн</w:t>
      </w:r>
      <w:proofErr w:type="spellEnd"/>
      <w:r w:rsidRPr="005E6A6A">
        <w:t xml:space="preserve"> грн. І це ще без врахування  інших податків та платежів, таких як ПДВ, податок на прибуток, податки на заробітну плату, орендної плати і т.п. Очевидно, що сума загальних втрат до бюджету буде суттєво більшою. З 1 січня 2016 року, коли ставка акцизного податку на роздрібну торгівлю була збільшена  з 5% до </w:t>
      </w:r>
      <w:r w:rsidRPr="005E6A6A">
        <w:lastRenderedPageBreak/>
        <w:t xml:space="preserve">0,042 євро/л. втрати місцевих бюджетів будуть ще більшими, а тіньовий ринок тільки зростатиме. Так, заправки, які працюють  не сплачуючи акцизний податок,  можуть знизити ціну на суму цього податку, що на сьогодні складає більш ніж 1 гривня за літр. Така нечесна конкуренція зменшує попит на скраплений газ у легального  бізнесу, і як результат, сума сплаченого акцизного податку буде меншою ніж за рівних конкурентних умов.  </w:t>
      </w:r>
    </w:p>
    <w:p w:rsidR="00742CB2" w:rsidRPr="005E6A6A" w:rsidRDefault="00742CB2" w:rsidP="00742CB2">
      <w:pPr>
        <w:spacing w:after="120"/>
        <w:ind w:firstLine="709"/>
        <w:jc w:val="both"/>
      </w:pPr>
      <w:r w:rsidRPr="005E6A6A">
        <w:t xml:space="preserve">Ціна на будь-який товар, в тому числі і податкове навантаження на продаж такого товару,  має бути економічно обґрунтованою.  І тому,  низька ціна має також викликати запитання у контролюючих органів. Контроль над сплатою податків з боку контролюючих органів, та створення умов для роботи легального бізнесу, коли всі сплачують податки і несуть однакове податкове навантаження  – це має бути метою для розвитку галузі та наповнення бюджету податками. </w:t>
      </w:r>
    </w:p>
    <w:p w:rsidR="00742CB2" w:rsidRPr="005E6A6A" w:rsidRDefault="00742CB2" w:rsidP="00742CB2">
      <w:pPr>
        <w:spacing w:after="120"/>
        <w:ind w:firstLine="709"/>
        <w:jc w:val="both"/>
      </w:pPr>
      <w:r w:rsidRPr="005E6A6A">
        <w:t xml:space="preserve">Слід також зазначити, що крім суттєвих збитків бюджету, які наносяться роботою нелегальних АГПЗ, вони є вкрай небезпечними для людей та навколишнього середовища, оскільки встановлюються без будь-яких дозволів та стандартів безпечності. Такі станції не існують в реєстрах,  і тому боротьба з таким нелегальним бізнесом є доволі важкою роботою для контролюючих органів, але дуже важливою, оскільки існування таких АГПЗ несе техногенну та екологічну небезпеку.   </w:t>
      </w:r>
    </w:p>
    <w:p w:rsidR="00742CB2" w:rsidRPr="005E6A6A" w:rsidRDefault="005A058D" w:rsidP="00742CB2">
      <w:pPr>
        <w:spacing w:after="120"/>
        <w:ind w:firstLine="709"/>
        <w:jc w:val="both"/>
      </w:pPr>
      <w:r>
        <w:t xml:space="preserve">Ураховуючи вищенаведене, </w:t>
      </w:r>
      <w:r w:rsidR="00742CB2" w:rsidRPr="005E6A6A">
        <w:t xml:space="preserve">пропонуємо знизити акцизний податок для скрапленого газу вдвічі: з 0,042 Євро/л до 0,021 Євро/л, і таким чином зменшити податкове навантаження для сумлінних платників податків в частині реалізації скрапленого газу, що надасть можливість вистояти легальному бізнесу до тих пір, поки тіньовий ринок буде подолано.  </w:t>
      </w:r>
    </w:p>
    <w:p w:rsidR="00742CB2" w:rsidRDefault="00742CB2" w:rsidP="00742CB2">
      <w:pPr>
        <w:spacing w:after="120"/>
        <w:ind w:firstLine="709"/>
        <w:jc w:val="both"/>
        <w:rPr>
          <w:bCs/>
        </w:rPr>
      </w:pPr>
      <w:r w:rsidRPr="007C487B">
        <w:rPr>
          <w:bCs/>
        </w:rPr>
        <w:t xml:space="preserve">Заздалегідь вдячні за </w:t>
      </w:r>
      <w:r>
        <w:rPr>
          <w:bCs/>
        </w:rPr>
        <w:t>оперативну</w:t>
      </w:r>
      <w:r w:rsidRPr="007C487B">
        <w:rPr>
          <w:bCs/>
        </w:rPr>
        <w:t xml:space="preserve"> відповідь.</w:t>
      </w:r>
    </w:p>
    <w:p w:rsidR="00742CB2" w:rsidRPr="007C487B" w:rsidRDefault="00742CB2" w:rsidP="00742CB2">
      <w:pPr>
        <w:spacing w:after="120"/>
        <w:ind w:firstLine="709"/>
        <w:jc w:val="both"/>
      </w:pPr>
      <w:r w:rsidRPr="007C487B">
        <w:t xml:space="preserve">З метою реалізації зазначеного, будь ласка, просимо уповноважити відповідальну особу, яка б могла зв’язатися з нами за телефоном 490-58-00 або електронною поштою </w:t>
      </w:r>
      <w:hyperlink r:id="rId13" w:history="1">
        <w:r w:rsidRPr="007C487B">
          <w:t>oprokhorovych@chamber.ua</w:t>
        </w:r>
      </w:hyperlink>
      <w:r w:rsidRPr="007C487B">
        <w:t>, контактна особа - Олександр Прохорович, менеджер Палати з питань стратегічного розвитку (оподаткування та митна політика).</w:t>
      </w:r>
    </w:p>
    <w:p w:rsidR="00742CB2" w:rsidRPr="005A058D" w:rsidRDefault="00742CB2" w:rsidP="00742CB2">
      <w:pPr>
        <w:ind w:left="284"/>
        <w:jc w:val="both"/>
        <w:rPr>
          <w:lang w:val="ru-RU"/>
        </w:rPr>
      </w:pPr>
    </w:p>
    <w:p w:rsidR="001B4FA0" w:rsidRPr="005A058D" w:rsidRDefault="001B4FA0" w:rsidP="00742CB2">
      <w:pPr>
        <w:ind w:left="284"/>
        <w:jc w:val="both"/>
        <w:rPr>
          <w:lang w:val="ru-RU"/>
        </w:rPr>
      </w:pPr>
    </w:p>
    <w:p w:rsidR="00742CB2" w:rsidRPr="007C487B" w:rsidRDefault="00742CB2" w:rsidP="00742CB2">
      <w:pPr>
        <w:jc w:val="both"/>
        <w:rPr>
          <w:b/>
        </w:rPr>
      </w:pPr>
      <w:r w:rsidRPr="007C487B">
        <w:rPr>
          <w:b/>
        </w:rPr>
        <w:t>З глибокою повагою та найкращими побажаннями,</w:t>
      </w:r>
    </w:p>
    <w:p w:rsidR="00742CB2" w:rsidRPr="007C487B" w:rsidRDefault="00742CB2" w:rsidP="00742CB2">
      <w:pPr>
        <w:jc w:val="both"/>
        <w:rPr>
          <w:rStyle w:val="ab"/>
          <w:color w:val="000000"/>
        </w:rPr>
      </w:pPr>
    </w:p>
    <w:p w:rsidR="00A46287" w:rsidRPr="007C487B" w:rsidRDefault="00A46287" w:rsidP="00A46287">
      <w:pPr>
        <w:tabs>
          <w:tab w:val="left" w:pos="-284"/>
        </w:tabs>
        <w:spacing w:after="120"/>
        <w:jc w:val="both"/>
        <w:rPr>
          <w:rFonts w:eastAsia="Calibri"/>
          <w:lang w:eastAsia="en-US"/>
        </w:rPr>
      </w:pPr>
      <w:r w:rsidRPr="007C487B">
        <w:rPr>
          <w:rFonts w:eastAsia="Calibri"/>
          <w:b/>
          <w:lang w:eastAsia="ru-RU"/>
        </w:rPr>
        <w:t>Президент</w:t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  <w:t xml:space="preserve"> </w:t>
      </w:r>
      <w:r w:rsidRPr="007C487B">
        <w:rPr>
          <w:rFonts w:eastAsia="Calibri"/>
          <w:b/>
          <w:lang w:eastAsia="ru-RU"/>
        </w:rPr>
        <w:tab/>
        <w:t xml:space="preserve">                             </w:t>
      </w:r>
      <w:r>
        <w:rPr>
          <w:rFonts w:eastAsia="Calibri"/>
          <w:b/>
          <w:lang w:eastAsia="ru-RU"/>
        </w:rPr>
        <w:t xml:space="preserve">       </w:t>
      </w:r>
      <w:r w:rsidRPr="007C487B">
        <w:rPr>
          <w:rFonts w:eastAsia="Calibri"/>
          <w:b/>
          <w:lang w:eastAsia="ru-RU"/>
        </w:rPr>
        <w:t xml:space="preserve"> </w:t>
      </w:r>
      <w:r>
        <w:rPr>
          <w:rFonts w:eastAsia="Calibri"/>
          <w:b/>
          <w:lang w:val="en-US" w:eastAsia="ru-RU"/>
        </w:rPr>
        <w:t xml:space="preserve">           </w:t>
      </w:r>
      <w:r w:rsidRPr="007C487B">
        <w:rPr>
          <w:rFonts w:eastAsia="Calibri"/>
          <w:b/>
          <w:lang w:eastAsia="ru-RU"/>
        </w:rPr>
        <w:t xml:space="preserve">Андрій </w:t>
      </w:r>
      <w:proofErr w:type="spellStart"/>
      <w:r w:rsidRPr="007C487B">
        <w:rPr>
          <w:rFonts w:eastAsia="Calibri"/>
          <w:b/>
          <w:lang w:eastAsia="ru-RU"/>
        </w:rPr>
        <w:t>Гундер</w:t>
      </w:r>
      <w:proofErr w:type="spellEnd"/>
      <w:r w:rsidRPr="007C487B">
        <w:rPr>
          <w:rFonts w:eastAsia="Calibri"/>
          <w:b/>
          <w:lang w:eastAsia="ru-RU"/>
        </w:rPr>
        <w:t xml:space="preserve"> </w:t>
      </w:r>
    </w:p>
    <w:p w:rsidR="00742CB2" w:rsidRPr="007C487B" w:rsidRDefault="00742CB2" w:rsidP="00742CB2">
      <w:pPr>
        <w:tabs>
          <w:tab w:val="left" w:pos="-284"/>
        </w:tabs>
        <w:spacing w:after="120"/>
        <w:jc w:val="both"/>
        <w:rPr>
          <w:rFonts w:eastAsia="Calibri"/>
          <w:lang w:eastAsia="en-US"/>
        </w:rPr>
      </w:pPr>
    </w:p>
    <w:p w:rsidR="00550F18" w:rsidRPr="00742CB2" w:rsidRDefault="00550F18" w:rsidP="00742CB2">
      <w:pPr>
        <w:rPr>
          <w:rFonts w:eastAsia="Calibri"/>
        </w:rPr>
      </w:pPr>
    </w:p>
    <w:sectPr w:rsidR="00550F18" w:rsidRPr="00742CB2" w:rsidSect="0010301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849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2B" w:rsidRDefault="0041652B" w:rsidP="00742BAD">
      <w:r>
        <w:separator/>
      </w:r>
    </w:p>
  </w:endnote>
  <w:endnote w:type="continuationSeparator" w:id="0">
    <w:p w:rsidR="0041652B" w:rsidRDefault="0041652B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6A" w:rsidRPr="00EA068F" w:rsidRDefault="003E146A" w:rsidP="003E146A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</w:t>
    </w:r>
  </w:p>
  <w:p w:rsidR="003E146A" w:rsidRPr="00FD004B" w:rsidRDefault="003E146A" w:rsidP="003E146A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8B5F6E">
      <w:rPr>
        <w:rFonts w:ascii="Arial" w:hAnsi="Arial" w:cs="Arial"/>
        <w:b/>
        <w:i/>
        <w:color w:val="0F243E"/>
        <w:sz w:val="16"/>
        <w:szCs w:val="16"/>
      </w:rPr>
      <w:t>Грехем</w:t>
    </w:r>
    <w:proofErr w:type="spellEnd"/>
    <w:r w:rsidRPr="008B5F6E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8B5F6E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8B5F6E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8B5F6E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8B5F6E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8B5F6E">
      <w:rPr>
        <w:rFonts w:ascii="Arial" w:hAnsi="Arial" w:cs="Arial"/>
        <w:i/>
        <w:color w:val="0F243E"/>
        <w:sz w:val="16"/>
        <w:szCs w:val="16"/>
      </w:rPr>
      <w:t>”;</w:t>
    </w:r>
    <w:r>
      <w:rPr>
        <w:rFonts w:ascii="Arial" w:hAnsi="Arial" w:cs="Arial"/>
        <w:i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Київстар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Каргілл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Україна".</w:t>
    </w:r>
  </w:p>
  <w:p w:rsidR="003E146A" w:rsidRPr="00C35D47" w:rsidRDefault="003E146A" w:rsidP="003E146A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2B" w:rsidRDefault="0041652B" w:rsidP="00742BAD">
      <w:r>
        <w:separator/>
      </w:r>
    </w:p>
  </w:footnote>
  <w:footnote w:type="continuationSeparator" w:id="0">
    <w:p w:rsidR="0041652B" w:rsidRDefault="0041652B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4165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9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12" w:rsidRDefault="0041652B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30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D3ACE">
      <w:rPr>
        <w:noProof/>
      </w:rPr>
      <w:drawing>
        <wp:inline distT="0" distB="0" distL="0" distR="0" wp14:anchorId="73F781E7" wp14:editId="793F5DD2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412" w:rsidRDefault="00866412" w:rsidP="00712510">
    <w:pPr>
      <w:pStyle w:val="a3"/>
      <w:rPr>
        <w:lang w:val="en-US"/>
      </w:rPr>
    </w:pP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4165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8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BE8"/>
    <w:multiLevelType w:val="hybridMultilevel"/>
    <w:tmpl w:val="0818D7CA"/>
    <w:lvl w:ilvl="0" w:tplc="E2509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D187B"/>
    <w:multiLevelType w:val="hybridMultilevel"/>
    <w:tmpl w:val="47E6CCD2"/>
    <w:lvl w:ilvl="0" w:tplc="92AA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15E14"/>
    <w:multiLevelType w:val="hybridMultilevel"/>
    <w:tmpl w:val="E7F2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ED1750"/>
    <w:multiLevelType w:val="hybridMultilevel"/>
    <w:tmpl w:val="2AD6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507C4"/>
    <w:multiLevelType w:val="hybridMultilevel"/>
    <w:tmpl w:val="829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FEC"/>
    <w:rsid w:val="0002094A"/>
    <w:rsid w:val="000209B7"/>
    <w:rsid w:val="000416E8"/>
    <w:rsid w:val="000426AB"/>
    <w:rsid w:val="000429DF"/>
    <w:rsid w:val="000563D0"/>
    <w:rsid w:val="00065140"/>
    <w:rsid w:val="000712AD"/>
    <w:rsid w:val="000713D1"/>
    <w:rsid w:val="00072CB3"/>
    <w:rsid w:val="00072DFE"/>
    <w:rsid w:val="000857D4"/>
    <w:rsid w:val="00090086"/>
    <w:rsid w:val="00090A50"/>
    <w:rsid w:val="000A15A8"/>
    <w:rsid w:val="000A5203"/>
    <w:rsid w:val="000A763F"/>
    <w:rsid w:val="000B0DBE"/>
    <w:rsid w:val="000B4959"/>
    <w:rsid w:val="000B582B"/>
    <w:rsid w:val="000B6D71"/>
    <w:rsid w:val="000C48D9"/>
    <w:rsid w:val="000D18EA"/>
    <w:rsid w:val="000E3826"/>
    <w:rsid w:val="000E63EE"/>
    <w:rsid w:val="0010301E"/>
    <w:rsid w:val="00107E5C"/>
    <w:rsid w:val="001121F8"/>
    <w:rsid w:val="001142D0"/>
    <w:rsid w:val="001144A8"/>
    <w:rsid w:val="00126CEF"/>
    <w:rsid w:val="001368E3"/>
    <w:rsid w:val="0014059B"/>
    <w:rsid w:val="00144DBC"/>
    <w:rsid w:val="00160FDC"/>
    <w:rsid w:val="00165464"/>
    <w:rsid w:val="00171639"/>
    <w:rsid w:val="001721F1"/>
    <w:rsid w:val="00173309"/>
    <w:rsid w:val="00182929"/>
    <w:rsid w:val="00184F80"/>
    <w:rsid w:val="00184FEF"/>
    <w:rsid w:val="001861AA"/>
    <w:rsid w:val="001874C5"/>
    <w:rsid w:val="0019435F"/>
    <w:rsid w:val="001A49ED"/>
    <w:rsid w:val="001B13FB"/>
    <w:rsid w:val="001B1E0E"/>
    <w:rsid w:val="001B4FA0"/>
    <w:rsid w:val="001C5DFB"/>
    <w:rsid w:val="001D6AB6"/>
    <w:rsid w:val="001D7A03"/>
    <w:rsid w:val="001F2EDF"/>
    <w:rsid w:val="00201D61"/>
    <w:rsid w:val="00204B14"/>
    <w:rsid w:val="002055B9"/>
    <w:rsid w:val="002153C3"/>
    <w:rsid w:val="0023567E"/>
    <w:rsid w:val="002424FC"/>
    <w:rsid w:val="00253A8F"/>
    <w:rsid w:val="0026319B"/>
    <w:rsid w:val="002722B6"/>
    <w:rsid w:val="00293BCD"/>
    <w:rsid w:val="002A1E61"/>
    <w:rsid w:val="002B416F"/>
    <w:rsid w:val="002B41E3"/>
    <w:rsid w:val="002B60F0"/>
    <w:rsid w:val="002C15DB"/>
    <w:rsid w:val="002C65A7"/>
    <w:rsid w:val="002D1292"/>
    <w:rsid w:val="002D15CB"/>
    <w:rsid w:val="002D2406"/>
    <w:rsid w:val="002D5113"/>
    <w:rsid w:val="002E1592"/>
    <w:rsid w:val="002E7486"/>
    <w:rsid w:val="002F10D6"/>
    <w:rsid w:val="003013EF"/>
    <w:rsid w:val="00310407"/>
    <w:rsid w:val="00311B6E"/>
    <w:rsid w:val="0031780C"/>
    <w:rsid w:val="00322A39"/>
    <w:rsid w:val="00326293"/>
    <w:rsid w:val="003335FB"/>
    <w:rsid w:val="003348B1"/>
    <w:rsid w:val="00336BB2"/>
    <w:rsid w:val="00340116"/>
    <w:rsid w:val="00350F93"/>
    <w:rsid w:val="0035251F"/>
    <w:rsid w:val="0036110F"/>
    <w:rsid w:val="00362993"/>
    <w:rsid w:val="00365E0A"/>
    <w:rsid w:val="00367DE7"/>
    <w:rsid w:val="00373A0B"/>
    <w:rsid w:val="00375713"/>
    <w:rsid w:val="00377540"/>
    <w:rsid w:val="00385169"/>
    <w:rsid w:val="00391965"/>
    <w:rsid w:val="003979A2"/>
    <w:rsid w:val="003A0879"/>
    <w:rsid w:val="003A1F50"/>
    <w:rsid w:val="003A5ADD"/>
    <w:rsid w:val="003B6627"/>
    <w:rsid w:val="003C1500"/>
    <w:rsid w:val="003D0FF7"/>
    <w:rsid w:val="003E146A"/>
    <w:rsid w:val="003E256D"/>
    <w:rsid w:val="003E379A"/>
    <w:rsid w:val="003E4E18"/>
    <w:rsid w:val="003E5862"/>
    <w:rsid w:val="003F5ED7"/>
    <w:rsid w:val="003F7B31"/>
    <w:rsid w:val="003F7D10"/>
    <w:rsid w:val="00401F2A"/>
    <w:rsid w:val="00402528"/>
    <w:rsid w:val="00410837"/>
    <w:rsid w:val="0041652B"/>
    <w:rsid w:val="004165DF"/>
    <w:rsid w:val="00420ED4"/>
    <w:rsid w:val="00425756"/>
    <w:rsid w:val="00443132"/>
    <w:rsid w:val="00446E6D"/>
    <w:rsid w:val="00457E70"/>
    <w:rsid w:val="00465F45"/>
    <w:rsid w:val="00472201"/>
    <w:rsid w:val="00480D48"/>
    <w:rsid w:val="00487357"/>
    <w:rsid w:val="004915DD"/>
    <w:rsid w:val="0049191C"/>
    <w:rsid w:val="00493F99"/>
    <w:rsid w:val="004A043D"/>
    <w:rsid w:val="004A1F92"/>
    <w:rsid w:val="004A672F"/>
    <w:rsid w:val="004B4D55"/>
    <w:rsid w:val="004B64F6"/>
    <w:rsid w:val="004C3FCF"/>
    <w:rsid w:val="004C701E"/>
    <w:rsid w:val="004D7446"/>
    <w:rsid w:val="004D77E1"/>
    <w:rsid w:val="004E2D6D"/>
    <w:rsid w:val="004E659F"/>
    <w:rsid w:val="004F2E45"/>
    <w:rsid w:val="004F5696"/>
    <w:rsid w:val="004F68A7"/>
    <w:rsid w:val="004F74E4"/>
    <w:rsid w:val="005025BD"/>
    <w:rsid w:val="00510785"/>
    <w:rsid w:val="00525F7F"/>
    <w:rsid w:val="00545DBA"/>
    <w:rsid w:val="00547C35"/>
    <w:rsid w:val="00550F18"/>
    <w:rsid w:val="005527F6"/>
    <w:rsid w:val="00555217"/>
    <w:rsid w:val="00567637"/>
    <w:rsid w:val="00567698"/>
    <w:rsid w:val="00575A54"/>
    <w:rsid w:val="005814D3"/>
    <w:rsid w:val="00581BFA"/>
    <w:rsid w:val="00584EE4"/>
    <w:rsid w:val="00590E60"/>
    <w:rsid w:val="005A058D"/>
    <w:rsid w:val="005A0AFF"/>
    <w:rsid w:val="005A27B1"/>
    <w:rsid w:val="005B3AEB"/>
    <w:rsid w:val="005C0201"/>
    <w:rsid w:val="005C10B4"/>
    <w:rsid w:val="005D7303"/>
    <w:rsid w:val="005E6611"/>
    <w:rsid w:val="005F0BA3"/>
    <w:rsid w:val="005F1110"/>
    <w:rsid w:val="0060098E"/>
    <w:rsid w:val="00610AA0"/>
    <w:rsid w:val="00612DEE"/>
    <w:rsid w:val="00615121"/>
    <w:rsid w:val="00635787"/>
    <w:rsid w:val="00641268"/>
    <w:rsid w:val="00642A4C"/>
    <w:rsid w:val="0064737E"/>
    <w:rsid w:val="006477FC"/>
    <w:rsid w:val="00654E0E"/>
    <w:rsid w:val="00655948"/>
    <w:rsid w:val="00663BD4"/>
    <w:rsid w:val="00673938"/>
    <w:rsid w:val="006822A1"/>
    <w:rsid w:val="00682652"/>
    <w:rsid w:val="00682C77"/>
    <w:rsid w:val="0068417E"/>
    <w:rsid w:val="00692A33"/>
    <w:rsid w:val="006A0F1F"/>
    <w:rsid w:val="006A47AF"/>
    <w:rsid w:val="006A48BA"/>
    <w:rsid w:val="006A49E3"/>
    <w:rsid w:val="006A527F"/>
    <w:rsid w:val="006A63D0"/>
    <w:rsid w:val="006A67E8"/>
    <w:rsid w:val="006B2AEC"/>
    <w:rsid w:val="006D1662"/>
    <w:rsid w:val="006D63E3"/>
    <w:rsid w:val="006D74DD"/>
    <w:rsid w:val="00712510"/>
    <w:rsid w:val="00727445"/>
    <w:rsid w:val="00735E0B"/>
    <w:rsid w:val="007365E8"/>
    <w:rsid w:val="00742BAD"/>
    <w:rsid w:val="00742CB2"/>
    <w:rsid w:val="00765CFE"/>
    <w:rsid w:val="00780B9A"/>
    <w:rsid w:val="00781A4B"/>
    <w:rsid w:val="007939AA"/>
    <w:rsid w:val="00797220"/>
    <w:rsid w:val="007A1C30"/>
    <w:rsid w:val="007B0073"/>
    <w:rsid w:val="007B0760"/>
    <w:rsid w:val="007B5F5C"/>
    <w:rsid w:val="007C2209"/>
    <w:rsid w:val="007C22CF"/>
    <w:rsid w:val="007C487B"/>
    <w:rsid w:val="007C4A88"/>
    <w:rsid w:val="007E1C05"/>
    <w:rsid w:val="007F266B"/>
    <w:rsid w:val="007F3122"/>
    <w:rsid w:val="007F381B"/>
    <w:rsid w:val="00803852"/>
    <w:rsid w:val="0081212D"/>
    <w:rsid w:val="008135B8"/>
    <w:rsid w:val="00822E86"/>
    <w:rsid w:val="00824EB1"/>
    <w:rsid w:val="00826CC3"/>
    <w:rsid w:val="00837CAC"/>
    <w:rsid w:val="008406CF"/>
    <w:rsid w:val="0084379D"/>
    <w:rsid w:val="008509D2"/>
    <w:rsid w:val="00851029"/>
    <w:rsid w:val="0085755E"/>
    <w:rsid w:val="00863B1F"/>
    <w:rsid w:val="00866412"/>
    <w:rsid w:val="00870208"/>
    <w:rsid w:val="0087064B"/>
    <w:rsid w:val="00871AE8"/>
    <w:rsid w:val="00876D67"/>
    <w:rsid w:val="00880737"/>
    <w:rsid w:val="00887CDC"/>
    <w:rsid w:val="008A092A"/>
    <w:rsid w:val="008A0AA4"/>
    <w:rsid w:val="008A18E1"/>
    <w:rsid w:val="008A6C42"/>
    <w:rsid w:val="008B22D0"/>
    <w:rsid w:val="008B377F"/>
    <w:rsid w:val="008C6E74"/>
    <w:rsid w:val="008D58FB"/>
    <w:rsid w:val="008D7BE7"/>
    <w:rsid w:val="008F4249"/>
    <w:rsid w:val="008F688D"/>
    <w:rsid w:val="008F7517"/>
    <w:rsid w:val="00912808"/>
    <w:rsid w:val="009164E0"/>
    <w:rsid w:val="009166A4"/>
    <w:rsid w:val="00920F03"/>
    <w:rsid w:val="00942A91"/>
    <w:rsid w:val="00946661"/>
    <w:rsid w:val="00962D7E"/>
    <w:rsid w:val="00980DE8"/>
    <w:rsid w:val="009970CF"/>
    <w:rsid w:val="009A0B4F"/>
    <w:rsid w:val="009B7706"/>
    <w:rsid w:val="009C31E1"/>
    <w:rsid w:val="009C442E"/>
    <w:rsid w:val="009C5E7B"/>
    <w:rsid w:val="009D064C"/>
    <w:rsid w:val="009D1CA0"/>
    <w:rsid w:val="009D325B"/>
    <w:rsid w:val="00A01FE2"/>
    <w:rsid w:val="00A03B16"/>
    <w:rsid w:val="00A11672"/>
    <w:rsid w:val="00A1189C"/>
    <w:rsid w:val="00A1386A"/>
    <w:rsid w:val="00A14BCE"/>
    <w:rsid w:val="00A235B7"/>
    <w:rsid w:val="00A30D0B"/>
    <w:rsid w:val="00A417CD"/>
    <w:rsid w:val="00A420D8"/>
    <w:rsid w:val="00A422C4"/>
    <w:rsid w:val="00A46287"/>
    <w:rsid w:val="00A553C6"/>
    <w:rsid w:val="00A60FC3"/>
    <w:rsid w:val="00A642C1"/>
    <w:rsid w:val="00A6453B"/>
    <w:rsid w:val="00A70CC1"/>
    <w:rsid w:val="00A752C8"/>
    <w:rsid w:val="00A7609F"/>
    <w:rsid w:val="00A93288"/>
    <w:rsid w:val="00AA5274"/>
    <w:rsid w:val="00AA754D"/>
    <w:rsid w:val="00AB0262"/>
    <w:rsid w:val="00AB1020"/>
    <w:rsid w:val="00AB64F3"/>
    <w:rsid w:val="00AD0C4E"/>
    <w:rsid w:val="00AD4AC3"/>
    <w:rsid w:val="00AE3D00"/>
    <w:rsid w:val="00AE5758"/>
    <w:rsid w:val="00AF3B32"/>
    <w:rsid w:val="00AF4643"/>
    <w:rsid w:val="00B03A57"/>
    <w:rsid w:val="00B07FC8"/>
    <w:rsid w:val="00B15AC0"/>
    <w:rsid w:val="00B31D81"/>
    <w:rsid w:val="00B33EF2"/>
    <w:rsid w:val="00B35E9D"/>
    <w:rsid w:val="00B37528"/>
    <w:rsid w:val="00B5115E"/>
    <w:rsid w:val="00B57472"/>
    <w:rsid w:val="00B65B5F"/>
    <w:rsid w:val="00B70539"/>
    <w:rsid w:val="00B71FE4"/>
    <w:rsid w:val="00B73268"/>
    <w:rsid w:val="00B8254B"/>
    <w:rsid w:val="00B85B41"/>
    <w:rsid w:val="00BA16F8"/>
    <w:rsid w:val="00BA7398"/>
    <w:rsid w:val="00BB48EA"/>
    <w:rsid w:val="00BD2FF7"/>
    <w:rsid w:val="00BD7AD8"/>
    <w:rsid w:val="00BE396F"/>
    <w:rsid w:val="00BE65BC"/>
    <w:rsid w:val="00BF4A2A"/>
    <w:rsid w:val="00BF51C3"/>
    <w:rsid w:val="00BF5308"/>
    <w:rsid w:val="00C078E4"/>
    <w:rsid w:val="00C1019E"/>
    <w:rsid w:val="00C1103C"/>
    <w:rsid w:val="00C129D5"/>
    <w:rsid w:val="00C13862"/>
    <w:rsid w:val="00C13893"/>
    <w:rsid w:val="00C13A63"/>
    <w:rsid w:val="00C14289"/>
    <w:rsid w:val="00C26A5A"/>
    <w:rsid w:val="00C34541"/>
    <w:rsid w:val="00C35D47"/>
    <w:rsid w:val="00C40FA3"/>
    <w:rsid w:val="00C51BA4"/>
    <w:rsid w:val="00C52690"/>
    <w:rsid w:val="00C534D2"/>
    <w:rsid w:val="00C641CC"/>
    <w:rsid w:val="00C976E7"/>
    <w:rsid w:val="00CA3DAE"/>
    <w:rsid w:val="00CA7EFD"/>
    <w:rsid w:val="00CB2AE4"/>
    <w:rsid w:val="00CB32DD"/>
    <w:rsid w:val="00CC666B"/>
    <w:rsid w:val="00CC7FA5"/>
    <w:rsid w:val="00CD7CB4"/>
    <w:rsid w:val="00CF48A9"/>
    <w:rsid w:val="00CF6758"/>
    <w:rsid w:val="00CF757B"/>
    <w:rsid w:val="00D01774"/>
    <w:rsid w:val="00D040F5"/>
    <w:rsid w:val="00D0451C"/>
    <w:rsid w:val="00D049FA"/>
    <w:rsid w:val="00D05708"/>
    <w:rsid w:val="00D15DB7"/>
    <w:rsid w:val="00D24365"/>
    <w:rsid w:val="00D304C3"/>
    <w:rsid w:val="00D33472"/>
    <w:rsid w:val="00D366D7"/>
    <w:rsid w:val="00D540C1"/>
    <w:rsid w:val="00D67749"/>
    <w:rsid w:val="00D865DE"/>
    <w:rsid w:val="00D942BF"/>
    <w:rsid w:val="00D954BE"/>
    <w:rsid w:val="00DB2E99"/>
    <w:rsid w:val="00DC3063"/>
    <w:rsid w:val="00E10551"/>
    <w:rsid w:val="00E114C1"/>
    <w:rsid w:val="00E1793E"/>
    <w:rsid w:val="00E2085C"/>
    <w:rsid w:val="00E25243"/>
    <w:rsid w:val="00E4021E"/>
    <w:rsid w:val="00E4374B"/>
    <w:rsid w:val="00E441CD"/>
    <w:rsid w:val="00E458D2"/>
    <w:rsid w:val="00E5298B"/>
    <w:rsid w:val="00E54F78"/>
    <w:rsid w:val="00E616CC"/>
    <w:rsid w:val="00E64D99"/>
    <w:rsid w:val="00E76D05"/>
    <w:rsid w:val="00E80D37"/>
    <w:rsid w:val="00E824D9"/>
    <w:rsid w:val="00E83BB7"/>
    <w:rsid w:val="00E86695"/>
    <w:rsid w:val="00E904A3"/>
    <w:rsid w:val="00E922AD"/>
    <w:rsid w:val="00E9331F"/>
    <w:rsid w:val="00EA068F"/>
    <w:rsid w:val="00EA2D5C"/>
    <w:rsid w:val="00EA79EB"/>
    <w:rsid w:val="00EC0D5E"/>
    <w:rsid w:val="00EC1FC6"/>
    <w:rsid w:val="00EC2270"/>
    <w:rsid w:val="00EC7352"/>
    <w:rsid w:val="00ED2E7E"/>
    <w:rsid w:val="00ED3ACE"/>
    <w:rsid w:val="00ED4439"/>
    <w:rsid w:val="00EE0ADE"/>
    <w:rsid w:val="00EE4FBA"/>
    <w:rsid w:val="00EE7F66"/>
    <w:rsid w:val="00F0296B"/>
    <w:rsid w:val="00F02E8D"/>
    <w:rsid w:val="00F21090"/>
    <w:rsid w:val="00F35C5A"/>
    <w:rsid w:val="00F3741E"/>
    <w:rsid w:val="00F6789E"/>
    <w:rsid w:val="00F73E5F"/>
    <w:rsid w:val="00F8309D"/>
    <w:rsid w:val="00F83A20"/>
    <w:rsid w:val="00F84E04"/>
    <w:rsid w:val="00F84F00"/>
    <w:rsid w:val="00F84F30"/>
    <w:rsid w:val="00F855F2"/>
    <w:rsid w:val="00F90443"/>
    <w:rsid w:val="00F92A81"/>
    <w:rsid w:val="00F9346C"/>
    <w:rsid w:val="00F95DF9"/>
    <w:rsid w:val="00FA613B"/>
    <w:rsid w:val="00FA6945"/>
    <w:rsid w:val="00FA6E91"/>
    <w:rsid w:val="00FB40EB"/>
    <w:rsid w:val="00FC67B5"/>
    <w:rsid w:val="00FD028B"/>
    <w:rsid w:val="00FD6E6F"/>
    <w:rsid w:val="00FE217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AAB59-B67B-4B3A-A7C7-E05F7D65B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3E8A1C-7B25-4214-90A5-F9361BD3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3041</Words>
  <Characters>1734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4766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9</cp:revision>
  <cp:lastPrinted>2016-02-05T10:29:00Z</cp:lastPrinted>
  <dcterms:created xsi:type="dcterms:W3CDTF">2016-03-24T15:48:00Z</dcterms:created>
  <dcterms:modified xsi:type="dcterms:W3CDTF">2016-04-12T07:59:00Z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