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B" w:rsidRPr="0094383D" w:rsidRDefault="00E1120B" w:rsidP="00E11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ook w:val="04A0" w:firstRow="1" w:lastRow="0" w:firstColumn="1" w:lastColumn="0" w:noHBand="0" w:noVBand="1"/>
      </w:tblPr>
      <w:tblGrid>
        <w:gridCol w:w="4928"/>
        <w:gridCol w:w="5445"/>
        <w:gridCol w:w="5153"/>
      </w:tblGrid>
      <w:tr w:rsidR="000075BC" w:rsidRPr="0094383D" w:rsidTr="000075BC">
        <w:tc>
          <w:tcPr>
            <w:tcW w:w="4928" w:type="dxa"/>
          </w:tcPr>
          <w:p w:rsidR="000075BC" w:rsidRPr="0094383D" w:rsidRDefault="000075BC" w:rsidP="006A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BC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(норми) чинного законодавства</w:t>
            </w:r>
          </w:p>
        </w:tc>
        <w:tc>
          <w:tcPr>
            <w:tcW w:w="5445" w:type="dxa"/>
          </w:tcPr>
          <w:p w:rsidR="000075BC" w:rsidRPr="0094383D" w:rsidRDefault="000075BC" w:rsidP="000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BC">
              <w:rPr>
                <w:rFonts w:ascii="Times New Roman" w:hAnsi="Times New Roman" w:cs="Times New Roman"/>
                <w:b/>
                <w:sz w:val="24"/>
                <w:szCs w:val="24"/>
              </w:rPr>
              <w:t>Зміст відповідного положення (норми) проекту 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3" w:type="dxa"/>
          </w:tcPr>
          <w:p w:rsidR="000075BC" w:rsidRPr="00700D09" w:rsidRDefault="00700D09" w:rsidP="000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Коментарі </w:t>
            </w:r>
            <w:r w:rsidRPr="00194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Американської торгівельної палати в Україні</w:t>
            </w:r>
          </w:p>
        </w:tc>
      </w:tr>
      <w:tr w:rsidR="000075BC" w:rsidRPr="0094383D" w:rsidTr="00D55B96">
        <w:tc>
          <w:tcPr>
            <w:tcW w:w="10373" w:type="dxa"/>
            <w:gridSpan w:val="2"/>
          </w:tcPr>
          <w:p w:rsidR="000075BC" w:rsidRPr="000075BC" w:rsidRDefault="000075BC" w:rsidP="000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A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ПОДАТКОВИЙ</w:t>
            </w:r>
            <w:r w:rsidRPr="00F476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F476A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КОДЕКС</w:t>
            </w:r>
            <w:r w:rsidRPr="00F476A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476A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УКРАЇНИ</w:t>
            </w:r>
          </w:p>
        </w:tc>
        <w:tc>
          <w:tcPr>
            <w:tcW w:w="5153" w:type="dxa"/>
          </w:tcPr>
          <w:p w:rsidR="000075BC" w:rsidRPr="000075BC" w:rsidRDefault="000075BC" w:rsidP="000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5BC" w:rsidRPr="0094383D" w:rsidTr="00D55B96">
        <w:tc>
          <w:tcPr>
            <w:tcW w:w="10373" w:type="dxa"/>
            <w:gridSpan w:val="2"/>
          </w:tcPr>
          <w:p w:rsidR="000075BC" w:rsidRPr="00F476AB" w:rsidRDefault="00936279" w:rsidP="000075BC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Розділ ХХ «Перехідні положенн</w:t>
            </w:r>
            <w:r w:rsidRPr="0093627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я»</w:t>
            </w:r>
          </w:p>
        </w:tc>
        <w:tc>
          <w:tcPr>
            <w:tcW w:w="5153" w:type="dxa"/>
          </w:tcPr>
          <w:p w:rsidR="000075BC" w:rsidRPr="000075BC" w:rsidRDefault="000075BC" w:rsidP="00007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5BC" w:rsidRPr="0094383D" w:rsidTr="000075BC">
        <w:tc>
          <w:tcPr>
            <w:tcW w:w="4928" w:type="dxa"/>
          </w:tcPr>
          <w:p w:rsidR="000075BC" w:rsidRPr="0094383D" w:rsidRDefault="0071262B" w:rsidP="0056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B">
              <w:rPr>
                <w:rFonts w:ascii="Times New Roman" w:hAnsi="Times New Roman" w:cs="Times New Roman"/>
                <w:sz w:val="24"/>
                <w:szCs w:val="24"/>
              </w:rPr>
              <w:t>24. До складу витрат включаються витрати на оплату відпусток працівникам та інші виплати, пов’язані з оплатою праці, які відшкодовані після 1 січня 2015 року за рахунок резервів та забезпечень, сформованих до 1 січня 2015 року відповідно до національних положень (стандартів) бухгалтерського обліку або міжнародних стандартів фінансової звітності, у випадку, якщо такі витрати не були враховані при визначенні об’єкта оподаткування до 1 січня 2015 року.</w:t>
            </w:r>
          </w:p>
        </w:tc>
        <w:tc>
          <w:tcPr>
            <w:tcW w:w="5445" w:type="dxa"/>
          </w:tcPr>
          <w:p w:rsidR="000075BC" w:rsidRPr="0094383D" w:rsidRDefault="00561DE3" w:rsidP="0056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2B">
              <w:rPr>
                <w:rFonts w:ascii="Times New Roman" w:hAnsi="Times New Roman" w:cs="Times New Roman"/>
                <w:sz w:val="24"/>
                <w:szCs w:val="24"/>
              </w:rPr>
              <w:t xml:space="preserve">24. До складу витрат включаються витрати на оплату відпусток працівникам та інші виплати, пов’язані з оплатою праці,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інші витрати, </w:t>
            </w:r>
            <w:r w:rsidRPr="0071262B">
              <w:rPr>
                <w:rFonts w:ascii="Times New Roman" w:hAnsi="Times New Roman" w:cs="Times New Roman"/>
                <w:sz w:val="24"/>
                <w:szCs w:val="24"/>
              </w:rPr>
              <w:t>які відшкодовані після 1 січня 2015 року за рахунок резервів та забезпечень, сформованих до 1 січня 2015 року відповідно до національних положень (стандартів) бухгалтерського обліку або міжнародних стандартів фінансової звітності, у випадку, якщо такі витрати не були враховані при визначенні об’єкта оподаткування до 1 січня 2015 року.</w:t>
            </w:r>
          </w:p>
        </w:tc>
        <w:tc>
          <w:tcPr>
            <w:tcW w:w="5153" w:type="dxa"/>
          </w:tcPr>
          <w:p w:rsidR="000075BC" w:rsidRPr="0094383D" w:rsidRDefault="00700D09" w:rsidP="007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 викликане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 xml:space="preserve"> тим, що в ПКУ міститься норма (п.24 підрозділу 4, розділу ХХ «Перехідні положення» ПКУ), яка регулює порядок обліку для цілей податку на прибуток забезпечень, пов'язаних </w:t>
            </w:r>
            <w:r w:rsidRPr="0070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 оплатою праці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 xml:space="preserve"> сформованих до 1 січня 2015 року, виплати за рахунок яких фактично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здійснюються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 xml:space="preserve"> після 1 січня 2015 року. Згідно з цією нормою ПКУ, платники податків мають право зменшувати свій фінансовий результат до оподаткування на суми витрат, пов'язаних з оплатою праці, понесених після 1 січня 2015 року за рахунок забезпечень, сформованих до 1 січня 2015 року (так званих «перехідних» забезпечень). У той же час ПКУ не містить аналогічних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жень щодо обліку «перехідних» (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 xml:space="preserve">«через» 1 січня 2015 року) забезпечень </w:t>
            </w:r>
            <w:r w:rsidRPr="00700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інших витрат</w:t>
            </w:r>
            <w:r w:rsidRPr="00700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412B3" w:rsidRPr="0094383D" w:rsidRDefault="002412B3" w:rsidP="002412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412B3" w:rsidRPr="0094383D" w:rsidSect="00E1120B">
      <w:headerReference w:type="default" r:id="rId9"/>
      <w:footerReference w:type="default" r:id="rId10"/>
      <w:pgSz w:w="16838" w:h="11906" w:orient="landscape"/>
      <w:pgMar w:top="1417" w:right="67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72" w:rsidRDefault="00357672" w:rsidP="003A6DDB">
      <w:pPr>
        <w:spacing w:after="0" w:line="240" w:lineRule="auto"/>
      </w:pPr>
      <w:r>
        <w:separator/>
      </w:r>
    </w:p>
  </w:endnote>
  <w:endnote w:type="continuationSeparator" w:id="0">
    <w:p w:rsidR="00357672" w:rsidRDefault="00357672" w:rsidP="003A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80755"/>
      <w:docPartObj>
        <w:docPartGallery w:val="Page Numbers (Bottom of Page)"/>
        <w:docPartUnique/>
      </w:docPartObj>
    </w:sdtPr>
    <w:sdtEndPr/>
    <w:sdtContent>
      <w:p w:rsidR="0019441B" w:rsidRPr="00086960" w:rsidRDefault="0027115A" w:rsidP="0019441B">
        <w:pPr>
          <w:pStyle w:val="af1"/>
          <w:rPr>
            <w:rFonts w:ascii="Times New Roman" w:hAnsi="Times New Roman" w:cs="Times New Roman"/>
            <w:color w:val="000000"/>
            <w:lang w:val="en-US"/>
          </w:rPr>
        </w:pPr>
        <w:r w:rsidRPr="00086960">
          <w:rPr>
            <w:rFonts w:ascii="Times New Roman" w:hAnsi="Times New Roman" w:cs="Times New Roman"/>
          </w:rPr>
          <w:fldChar w:fldCharType="begin"/>
        </w:r>
        <w:r w:rsidRPr="00086960">
          <w:rPr>
            <w:rFonts w:ascii="Times New Roman" w:hAnsi="Times New Roman" w:cs="Times New Roman"/>
          </w:rPr>
          <w:instrText>PAGE   \* MERGEFORMAT</w:instrText>
        </w:r>
        <w:r w:rsidRPr="00086960">
          <w:rPr>
            <w:rFonts w:ascii="Times New Roman" w:hAnsi="Times New Roman" w:cs="Times New Roman"/>
          </w:rPr>
          <w:fldChar w:fldCharType="separate"/>
        </w:r>
        <w:r w:rsidR="00700D09" w:rsidRPr="00700D09">
          <w:rPr>
            <w:rFonts w:ascii="Times New Roman" w:hAnsi="Times New Roman" w:cs="Times New Roman"/>
            <w:noProof/>
            <w:lang w:val="ru-RU"/>
          </w:rPr>
          <w:t>1</w:t>
        </w:r>
        <w:r w:rsidRPr="00086960">
          <w:rPr>
            <w:rFonts w:ascii="Times New Roman" w:hAnsi="Times New Roman" w:cs="Times New Roman"/>
          </w:rPr>
          <w:fldChar w:fldCharType="end"/>
        </w:r>
        <w:r w:rsidR="00086960">
          <w:rPr>
            <w:rFonts w:ascii="Times New Roman" w:hAnsi="Times New Roman" w:cs="Times New Roman"/>
            <w:lang w:val="en-US"/>
          </w:rPr>
          <w:t xml:space="preserve">      </w:t>
        </w:r>
        <w:r w:rsidR="00086960">
          <w:rPr>
            <w:rFonts w:ascii="Times New Roman" w:hAnsi="Times New Roman" w:cs="Times New Roman"/>
          </w:rPr>
          <w:t xml:space="preserve">  </w:t>
        </w:r>
        <w:r w:rsidR="0019441B" w:rsidRPr="00086960">
          <w:rPr>
            <w:rFonts w:ascii="Times New Roman" w:hAnsi="Times New Roman" w:cs="Times New Roman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</w:t>
        </w:r>
        <w:r w:rsidR="0019441B" w:rsidRPr="00086960">
          <w:rPr>
            <w:rFonts w:ascii="Times New Roman" w:hAnsi="Times New Roman" w:cs="Times New Roman"/>
          </w:rPr>
          <w:t xml:space="preserve">                  </w:t>
        </w:r>
        <w:r w:rsidR="0019441B" w:rsidRPr="00086960">
          <w:rPr>
            <w:rFonts w:ascii="Times New Roman" w:hAnsi="Times New Roman" w:cs="Times New Roman"/>
            <w:color w:val="000000"/>
            <w:lang w:val="en-US"/>
          </w:rPr>
          <w:t>www.chamber.ua</w:t>
        </w:r>
      </w:p>
      <w:p w:rsidR="0027115A" w:rsidRDefault="00357672">
        <w:pPr>
          <w:pStyle w:val="af1"/>
          <w:jc w:val="center"/>
        </w:pPr>
      </w:p>
    </w:sdtContent>
  </w:sdt>
  <w:p w:rsidR="0027115A" w:rsidRDefault="002711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72" w:rsidRDefault="00357672" w:rsidP="003A6DDB">
      <w:pPr>
        <w:spacing w:after="0" w:line="240" w:lineRule="auto"/>
      </w:pPr>
      <w:r>
        <w:separator/>
      </w:r>
    </w:p>
  </w:footnote>
  <w:footnote w:type="continuationSeparator" w:id="0">
    <w:p w:rsidR="00357672" w:rsidRDefault="00357672" w:rsidP="003A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1B" w:rsidRPr="0019441B" w:rsidRDefault="000075BC" w:rsidP="0019441B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rPr>
        <w:rFonts w:ascii="Cambria" w:eastAsia="Times New Roman" w:hAnsi="Cambria" w:cs="Times New Roman"/>
        <w:sz w:val="32"/>
        <w:szCs w:val="32"/>
        <w:lang w:eastAsia="uk-UA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uk-UA"/>
      </w:rPr>
      <w:t xml:space="preserve">Пропозиції </w:t>
    </w:r>
    <w:r w:rsidR="0019441B" w:rsidRPr="0019441B">
      <w:rPr>
        <w:rFonts w:ascii="Times New Roman" w:eastAsia="Times New Roman" w:hAnsi="Times New Roman" w:cs="Times New Roman"/>
        <w:b/>
        <w:color w:val="000000"/>
        <w:sz w:val="24"/>
        <w:szCs w:val="24"/>
        <w:lang w:eastAsia="uk-UA"/>
      </w:rPr>
      <w:t xml:space="preserve">Американської торгівельної палати в Україні </w:t>
    </w:r>
    <w:r w:rsidR="00035C91">
      <w:rPr>
        <w:rFonts w:ascii="Times New Roman" w:eastAsia="Times New Roman" w:hAnsi="Times New Roman" w:cs="Times New Roman"/>
        <w:b/>
        <w:color w:val="000000"/>
        <w:sz w:val="24"/>
        <w:szCs w:val="24"/>
        <w:lang w:eastAsia="uk-UA"/>
      </w:rPr>
      <w:t>що</w:t>
    </w:r>
    <w:r w:rsidR="0019441B" w:rsidRPr="0019441B">
      <w:rPr>
        <w:rFonts w:ascii="Times New Roman" w:eastAsia="Times New Roman" w:hAnsi="Times New Roman" w:cs="Times New Roman"/>
        <w:b/>
        <w:color w:val="000000"/>
        <w:sz w:val="24"/>
        <w:szCs w:val="24"/>
        <w:lang w:eastAsia="uk-UA"/>
      </w:rPr>
      <w:t xml:space="preserve">до </w:t>
    </w:r>
    <w:r w:rsidRPr="000075BC">
      <w:rPr>
        <w:rFonts w:ascii="Times New Roman" w:eastAsia="Times New Roman" w:hAnsi="Times New Roman" w:cs="Times New Roman"/>
        <w:b/>
        <w:color w:val="000000"/>
        <w:sz w:val="24"/>
        <w:szCs w:val="24"/>
        <w:lang w:eastAsia="uk-UA"/>
      </w:rPr>
      <w:t xml:space="preserve">проекту Закону України «Про внесення змін до Податкового кодексу України» </w:t>
    </w:r>
  </w:p>
  <w:p w:rsidR="0027115A" w:rsidRDefault="002711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E57"/>
    <w:multiLevelType w:val="multilevel"/>
    <w:tmpl w:val="358A41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AAB1ECB"/>
    <w:multiLevelType w:val="multilevel"/>
    <w:tmpl w:val="363CFE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8"/>
    <w:rsid w:val="00003F03"/>
    <w:rsid w:val="000075BC"/>
    <w:rsid w:val="000206CC"/>
    <w:rsid w:val="00022747"/>
    <w:rsid w:val="00030B4C"/>
    <w:rsid w:val="00035C91"/>
    <w:rsid w:val="000628D5"/>
    <w:rsid w:val="00086960"/>
    <w:rsid w:val="000B1C77"/>
    <w:rsid w:val="00177EA2"/>
    <w:rsid w:val="0019441B"/>
    <w:rsid w:val="001B4820"/>
    <w:rsid w:val="001D5541"/>
    <w:rsid w:val="002412B3"/>
    <w:rsid w:val="0027115A"/>
    <w:rsid w:val="002A07AD"/>
    <w:rsid w:val="002C4E13"/>
    <w:rsid w:val="002F522F"/>
    <w:rsid w:val="00357672"/>
    <w:rsid w:val="00375FEF"/>
    <w:rsid w:val="003A6DDB"/>
    <w:rsid w:val="003C47A5"/>
    <w:rsid w:val="004848E9"/>
    <w:rsid w:val="004B0A17"/>
    <w:rsid w:val="004D525F"/>
    <w:rsid w:val="004E3F59"/>
    <w:rsid w:val="004F2BDA"/>
    <w:rsid w:val="00513038"/>
    <w:rsid w:val="00561DE3"/>
    <w:rsid w:val="005A7479"/>
    <w:rsid w:val="005C6480"/>
    <w:rsid w:val="005D2C8B"/>
    <w:rsid w:val="00645E78"/>
    <w:rsid w:val="00687529"/>
    <w:rsid w:val="006914B3"/>
    <w:rsid w:val="00697372"/>
    <w:rsid w:val="006A3C73"/>
    <w:rsid w:val="006C4857"/>
    <w:rsid w:val="00700D09"/>
    <w:rsid w:val="0071262B"/>
    <w:rsid w:val="007B7945"/>
    <w:rsid w:val="007C5413"/>
    <w:rsid w:val="008B0EF8"/>
    <w:rsid w:val="00936279"/>
    <w:rsid w:val="0094383D"/>
    <w:rsid w:val="009C525C"/>
    <w:rsid w:val="009F2900"/>
    <w:rsid w:val="00A1268D"/>
    <w:rsid w:val="00A76A2A"/>
    <w:rsid w:val="00AA32F4"/>
    <w:rsid w:val="00B079BF"/>
    <w:rsid w:val="00B16322"/>
    <w:rsid w:val="00B17871"/>
    <w:rsid w:val="00B63D18"/>
    <w:rsid w:val="00C244F5"/>
    <w:rsid w:val="00C41DFC"/>
    <w:rsid w:val="00C447D6"/>
    <w:rsid w:val="00C555B7"/>
    <w:rsid w:val="00C57492"/>
    <w:rsid w:val="00C753B8"/>
    <w:rsid w:val="00C81726"/>
    <w:rsid w:val="00C84039"/>
    <w:rsid w:val="00C86805"/>
    <w:rsid w:val="00D11957"/>
    <w:rsid w:val="00D77B0F"/>
    <w:rsid w:val="00DA504D"/>
    <w:rsid w:val="00DB6765"/>
    <w:rsid w:val="00E1120B"/>
    <w:rsid w:val="00E42A08"/>
    <w:rsid w:val="00E55844"/>
    <w:rsid w:val="00E713B0"/>
    <w:rsid w:val="00E83B49"/>
    <w:rsid w:val="00ED685B"/>
    <w:rsid w:val="00EF3073"/>
    <w:rsid w:val="00F0292F"/>
    <w:rsid w:val="00F03D3B"/>
    <w:rsid w:val="00F11CAA"/>
    <w:rsid w:val="00F17B5C"/>
    <w:rsid w:val="00F34CF4"/>
    <w:rsid w:val="00F60369"/>
    <w:rsid w:val="00F83E94"/>
    <w:rsid w:val="00FA5217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B"/>
  </w:style>
  <w:style w:type="paragraph" w:styleId="3">
    <w:name w:val="heading 3"/>
    <w:basedOn w:val="a"/>
    <w:link w:val="30"/>
    <w:uiPriority w:val="9"/>
    <w:qFormat/>
    <w:rsid w:val="00B16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1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rsid w:val="003A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rsid w:val="003A6DD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rsid w:val="003A6DDB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A6D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D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6D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D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D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6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">
    <w:name w:val="header"/>
    <w:basedOn w:val="a"/>
    <w:link w:val="af0"/>
    <w:uiPriority w:val="99"/>
    <w:unhideWhenUsed/>
    <w:rsid w:val="00271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7115A"/>
  </w:style>
  <w:style w:type="paragraph" w:styleId="af1">
    <w:name w:val="footer"/>
    <w:basedOn w:val="a"/>
    <w:link w:val="af2"/>
    <w:uiPriority w:val="99"/>
    <w:unhideWhenUsed/>
    <w:rsid w:val="00271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B"/>
  </w:style>
  <w:style w:type="paragraph" w:styleId="3">
    <w:name w:val="heading 3"/>
    <w:basedOn w:val="a"/>
    <w:link w:val="30"/>
    <w:uiPriority w:val="9"/>
    <w:qFormat/>
    <w:rsid w:val="00B16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1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rsid w:val="003A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rsid w:val="003A6DD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rsid w:val="003A6DDB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A6D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D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6D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D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DD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6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">
    <w:name w:val="header"/>
    <w:basedOn w:val="a"/>
    <w:link w:val="af0"/>
    <w:uiPriority w:val="99"/>
    <w:unhideWhenUsed/>
    <w:rsid w:val="00271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7115A"/>
  </w:style>
  <w:style w:type="paragraph" w:styleId="af1">
    <w:name w:val="footer"/>
    <w:basedOn w:val="a"/>
    <w:link w:val="af2"/>
    <w:uiPriority w:val="99"/>
    <w:unhideWhenUsed/>
    <w:rsid w:val="002711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DDD7-34DA-4F13-979C-08FD69E5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Меленівська Тетяна Петрівна</dc:creator>
  <cp:keywords>Public</cp:keywords>
  <cp:lastModifiedBy>Oleksandr Prokhorovych</cp:lastModifiedBy>
  <cp:revision>6</cp:revision>
  <cp:lastPrinted>2016-02-15T14:48:00Z</cp:lastPrinted>
  <dcterms:created xsi:type="dcterms:W3CDTF">2016-03-28T12:59:00Z</dcterms:created>
  <dcterms:modified xsi:type="dcterms:W3CDTF">2016-03-29T08:14:00Z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b7eae6c3-915e-456a-9d31-c2177003b717</vt:lpwstr>
  </property>
  <property fmtid="{D5CDD505-2E9C-101B-9397-08002B2CF9AE}" pid="3" name="db.comClassification">
    <vt:lpwstr>Public</vt:lpwstr>
  </property>
</Properties>
</file>