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1E" w:rsidRPr="00EF68A6" w:rsidRDefault="004B751E" w:rsidP="004C701E">
      <w:pPr>
        <w:ind w:left="284"/>
        <w:jc w:val="both"/>
        <w:rPr>
          <w:rFonts w:eastAsia="Calibri"/>
          <w:lang w:eastAsia="en-US"/>
        </w:rPr>
      </w:pPr>
    </w:p>
    <w:p w:rsidR="004C701E" w:rsidRPr="00EF68A6" w:rsidRDefault="004C701E" w:rsidP="004C701E">
      <w:pPr>
        <w:ind w:left="284"/>
        <w:jc w:val="both"/>
        <w:rPr>
          <w:rFonts w:eastAsia="Calibri"/>
          <w:lang w:eastAsia="en-US"/>
        </w:rPr>
      </w:pPr>
      <w:r w:rsidRPr="00EF68A6">
        <w:rPr>
          <w:rFonts w:eastAsia="Calibri"/>
          <w:lang w:eastAsia="en-US"/>
        </w:rPr>
        <w:t>№</w:t>
      </w:r>
      <w:r w:rsidR="00BE396F" w:rsidRPr="00EF68A6">
        <w:rPr>
          <w:rFonts w:eastAsia="Calibri"/>
          <w:lang w:eastAsia="en-US"/>
        </w:rPr>
        <w:t>16-</w:t>
      </w:r>
    </w:p>
    <w:p w:rsidR="004C701E" w:rsidRPr="00EF68A6" w:rsidRDefault="004C701E" w:rsidP="004C701E">
      <w:pPr>
        <w:ind w:left="284"/>
        <w:jc w:val="both"/>
        <w:rPr>
          <w:rFonts w:eastAsia="Calibri"/>
          <w:lang w:eastAsia="en-US"/>
        </w:rPr>
      </w:pPr>
      <w:r w:rsidRPr="00EF68A6">
        <w:rPr>
          <w:rFonts w:eastAsia="Calibri"/>
          <w:lang w:eastAsia="en-US"/>
        </w:rPr>
        <w:t xml:space="preserve">       </w:t>
      </w:r>
      <w:r w:rsidR="00ED3ACE" w:rsidRPr="00EF68A6">
        <w:rPr>
          <w:rFonts w:eastAsia="Calibri"/>
          <w:lang w:eastAsia="en-US"/>
        </w:rPr>
        <w:t xml:space="preserve">  </w:t>
      </w:r>
      <w:r w:rsidR="003D5818">
        <w:rPr>
          <w:rFonts w:eastAsia="Calibri"/>
          <w:lang w:eastAsia="en-US"/>
        </w:rPr>
        <w:t>березня 2016</w:t>
      </w:r>
      <w:r w:rsidRPr="00EF68A6">
        <w:rPr>
          <w:rFonts w:eastAsia="Calibri"/>
          <w:lang w:eastAsia="en-US"/>
        </w:rPr>
        <w:t xml:space="preserve"> року </w:t>
      </w:r>
    </w:p>
    <w:tbl>
      <w:tblPr>
        <w:tblW w:w="10583" w:type="dxa"/>
        <w:tblInd w:w="284" w:type="dxa"/>
        <w:tblLook w:val="04A0" w:firstRow="1" w:lastRow="0" w:firstColumn="1" w:lastColumn="0" w:noHBand="0" w:noVBand="1"/>
      </w:tblPr>
      <w:tblGrid>
        <w:gridCol w:w="5211"/>
        <w:gridCol w:w="5372"/>
      </w:tblGrid>
      <w:tr w:rsidR="004C701E" w:rsidRPr="00EF68A6" w:rsidTr="0068328A">
        <w:tc>
          <w:tcPr>
            <w:tcW w:w="5211" w:type="dxa"/>
            <w:shd w:val="clear" w:color="auto" w:fill="auto"/>
          </w:tcPr>
          <w:p w:rsidR="004C701E" w:rsidRPr="00EF68A6" w:rsidRDefault="004C701E" w:rsidP="00962D7E">
            <w:pPr>
              <w:ind w:left="284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p w:rsidR="004B751E" w:rsidRPr="00EF68A6" w:rsidRDefault="004B751E" w:rsidP="00C52690">
            <w:pPr>
              <w:pStyle w:val="af0"/>
              <w:spacing w:before="0" w:beforeAutospacing="0" w:after="0" w:afterAutospacing="0"/>
              <w:ind w:left="284"/>
              <w:rPr>
                <w:b/>
              </w:rPr>
            </w:pPr>
          </w:p>
          <w:p w:rsidR="00DF324B" w:rsidRPr="00F84E04" w:rsidRDefault="00DF324B" w:rsidP="00DF324B">
            <w:pPr>
              <w:pStyle w:val="af0"/>
              <w:spacing w:before="0" w:beforeAutospacing="0" w:after="0" w:afterAutospacing="0"/>
              <w:ind w:left="1026"/>
              <w:rPr>
                <w:b/>
              </w:rPr>
            </w:pPr>
            <w:r w:rsidRPr="00F84E04">
              <w:rPr>
                <w:b/>
              </w:rPr>
              <w:t xml:space="preserve">Міністру </w:t>
            </w:r>
            <w:r>
              <w:rPr>
                <w:b/>
              </w:rPr>
              <w:t>фінансів України</w:t>
            </w:r>
          </w:p>
          <w:p w:rsidR="00DF324B" w:rsidRDefault="00DF324B" w:rsidP="00DF324B">
            <w:pPr>
              <w:pStyle w:val="af0"/>
              <w:spacing w:before="0" w:beforeAutospacing="0" w:after="0" w:afterAutospacing="0"/>
              <w:ind w:left="1026"/>
              <w:rPr>
                <w:b/>
              </w:rPr>
            </w:pPr>
            <w:r>
              <w:rPr>
                <w:b/>
              </w:rPr>
              <w:t>Н</w:t>
            </w:r>
            <w:r w:rsidRPr="00DF324B">
              <w:rPr>
                <w:b/>
              </w:rPr>
              <w:t>.</w:t>
            </w:r>
            <w:r w:rsidRPr="00F84E0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Яресько</w:t>
            </w:r>
            <w:proofErr w:type="spellEnd"/>
          </w:p>
          <w:p w:rsidR="00DF324B" w:rsidRDefault="00DF324B" w:rsidP="003D5818">
            <w:pPr>
              <w:ind w:left="1026"/>
              <w:rPr>
                <w:rFonts w:eastAsia="Calibri"/>
                <w:b/>
                <w:szCs w:val="22"/>
              </w:rPr>
            </w:pPr>
          </w:p>
          <w:p w:rsidR="0068328A" w:rsidRPr="00DF324B" w:rsidRDefault="00DF324B" w:rsidP="00DF324B">
            <w:pPr>
              <w:ind w:left="1026" w:hanging="851"/>
              <w:rPr>
                <w:rFonts w:eastAsia="Calibri"/>
                <w:b/>
                <w:szCs w:val="22"/>
              </w:rPr>
            </w:pPr>
            <w:r w:rsidRPr="00DF324B">
              <w:rPr>
                <w:rFonts w:eastAsia="Calibri"/>
                <w:szCs w:val="22"/>
              </w:rPr>
              <w:t>Копія:</w:t>
            </w:r>
            <w:r>
              <w:rPr>
                <w:rFonts w:eastAsia="Calibri"/>
                <w:b/>
                <w:szCs w:val="22"/>
              </w:rPr>
              <w:t xml:space="preserve">   </w:t>
            </w:r>
            <w:r w:rsidR="0068328A" w:rsidRPr="00C44A04">
              <w:rPr>
                <w:rFonts w:eastAsia="Calibri"/>
                <w:b/>
                <w:szCs w:val="22"/>
              </w:rPr>
              <w:t xml:space="preserve">Голові </w:t>
            </w:r>
            <w:r w:rsidR="0068328A">
              <w:rPr>
                <w:rFonts w:eastAsia="Calibri"/>
                <w:b/>
                <w:szCs w:val="22"/>
              </w:rPr>
              <w:t xml:space="preserve">Державної фіскальної </w:t>
            </w:r>
          </w:p>
          <w:p w:rsidR="0068328A" w:rsidRPr="00333021" w:rsidRDefault="0068328A" w:rsidP="0068328A">
            <w:pPr>
              <w:ind w:left="1026"/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</w:rPr>
              <w:t xml:space="preserve">служби України </w:t>
            </w:r>
          </w:p>
          <w:p w:rsidR="0068328A" w:rsidRPr="000203C9" w:rsidRDefault="0068328A" w:rsidP="0068328A">
            <w:pPr>
              <w:pStyle w:val="af0"/>
              <w:spacing w:before="0" w:beforeAutospacing="0" w:after="0" w:afterAutospacing="0"/>
              <w:ind w:left="1026"/>
              <w:rPr>
                <w:b/>
                <w:lang w:val="ru-RU"/>
              </w:rPr>
            </w:pPr>
            <w:r>
              <w:rPr>
                <w:rFonts w:eastAsia="Calibri"/>
                <w:b/>
                <w:szCs w:val="22"/>
              </w:rPr>
              <w:t xml:space="preserve">Р.М. </w:t>
            </w:r>
            <w:proofErr w:type="spellStart"/>
            <w:r>
              <w:rPr>
                <w:rFonts w:eastAsia="Calibri"/>
                <w:b/>
                <w:szCs w:val="22"/>
              </w:rPr>
              <w:t>Насірову</w:t>
            </w:r>
            <w:proofErr w:type="spellEnd"/>
          </w:p>
        </w:tc>
      </w:tr>
    </w:tbl>
    <w:p w:rsidR="000F4A5C" w:rsidRPr="00EF68A6" w:rsidRDefault="000F4A5C" w:rsidP="00C52690">
      <w:pPr>
        <w:ind w:left="284"/>
        <w:jc w:val="both"/>
        <w:rPr>
          <w:rFonts w:eastAsia="Calibri"/>
          <w:i/>
          <w:sz w:val="22"/>
          <w:lang w:eastAsia="en-US"/>
        </w:rPr>
      </w:pPr>
    </w:p>
    <w:p w:rsidR="003D5818" w:rsidRDefault="004C701E" w:rsidP="003D5818">
      <w:pPr>
        <w:ind w:left="284"/>
        <w:jc w:val="both"/>
        <w:rPr>
          <w:rFonts w:eastAsia="Calibri"/>
          <w:i/>
          <w:sz w:val="22"/>
          <w:lang w:eastAsia="en-US"/>
        </w:rPr>
      </w:pPr>
      <w:r w:rsidRPr="00EF68A6">
        <w:rPr>
          <w:rFonts w:eastAsia="Calibri"/>
          <w:i/>
          <w:sz w:val="22"/>
          <w:lang w:eastAsia="en-US"/>
        </w:rPr>
        <w:t xml:space="preserve">Щодо </w:t>
      </w:r>
      <w:r w:rsidR="003D5818">
        <w:rPr>
          <w:rFonts w:eastAsia="Calibri"/>
          <w:i/>
          <w:sz w:val="22"/>
          <w:lang w:eastAsia="en-US"/>
        </w:rPr>
        <w:t>п</w:t>
      </w:r>
      <w:r w:rsidR="003D5818" w:rsidRPr="003D5818">
        <w:rPr>
          <w:rFonts w:eastAsia="Calibri"/>
          <w:i/>
          <w:sz w:val="22"/>
          <w:lang w:eastAsia="en-US"/>
        </w:rPr>
        <w:t>роект</w:t>
      </w:r>
      <w:r w:rsidR="003D5818">
        <w:rPr>
          <w:rFonts w:eastAsia="Calibri"/>
          <w:i/>
          <w:sz w:val="22"/>
          <w:lang w:eastAsia="en-US"/>
        </w:rPr>
        <w:t>у</w:t>
      </w:r>
      <w:r w:rsidR="003D5818" w:rsidRPr="003D5818">
        <w:rPr>
          <w:rFonts w:eastAsia="Calibri"/>
          <w:i/>
          <w:sz w:val="22"/>
          <w:lang w:eastAsia="en-US"/>
        </w:rPr>
        <w:t xml:space="preserve"> наказу Міністерства фінансів України </w:t>
      </w:r>
    </w:p>
    <w:p w:rsidR="003D5818" w:rsidRDefault="003D5818" w:rsidP="003D5818">
      <w:pPr>
        <w:ind w:left="284"/>
        <w:jc w:val="both"/>
        <w:rPr>
          <w:rFonts w:eastAsia="Calibri"/>
          <w:i/>
          <w:sz w:val="22"/>
          <w:lang w:eastAsia="en-US"/>
        </w:rPr>
      </w:pPr>
      <w:r w:rsidRPr="003D5818">
        <w:rPr>
          <w:rFonts w:eastAsia="Calibri"/>
          <w:i/>
          <w:sz w:val="22"/>
          <w:lang w:eastAsia="en-US"/>
        </w:rPr>
        <w:t xml:space="preserve">«Про затвердження Змін до форми Податкової </w:t>
      </w:r>
    </w:p>
    <w:p w:rsidR="004C701E" w:rsidRPr="00EF68A6" w:rsidRDefault="003D5818" w:rsidP="003D5818">
      <w:pPr>
        <w:ind w:left="284"/>
        <w:jc w:val="both"/>
        <w:rPr>
          <w:rFonts w:eastAsia="Calibri"/>
          <w:i/>
          <w:sz w:val="22"/>
          <w:lang w:eastAsia="en-US"/>
        </w:rPr>
      </w:pPr>
      <w:r w:rsidRPr="003D5818">
        <w:rPr>
          <w:rFonts w:eastAsia="Calibri"/>
          <w:i/>
          <w:sz w:val="22"/>
          <w:lang w:eastAsia="en-US"/>
        </w:rPr>
        <w:t>декларації з податку на прибуток підприємств»</w:t>
      </w:r>
    </w:p>
    <w:p w:rsidR="004C701E" w:rsidRPr="00EF68A6" w:rsidRDefault="004C701E" w:rsidP="004C701E">
      <w:pPr>
        <w:jc w:val="both"/>
        <w:rPr>
          <w:rFonts w:eastAsia="Calibri"/>
          <w:lang w:eastAsia="en-US"/>
        </w:rPr>
      </w:pPr>
    </w:p>
    <w:p w:rsidR="00AE3D00" w:rsidRPr="00EF68A6" w:rsidRDefault="00AE3D00" w:rsidP="004C701E">
      <w:pPr>
        <w:jc w:val="both"/>
        <w:rPr>
          <w:rFonts w:eastAsia="Calibri"/>
          <w:lang w:eastAsia="en-US"/>
        </w:rPr>
      </w:pPr>
    </w:p>
    <w:p w:rsidR="0068328A" w:rsidRDefault="0068328A" w:rsidP="0068328A">
      <w:pPr>
        <w:ind w:left="284" w:firstLine="567"/>
        <w:jc w:val="center"/>
        <w:rPr>
          <w:rFonts w:eastAsia="Calibri"/>
          <w:b/>
          <w:lang w:eastAsia="en-US"/>
        </w:rPr>
      </w:pPr>
      <w:r w:rsidRPr="007C487B">
        <w:rPr>
          <w:rFonts w:eastAsia="Calibri"/>
          <w:b/>
          <w:lang w:eastAsia="en-US"/>
        </w:rPr>
        <w:t xml:space="preserve">Шановна </w:t>
      </w:r>
      <w:r w:rsidR="00DF324B">
        <w:rPr>
          <w:rFonts w:eastAsia="Calibri"/>
          <w:b/>
          <w:lang w:eastAsia="en-US"/>
        </w:rPr>
        <w:t>пані Наталіє</w:t>
      </w:r>
      <w:r w:rsidR="00DF324B" w:rsidRPr="007A375D">
        <w:rPr>
          <w:rFonts w:eastAsia="Calibri"/>
          <w:b/>
          <w:lang w:eastAsia="en-US"/>
        </w:rPr>
        <w:t>!</w:t>
      </w:r>
    </w:p>
    <w:p w:rsidR="004C701E" w:rsidRPr="00EF68A6" w:rsidRDefault="004C701E" w:rsidP="004C701E">
      <w:pPr>
        <w:rPr>
          <w:lang w:eastAsia="en-US"/>
        </w:rPr>
      </w:pPr>
    </w:p>
    <w:p w:rsidR="002C65A7" w:rsidRPr="00EF68A6" w:rsidRDefault="002C65A7" w:rsidP="004C701E">
      <w:pPr>
        <w:rPr>
          <w:lang w:eastAsia="en-US"/>
        </w:rPr>
      </w:pPr>
    </w:p>
    <w:p w:rsidR="00B812F3" w:rsidRPr="00EF68A6" w:rsidRDefault="004C701E" w:rsidP="00002243">
      <w:pPr>
        <w:pStyle w:val="Default"/>
        <w:spacing w:after="120"/>
        <w:ind w:left="284" w:firstLine="567"/>
        <w:jc w:val="both"/>
        <w:rPr>
          <w:bCs/>
          <w:lang w:val="uk-UA"/>
        </w:rPr>
      </w:pPr>
      <w:r w:rsidRPr="00EF68A6">
        <w:rPr>
          <w:lang w:val="uk-UA"/>
        </w:rPr>
        <w:t>Від імені Ради директорів Американської торгівельної палати в Україні (нада</w:t>
      </w:r>
      <w:r w:rsidR="003348B1" w:rsidRPr="00EF68A6">
        <w:rPr>
          <w:lang w:val="uk-UA"/>
        </w:rPr>
        <w:t>л</w:t>
      </w:r>
      <w:r w:rsidR="00B812F3" w:rsidRPr="00EF68A6">
        <w:rPr>
          <w:lang w:val="uk-UA"/>
        </w:rPr>
        <w:t xml:space="preserve">і – Палата) та компаній–членів </w:t>
      </w:r>
      <w:r w:rsidRPr="00EF68A6">
        <w:rPr>
          <w:lang w:val="uk-UA"/>
        </w:rPr>
        <w:t xml:space="preserve">засвідчуємо Вам свою глибоку повагу та </w:t>
      </w:r>
      <w:r w:rsidR="00DF324B" w:rsidRPr="00DF324B">
        <w:rPr>
          <w:bCs/>
          <w:lang w:val="uk-UA"/>
        </w:rPr>
        <w:t>надаємо пропозиції до проекту</w:t>
      </w:r>
      <w:r w:rsidR="00DF324B">
        <w:rPr>
          <w:bCs/>
          <w:lang w:val="uk-UA"/>
        </w:rPr>
        <w:t xml:space="preserve"> </w:t>
      </w:r>
      <w:r w:rsidR="00DF324B" w:rsidRPr="00DF324B">
        <w:rPr>
          <w:bCs/>
          <w:lang w:val="uk-UA"/>
        </w:rPr>
        <w:t>наказу Міністерства фінансів України «Про затвердження Змін до форми Податкової декларації з податку на прибуток підприємств»</w:t>
      </w:r>
      <w:r w:rsidR="002A7D58">
        <w:rPr>
          <w:bCs/>
          <w:lang w:val="uk-UA"/>
        </w:rPr>
        <w:t xml:space="preserve"> (</w:t>
      </w:r>
      <w:r w:rsidR="002A7D58" w:rsidRPr="00EF68A6">
        <w:rPr>
          <w:lang w:val="uk-UA"/>
        </w:rPr>
        <w:t>надалі –</w:t>
      </w:r>
      <w:r w:rsidR="002A7D58">
        <w:rPr>
          <w:lang w:val="uk-UA"/>
        </w:rPr>
        <w:t xml:space="preserve"> проект наказу</w:t>
      </w:r>
      <w:r w:rsidR="002A7D58">
        <w:rPr>
          <w:bCs/>
          <w:lang w:val="uk-UA"/>
        </w:rPr>
        <w:t>)</w:t>
      </w:r>
      <w:r w:rsidR="00DF324B">
        <w:rPr>
          <w:bCs/>
          <w:lang w:val="uk-UA"/>
        </w:rPr>
        <w:t xml:space="preserve">, розміщеному на офіційному </w:t>
      </w:r>
      <w:r w:rsidR="006D30F5">
        <w:rPr>
          <w:bCs/>
          <w:lang w:val="uk-UA"/>
        </w:rPr>
        <w:t>веб-</w:t>
      </w:r>
      <w:r w:rsidR="00DF324B">
        <w:rPr>
          <w:bCs/>
          <w:lang w:val="uk-UA"/>
        </w:rPr>
        <w:t xml:space="preserve">сайті </w:t>
      </w:r>
      <w:r w:rsidR="00DF324B" w:rsidRPr="00DF324B">
        <w:rPr>
          <w:bCs/>
          <w:lang w:val="uk-UA"/>
        </w:rPr>
        <w:t>Мініст</w:t>
      </w:r>
      <w:r w:rsidR="00DF324B">
        <w:rPr>
          <w:bCs/>
          <w:lang w:val="uk-UA"/>
        </w:rPr>
        <w:t>е</w:t>
      </w:r>
      <w:r w:rsidR="00DF324B" w:rsidRPr="00DF324B">
        <w:rPr>
          <w:bCs/>
          <w:lang w:val="uk-UA"/>
        </w:rPr>
        <w:t>р</w:t>
      </w:r>
      <w:r w:rsidR="00DF324B">
        <w:rPr>
          <w:bCs/>
          <w:lang w:val="uk-UA"/>
        </w:rPr>
        <w:t>ства</w:t>
      </w:r>
      <w:r w:rsidR="00DF324B" w:rsidRPr="00DF324B">
        <w:rPr>
          <w:bCs/>
          <w:lang w:val="uk-UA"/>
        </w:rPr>
        <w:t xml:space="preserve"> фінансів України</w:t>
      </w:r>
      <w:r w:rsidR="00DF324B">
        <w:rPr>
          <w:bCs/>
          <w:lang w:val="uk-UA"/>
        </w:rPr>
        <w:t xml:space="preserve"> та </w:t>
      </w:r>
      <w:r w:rsidR="00DF324B" w:rsidRPr="00DF324B">
        <w:rPr>
          <w:bCs/>
          <w:lang w:val="uk-UA"/>
        </w:rPr>
        <w:t>Державної фіскальної служби України</w:t>
      </w:r>
      <w:r w:rsidR="00AA407C" w:rsidRPr="00EF68A6">
        <w:rPr>
          <w:bCs/>
          <w:lang w:val="uk-UA"/>
        </w:rPr>
        <w:t>.</w:t>
      </w:r>
    </w:p>
    <w:p w:rsidR="003365FB" w:rsidRDefault="003365FB" w:rsidP="00002243">
      <w:pPr>
        <w:spacing w:after="120"/>
        <w:ind w:left="284" w:firstLine="567"/>
        <w:jc w:val="both"/>
      </w:pPr>
      <w:r>
        <w:t xml:space="preserve">1. </w:t>
      </w:r>
      <w:r w:rsidR="002A7D58">
        <w:t>Пункт 3 п</w:t>
      </w:r>
      <w:r w:rsidR="002A7D58" w:rsidRPr="002A7D58">
        <w:t>роект</w:t>
      </w:r>
      <w:r w:rsidR="002A7D58">
        <w:t>у</w:t>
      </w:r>
      <w:r w:rsidR="002A7D58" w:rsidRPr="002A7D58">
        <w:t xml:space="preserve"> наказу передбачає, що </w:t>
      </w:r>
      <w:r w:rsidR="002A7D58">
        <w:t>«</w:t>
      </w:r>
      <w:r w:rsidR="00FF325F">
        <w:t xml:space="preserve">3. </w:t>
      </w:r>
      <w:r w:rsidR="002A7D58" w:rsidRPr="002A7D58">
        <w:t>Цей наказ набирає чинності з дня його офіційного опублікування</w:t>
      </w:r>
      <w:r>
        <w:t>»</w:t>
      </w:r>
      <w:r w:rsidR="002A7D58" w:rsidRPr="002A7D58">
        <w:t xml:space="preserve"> і не </w:t>
      </w:r>
      <w:r>
        <w:t xml:space="preserve">зазначає до якої податкової декларації з </w:t>
      </w:r>
      <w:r w:rsidR="00657181" w:rsidRPr="00DF324B">
        <w:rPr>
          <w:bCs/>
        </w:rPr>
        <w:t>податку на прибуток підприємств</w:t>
      </w:r>
      <w:r w:rsidR="00657181" w:rsidRPr="002A7D58">
        <w:t xml:space="preserve"> </w:t>
      </w:r>
      <w:r w:rsidR="002A7D58" w:rsidRPr="002A7D58">
        <w:t xml:space="preserve">він застосовується, тобто </w:t>
      </w:r>
      <w:r>
        <w:t>не вказано за який</w:t>
      </w:r>
      <w:r w:rsidR="002A7D58" w:rsidRPr="002A7D58">
        <w:t xml:space="preserve"> податковий період платник податків зобов'язаний надати </w:t>
      </w:r>
      <w:r>
        <w:t>змінену</w:t>
      </w:r>
      <w:r w:rsidR="002A7D58" w:rsidRPr="002A7D58">
        <w:t xml:space="preserve"> </w:t>
      </w:r>
      <w:r>
        <w:t xml:space="preserve">податкову декларацію з </w:t>
      </w:r>
      <w:r w:rsidR="00657181" w:rsidRPr="00DF324B">
        <w:rPr>
          <w:bCs/>
        </w:rPr>
        <w:t>податку на прибуток підприємств</w:t>
      </w:r>
      <w:r>
        <w:t>.</w:t>
      </w:r>
    </w:p>
    <w:p w:rsidR="006D30F5" w:rsidRDefault="002A7D58" w:rsidP="00002243">
      <w:pPr>
        <w:spacing w:after="120"/>
        <w:ind w:left="284" w:firstLine="567"/>
        <w:jc w:val="both"/>
      </w:pPr>
      <w:r w:rsidRPr="002A7D58">
        <w:t xml:space="preserve"> Відповідно до статті 46.6 Податкового кодексу </w:t>
      </w:r>
      <w:r w:rsidR="003365FB">
        <w:t>України нова (змінена</w:t>
      </w:r>
      <w:r w:rsidRPr="002A7D58">
        <w:t xml:space="preserve">) форма податкової декларації вступає в силу з податкового періоду, наступного за період його офіційного опублікування, тобто в нашому випадку, </w:t>
      </w:r>
      <w:r w:rsidR="003365FB">
        <w:t>змінена</w:t>
      </w:r>
      <w:r w:rsidRPr="002A7D58">
        <w:t xml:space="preserve"> форма </w:t>
      </w:r>
      <w:r w:rsidR="003365FB">
        <w:t xml:space="preserve">податкової декларації з </w:t>
      </w:r>
      <w:r w:rsidR="00657181" w:rsidRPr="00DF324B">
        <w:rPr>
          <w:bCs/>
        </w:rPr>
        <w:t>податку на прибуток підприємств</w:t>
      </w:r>
      <w:r w:rsidR="00657181">
        <w:t xml:space="preserve"> </w:t>
      </w:r>
      <w:r w:rsidR="003365FB">
        <w:t xml:space="preserve">повинна </w:t>
      </w:r>
      <w:r w:rsidRPr="002A7D58">
        <w:t>вступ</w:t>
      </w:r>
      <w:r w:rsidR="003365FB">
        <w:t>ити</w:t>
      </w:r>
      <w:r w:rsidRPr="002A7D58">
        <w:t xml:space="preserve"> в силу для пода</w:t>
      </w:r>
      <w:r w:rsidR="003365FB">
        <w:t>ткових періодів починаючи з 1</w:t>
      </w:r>
      <w:r w:rsidRPr="002A7D58">
        <w:t xml:space="preserve"> квітня 2016 року, якщо проект наказу оприлюднено в березні 2016 року.</w:t>
      </w:r>
    </w:p>
    <w:p w:rsidR="00357D97" w:rsidRDefault="00FF325F" w:rsidP="00002243">
      <w:pPr>
        <w:spacing w:after="120"/>
        <w:ind w:left="284" w:firstLine="567"/>
        <w:jc w:val="both"/>
      </w:pPr>
      <w:r>
        <w:t>У цьому зв’язку</w:t>
      </w:r>
      <w:r w:rsidRPr="00FF325F">
        <w:t xml:space="preserve">, </w:t>
      </w:r>
      <w:r>
        <w:t>пропонуємо</w:t>
      </w:r>
      <w:r w:rsidRPr="00FF325F">
        <w:t xml:space="preserve"> внести </w:t>
      </w:r>
      <w:r>
        <w:t>зміни</w:t>
      </w:r>
      <w:r w:rsidRPr="00FF325F">
        <w:t xml:space="preserve"> до пункту 3 проекту наказу таким чином</w:t>
      </w:r>
      <w:r>
        <w:t>: «</w:t>
      </w:r>
      <w:r w:rsidRPr="00FF325F">
        <w:t>3. Цей наказ набирає чинності з дня його офіційного опублікування і застосовується платниками податків для складання звітності за податковий (квартальний) період, що настає за податковим періодом, у якому відбулося його оприлюднення</w:t>
      </w:r>
      <w:r>
        <w:t>»</w:t>
      </w:r>
      <w:r w:rsidR="00AF54BE" w:rsidRPr="00AF54BE">
        <w:t xml:space="preserve"> </w:t>
      </w:r>
      <w:r w:rsidR="00AF54BE">
        <w:t xml:space="preserve">або, якщо необхідно, щоб </w:t>
      </w:r>
      <w:r w:rsidR="00AF54BE" w:rsidRPr="00AF54BE">
        <w:t>платник</w:t>
      </w:r>
      <w:r w:rsidR="00AF54BE">
        <w:t>и податків застосовували</w:t>
      </w:r>
      <w:r w:rsidR="00AF54BE" w:rsidRPr="00AF54BE">
        <w:t xml:space="preserve"> проект наказу до звітності</w:t>
      </w:r>
      <w:r w:rsidR="00AF54BE">
        <w:t xml:space="preserve"> з </w:t>
      </w:r>
      <w:r w:rsidR="00657181" w:rsidRPr="00DF324B">
        <w:rPr>
          <w:bCs/>
        </w:rPr>
        <w:t>податку на прибуток підприємств</w:t>
      </w:r>
      <w:r w:rsidR="00657181">
        <w:t xml:space="preserve"> </w:t>
      </w:r>
      <w:r w:rsidR="00AF54BE">
        <w:t>за 1 квартал 2016 року</w:t>
      </w:r>
      <w:r w:rsidR="00AF54BE" w:rsidRPr="00AF54BE">
        <w:t xml:space="preserve">, </w:t>
      </w:r>
      <w:r w:rsidR="00AF54BE">
        <w:t>виписати таким чином: «</w:t>
      </w:r>
      <w:r w:rsidR="00AF54BE" w:rsidRPr="00AF54BE">
        <w:t>3. Цей наказ набирає чинності з дня його офіційного опублікування і рекомендується застосовувати платниками податків для складання звітності, починаю</w:t>
      </w:r>
      <w:r w:rsidR="00AF54BE">
        <w:t>чи з першого кварталу 2016 року».</w:t>
      </w:r>
    </w:p>
    <w:p w:rsidR="00337019" w:rsidRDefault="00337019" w:rsidP="00002243">
      <w:pPr>
        <w:spacing w:after="120"/>
        <w:ind w:left="284" w:firstLine="567"/>
        <w:jc w:val="both"/>
      </w:pPr>
    </w:p>
    <w:p w:rsidR="003365FB" w:rsidRDefault="00337019" w:rsidP="00002243">
      <w:pPr>
        <w:spacing w:after="120"/>
        <w:ind w:left="284" w:firstLine="567"/>
        <w:jc w:val="both"/>
      </w:pPr>
      <w:r w:rsidRPr="00337019">
        <w:lastRenderedPageBreak/>
        <w:t xml:space="preserve">Рекомендована поправка також відповідає </w:t>
      </w:r>
      <w:r>
        <w:t>положенню</w:t>
      </w:r>
      <w:r w:rsidRPr="00337019">
        <w:t xml:space="preserve"> </w:t>
      </w:r>
      <w:r>
        <w:t>пункту</w:t>
      </w:r>
      <w:r w:rsidRPr="00337019">
        <w:t xml:space="preserve"> 6</w:t>
      </w:r>
      <w:r>
        <w:t xml:space="preserve"> </w:t>
      </w:r>
      <w:r w:rsidRPr="00337019">
        <w:t>Аналіз</w:t>
      </w:r>
      <w:r>
        <w:t>у</w:t>
      </w:r>
      <w:r w:rsidRPr="00337019">
        <w:t xml:space="preserve"> впливу регул</w:t>
      </w:r>
      <w:r>
        <w:t xml:space="preserve">яторного акта до проекту наказу: «Сфера впливу - Інтереси суб’єктів господарювання – платників податків, які сплачують податок на прибуток; ...; Витрати - ... Витрати пов’язані із: виконанням регуляторного акта, зокрема, на оборотні активи, матеріали (канцтовари);  використанням часу на складання податкової декларації з податку на прибуток» та передбачає удосконалити </w:t>
      </w:r>
      <w:r w:rsidRPr="00337019">
        <w:t>такі витрати, надаючи платникам податків додатковий час для ознайомлен</w:t>
      </w:r>
      <w:r>
        <w:t xml:space="preserve">ня з проектом </w:t>
      </w:r>
      <w:r w:rsidR="00F56809">
        <w:t>наказу</w:t>
      </w:r>
      <w:r>
        <w:t xml:space="preserve"> і зміненою </w:t>
      </w:r>
      <w:r w:rsidR="00F56809">
        <w:t xml:space="preserve">формою </w:t>
      </w:r>
      <w:r w:rsidR="0031355E">
        <w:rPr>
          <w:bCs/>
        </w:rPr>
        <w:t>податкової</w:t>
      </w:r>
      <w:r w:rsidR="0031355E" w:rsidRPr="0031355E">
        <w:rPr>
          <w:bCs/>
        </w:rPr>
        <w:t xml:space="preserve"> </w:t>
      </w:r>
      <w:r w:rsidR="00F56809">
        <w:t>декларації</w:t>
      </w:r>
      <w:r>
        <w:t xml:space="preserve"> з </w:t>
      </w:r>
      <w:r w:rsidR="00657181" w:rsidRPr="00DF324B">
        <w:rPr>
          <w:bCs/>
        </w:rPr>
        <w:t>податку на прибуток підприємств</w:t>
      </w:r>
      <w:r w:rsidRPr="00337019">
        <w:t>.</w:t>
      </w:r>
    </w:p>
    <w:p w:rsidR="00002243" w:rsidRPr="00A31B7B" w:rsidRDefault="00002243" w:rsidP="008D5A85">
      <w:pPr>
        <w:ind w:firstLine="567"/>
        <w:jc w:val="both"/>
        <w:rPr>
          <w:bCs/>
          <w:lang w:val="ru-RU"/>
        </w:rPr>
      </w:pPr>
      <w:r w:rsidRPr="00002243">
        <w:t>2</w:t>
      </w:r>
      <w:r>
        <w:t xml:space="preserve">. </w:t>
      </w:r>
      <w:r w:rsidRPr="00002243">
        <w:t>З метою вирішення проблем платників податків, пов'язаних з авансови</w:t>
      </w:r>
      <w:r>
        <w:t>ми платежами</w:t>
      </w:r>
      <w:r w:rsidRPr="00002243">
        <w:t>, сплачени</w:t>
      </w:r>
      <w:r>
        <w:t>ми</w:t>
      </w:r>
      <w:r w:rsidRPr="00002243">
        <w:t xml:space="preserve"> в минул</w:t>
      </w:r>
      <w:r>
        <w:t xml:space="preserve">их періодах, тобто </w:t>
      </w:r>
      <w:r w:rsidRPr="00002243">
        <w:t xml:space="preserve">(1) </w:t>
      </w:r>
      <w:r>
        <w:t xml:space="preserve">авансових внесків з </w:t>
      </w:r>
      <w:r w:rsidR="00657181" w:rsidRPr="00DF324B">
        <w:rPr>
          <w:bCs/>
        </w:rPr>
        <w:t>податку на прибуток підприємств</w:t>
      </w:r>
      <w:r w:rsidR="00657181">
        <w:t xml:space="preserve"> </w:t>
      </w:r>
      <w:r>
        <w:t>при виплаті дивідендів, сплачених у</w:t>
      </w:r>
      <w:r w:rsidRPr="00002243">
        <w:t xml:space="preserve"> 2013 р</w:t>
      </w:r>
      <w:r>
        <w:t>оці,</w:t>
      </w:r>
      <w:r w:rsidRPr="00002243">
        <w:t xml:space="preserve"> </w:t>
      </w:r>
      <w:r>
        <w:t>та</w:t>
      </w:r>
      <w:r w:rsidRPr="00002243">
        <w:t xml:space="preserve"> </w:t>
      </w:r>
      <w:r w:rsidR="0031355E">
        <w:t xml:space="preserve">їх </w:t>
      </w:r>
      <w:r>
        <w:t>неврахування Державною</w:t>
      </w:r>
      <w:r w:rsidRPr="00002243">
        <w:t xml:space="preserve"> </w:t>
      </w:r>
      <w:r>
        <w:t>фіскальною службою</w:t>
      </w:r>
      <w:r w:rsidRPr="00002243">
        <w:t xml:space="preserve"> України в інтегрованих карт</w:t>
      </w:r>
      <w:r>
        <w:t xml:space="preserve">ах </w:t>
      </w:r>
      <w:r w:rsidRPr="00002243">
        <w:t xml:space="preserve">платників </w:t>
      </w:r>
      <w:r w:rsidR="00657181" w:rsidRPr="00DF324B">
        <w:rPr>
          <w:bCs/>
        </w:rPr>
        <w:t>податку на прибуток підприємств</w:t>
      </w:r>
      <w:r w:rsidR="00657181" w:rsidRPr="00002243">
        <w:t xml:space="preserve"> </w:t>
      </w:r>
      <w:r w:rsidRPr="00002243">
        <w:t xml:space="preserve">через </w:t>
      </w:r>
      <w:r>
        <w:t xml:space="preserve">зміни, </w:t>
      </w:r>
      <w:r w:rsidR="0031355E">
        <w:t xml:space="preserve">здійснені </w:t>
      </w:r>
      <w:r w:rsidRPr="00002243">
        <w:t xml:space="preserve">Міністерством доходів </w:t>
      </w:r>
      <w:r w:rsidR="0031355E">
        <w:t xml:space="preserve">і зборів України </w:t>
      </w:r>
      <w:r w:rsidRPr="00002243">
        <w:t xml:space="preserve">в 2014 році в алгоритмі </w:t>
      </w:r>
      <w:r w:rsidR="0031355E">
        <w:t xml:space="preserve">щодо </w:t>
      </w:r>
      <w:r w:rsidRPr="00002243">
        <w:t xml:space="preserve">перевірки </w:t>
      </w:r>
      <w:r w:rsidR="0031355E">
        <w:t xml:space="preserve">декларації з </w:t>
      </w:r>
      <w:r w:rsidR="00657181" w:rsidRPr="00DF324B">
        <w:rPr>
          <w:bCs/>
        </w:rPr>
        <w:t>податку на прибуток підприємств</w:t>
      </w:r>
      <w:r w:rsidRPr="00002243">
        <w:t xml:space="preserve">; (2) </w:t>
      </w:r>
      <w:r w:rsidR="0031355E">
        <w:rPr>
          <w:bCs/>
        </w:rPr>
        <w:t xml:space="preserve">авансових внесків з </w:t>
      </w:r>
      <w:r w:rsidR="00657181" w:rsidRPr="00DF324B">
        <w:rPr>
          <w:bCs/>
        </w:rPr>
        <w:t>податку на прибуток підприємств</w:t>
      </w:r>
      <w:r w:rsidR="0031355E">
        <w:rPr>
          <w:bCs/>
        </w:rPr>
        <w:t>, сплачених за місцезнаходженням філій платника податків до 2015 року та в січні – лютому 2015 року та</w:t>
      </w:r>
      <w:r w:rsidR="0031355E" w:rsidRPr="0031355E">
        <w:t xml:space="preserve"> </w:t>
      </w:r>
      <w:r w:rsidR="0031355E">
        <w:t xml:space="preserve">що </w:t>
      </w:r>
      <w:r w:rsidR="0031355E" w:rsidRPr="0031355E">
        <w:rPr>
          <w:bCs/>
        </w:rPr>
        <w:t>при</w:t>
      </w:r>
      <w:r w:rsidR="0031355E">
        <w:rPr>
          <w:bCs/>
        </w:rPr>
        <w:t xml:space="preserve">звело до переплати </w:t>
      </w:r>
      <w:r w:rsidR="00657181" w:rsidRPr="00DF324B">
        <w:rPr>
          <w:bCs/>
        </w:rPr>
        <w:t>податку на прибуток підприємств</w:t>
      </w:r>
      <w:r w:rsidR="00657181" w:rsidRPr="0031355E">
        <w:rPr>
          <w:bCs/>
        </w:rPr>
        <w:t xml:space="preserve"> </w:t>
      </w:r>
      <w:r w:rsidR="0031355E" w:rsidRPr="0031355E">
        <w:rPr>
          <w:bCs/>
        </w:rPr>
        <w:t xml:space="preserve">платником податку у зв'язку з відміною таких виплат в 2015 році, </w:t>
      </w:r>
      <w:r w:rsidR="0031355E">
        <w:rPr>
          <w:bCs/>
        </w:rPr>
        <w:t xml:space="preserve">пропонуємо </w:t>
      </w:r>
      <w:r w:rsidR="0031355E" w:rsidRPr="0031355E">
        <w:rPr>
          <w:bCs/>
        </w:rPr>
        <w:t xml:space="preserve">внести </w:t>
      </w:r>
      <w:r w:rsidR="0031355E">
        <w:rPr>
          <w:bCs/>
        </w:rPr>
        <w:t xml:space="preserve">зміну </w:t>
      </w:r>
      <w:r w:rsidR="00915880">
        <w:rPr>
          <w:bCs/>
        </w:rPr>
        <w:t>в додаток «ЗП»</w:t>
      </w:r>
      <w:r w:rsidR="0031355E" w:rsidRPr="0031355E">
        <w:rPr>
          <w:bCs/>
        </w:rPr>
        <w:t xml:space="preserve"> </w:t>
      </w:r>
      <w:r w:rsidR="0031355E">
        <w:rPr>
          <w:bCs/>
        </w:rPr>
        <w:t>до рядк</w:t>
      </w:r>
      <w:r w:rsidR="00915880">
        <w:rPr>
          <w:bCs/>
        </w:rPr>
        <w:t>а</w:t>
      </w:r>
      <w:r w:rsidR="0031355E">
        <w:rPr>
          <w:bCs/>
        </w:rPr>
        <w:t xml:space="preserve"> </w:t>
      </w:r>
      <w:r w:rsidR="0031355E" w:rsidRPr="0031355E">
        <w:rPr>
          <w:bCs/>
        </w:rPr>
        <w:t>16</w:t>
      </w:r>
      <w:r w:rsidR="0031355E">
        <w:rPr>
          <w:bCs/>
        </w:rPr>
        <w:t xml:space="preserve"> податкової</w:t>
      </w:r>
      <w:r w:rsidR="0031355E" w:rsidRPr="0031355E">
        <w:rPr>
          <w:bCs/>
        </w:rPr>
        <w:t xml:space="preserve"> </w:t>
      </w:r>
      <w:r w:rsidR="0031355E">
        <w:t xml:space="preserve">декларації з </w:t>
      </w:r>
      <w:r w:rsidR="00657181" w:rsidRPr="00DF324B">
        <w:rPr>
          <w:bCs/>
        </w:rPr>
        <w:t>податку на прибуток підприємств</w:t>
      </w:r>
      <w:r w:rsidR="00657181" w:rsidRPr="0031355E">
        <w:rPr>
          <w:bCs/>
        </w:rPr>
        <w:t xml:space="preserve"> </w:t>
      </w:r>
      <w:r w:rsidR="0031355E" w:rsidRPr="0031355E">
        <w:rPr>
          <w:bCs/>
        </w:rPr>
        <w:t>наступним чином</w:t>
      </w:r>
      <w:r w:rsidR="0031355E">
        <w:rPr>
          <w:bCs/>
        </w:rPr>
        <w:t>:</w:t>
      </w:r>
    </w:p>
    <w:p w:rsidR="008D5A85" w:rsidRPr="00A31B7B" w:rsidRDefault="008D5A85" w:rsidP="008D5A85">
      <w:pPr>
        <w:ind w:firstLine="567"/>
        <w:jc w:val="both"/>
        <w:rPr>
          <w:bCs/>
          <w:lang w:val="ru-RU"/>
        </w:rPr>
      </w:pPr>
    </w:p>
    <w:p w:rsidR="0031355E" w:rsidRDefault="0031355E" w:rsidP="008D5A85">
      <w:pPr>
        <w:jc w:val="center"/>
        <w:rPr>
          <w:b/>
          <w:bCs/>
          <w:lang w:val="en-US"/>
        </w:rPr>
      </w:pPr>
      <w:r w:rsidRPr="0031355E">
        <w:rPr>
          <w:b/>
          <w:bCs/>
        </w:rPr>
        <w:t>Зменшення нарахованої суми податку</w:t>
      </w:r>
    </w:p>
    <w:p w:rsidR="008D5A85" w:rsidRPr="008D5A85" w:rsidRDefault="008D5A85" w:rsidP="008D5A85">
      <w:pPr>
        <w:jc w:val="center"/>
        <w:rPr>
          <w:b/>
          <w:bCs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1125"/>
        <w:gridCol w:w="855"/>
      </w:tblGrid>
      <w:tr w:rsidR="0031355E" w:rsidTr="008D5A85">
        <w:trPr>
          <w:trHeight w:val="280"/>
          <w:jc w:val="center"/>
        </w:trPr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lang w:val="en-US" w:eastAsia="en-US"/>
              </w:rPr>
              <w:t>ОКАЗНИКИ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31355E" w:rsidRDefault="0031355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рядка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Сума</w:t>
            </w:r>
          </w:p>
        </w:tc>
      </w:tr>
      <w:tr w:rsidR="0031355E" w:rsidTr="008D5A85">
        <w:trPr>
          <w:trHeight w:val="75"/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1355E" w:rsidTr="008D5A85">
        <w:trPr>
          <w:trHeight w:val="75"/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rPr>
                <w:lang w:eastAsia="en-US"/>
              </w:rPr>
            </w:pPr>
            <w:r>
              <w:rPr>
                <w:lang w:eastAsia="en-US"/>
              </w:rPr>
              <w:t>Зменшення нарахованої суми податку  (рядок 16.1 + рядок 16.4.1 + рядок 16.5 + рядок 16.6 додатка ЗП 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1355E" w:rsidTr="008D5A85">
        <w:trPr>
          <w:trHeight w:val="75"/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...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...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1355E" w:rsidTr="008D5A85">
        <w:trPr>
          <w:trHeight w:val="75"/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both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Сума нарахованих та сплачених авансових внесків у минулих періодах, не врахована у зменшення податку, у тому числі: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1355E" w:rsidTr="008D5A85">
        <w:trPr>
          <w:trHeight w:val="75"/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both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сума</w:t>
            </w:r>
            <w:r>
              <w:rPr>
                <w:lang w:eastAsia="en-US"/>
              </w:rPr>
              <w:t> нарахованого та сплаченого авансового  внеску у зв’язку із виплатою дивідендів (прирівняних до них платежів) у минулих періодах, не врахована у зменшення податку (рядок 16.4.2 додатка ЗП до рядка 16 Податкової декларації з податку на прибуток підприємств попереднього звітного (податкового) періоду)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16.3.1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1355E" w:rsidTr="008D5A85">
        <w:trPr>
          <w:trHeight w:val="75"/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both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сума нарахованого та сплаченого авансового  внеску у зв’язку із виплатою дивідендів (прирівняних до них платежів) у минулих періодах, не врахована у зменшення податку з інших причин</w:t>
            </w:r>
            <w:r>
              <w:rPr>
                <w:b/>
                <w:bCs/>
                <w:u w:val="single"/>
                <w:vertAlign w:val="superscript"/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16.3.2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1355E" w:rsidTr="008D5A85">
        <w:trPr>
          <w:trHeight w:val="75"/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both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сума нарахованого та сплаченого щомісячного авансового  внеску відокремленим підрозділом (філією) платника у минулих періодах, не врахована у зменшення податку</w:t>
            </w:r>
            <w:r>
              <w:rPr>
                <w:b/>
                <w:bCs/>
                <w:u w:val="single"/>
                <w:vertAlign w:val="superscript"/>
                <w:lang w:eastAsia="en-US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16.3.3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1355E" w:rsidTr="008D5A85">
        <w:trPr>
          <w:trHeight w:val="75"/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...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rPr>
                <w:lang w:eastAsia="en-US"/>
              </w:rPr>
            </w:pPr>
            <w:r>
              <w:rPr>
                <w:rFonts w:ascii="Arial" w:hAnsi="Arial" w:cs="Arial"/>
                <w:sz w:val="8"/>
                <w:szCs w:val="8"/>
                <w:lang w:eastAsia="en-U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rPr>
                <w:lang w:eastAsia="en-US"/>
              </w:rPr>
            </w:pPr>
            <w:r>
              <w:rPr>
                <w:rFonts w:ascii="Arial" w:hAnsi="Arial" w:cs="Arial"/>
                <w:sz w:val="8"/>
                <w:szCs w:val="8"/>
                <w:lang w:eastAsia="en-US"/>
              </w:rPr>
              <w:t> </w:t>
            </w:r>
          </w:p>
        </w:tc>
      </w:tr>
    </w:tbl>
    <w:p w:rsidR="0031355E" w:rsidRDefault="0031355E" w:rsidP="0031355E">
      <w:pPr>
        <w:rPr>
          <w:vanish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  <w:gridCol w:w="1134"/>
        <w:gridCol w:w="851"/>
      </w:tblGrid>
      <w:tr w:rsidR="0031355E" w:rsidTr="008D5A85">
        <w:trPr>
          <w:trHeight w:val="75"/>
        </w:trPr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Pr="00AF68DA" w:rsidRDefault="0031355E">
            <w:pPr>
              <w:spacing w:before="100" w:beforeAutospacing="1" w:after="100" w:afterAutospacing="1" w:line="75" w:lineRule="atLeast"/>
              <w:jc w:val="both"/>
              <w:rPr>
                <w:lang w:eastAsia="en-US"/>
              </w:rPr>
            </w:pPr>
            <w:r w:rsidRPr="00AF68DA">
              <w:rPr>
                <w:lang w:eastAsia="en-US"/>
              </w:rPr>
              <w:t xml:space="preserve">Сума нарахованого авансового внеску з податку на прибуток відповідно до пункту 38 підрозділу 4 розділу ХХ Податкового кодексу </w:t>
            </w:r>
            <w:r w:rsidRPr="00AF68DA">
              <w:rPr>
                <w:lang w:eastAsia="en-US"/>
              </w:rPr>
              <w:lastRenderedPageBreak/>
              <w:t>України</w:t>
            </w:r>
            <w:r w:rsidRPr="00AF68DA">
              <w:rPr>
                <w:b/>
                <w:bCs/>
                <w:u w:val="single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Pr="00A31B7B" w:rsidRDefault="0031355E">
            <w:pPr>
              <w:spacing w:before="100" w:beforeAutospacing="1" w:after="100" w:afterAutospacing="1" w:line="75" w:lineRule="atLeast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   </w:t>
            </w:r>
            <w:r w:rsidRPr="00A31B7B">
              <w:rPr>
                <w:lang w:eastAsia="en-US"/>
              </w:rPr>
              <w:t>16.6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5E" w:rsidRDefault="0031355E">
            <w:pPr>
              <w:spacing w:before="100" w:beforeAutospacing="1" w:after="100" w:afterAutospacing="1" w:line="75" w:lineRule="atLeast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</w:tbl>
    <w:p w:rsidR="0031355E" w:rsidRDefault="0031355E" w:rsidP="008D5A85">
      <w:pPr>
        <w:spacing w:before="100" w:beforeAutospacing="1" w:after="100" w:afterAutospacing="1"/>
        <w:ind w:left="284"/>
        <w:jc w:val="both"/>
      </w:pPr>
      <w:r>
        <w:rPr>
          <w:sz w:val="16"/>
          <w:szCs w:val="16"/>
          <w:vertAlign w:val="superscript"/>
          <w:lang w:val="x-none"/>
        </w:rPr>
        <w:lastRenderedPageBreak/>
        <w:t> </w:t>
      </w:r>
      <w:r>
        <w:rPr>
          <w:sz w:val="16"/>
          <w:szCs w:val="16"/>
          <w:vertAlign w:val="superscript"/>
        </w:rPr>
        <w:t> ________________________________</w:t>
      </w:r>
    </w:p>
    <w:p w:rsidR="0031355E" w:rsidRDefault="0031355E" w:rsidP="008D5A85">
      <w:pPr>
        <w:spacing w:before="100" w:beforeAutospacing="1" w:after="100" w:afterAutospacing="1"/>
        <w:ind w:left="284"/>
        <w:jc w:val="both"/>
      </w:pPr>
      <w:r>
        <w:rPr>
          <w:b/>
          <w:bCs/>
          <w:sz w:val="16"/>
          <w:szCs w:val="16"/>
          <w:u w:val="single"/>
          <w:vertAlign w:val="superscript"/>
        </w:rPr>
        <w:t>1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16"/>
          <w:szCs w:val="16"/>
          <w:u w:val="single"/>
          <w:lang w:val="x-none"/>
        </w:rPr>
        <w:t>Заповнюються платниками податку, у яких нараховані і сплачені авансов</w:t>
      </w:r>
      <w:r>
        <w:rPr>
          <w:b/>
          <w:bCs/>
          <w:sz w:val="16"/>
          <w:szCs w:val="16"/>
          <w:u w:val="single"/>
        </w:rPr>
        <w:t>і</w:t>
      </w:r>
      <w:r>
        <w:rPr>
          <w:b/>
          <w:bCs/>
          <w:sz w:val="16"/>
          <w:szCs w:val="16"/>
          <w:u w:val="single"/>
          <w:lang w:val="x-none"/>
        </w:rPr>
        <w:t xml:space="preserve"> внески з податку на прибуток підприємств</w:t>
      </w:r>
      <w:r>
        <w:rPr>
          <w:b/>
          <w:bCs/>
          <w:sz w:val="16"/>
          <w:szCs w:val="16"/>
          <w:u w:val="single"/>
        </w:rPr>
        <w:t xml:space="preserve"> у 2013 і 2014 роках, були відображені у декларації і Додатку ЗП за ці податкові періоди, проте з технічних причин не відображені в інтегрованій картці платника податку на прибуток підприємств</w:t>
      </w:r>
      <w:r>
        <w:rPr>
          <w:b/>
          <w:bCs/>
          <w:sz w:val="16"/>
          <w:szCs w:val="16"/>
          <w:u w:val="single"/>
          <w:lang w:val="x-none"/>
        </w:rPr>
        <w:t>.</w:t>
      </w:r>
    </w:p>
    <w:p w:rsidR="0031355E" w:rsidRDefault="0031355E" w:rsidP="008D5A85">
      <w:pPr>
        <w:spacing w:before="100" w:beforeAutospacing="1" w:after="100" w:afterAutospacing="1"/>
        <w:ind w:left="284"/>
        <w:jc w:val="both"/>
      </w:pPr>
      <w:r>
        <w:rPr>
          <w:b/>
          <w:bCs/>
          <w:sz w:val="16"/>
          <w:szCs w:val="16"/>
          <w:u w:val="single"/>
          <w:vertAlign w:val="superscript"/>
          <w:lang w:val="x-none"/>
        </w:rPr>
        <w:t>2</w:t>
      </w:r>
      <w:r>
        <w:rPr>
          <w:sz w:val="16"/>
          <w:szCs w:val="16"/>
          <w:vertAlign w:val="superscript"/>
          <w:lang w:val="x-none"/>
        </w:rPr>
        <w:t> </w:t>
      </w:r>
      <w:r>
        <w:rPr>
          <w:b/>
          <w:bCs/>
          <w:sz w:val="16"/>
          <w:szCs w:val="16"/>
          <w:u w:val="single"/>
          <w:lang w:val="x-none"/>
        </w:rPr>
        <w:t xml:space="preserve">Заповнюються платниками податку, у яких щомісячні авансові внески сплачувались відокремленими підрозділами (філіями) до 2015 року і в січні-лютому 2015 року, проте у </w:t>
      </w:r>
      <w:proofErr w:type="spellStart"/>
      <w:r>
        <w:rPr>
          <w:b/>
          <w:bCs/>
          <w:sz w:val="16"/>
          <w:szCs w:val="16"/>
          <w:u w:val="single"/>
          <w:lang w:val="x-none"/>
        </w:rPr>
        <w:t>звязку</w:t>
      </w:r>
      <w:proofErr w:type="spellEnd"/>
      <w:r>
        <w:rPr>
          <w:b/>
          <w:bCs/>
          <w:sz w:val="16"/>
          <w:szCs w:val="16"/>
          <w:u w:val="single"/>
          <w:lang w:val="x-none"/>
        </w:rPr>
        <w:t xml:space="preserve"> з відміною авансових внесків по філіям у 2015 році наявна переплата з цього податку, невідображена в інтегрованій картці платника податку на прибуток підприємств.</w:t>
      </w:r>
      <w:r>
        <w:rPr>
          <w:sz w:val="16"/>
          <w:szCs w:val="16"/>
          <w:lang w:val="x-none"/>
        </w:rPr>
        <w:t> </w:t>
      </w:r>
    </w:p>
    <w:p w:rsidR="0031355E" w:rsidRDefault="0031355E" w:rsidP="008D5A85">
      <w:pPr>
        <w:spacing w:before="100" w:beforeAutospacing="1" w:after="100" w:afterAutospacing="1"/>
        <w:ind w:left="284"/>
        <w:jc w:val="both"/>
      </w:pPr>
      <w:r>
        <w:rPr>
          <w:b/>
          <w:bCs/>
          <w:sz w:val="16"/>
          <w:szCs w:val="16"/>
          <w:u w:val="single"/>
          <w:vertAlign w:val="superscript"/>
        </w:rPr>
        <w:t>3</w:t>
      </w:r>
      <w:r>
        <w:rPr>
          <w:sz w:val="16"/>
          <w:szCs w:val="16"/>
          <w:vertAlign w:val="superscript"/>
        </w:rPr>
        <w:t> </w:t>
      </w:r>
      <w:r>
        <w:rPr>
          <w:sz w:val="16"/>
          <w:szCs w:val="16"/>
          <w:lang w:val="x-none"/>
        </w:rPr>
        <w:t>Заповнюються платниками податку, які сплачують авансов</w:t>
      </w:r>
      <w:r>
        <w:rPr>
          <w:sz w:val="16"/>
          <w:szCs w:val="16"/>
        </w:rPr>
        <w:t>ий</w:t>
      </w:r>
      <w:proofErr w:type="spellStart"/>
      <w:r>
        <w:rPr>
          <w:sz w:val="16"/>
          <w:szCs w:val="16"/>
          <w:lang w:val="x-none"/>
        </w:rPr>
        <w:t> внес</w:t>
      </w:r>
      <w:proofErr w:type="spellEnd"/>
      <w:r>
        <w:rPr>
          <w:sz w:val="16"/>
          <w:szCs w:val="16"/>
        </w:rPr>
        <w:t>о</w:t>
      </w:r>
      <w:r>
        <w:rPr>
          <w:sz w:val="16"/>
          <w:szCs w:val="16"/>
          <w:lang w:val="x-none"/>
        </w:rPr>
        <w:t>к з податку на прибуток підприємств</w:t>
      </w:r>
      <w:r>
        <w:rPr>
          <w:sz w:val="16"/>
          <w:szCs w:val="16"/>
        </w:rPr>
        <w:t> у розмірі 2/9 цього податку, нарахованого у податковій звітності за три квартали 2016 року</w:t>
      </w:r>
      <w:r>
        <w:rPr>
          <w:sz w:val="16"/>
          <w:szCs w:val="16"/>
          <w:lang w:val="x-none"/>
        </w:rPr>
        <w:t>.</w:t>
      </w:r>
    </w:p>
    <w:p w:rsidR="0031355E" w:rsidRDefault="009E454A" w:rsidP="0031355E">
      <w:pPr>
        <w:spacing w:after="120"/>
        <w:ind w:left="284" w:firstLine="567"/>
        <w:jc w:val="both"/>
      </w:pPr>
      <w:r w:rsidRPr="009E454A">
        <w:t>Ре</w:t>
      </w:r>
      <w:r>
        <w:t xml:space="preserve">комендована поправка передбачає </w:t>
      </w:r>
      <w:r w:rsidRPr="009E454A">
        <w:t xml:space="preserve">вирішення існуючих проблем з минулого </w:t>
      </w:r>
      <w:r w:rsidR="00CA4955">
        <w:t xml:space="preserve">для </w:t>
      </w:r>
      <w:r w:rsidRPr="009E454A">
        <w:t xml:space="preserve">платників </w:t>
      </w:r>
      <w:r w:rsidR="00CA4955">
        <w:rPr>
          <w:bCs/>
        </w:rPr>
        <w:t>податку на прибуток підприємств, що</w:t>
      </w:r>
      <w:r w:rsidR="00CA4955">
        <w:t xml:space="preserve"> в результаті </w:t>
      </w:r>
      <w:r w:rsidR="00CA4955" w:rsidRPr="009E454A">
        <w:t>поліпш</w:t>
      </w:r>
      <w:r w:rsidR="00CA4955">
        <w:t>и</w:t>
      </w:r>
      <w:r w:rsidR="00CA4955" w:rsidRPr="009E454A">
        <w:t>ть бізнес-клімат в Україні в цілому</w:t>
      </w:r>
      <w:r w:rsidRPr="009E454A">
        <w:t>.</w:t>
      </w:r>
    </w:p>
    <w:p w:rsidR="001874C5" w:rsidRPr="00EF68A6" w:rsidRDefault="00DB2DA5" w:rsidP="00002243">
      <w:pPr>
        <w:spacing w:after="120"/>
        <w:ind w:left="284" w:firstLine="567"/>
        <w:jc w:val="both"/>
      </w:pPr>
      <w:r w:rsidRPr="006C2F7C">
        <w:t xml:space="preserve">Будемо вдячні Вам </w:t>
      </w:r>
      <w:r w:rsidR="006D30F5" w:rsidRPr="00982505">
        <w:t>за розгляд та врахування пропозицій Палати</w:t>
      </w:r>
      <w:r w:rsidR="001874C5" w:rsidRPr="00EF68A6">
        <w:rPr>
          <w:bCs/>
        </w:rPr>
        <w:t>.</w:t>
      </w:r>
    </w:p>
    <w:p w:rsidR="00E76D05" w:rsidRPr="00EF68A6" w:rsidRDefault="00402528" w:rsidP="00002243">
      <w:pPr>
        <w:spacing w:after="120"/>
        <w:ind w:left="284" w:firstLine="567"/>
        <w:jc w:val="both"/>
      </w:pPr>
      <w:r w:rsidRPr="00EF68A6">
        <w:t>З метою реалізації зазначеного</w:t>
      </w:r>
      <w:r w:rsidR="004C701E" w:rsidRPr="00EF68A6">
        <w:t xml:space="preserve">, будь ласка, </w:t>
      </w:r>
      <w:r w:rsidR="00E76D05" w:rsidRPr="00EF68A6">
        <w:t xml:space="preserve">просимо уповноважити відповідальну особу, яка б могла зв’язатися з нами за телефоном 490-58-00 або електронною поштою </w:t>
      </w:r>
      <w:hyperlink r:id="rId13" w:history="1">
        <w:r w:rsidR="00E76D05" w:rsidRPr="00EF68A6">
          <w:t>oprokhorovych@chamber.ua</w:t>
        </w:r>
      </w:hyperlink>
      <w:r w:rsidR="00E76D05" w:rsidRPr="00EF68A6">
        <w:t>, контактна особа - Олександр Прохорович, менеджер Палати з питань стратегічного розвитку (оподаткування та митна політика)</w:t>
      </w:r>
    </w:p>
    <w:p w:rsidR="004C701E" w:rsidRPr="00EF68A6" w:rsidRDefault="004C701E" w:rsidP="00780B9A">
      <w:pPr>
        <w:ind w:left="284"/>
        <w:jc w:val="both"/>
      </w:pPr>
    </w:p>
    <w:p w:rsidR="00780B9A" w:rsidRPr="00EF68A6" w:rsidRDefault="00780B9A" w:rsidP="00780B9A">
      <w:pPr>
        <w:ind w:left="284"/>
        <w:jc w:val="both"/>
      </w:pPr>
    </w:p>
    <w:p w:rsidR="004C701E" w:rsidRPr="00EF68A6" w:rsidRDefault="004C701E" w:rsidP="001B13FB">
      <w:pPr>
        <w:ind w:left="284"/>
        <w:jc w:val="both"/>
        <w:rPr>
          <w:b/>
        </w:rPr>
      </w:pPr>
      <w:r w:rsidRPr="00EF68A6">
        <w:rPr>
          <w:b/>
        </w:rPr>
        <w:t>З глибокою повагою та найкращими побажаннями,</w:t>
      </w:r>
    </w:p>
    <w:p w:rsidR="001B13FB" w:rsidRPr="00EF68A6" w:rsidRDefault="001B13FB" w:rsidP="001B13FB">
      <w:pPr>
        <w:ind w:left="284"/>
        <w:jc w:val="both"/>
        <w:rPr>
          <w:rStyle w:val="ab"/>
          <w:color w:val="000000"/>
        </w:rPr>
      </w:pPr>
    </w:p>
    <w:p w:rsidR="00877B71" w:rsidRPr="007C487B" w:rsidRDefault="00877B71" w:rsidP="00877B71">
      <w:pPr>
        <w:tabs>
          <w:tab w:val="left" w:pos="-284"/>
        </w:tabs>
        <w:spacing w:after="120"/>
        <w:ind w:left="284"/>
        <w:jc w:val="both"/>
        <w:rPr>
          <w:rFonts w:eastAsia="Calibri"/>
          <w:lang w:eastAsia="en-US"/>
        </w:rPr>
      </w:pPr>
      <w:r w:rsidRPr="007C487B">
        <w:rPr>
          <w:rFonts w:eastAsia="Calibri"/>
          <w:b/>
          <w:lang w:eastAsia="ru-RU"/>
        </w:rPr>
        <w:t>Президент</w:t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</w:r>
      <w:r w:rsidRPr="007C487B">
        <w:rPr>
          <w:rFonts w:eastAsia="Calibri"/>
          <w:b/>
          <w:lang w:eastAsia="ru-RU"/>
        </w:rPr>
        <w:tab/>
        <w:t xml:space="preserve"> </w:t>
      </w:r>
      <w:r w:rsidRPr="007C487B">
        <w:rPr>
          <w:rFonts w:eastAsia="Calibri"/>
          <w:b/>
          <w:lang w:eastAsia="ru-RU"/>
        </w:rPr>
        <w:tab/>
        <w:t xml:space="preserve">                             </w:t>
      </w:r>
      <w:r>
        <w:rPr>
          <w:rFonts w:eastAsia="Calibri"/>
          <w:b/>
          <w:lang w:eastAsia="ru-RU"/>
        </w:rPr>
        <w:t xml:space="preserve">       </w:t>
      </w:r>
      <w:r w:rsidRPr="007C487B">
        <w:rPr>
          <w:rFonts w:eastAsia="Calibri"/>
          <w:b/>
          <w:lang w:eastAsia="ru-RU"/>
        </w:rPr>
        <w:t xml:space="preserve"> </w:t>
      </w:r>
      <w:r>
        <w:rPr>
          <w:rFonts w:eastAsia="Calibri"/>
          <w:b/>
          <w:lang w:eastAsia="ru-RU"/>
        </w:rPr>
        <w:t xml:space="preserve"> </w:t>
      </w:r>
      <w:bookmarkStart w:id="0" w:name="_GoBack"/>
      <w:bookmarkEnd w:id="0"/>
      <w:r>
        <w:rPr>
          <w:rFonts w:eastAsia="Calibri"/>
          <w:b/>
          <w:lang w:eastAsia="ru-RU"/>
        </w:rPr>
        <w:t xml:space="preserve"> </w:t>
      </w:r>
      <w:r>
        <w:rPr>
          <w:rFonts w:eastAsia="Calibri"/>
          <w:b/>
          <w:lang w:val="en-US" w:eastAsia="ru-RU"/>
        </w:rPr>
        <w:t xml:space="preserve">  </w:t>
      </w:r>
      <w:r w:rsidRPr="007C487B">
        <w:rPr>
          <w:rFonts w:eastAsia="Calibri"/>
          <w:b/>
          <w:lang w:eastAsia="ru-RU"/>
        </w:rPr>
        <w:t xml:space="preserve">Андрій </w:t>
      </w:r>
      <w:proofErr w:type="spellStart"/>
      <w:r w:rsidRPr="007C487B">
        <w:rPr>
          <w:rFonts w:eastAsia="Calibri"/>
          <w:b/>
          <w:lang w:eastAsia="ru-RU"/>
        </w:rPr>
        <w:t>Гундер</w:t>
      </w:r>
      <w:proofErr w:type="spellEnd"/>
      <w:r w:rsidRPr="007C487B">
        <w:rPr>
          <w:rFonts w:eastAsia="Calibri"/>
          <w:b/>
          <w:lang w:eastAsia="ru-RU"/>
        </w:rPr>
        <w:t xml:space="preserve"> </w:t>
      </w:r>
    </w:p>
    <w:p w:rsidR="00A03B16" w:rsidRPr="00EF68A6" w:rsidRDefault="00A03B16">
      <w:pPr>
        <w:spacing w:after="120"/>
        <w:ind w:left="284" w:firstLine="567"/>
        <w:jc w:val="both"/>
      </w:pPr>
    </w:p>
    <w:sectPr w:rsidR="00A03B16" w:rsidRPr="00EF68A6" w:rsidSect="004C70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49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BF" w:rsidRDefault="004C50BF" w:rsidP="00742BAD">
      <w:r>
        <w:separator/>
      </w:r>
    </w:p>
  </w:endnote>
  <w:endnote w:type="continuationSeparator" w:id="0">
    <w:p w:rsidR="004C50BF" w:rsidRDefault="004C50BF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31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CE" w:rsidRPr="00EA068F" w:rsidRDefault="00ED3ACE" w:rsidP="00ED3ACE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_________________________________________________________________________________________________________________________</w:t>
    </w:r>
  </w:p>
  <w:p w:rsidR="00ED3ACE" w:rsidRPr="00FD004B" w:rsidRDefault="00ED3ACE" w:rsidP="00ED3ACE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7C508D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Грехем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Тайлі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Шелл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Сітібанк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голови; Жан-Поль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Шоєр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Санофі-Авентіс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– Секретар; Надія Васильєва,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“Майкрософт Україна”;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’МакДональдз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Київстар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Бейкер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і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Макензі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Каргілл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Кері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Україна".</w:t>
    </w:r>
  </w:p>
  <w:p w:rsidR="00ED3ACE" w:rsidRPr="00C35D47" w:rsidRDefault="00ED3ACE" w:rsidP="00ED3ACE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9C31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BF" w:rsidRDefault="004C50BF" w:rsidP="00742BAD">
      <w:r>
        <w:separator/>
      </w:r>
    </w:p>
  </w:footnote>
  <w:footnote w:type="continuationSeparator" w:id="0">
    <w:p w:rsidR="004C50BF" w:rsidRDefault="004C50BF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4C50B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9" o:spid="_x0000_s2050" type="#_x0000_t136" style="position:absolute;margin-left:0;margin-top:0;width:528.2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12" w:rsidRDefault="004C50BF" w:rsidP="00712510">
    <w:pPr>
      <w:pStyle w:val="a3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30" o:spid="_x0000_s2051" type="#_x0000_t136" style="position:absolute;margin-left:0;margin-top:0;width:528.2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ED3ACE">
      <w:rPr>
        <w:noProof/>
      </w:rPr>
      <w:drawing>
        <wp:inline distT="0" distB="0" distL="0" distR="0">
          <wp:extent cx="6661150" cy="687483"/>
          <wp:effectExtent l="0" t="0" r="0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8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412" w:rsidRDefault="00866412" w:rsidP="00712510">
    <w:pPr>
      <w:pStyle w:val="a3"/>
      <w:rPr>
        <w:lang w:val="en-US"/>
      </w:rPr>
    </w:pP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E1" w:rsidRDefault="004C50B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528" o:spid="_x0000_s2049" type="#_x0000_t136" style="position:absolute;margin-left:0;margin-top:0;width:528.2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353F5"/>
    <w:multiLevelType w:val="hybridMultilevel"/>
    <w:tmpl w:val="4F9C766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0D187B"/>
    <w:multiLevelType w:val="hybridMultilevel"/>
    <w:tmpl w:val="47E6CCD2"/>
    <w:lvl w:ilvl="0" w:tplc="92AA2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049A0"/>
    <w:multiLevelType w:val="hybridMultilevel"/>
    <w:tmpl w:val="948A1D30"/>
    <w:lvl w:ilvl="0" w:tplc="6E869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68863E9"/>
    <w:multiLevelType w:val="hybridMultilevel"/>
    <w:tmpl w:val="6AE67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56EEE"/>
    <w:multiLevelType w:val="hybridMultilevel"/>
    <w:tmpl w:val="ED3CB5C6"/>
    <w:lvl w:ilvl="0" w:tplc="4B3EF3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105B19"/>
    <w:multiLevelType w:val="hybridMultilevel"/>
    <w:tmpl w:val="DF044050"/>
    <w:lvl w:ilvl="0" w:tplc="445E1916">
      <w:start w:val="1"/>
      <w:numFmt w:val="decimal"/>
      <w:lvlText w:val="%1."/>
      <w:lvlJc w:val="left"/>
      <w:pPr>
        <w:ind w:left="1661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2243"/>
    <w:rsid w:val="000049AA"/>
    <w:rsid w:val="00007FEC"/>
    <w:rsid w:val="000203C9"/>
    <w:rsid w:val="0002094A"/>
    <w:rsid w:val="000209B7"/>
    <w:rsid w:val="000426AB"/>
    <w:rsid w:val="000429DF"/>
    <w:rsid w:val="000563D0"/>
    <w:rsid w:val="00065140"/>
    <w:rsid w:val="000712AD"/>
    <w:rsid w:val="000713D1"/>
    <w:rsid w:val="00072CB3"/>
    <w:rsid w:val="00072DFE"/>
    <w:rsid w:val="000857D4"/>
    <w:rsid w:val="00090086"/>
    <w:rsid w:val="000A5203"/>
    <w:rsid w:val="000A763F"/>
    <w:rsid w:val="000B0DBE"/>
    <w:rsid w:val="000B4959"/>
    <w:rsid w:val="000B582B"/>
    <w:rsid w:val="000B6D71"/>
    <w:rsid w:val="000C48D9"/>
    <w:rsid w:val="000D18EA"/>
    <w:rsid w:val="000E3826"/>
    <w:rsid w:val="000E63EE"/>
    <w:rsid w:val="000F4A5C"/>
    <w:rsid w:val="00107E5C"/>
    <w:rsid w:val="001121F8"/>
    <w:rsid w:val="001144A8"/>
    <w:rsid w:val="00126CEF"/>
    <w:rsid w:val="001368E3"/>
    <w:rsid w:val="0014059B"/>
    <w:rsid w:val="00144DBC"/>
    <w:rsid w:val="00160FDC"/>
    <w:rsid w:val="00165464"/>
    <w:rsid w:val="00171639"/>
    <w:rsid w:val="001721F1"/>
    <w:rsid w:val="00173309"/>
    <w:rsid w:val="00182929"/>
    <w:rsid w:val="00184F80"/>
    <w:rsid w:val="00184FEF"/>
    <w:rsid w:val="001861AA"/>
    <w:rsid w:val="001874C5"/>
    <w:rsid w:val="0019435F"/>
    <w:rsid w:val="001A3E8E"/>
    <w:rsid w:val="001A49ED"/>
    <w:rsid w:val="001B13FB"/>
    <w:rsid w:val="001B1E0E"/>
    <w:rsid w:val="001C5DFB"/>
    <w:rsid w:val="001C7F08"/>
    <w:rsid w:val="001D6AB6"/>
    <w:rsid w:val="001D7A03"/>
    <w:rsid w:val="001F2EDF"/>
    <w:rsid w:val="00201D61"/>
    <w:rsid w:val="00204B14"/>
    <w:rsid w:val="002055B9"/>
    <w:rsid w:val="002056C4"/>
    <w:rsid w:val="00224A65"/>
    <w:rsid w:val="002424FC"/>
    <w:rsid w:val="00243CA3"/>
    <w:rsid w:val="00253A8F"/>
    <w:rsid w:val="002722B6"/>
    <w:rsid w:val="00293BCD"/>
    <w:rsid w:val="002A1E61"/>
    <w:rsid w:val="002A7D58"/>
    <w:rsid w:val="002B416F"/>
    <w:rsid w:val="002B41E3"/>
    <w:rsid w:val="002B60F0"/>
    <w:rsid w:val="002C65A7"/>
    <w:rsid w:val="002D1292"/>
    <w:rsid w:val="002D15CB"/>
    <w:rsid w:val="002D5113"/>
    <w:rsid w:val="002E1592"/>
    <w:rsid w:val="002E2EBF"/>
    <w:rsid w:val="002E7486"/>
    <w:rsid w:val="002F0E12"/>
    <w:rsid w:val="002F10D6"/>
    <w:rsid w:val="003013EF"/>
    <w:rsid w:val="00310407"/>
    <w:rsid w:val="00311B6E"/>
    <w:rsid w:val="0031355E"/>
    <w:rsid w:val="0031780C"/>
    <w:rsid w:val="00322A39"/>
    <w:rsid w:val="00326293"/>
    <w:rsid w:val="003335FB"/>
    <w:rsid w:val="003348B1"/>
    <w:rsid w:val="003365FB"/>
    <w:rsid w:val="00336BB2"/>
    <w:rsid w:val="00337019"/>
    <w:rsid w:val="0035251F"/>
    <w:rsid w:val="00357D97"/>
    <w:rsid w:val="0036110F"/>
    <w:rsid w:val="00362993"/>
    <w:rsid w:val="00365E0A"/>
    <w:rsid w:val="00367DE7"/>
    <w:rsid w:val="00377540"/>
    <w:rsid w:val="00385169"/>
    <w:rsid w:val="00391965"/>
    <w:rsid w:val="003979A2"/>
    <w:rsid w:val="003A0879"/>
    <w:rsid w:val="003A1F50"/>
    <w:rsid w:val="003A5ADD"/>
    <w:rsid w:val="003B6627"/>
    <w:rsid w:val="003C1500"/>
    <w:rsid w:val="003D0FF7"/>
    <w:rsid w:val="003D1222"/>
    <w:rsid w:val="003D5818"/>
    <w:rsid w:val="003E256D"/>
    <w:rsid w:val="003E4E18"/>
    <w:rsid w:val="003E5862"/>
    <w:rsid w:val="003F5ED7"/>
    <w:rsid w:val="003F6198"/>
    <w:rsid w:val="003F7D10"/>
    <w:rsid w:val="00401F2A"/>
    <w:rsid w:val="00402528"/>
    <w:rsid w:val="00410837"/>
    <w:rsid w:val="004165DF"/>
    <w:rsid w:val="00420ED4"/>
    <w:rsid w:val="00425756"/>
    <w:rsid w:val="004370C5"/>
    <w:rsid w:val="00446E6D"/>
    <w:rsid w:val="00457E70"/>
    <w:rsid w:val="00465F45"/>
    <w:rsid w:val="00472201"/>
    <w:rsid w:val="00473F8C"/>
    <w:rsid w:val="00480D48"/>
    <w:rsid w:val="00487357"/>
    <w:rsid w:val="004915DD"/>
    <w:rsid w:val="00493F99"/>
    <w:rsid w:val="00496B43"/>
    <w:rsid w:val="004A043D"/>
    <w:rsid w:val="004A1F92"/>
    <w:rsid w:val="004A672F"/>
    <w:rsid w:val="004B4D55"/>
    <w:rsid w:val="004B64F6"/>
    <w:rsid w:val="004B751E"/>
    <w:rsid w:val="004C3FCF"/>
    <w:rsid w:val="004C50BF"/>
    <w:rsid w:val="004C701E"/>
    <w:rsid w:val="004D7446"/>
    <w:rsid w:val="004D77E1"/>
    <w:rsid w:val="004E659F"/>
    <w:rsid w:val="004F2E45"/>
    <w:rsid w:val="004F68A7"/>
    <w:rsid w:val="004F74E4"/>
    <w:rsid w:val="005025BD"/>
    <w:rsid w:val="0050302E"/>
    <w:rsid w:val="00510785"/>
    <w:rsid w:val="00525F7F"/>
    <w:rsid w:val="00545DBA"/>
    <w:rsid w:val="00547C35"/>
    <w:rsid w:val="00550F18"/>
    <w:rsid w:val="005527F6"/>
    <w:rsid w:val="00555217"/>
    <w:rsid w:val="00567637"/>
    <w:rsid w:val="00567698"/>
    <w:rsid w:val="00575A54"/>
    <w:rsid w:val="005814D3"/>
    <w:rsid w:val="00581BFA"/>
    <w:rsid w:val="00584EE4"/>
    <w:rsid w:val="00590E60"/>
    <w:rsid w:val="005A0AFF"/>
    <w:rsid w:val="005A27B1"/>
    <w:rsid w:val="005C0201"/>
    <w:rsid w:val="005C10B4"/>
    <w:rsid w:val="005C72FD"/>
    <w:rsid w:val="005D7303"/>
    <w:rsid w:val="005F0BA3"/>
    <w:rsid w:val="005F1110"/>
    <w:rsid w:val="0060098E"/>
    <w:rsid w:val="00607DD6"/>
    <w:rsid w:val="00610AA0"/>
    <w:rsid w:val="00612DEE"/>
    <w:rsid w:val="00635787"/>
    <w:rsid w:val="00641268"/>
    <w:rsid w:val="00642A4C"/>
    <w:rsid w:val="0064737E"/>
    <w:rsid w:val="00654E0E"/>
    <w:rsid w:val="00657181"/>
    <w:rsid w:val="00663BD4"/>
    <w:rsid w:val="00673938"/>
    <w:rsid w:val="006822A1"/>
    <w:rsid w:val="00682652"/>
    <w:rsid w:val="00682C77"/>
    <w:rsid w:val="0068328A"/>
    <w:rsid w:val="0068417E"/>
    <w:rsid w:val="006A0F1F"/>
    <w:rsid w:val="006A47AF"/>
    <w:rsid w:val="006A48BA"/>
    <w:rsid w:val="006A49E3"/>
    <w:rsid w:val="006A527F"/>
    <w:rsid w:val="006A63D0"/>
    <w:rsid w:val="006A67E8"/>
    <w:rsid w:val="006B2AEC"/>
    <w:rsid w:val="006D1662"/>
    <w:rsid w:val="006D30F5"/>
    <w:rsid w:val="006D63E3"/>
    <w:rsid w:val="006D74DD"/>
    <w:rsid w:val="006E424A"/>
    <w:rsid w:val="00712510"/>
    <w:rsid w:val="00725120"/>
    <w:rsid w:val="00727445"/>
    <w:rsid w:val="00735E0B"/>
    <w:rsid w:val="007365E8"/>
    <w:rsid w:val="00742BAD"/>
    <w:rsid w:val="0076411A"/>
    <w:rsid w:val="00765CFE"/>
    <w:rsid w:val="00780B9A"/>
    <w:rsid w:val="00781A4B"/>
    <w:rsid w:val="00782D13"/>
    <w:rsid w:val="007939AA"/>
    <w:rsid w:val="00797220"/>
    <w:rsid w:val="007B0073"/>
    <w:rsid w:val="007B0760"/>
    <w:rsid w:val="007B5F5C"/>
    <w:rsid w:val="007B773F"/>
    <w:rsid w:val="007C2209"/>
    <w:rsid w:val="007C22CF"/>
    <w:rsid w:val="007C4A88"/>
    <w:rsid w:val="007E1C05"/>
    <w:rsid w:val="007F3122"/>
    <w:rsid w:val="007F381B"/>
    <w:rsid w:val="00800A4F"/>
    <w:rsid w:val="00803852"/>
    <w:rsid w:val="0081212D"/>
    <w:rsid w:val="008135B8"/>
    <w:rsid w:val="00822E86"/>
    <w:rsid w:val="00824EB1"/>
    <w:rsid w:val="00826CC3"/>
    <w:rsid w:val="00837CAC"/>
    <w:rsid w:val="008406CF"/>
    <w:rsid w:val="008509D2"/>
    <w:rsid w:val="00851029"/>
    <w:rsid w:val="0085755E"/>
    <w:rsid w:val="00863B1F"/>
    <w:rsid w:val="00866412"/>
    <w:rsid w:val="00870208"/>
    <w:rsid w:val="0087064B"/>
    <w:rsid w:val="00871AE8"/>
    <w:rsid w:val="00876D67"/>
    <w:rsid w:val="00877B71"/>
    <w:rsid w:val="008971D8"/>
    <w:rsid w:val="008A092A"/>
    <w:rsid w:val="008A0AA4"/>
    <w:rsid w:val="008A5694"/>
    <w:rsid w:val="008A6C42"/>
    <w:rsid w:val="008B22D0"/>
    <w:rsid w:val="008C6E74"/>
    <w:rsid w:val="008D58FB"/>
    <w:rsid w:val="008D5A85"/>
    <w:rsid w:val="008D7BE7"/>
    <w:rsid w:val="008F4249"/>
    <w:rsid w:val="008F4DD1"/>
    <w:rsid w:val="00906C0F"/>
    <w:rsid w:val="00912808"/>
    <w:rsid w:val="00915880"/>
    <w:rsid w:val="009166A4"/>
    <w:rsid w:val="00920F03"/>
    <w:rsid w:val="00922AFF"/>
    <w:rsid w:val="00930214"/>
    <w:rsid w:val="00946661"/>
    <w:rsid w:val="00962D7E"/>
    <w:rsid w:val="009656A9"/>
    <w:rsid w:val="00980DE8"/>
    <w:rsid w:val="009A0B4F"/>
    <w:rsid w:val="009B7706"/>
    <w:rsid w:val="009C1F11"/>
    <w:rsid w:val="009C31E1"/>
    <w:rsid w:val="009C442E"/>
    <w:rsid w:val="009D064C"/>
    <w:rsid w:val="009D1CA0"/>
    <w:rsid w:val="009D325B"/>
    <w:rsid w:val="009E454A"/>
    <w:rsid w:val="00A01FE2"/>
    <w:rsid w:val="00A03B16"/>
    <w:rsid w:val="00A11672"/>
    <w:rsid w:val="00A1189C"/>
    <w:rsid w:val="00A1386A"/>
    <w:rsid w:val="00A14BCE"/>
    <w:rsid w:val="00A235B7"/>
    <w:rsid w:val="00A30D0B"/>
    <w:rsid w:val="00A31B7B"/>
    <w:rsid w:val="00A420D8"/>
    <w:rsid w:val="00A553C6"/>
    <w:rsid w:val="00A60FC3"/>
    <w:rsid w:val="00A642C1"/>
    <w:rsid w:val="00A6453B"/>
    <w:rsid w:val="00A70CC1"/>
    <w:rsid w:val="00A752C8"/>
    <w:rsid w:val="00A7609F"/>
    <w:rsid w:val="00A93288"/>
    <w:rsid w:val="00AA407C"/>
    <w:rsid w:val="00AA5274"/>
    <w:rsid w:val="00AA754D"/>
    <w:rsid w:val="00AB0262"/>
    <w:rsid w:val="00AB1020"/>
    <w:rsid w:val="00AB18E3"/>
    <w:rsid w:val="00AB64F3"/>
    <w:rsid w:val="00AD0C4E"/>
    <w:rsid w:val="00AD4AC3"/>
    <w:rsid w:val="00AE3D00"/>
    <w:rsid w:val="00AE5758"/>
    <w:rsid w:val="00AF3B32"/>
    <w:rsid w:val="00AF4643"/>
    <w:rsid w:val="00AF54BE"/>
    <w:rsid w:val="00AF68DA"/>
    <w:rsid w:val="00B05E21"/>
    <w:rsid w:val="00B07FC8"/>
    <w:rsid w:val="00B1353C"/>
    <w:rsid w:val="00B31D81"/>
    <w:rsid w:val="00B33EF2"/>
    <w:rsid w:val="00B35E9D"/>
    <w:rsid w:val="00B37528"/>
    <w:rsid w:val="00B479FF"/>
    <w:rsid w:val="00B5115E"/>
    <w:rsid w:val="00B57472"/>
    <w:rsid w:val="00B65B5F"/>
    <w:rsid w:val="00B71FE4"/>
    <w:rsid w:val="00B73268"/>
    <w:rsid w:val="00B812F3"/>
    <w:rsid w:val="00B8254B"/>
    <w:rsid w:val="00B85B41"/>
    <w:rsid w:val="00B9304F"/>
    <w:rsid w:val="00BA16F8"/>
    <w:rsid w:val="00BA7398"/>
    <w:rsid w:val="00BB48EA"/>
    <w:rsid w:val="00BD2FF7"/>
    <w:rsid w:val="00BD7AD8"/>
    <w:rsid w:val="00BE396F"/>
    <w:rsid w:val="00BE65BC"/>
    <w:rsid w:val="00BF4A2A"/>
    <w:rsid w:val="00BF51C3"/>
    <w:rsid w:val="00C044B3"/>
    <w:rsid w:val="00C078E4"/>
    <w:rsid w:val="00C1019E"/>
    <w:rsid w:val="00C1103C"/>
    <w:rsid w:val="00C129D5"/>
    <w:rsid w:val="00C13862"/>
    <w:rsid w:val="00C13893"/>
    <w:rsid w:val="00C14289"/>
    <w:rsid w:val="00C26A5A"/>
    <w:rsid w:val="00C34541"/>
    <w:rsid w:val="00C35D47"/>
    <w:rsid w:val="00C40FA3"/>
    <w:rsid w:val="00C44BBB"/>
    <w:rsid w:val="00C51BA4"/>
    <w:rsid w:val="00C52690"/>
    <w:rsid w:val="00C534D2"/>
    <w:rsid w:val="00C641CC"/>
    <w:rsid w:val="00C9081E"/>
    <w:rsid w:val="00C967E7"/>
    <w:rsid w:val="00C976E7"/>
    <w:rsid w:val="00CA1E5A"/>
    <w:rsid w:val="00CA3DAE"/>
    <w:rsid w:val="00CA4955"/>
    <w:rsid w:val="00CA7EFD"/>
    <w:rsid w:val="00CB2AE4"/>
    <w:rsid w:val="00CB32DD"/>
    <w:rsid w:val="00CC37F0"/>
    <w:rsid w:val="00CC666B"/>
    <w:rsid w:val="00CC7FA5"/>
    <w:rsid w:val="00CD7CB4"/>
    <w:rsid w:val="00CF48A9"/>
    <w:rsid w:val="00CF6758"/>
    <w:rsid w:val="00D01774"/>
    <w:rsid w:val="00D040F5"/>
    <w:rsid w:val="00D0451C"/>
    <w:rsid w:val="00D049FA"/>
    <w:rsid w:val="00D05708"/>
    <w:rsid w:val="00D15DB7"/>
    <w:rsid w:val="00D24365"/>
    <w:rsid w:val="00D304C3"/>
    <w:rsid w:val="00D33472"/>
    <w:rsid w:val="00D366D7"/>
    <w:rsid w:val="00D6425F"/>
    <w:rsid w:val="00D67749"/>
    <w:rsid w:val="00D865DE"/>
    <w:rsid w:val="00D942BF"/>
    <w:rsid w:val="00D954BE"/>
    <w:rsid w:val="00DB2DA5"/>
    <w:rsid w:val="00DB2E99"/>
    <w:rsid w:val="00DC3063"/>
    <w:rsid w:val="00DF324B"/>
    <w:rsid w:val="00E10551"/>
    <w:rsid w:val="00E114C1"/>
    <w:rsid w:val="00E1793E"/>
    <w:rsid w:val="00E2085C"/>
    <w:rsid w:val="00E25243"/>
    <w:rsid w:val="00E27A43"/>
    <w:rsid w:val="00E3200D"/>
    <w:rsid w:val="00E4021E"/>
    <w:rsid w:val="00E4374B"/>
    <w:rsid w:val="00E441CD"/>
    <w:rsid w:val="00E458D2"/>
    <w:rsid w:val="00E5298B"/>
    <w:rsid w:val="00E54F78"/>
    <w:rsid w:val="00E616CC"/>
    <w:rsid w:val="00E62BF5"/>
    <w:rsid w:val="00E76D05"/>
    <w:rsid w:val="00E80D37"/>
    <w:rsid w:val="00E824D9"/>
    <w:rsid w:val="00E836AA"/>
    <w:rsid w:val="00E83BB7"/>
    <w:rsid w:val="00E857DB"/>
    <w:rsid w:val="00E86695"/>
    <w:rsid w:val="00E904A3"/>
    <w:rsid w:val="00E922AD"/>
    <w:rsid w:val="00E9331F"/>
    <w:rsid w:val="00EA068F"/>
    <w:rsid w:val="00EA2D5C"/>
    <w:rsid w:val="00EC0D5E"/>
    <w:rsid w:val="00EC1FC6"/>
    <w:rsid w:val="00EC2270"/>
    <w:rsid w:val="00ED1117"/>
    <w:rsid w:val="00ED2E7E"/>
    <w:rsid w:val="00ED3ACE"/>
    <w:rsid w:val="00ED4439"/>
    <w:rsid w:val="00EE0ADE"/>
    <w:rsid w:val="00EE4FBA"/>
    <w:rsid w:val="00EF68A6"/>
    <w:rsid w:val="00F0296B"/>
    <w:rsid w:val="00F02E8D"/>
    <w:rsid w:val="00F21090"/>
    <w:rsid w:val="00F35C5A"/>
    <w:rsid w:val="00F3741E"/>
    <w:rsid w:val="00F56809"/>
    <w:rsid w:val="00F67237"/>
    <w:rsid w:val="00F6789E"/>
    <w:rsid w:val="00F73E5F"/>
    <w:rsid w:val="00F8309D"/>
    <w:rsid w:val="00F83A20"/>
    <w:rsid w:val="00F84E04"/>
    <w:rsid w:val="00F84F00"/>
    <w:rsid w:val="00F84F30"/>
    <w:rsid w:val="00F855F2"/>
    <w:rsid w:val="00F90443"/>
    <w:rsid w:val="00F92A81"/>
    <w:rsid w:val="00F9346C"/>
    <w:rsid w:val="00F95DF9"/>
    <w:rsid w:val="00FA613B"/>
    <w:rsid w:val="00FA6945"/>
    <w:rsid w:val="00FA6E91"/>
    <w:rsid w:val="00FB1132"/>
    <w:rsid w:val="00FB221A"/>
    <w:rsid w:val="00FB40EB"/>
    <w:rsid w:val="00FC67B5"/>
    <w:rsid w:val="00FD6E6F"/>
    <w:rsid w:val="00FE2172"/>
    <w:rsid w:val="00FF325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C90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uiPriority w:val="99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C9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1" ma:contentTypeDescription="Create a new document." ma:contentTypeScope="" ma:versionID="c764d4c7da43cd01587fb73cc0dfe8ca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aac5a4198050c342ab04cac4b5917167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E34B-D531-4A1E-A8DF-5097F8F4C1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77ED91-75BF-409D-8A82-2409FA390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479E8-0C52-479B-9933-9E44300F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AAB59-B67B-4B3A-A7C7-E05F7D65B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2D5D3FB-145B-45E0-BE99-08759906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4094</Words>
  <Characters>2335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6417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mailto:oprokhorovych@chamber.ua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21</cp:revision>
  <cp:lastPrinted>2015-12-25T14:11:00Z</cp:lastPrinted>
  <dcterms:created xsi:type="dcterms:W3CDTF">2016-03-23T12:33:00Z</dcterms:created>
  <dcterms:modified xsi:type="dcterms:W3CDTF">2016-03-28T07:03:00Z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