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7" w:rsidRPr="00880737" w:rsidRDefault="00880737" w:rsidP="00D230E1">
      <w:pPr>
        <w:jc w:val="both"/>
        <w:rPr>
          <w:rFonts w:eastAsia="Calibri"/>
          <w:lang w:val="en-US" w:eastAsia="en-US"/>
        </w:rPr>
      </w:pPr>
      <w:r w:rsidRPr="00403F28">
        <w:rPr>
          <w:rFonts w:eastAsia="Calibri"/>
          <w:lang w:eastAsia="en-US"/>
        </w:rPr>
        <w:t>№</w:t>
      </w:r>
      <w:r>
        <w:rPr>
          <w:rFonts w:eastAsia="Calibri"/>
          <w:lang w:val="en-US" w:eastAsia="en-US"/>
        </w:rPr>
        <w:t>16-</w:t>
      </w:r>
      <w:bookmarkStart w:id="0" w:name="_GoBack"/>
      <w:bookmarkEnd w:id="0"/>
    </w:p>
    <w:p w:rsidR="00880737" w:rsidRPr="00403F28" w:rsidRDefault="00880737" w:rsidP="00D230E1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         </w:t>
      </w:r>
      <w:r w:rsidR="002D2406">
        <w:rPr>
          <w:rFonts w:eastAsia="Calibri"/>
          <w:lang w:val="ru-RU" w:eastAsia="en-US"/>
        </w:rPr>
        <w:t>березня</w:t>
      </w:r>
      <w:r>
        <w:rPr>
          <w:rFonts w:eastAsia="Calibri"/>
          <w:lang w:eastAsia="en-US"/>
        </w:rPr>
        <w:t xml:space="preserve"> 2016</w:t>
      </w:r>
      <w:r w:rsidRPr="00403F28">
        <w:rPr>
          <w:rFonts w:eastAsia="Calibri"/>
          <w:lang w:eastAsia="en-US"/>
        </w:rPr>
        <w:t xml:space="preserve"> року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5636"/>
        <w:gridCol w:w="4678"/>
      </w:tblGrid>
      <w:tr w:rsidR="00880737" w:rsidRPr="00403F28" w:rsidTr="00880737">
        <w:tc>
          <w:tcPr>
            <w:tcW w:w="5636" w:type="dxa"/>
            <w:shd w:val="clear" w:color="auto" w:fill="auto"/>
          </w:tcPr>
          <w:p w:rsidR="00880737" w:rsidRPr="00403F28" w:rsidRDefault="00880737" w:rsidP="000F0258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80737" w:rsidRPr="00ED2B43" w:rsidRDefault="00880737" w:rsidP="000F0258">
            <w:pPr>
              <w:rPr>
                <w:b/>
              </w:rPr>
            </w:pPr>
            <w:r w:rsidRPr="00ED2B43">
              <w:rPr>
                <w:b/>
              </w:rPr>
              <w:t xml:space="preserve">Голові Державної </w:t>
            </w:r>
            <w:r>
              <w:rPr>
                <w:b/>
              </w:rPr>
              <w:t>ф</w:t>
            </w:r>
            <w:r w:rsidRPr="00ED2B43">
              <w:rPr>
                <w:b/>
              </w:rPr>
              <w:t>іскальної служби України</w:t>
            </w:r>
          </w:p>
          <w:p w:rsidR="00880737" w:rsidRPr="00403F28" w:rsidRDefault="00880737" w:rsidP="000F0258">
            <w:pPr>
              <w:rPr>
                <w:b/>
              </w:rPr>
            </w:pPr>
            <w:r w:rsidRPr="00ED2B43">
              <w:rPr>
                <w:b/>
              </w:rPr>
              <w:t>Р.М.</w:t>
            </w:r>
            <w:r w:rsidRPr="008A18E1">
              <w:rPr>
                <w:b/>
                <w:lang w:val="ru-RU"/>
              </w:rPr>
              <w:t xml:space="preserve"> </w:t>
            </w:r>
            <w:proofErr w:type="spellStart"/>
            <w:r w:rsidRPr="00ED2B43">
              <w:rPr>
                <w:b/>
              </w:rPr>
              <w:t>Насірову</w:t>
            </w:r>
            <w:proofErr w:type="spellEnd"/>
            <w:r w:rsidRPr="00ED2B43">
              <w:rPr>
                <w:b/>
              </w:rPr>
              <w:t xml:space="preserve"> </w:t>
            </w:r>
          </w:p>
          <w:p w:rsidR="00880737" w:rsidRPr="00403F28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880737" w:rsidRPr="00403F28" w:rsidRDefault="00880737" w:rsidP="000F0258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</w:tc>
      </w:tr>
    </w:tbl>
    <w:p w:rsidR="008A7BC5" w:rsidRDefault="00880737" w:rsidP="008A7BC5">
      <w:pPr>
        <w:jc w:val="both"/>
        <w:rPr>
          <w:rFonts w:eastAsia="Calibri"/>
          <w:i/>
          <w:sz w:val="22"/>
          <w:lang w:eastAsia="en-US"/>
        </w:rPr>
      </w:pPr>
      <w:r w:rsidRPr="001427DD">
        <w:rPr>
          <w:rFonts w:eastAsia="Calibri"/>
          <w:i/>
          <w:sz w:val="22"/>
          <w:lang w:eastAsia="en-US"/>
        </w:rPr>
        <w:t xml:space="preserve">Щодо </w:t>
      </w:r>
      <w:r w:rsidR="008A7BC5" w:rsidRPr="008A7BC5">
        <w:rPr>
          <w:rFonts w:eastAsia="Calibri"/>
          <w:i/>
          <w:sz w:val="22"/>
          <w:lang w:eastAsia="en-US"/>
        </w:rPr>
        <w:t xml:space="preserve">коригування фінансового результату </w:t>
      </w:r>
    </w:p>
    <w:p w:rsidR="008A7BC5" w:rsidRDefault="008A7BC5" w:rsidP="008A7BC5">
      <w:pPr>
        <w:jc w:val="both"/>
        <w:rPr>
          <w:rFonts w:eastAsia="Calibri"/>
          <w:i/>
          <w:sz w:val="22"/>
          <w:lang w:eastAsia="en-US"/>
        </w:rPr>
      </w:pPr>
      <w:r w:rsidRPr="008A7BC5">
        <w:rPr>
          <w:rFonts w:eastAsia="Calibri"/>
          <w:i/>
          <w:sz w:val="22"/>
          <w:lang w:eastAsia="en-US"/>
        </w:rPr>
        <w:t xml:space="preserve">до оподаткування на різниці </w:t>
      </w:r>
    </w:p>
    <w:p w:rsidR="00880737" w:rsidRPr="00D23452" w:rsidRDefault="008A7BC5" w:rsidP="008A7BC5">
      <w:pPr>
        <w:jc w:val="both"/>
        <w:rPr>
          <w:rFonts w:eastAsia="Calibri"/>
          <w:i/>
          <w:sz w:val="22"/>
          <w:lang w:eastAsia="en-US"/>
        </w:rPr>
      </w:pPr>
      <w:r w:rsidRPr="008A7BC5">
        <w:rPr>
          <w:rFonts w:eastAsia="Calibri"/>
          <w:i/>
          <w:sz w:val="22"/>
          <w:lang w:eastAsia="en-US"/>
        </w:rPr>
        <w:t>по операціях з уцінки цінних паперів</w:t>
      </w:r>
    </w:p>
    <w:p w:rsidR="00880737" w:rsidRPr="000A3EC1" w:rsidRDefault="00880737" w:rsidP="00880737">
      <w:pPr>
        <w:jc w:val="both"/>
        <w:rPr>
          <w:rFonts w:eastAsia="Calibri"/>
          <w:lang w:eastAsia="en-US"/>
        </w:rPr>
      </w:pPr>
    </w:p>
    <w:p w:rsidR="00880737" w:rsidRPr="00403F28" w:rsidRDefault="00880737" w:rsidP="00880737">
      <w:pPr>
        <w:ind w:left="284" w:firstLine="567"/>
        <w:jc w:val="center"/>
        <w:rPr>
          <w:rFonts w:eastAsia="Calibri"/>
          <w:b/>
          <w:lang w:eastAsia="en-US"/>
        </w:rPr>
      </w:pPr>
      <w:r w:rsidRPr="00403F28">
        <w:rPr>
          <w:rFonts w:eastAsia="Calibri"/>
          <w:b/>
          <w:lang w:eastAsia="en-US"/>
        </w:rPr>
        <w:t>Шановн</w:t>
      </w:r>
      <w:r w:rsidRPr="000A3EC1">
        <w:rPr>
          <w:rFonts w:eastAsia="Calibri"/>
          <w:b/>
          <w:lang w:eastAsia="en-US"/>
        </w:rPr>
        <w:t>ий</w:t>
      </w:r>
      <w:r w:rsidRPr="00403F28">
        <w:rPr>
          <w:rFonts w:eastAsia="Calibri"/>
          <w:b/>
          <w:lang w:eastAsia="en-US"/>
        </w:rPr>
        <w:t xml:space="preserve"> </w:t>
      </w:r>
      <w:r w:rsidRPr="00ED2B43">
        <w:rPr>
          <w:rFonts w:eastAsia="Calibri"/>
          <w:b/>
          <w:lang w:eastAsia="en-US"/>
        </w:rPr>
        <w:t>Романе Михайловичу</w:t>
      </w:r>
      <w:r w:rsidRPr="00403F28">
        <w:rPr>
          <w:rFonts w:eastAsia="Calibri"/>
          <w:b/>
          <w:lang w:eastAsia="en-US"/>
        </w:rPr>
        <w:t>!</w:t>
      </w:r>
    </w:p>
    <w:p w:rsidR="00880737" w:rsidRPr="002D2406" w:rsidRDefault="00880737" w:rsidP="00880737">
      <w:pPr>
        <w:rPr>
          <w:lang w:eastAsia="en-US"/>
        </w:rPr>
      </w:pPr>
    </w:p>
    <w:p w:rsidR="008A7BC5" w:rsidRDefault="00880737" w:rsidP="008A7BC5">
      <w:pPr>
        <w:spacing w:after="240"/>
        <w:ind w:firstLine="720"/>
        <w:jc w:val="both"/>
      </w:pPr>
      <w:r w:rsidRPr="00403F28">
        <w:t xml:space="preserve">Від імені Ради </w:t>
      </w:r>
      <w:r w:rsidR="00EE7F66" w:rsidRPr="00EE7F66">
        <w:t>Д</w:t>
      </w:r>
      <w:r w:rsidRPr="00EE7F66">
        <w:t>иректорів</w:t>
      </w:r>
      <w:r w:rsidRPr="00403F28">
        <w:t xml:space="preserve"> Американської торгівельної палати в Україні (надалі – Палата) та компаній</w:t>
      </w:r>
      <w:r>
        <w:t>-</w:t>
      </w:r>
      <w:r w:rsidRPr="00403F28">
        <w:t>членів засвідчуємо Вам свою глибоку повагу та звертаємось із про</w:t>
      </w:r>
      <w:r>
        <w:t>ханням що</w:t>
      </w:r>
      <w:r w:rsidRPr="00403F28">
        <w:t xml:space="preserve">до </w:t>
      </w:r>
      <w:r>
        <w:t>надання письмової консультації стосовно</w:t>
      </w:r>
      <w:r w:rsidR="003E6EF5">
        <w:t xml:space="preserve"> </w:t>
      </w:r>
      <w:r w:rsidR="003E6EF5" w:rsidRPr="00A23030">
        <w:t xml:space="preserve">коригування фінансового результату </w:t>
      </w:r>
      <w:r w:rsidR="003E6EF5">
        <w:t xml:space="preserve">до оподаткування на різниці по операціях </w:t>
      </w:r>
      <w:r w:rsidR="003E6EF5" w:rsidRPr="003E6EF5">
        <w:t>з уцінки цінних паперів</w:t>
      </w:r>
      <w:r w:rsidR="008A7BC5">
        <w:t>,</w:t>
      </w:r>
      <w:r w:rsidR="003E6EF5" w:rsidRPr="00335BB4">
        <w:t xml:space="preserve"> </w:t>
      </w:r>
      <w:r w:rsidR="003E6EF5" w:rsidRPr="005560B9">
        <w:t xml:space="preserve">з </w:t>
      </w:r>
      <w:r w:rsidR="003E6EF5">
        <w:t xml:space="preserve">коригування (зменшення) </w:t>
      </w:r>
      <w:r w:rsidR="003E6EF5">
        <w:t xml:space="preserve">уцінки </w:t>
      </w:r>
      <w:r w:rsidR="003E6EF5" w:rsidRPr="00335BB4">
        <w:t>цінних паперів</w:t>
      </w:r>
      <w:r w:rsidR="003E6EF5">
        <w:t>, що була проведена в попередніх податкових періодах,</w:t>
      </w:r>
      <w:r w:rsidR="003E6EF5" w:rsidRPr="005560B9">
        <w:t xml:space="preserve"> відображеної у складі фінансового результату до оподаткування податкового (звітного) періоду відповідно до міжнародних стандартів фінансової звітності</w:t>
      </w:r>
      <w:r w:rsidR="003E6EF5">
        <w:t>.</w:t>
      </w:r>
      <w:r w:rsidR="008A7BC5">
        <w:t xml:space="preserve"> </w:t>
      </w:r>
    </w:p>
    <w:p w:rsidR="008A7BC5" w:rsidRDefault="008A7BC5" w:rsidP="008A7BC5">
      <w:pPr>
        <w:spacing w:after="240"/>
        <w:ind w:firstLine="720"/>
        <w:jc w:val="both"/>
      </w:pPr>
      <w:r>
        <w:t>О</w:t>
      </w:r>
      <w:r w:rsidR="003E6EF5" w:rsidRPr="000C1E8A">
        <w:t>б'єктом оподаткування податку на прибуток є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відповід</w:t>
      </w:r>
      <w:r w:rsidR="006A3FC0">
        <w:t>но до положень цього розділу (п</w:t>
      </w:r>
      <w:r w:rsidR="003E6EF5" w:rsidRPr="000C1E8A">
        <w:t>п. 134.1.1 п. 134.1 ст. 134 Кодексу).</w:t>
      </w:r>
    </w:p>
    <w:p w:rsidR="008A7BC5" w:rsidRDefault="003E6EF5" w:rsidP="008A7BC5">
      <w:pPr>
        <w:spacing w:after="240"/>
        <w:ind w:firstLine="720"/>
        <w:jc w:val="both"/>
      </w:pPr>
      <w:r>
        <w:t>При визначенні фінансового результату до оподаткування враховуються різниці щодо операцій з продажу або іншого відчуження цінних паперів (п. 141.2 ст. 141 Кодексу).</w:t>
      </w:r>
    </w:p>
    <w:p w:rsidR="001D4427" w:rsidRDefault="008A7BC5" w:rsidP="001D4427">
      <w:pPr>
        <w:spacing w:after="240"/>
        <w:ind w:firstLine="720"/>
        <w:jc w:val="both"/>
      </w:pPr>
      <w:r>
        <w:t>Згідно з п</w:t>
      </w:r>
      <w:r w:rsidR="003E6EF5">
        <w:t>п. 141.2.1 п. 141.2 ст. 141 Кодексу фінансовий результат до оподаткування збільшується:</w:t>
      </w:r>
    </w:p>
    <w:p w:rsidR="001D4427" w:rsidRDefault="003E6EF5" w:rsidP="001D4427">
      <w:pPr>
        <w:spacing w:after="240"/>
        <w:ind w:firstLine="720"/>
        <w:jc w:val="both"/>
      </w:pPr>
      <w:r>
        <w:t>на суму від'ємного фінансового результату від продажу або іншого відчуження цінних паперів, відображеного у складі фінансового результату до оподаткування податкового (звітного) періоду відповідно до національних положень (стандартів) бухгалтерського обліку або міжнародних стандартів фінансової звітності;</w:t>
      </w:r>
    </w:p>
    <w:p w:rsidR="001D4427" w:rsidRDefault="003E6EF5" w:rsidP="001D4427">
      <w:pPr>
        <w:spacing w:after="240"/>
        <w:ind w:firstLine="720"/>
        <w:jc w:val="both"/>
      </w:pPr>
      <w:r w:rsidRPr="00CB0F89">
        <w:t>на суму уцінки цінних паперів (крім державних цінних паперів або облігацій місцевих позик), інвестиційної нерухомості і біологічних активів, які оцінюються за справедливою вартістю, відображених у складі фінансового результату до оподаткування податкового (звітного) періоду відповідно до національних положень (стандартів) бухгалтерського обліку або міжнародних стандартів фінансової звітності, що перевищує суму раніше проведеної дооцінки таких активів.</w:t>
      </w:r>
    </w:p>
    <w:p w:rsidR="006A3FC0" w:rsidRDefault="001D4427" w:rsidP="006A3FC0">
      <w:pPr>
        <w:spacing w:after="240"/>
        <w:ind w:firstLine="720"/>
        <w:jc w:val="both"/>
      </w:pPr>
      <w:r>
        <w:lastRenderedPageBreak/>
        <w:t>Відповідно до п</w:t>
      </w:r>
      <w:r w:rsidR="003E6EF5">
        <w:t>п. 141.2.2 п. 141.2 ст. 141 Кодексу фінансовий результат до оподаткування зменшується:</w:t>
      </w:r>
    </w:p>
    <w:p w:rsidR="006A3FC0" w:rsidRDefault="003E6EF5" w:rsidP="006A3FC0">
      <w:pPr>
        <w:spacing w:after="240"/>
        <w:ind w:firstLine="720"/>
        <w:jc w:val="both"/>
      </w:pPr>
      <w:r>
        <w:t>на суму позитивного фінансового результату від продажу або іншого відчуження цінних паперів, відображеного у складі фінансового результату до оподаткування податкового (звітного) періоду відповідно до національних положень (стандартів) бухгалтерського обліку або міжнародних стандартів фінансової звітності.</w:t>
      </w:r>
    </w:p>
    <w:p w:rsidR="006A3FC0" w:rsidRDefault="006A3FC0" w:rsidP="006A3FC0">
      <w:pPr>
        <w:spacing w:after="240"/>
        <w:ind w:firstLine="720"/>
        <w:jc w:val="both"/>
      </w:pPr>
      <w:r>
        <w:t>Відповідно до п</w:t>
      </w:r>
      <w:r w:rsidR="003E6EF5" w:rsidRPr="00D76C02">
        <w:t>п</w:t>
      </w:r>
      <w:r>
        <w:t>.</w:t>
      </w:r>
      <w:r w:rsidR="003E6EF5" w:rsidRPr="005560B9">
        <w:t xml:space="preserve"> 141.2.3. </w:t>
      </w:r>
      <w:r w:rsidR="003E6EF5" w:rsidRPr="00D76C02">
        <w:t xml:space="preserve">п. 141.2 ст. 141 Кодексу </w:t>
      </w:r>
      <w:r w:rsidR="003E6EF5">
        <w:t>п</w:t>
      </w:r>
      <w:r w:rsidR="003E6EF5" w:rsidRPr="005560B9">
        <w:t>латники податку окремо визначають загальний фінансовий результат за операціями з продажу або іншого відчуження цінних паперів звітного періоду відповідно до національних або міжнародних стандартів фінансової звітності.</w:t>
      </w:r>
    </w:p>
    <w:p w:rsidR="0098760C" w:rsidRDefault="006A3FC0" w:rsidP="0098760C">
      <w:pPr>
        <w:spacing w:after="240"/>
        <w:ind w:firstLine="720"/>
        <w:jc w:val="both"/>
      </w:pPr>
      <w:r>
        <w:t>Згідно з п</w:t>
      </w:r>
      <w:r w:rsidR="003E6EF5" w:rsidRPr="00D76C02">
        <w:t>п. 141.2.</w:t>
      </w:r>
      <w:r w:rsidR="003E6EF5">
        <w:t>4</w:t>
      </w:r>
      <w:r w:rsidR="003E6EF5" w:rsidRPr="00D76C02">
        <w:t xml:space="preserve"> п. 141.2 ст. 141 Кодексу </w:t>
      </w:r>
      <w:r w:rsidR="003E6EF5">
        <w:t>я</w:t>
      </w:r>
      <w:r w:rsidR="003E6EF5" w:rsidRPr="005560B9">
        <w:t>кщо за результатами звітного періоду отримано від'ємний загальний фінансовий результат від операцій з продажу або іншого відчуження цінних паперів (загальна сума збитків від операцій з продажу або іншого відчуження цінних паперів, з урахуванням суми від'ємного фінансового результату від таких операцій, не врахованого у попередніх податкових періодах, перевищує загальну суму прибутків від таких операцій), сума такого від'ємного значення загального фінансового результату за операціями з продажу або іншого відчуження цінних паперів зменшує загальний фінансовий результат від операцій з продажу або іншого відчуження цінних паперів наступних податкових (звітних) періодів, що наступають за податковим (звітним) періодом виникнення зазначеного від'ємного значення фінансового результату.</w:t>
      </w:r>
    </w:p>
    <w:p w:rsidR="007E50CD" w:rsidRDefault="0098760C" w:rsidP="007E50CD">
      <w:pPr>
        <w:spacing w:after="240"/>
        <w:ind w:firstLine="720"/>
        <w:jc w:val="both"/>
      </w:pPr>
      <w:r>
        <w:t>З</w:t>
      </w:r>
      <w:r w:rsidR="003E6EF5" w:rsidRPr="00D76C02">
        <w:t>гідно з пп. 141.2.</w:t>
      </w:r>
      <w:r w:rsidR="003E6EF5">
        <w:t>5</w:t>
      </w:r>
      <w:r w:rsidR="003E6EF5" w:rsidRPr="00D76C02">
        <w:t xml:space="preserve"> п. 141.2 ст. 141 Кодексу </w:t>
      </w:r>
      <w:r w:rsidR="003E6EF5">
        <w:t>я</w:t>
      </w:r>
      <w:r w:rsidR="003E6EF5" w:rsidRPr="005560B9">
        <w:t>кщо за результатами звітного періоду платником податку отримано позитивний загальний фінансовий результат від операцій з продажу або іншого відчуження цінних паперів (загальна сума прибутків від операцій з продажу або іншого відчуження цінних паперів перевищує загальну суму збитків від таких операцій, з урахуванням суми від'ємного фінансового результату від таких операцій, не врахованого у попередніх податкових періодах), сума позитивного загального фінансового результату від операцій з продажу або іншого відчуження цінних паперів збільшує фінансовий результат до оподаткування податкового (звітного) періоду платника податку.</w:t>
      </w:r>
    </w:p>
    <w:p w:rsidR="003E6EF5" w:rsidRPr="005560B9" w:rsidRDefault="003E6EF5" w:rsidP="007E50CD">
      <w:pPr>
        <w:spacing w:after="240"/>
        <w:ind w:firstLine="720"/>
        <w:jc w:val="both"/>
      </w:pPr>
      <w:r w:rsidRPr="005560B9">
        <w:t>Виходячи з викладеного, просимо надати відповідь на наступні питання:</w:t>
      </w:r>
    </w:p>
    <w:p w:rsidR="003E6EF5" w:rsidRDefault="007E50CD" w:rsidP="003E6EF5">
      <w:pPr>
        <w:pStyle w:val="af6"/>
        <w:numPr>
          <w:ilvl w:val="0"/>
          <w:numId w:val="14"/>
        </w:numPr>
        <w:jc w:val="both"/>
      </w:pPr>
      <w:r>
        <w:t>Ч</w:t>
      </w:r>
      <w:r w:rsidR="003E6EF5" w:rsidRPr="00D76C02">
        <w:t>и правильно ми розуміємо, що фінансовий результат до оподаткування коригується на різниці по операціях з уцінки цінних паперів (крім державних цінних паперів або облігацій місцевих позик), а також операціях з коригування (зменшення)  уцінки цінних паперів, що була проведена в попередніх податкових періодах, продажу або іншого відчуження цінних паперів</w:t>
      </w:r>
      <w:r w:rsidR="003E6EF5">
        <w:t>?</w:t>
      </w:r>
    </w:p>
    <w:p w:rsidR="007E50CD" w:rsidRPr="00D76C02" w:rsidRDefault="007E50CD" w:rsidP="007E50CD">
      <w:pPr>
        <w:pStyle w:val="af6"/>
        <w:ind w:left="1070"/>
        <w:jc w:val="both"/>
      </w:pPr>
    </w:p>
    <w:p w:rsidR="003E6EF5" w:rsidRPr="00D07BB7" w:rsidRDefault="003E6EF5" w:rsidP="003E6EF5">
      <w:pPr>
        <w:pStyle w:val="af6"/>
        <w:numPr>
          <w:ilvl w:val="0"/>
          <w:numId w:val="14"/>
        </w:numPr>
        <w:jc w:val="both"/>
      </w:pPr>
      <w:r>
        <w:t xml:space="preserve">Чи являється </w:t>
      </w:r>
      <w:r w:rsidRPr="00D07BB7">
        <w:rPr>
          <w:b/>
          <w:u w:val="single"/>
        </w:rPr>
        <w:t>довідка бухгалтерського обліку первинним документом</w:t>
      </w:r>
      <w:r>
        <w:t xml:space="preserve">, що засвідчує уцінку чи коригування (зменшення) уцінки </w:t>
      </w:r>
      <w:r w:rsidRPr="00D76C02">
        <w:t>цінних паперів</w:t>
      </w:r>
      <w:r>
        <w:t>, яку платник податків має надати при перевірці контролюючим органам?</w:t>
      </w:r>
    </w:p>
    <w:p w:rsidR="008957F1" w:rsidRDefault="008957F1" w:rsidP="008957F1">
      <w:pPr>
        <w:ind w:firstLine="709"/>
        <w:jc w:val="both"/>
        <w:rPr>
          <w:bCs/>
        </w:rPr>
      </w:pPr>
    </w:p>
    <w:p w:rsidR="001874C5" w:rsidRDefault="001874C5" w:rsidP="008957F1">
      <w:pPr>
        <w:ind w:firstLine="709"/>
        <w:jc w:val="both"/>
        <w:rPr>
          <w:bCs/>
        </w:rPr>
      </w:pPr>
      <w:r w:rsidRPr="007C487B">
        <w:rPr>
          <w:bCs/>
        </w:rPr>
        <w:t xml:space="preserve">Заздалегідь вдячні за </w:t>
      </w:r>
      <w:r w:rsidR="00EE7F66">
        <w:rPr>
          <w:bCs/>
        </w:rPr>
        <w:t>оперативну</w:t>
      </w:r>
      <w:r w:rsidRPr="007C487B">
        <w:rPr>
          <w:bCs/>
        </w:rPr>
        <w:t xml:space="preserve"> відповідь.</w:t>
      </w:r>
    </w:p>
    <w:p w:rsidR="008957F1" w:rsidRDefault="008957F1" w:rsidP="008957F1">
      <w:pPr>
        <w:ind w:firstLine="709"/>
        <w:jc w:val="both"/>
        <w:rPr>
          <w:bCs/>
        </w:rPr>
      </w:pPr>
    </w:p>
    <w:p w:rsidR="00E76D05" w:rsidRPr="007C487B" w:rsidRDefault="00402528" w:rsidP="008957F1">
      <w:pPr>
        <w:spacing w:after="240"/>
        <w:ind w:firstLine="709"/>
        <w:jc w:val="both"/>
      </w:pPr>
      <w:r w:rsidRPr="007C487B">
        <w:t>З метою реалізації зазначеного</w:t>
      </w:r>
      <w:r w:rsidR="004C701E" w:rsidRPr="007C487B">
        <w:t xml:space="preserve">, будь ласка, </w:t>
      </w:r>
      <w:r w:rsidR="00E76D05" w:rsidRPr="007C487B">
        <w:t xml:space="preserve">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="00E76D05" w:rsidRPr="007C487B">
          <w:t>oprokhorovych@chamber.ua</w:t>
        </w:r>
      </w:hyperlink>
      <w:r w:rsidR="00E76D05" w:rsidRPr="007C487B">
        <w:t>, контактна особа - Олександр Прохорович, менеджер Палати з питань стратегічного розвитку (оподаткування та митна політика)</w:t>
      </w:r>
      <w:r w:rsidR="000A15A8" w:rsidRPr="007C487B">
        <w:t>.</w:t>
      </w:r>
    </w:p>
    <w:p w:rsidR="00780B9A" w:rsidRPr="007C487B" w:rsidRDefault="00780B9A" w:rsidP="00780B9A">
      <w:pPr>
        <w:ind w:left="284"/>
        <w:jc w:val="both"/>
      </w:pPr>
    </w:p>
    <w:p w:rsidR="004C701E" w:rsidRPr="007C487B" w:rsidRDefault="004C701E" w:rsidP="0078578A">
      <w:pPr>
        <w:jc w:val="both"/>
        <w:rPr>
          <w:b/>
        </w:rPr>
      </w:pPr>
      <w:r w:rsidRPr="007C487B">
        <w:rPr>
          <w:b/>
        </w:rPr>
        <w:t>З глибокою повагою та найкращими побажаннями,</w:t>
      </w:r>
    </w:p>
    <w:p w:rsidR="001B13FB" w:rsidRPr="007C487B" w:rsidRDefault="001B13FB" w:rsidP="0078578A">
      <w:pPr>
        <w:jc w:val="both"/>
        <w:rPr>
          <w:rStyle w:val="ab"/>
          <w:color w:val="000000"/>
        </w:rPr>
      </w:pPr>
    </w:p>
    <w:p w:rsidR="00550F18" w:rsidRPr="007C487B" w:rsidRDefault="00550F18" w:rsidP="0078578A">
      <w:pPr>
        <w:tabs>
          <w:tab w:val="left" w:pos="-284"/>
        </w:tabs>
        <w:spacing w:after="120"/>
        <w:jc w:val="both"/>
        <w:rPr>
          <w:rFonts w:eastAsia="Calibri"/>
          <w:lang w:eastAsia="en-US"/>
        </w:rPr>
      </w:pPr>
      <w:r w:rsidRPr="007C487B">
        <w:rPr>
          <w:rFonts w:eastAsia="Calibri"/>
          <w:b/>
          <w:lang w:eastAsia="ru-RU"/>
        </w:rPr>
        <w:t xml:space="preserve">Президент </w:t>
      </w:r>
      <w:r w:rsidR="00350F93" w:rsidRPr="007C487B">
        <w:rPr>
          <w:rFonts w:eastAsia="Calibri"/>
          <w:b/>
          <w:lang w:eastAsia="ru-RU"/>
        </w:rPr>
        <w:t>Палати</w:t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="00350F93" w:rsidRPr="007C487B">
        <w:rPr>
          <w:rFonts w:eastAsia="Calibri"/>
          <w:b/>
          <w:lang w:eastAsia="ru-RU"/>
        </w:rPr>
        <w:t xml:space="preserve"> </w:t>
      </w:r>
      <w:r w:rsidRPr="007C487B">
        <w:rPr>
          <w:rFonts w:eastAsia="Calibri"/>
          <w:b/>
          <w:lang w:eastAsia="ru-RU"/>
        </w:rPr>
        <w:tab/>
        <w:t xml:space="preserve">                  </w:t>
      </w:r>
      <w:r w:rsidR="00350F93" w:rsidRPr="007C487B">
        <w:rPr>
          <w:rFonts w:eastAsia="Calibri"/>
          <w:b/>
          <w:lang w:eastAsia="ru-RU"/>
        </w:rPr>
        <w:t xml:space="preserve">           </w:t>
      </w:r>
      <w:r w:rsidR="00A8418B">
        <w:rPr>
          <w:rFonts w:eastAsia="Calibri"/>
          <w:b/>
          <w:lang w:eastAsia="ru-RU"/>
        </w:rPr>
        <w:t xml:space="preserve">       </w:t>
      </w:r>
      <w:r w:rsidR="00350F93" w:rsidRPr="007C487B">
        <w:rPr>
          <w:rFonts w:eastAsia="Calibri"/>
          <w:b/>
          <w:lang w:eastAsia="ru-RU"/>
        </w:rPr>
        <w:t xml:space="preserve"> </w:t>
      </w:r>
      <w:r w:rsidRPr="007C487B">
        <w:rPr>
          <w:rFonts w:eastAsia="Calibri"/>
          <w:b/>
          <w:lang w:eastAsia="ru-RU"/>
        </w:rPr>
        <w:t xml:space="preserve">Андрій </w:t>
      </w:r>
      <w:proofErr w:type="spellStart"/>
      <w:r w:rsidRPr="007C487B">
        <w:rPr>
          <w:rFonts w:eastAsia="Calibri"/>
          <w:b/>
          <w:lang w:eastAsia="ru-RU"/>
        </w:rPr>
        <w:t>Гундер</w:t>
      </w:r>
      <w:proofErr w:type="spellEnd"/>
      <w:r w:rsidRPr="007C487B">
        <w:rPr>
          <w:rFonts w:eastAsia="Calibri"/>
          <w:b/>
          <w:lang w:eastAsia="ru-RU"/>
        </w:rPr>
        <w:t xml:space="preserve"> </w:t>
      </w:r>
    </w:p>
    <w:sectPr w:rsidR="00550F18" w:rsidRPr="007C487B" w:rsidSect="00D230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75" w:rsidRDefault="009C4E75" w:rsidP="00742BAD">
      <w:r>
        <w:separator/>
      </w:r>
    </w:p>
  </w:endnote>
  <w:endnote w:type="continuationSeparator" w:id="0">
    <w:p w:rsidR="009C4E75" w:rsidRDefault="009C4E75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75" w:rsidRDefault="009C4E75" w:rsidP="00742BAD">
      <w:r>
        <w:separator/>
      </w:r>
    </w:p>
  </w:footnote>
  <w:footnote w:type="continuationSeparator" w:id="0">
    <w:p w:rsidR="009C4E75" w:rsidRDefault="009C4E75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4E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9C4E75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 wp14:anchorId="2F142917" wp14:editId="3379346B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4E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BE8"/>
    <w:multiLevelType w:val="hybridMultilevel"/>
    <w:tmpl w:val="0818D7CA"/>
    <w:lvl w:ilvl="0" w:tplc="E2509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94259"/>
    <w:multiLevelType w:val="hybridMultilevel"/>
    <w:tmpl w:val="EF16AE26"/>
    <w:lvl w:ilvl="0" w:tplc="89A869EC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15E14"/>
    <w:multiLevelType w:val="hybridMultilevel"/>
    <w:tmpl w:val="E7F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07C4"/>
    <w:multiLevelType w:val="hybridMultilevel"/>
    <w:tmpl w:val="8292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FEC"/>
    <w:rsid w:val="0002094A"/>
    <w:rsid w:val="000209B7"/>
    <w:rsid w:val="000416E8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90A50"/>
    <w:rsid w:val="000A15A8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107E5C"/>
    <w:rsid w:val="001121F8"/>
    <w:rsid w:val="001142D0"/>
    <w:rsid w:val="001144A8"/>
    <w:rsid w:val="00126CEF"/>
    <w:rsid w:val="001368E3"/>
    <w:rsid w:val="0014059B"/>
    <w:rsid w:val="00144DBC"/>
    <w:rsid w:val="00146463"/>
    <w:rsid w:val="00160FDC"/>
    <w:rsid w:val="00165464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49ED"/>
    <w:rsid w:val="001B13FB"/>
    <w:rsid w:val="001B1E0E"/>
    <w:rsid w:val="001C5DFB"/>
    <w:rsid w:val="001D4427"/>
    <w:rsid w:val="001D6AB6"/>
    <w:rsid w:val="001D7A03"/>
    <w:rsid w:val="001F2EDF"/>
    <w:rsid w:val="00201D61"/>
    <w:rsid w:val="00204B14"/>
    <w:rsid w:val="002055B9"/>
    <w:rsid w:val="002153C3"/>
    <w:rsid w:val="0023567E"/>
    <w:rsid w:val="002424FC"/>
    <w:rsid w:val="00253A8F"/>
    <w:rsid w:val="00270AAD"/>
    <w:rsid w:val="002722B6"/>
    <w:rsid w:val="00293BCD"/>
    <w:rsid w:val="002A1E61"/>
    <w:rsid w:val="002B416F"/>
    <w:rsid w:val="002B41E3"/>
    <w:rsid w:val="002B60F0"/>
    <w:rsid w:val="002C15DB"/>
    <w:rsid w:val="002C65A7"/>
    <w:rsid w:val="002D1292"/>
    <w:rsid w:val="002D15CB"/>
    <w:rsid w:val="002D2406"/>
    <w:rsid w:val="002D5113"/>
    <w:rsid w:val="002E1592"/>
    <w:rsid w:val="002E7486"/>
    <w:rsid w:val="002F10D6"/>
    <w:rsid w:val="003013EF"/>
    <w:rsid w:val="00310407"/>
    <w:rsid w:val="00311B6E"/>
    <w:rsid w:val="0031780C"/>
    <w:rsid w:val="00322A39"/>
    <w:rsid w:val="00326293"/>
    <w:rsid w:val="003335FB"/>
    <w:rsid w:val="003348B1"/>
    <w:rsid w:val="00336BB2"/>
    <w:rsid w:val="00340116"/>
    <w:rsid w:val="00350F93"/>
    <w:rsid w:val="0035251F"/>
    <w:rsid w:val="0036110F"/>
    <w:rsid w:val="00362993"/>
    <w:rsid w:val="00365E0A"/>
    <w:rsid w:val="00367DE7"/>
    <w:rsid w:val="00375713"/>
    <w:rsid w:val="00377540"/>
    <w:rsid w:val="00385169"/>
    <w:rsid w:val="00391965"/>
    <w:rsid w:val="003979A2"/>
    <w:rsid w:val="003A0879"/>
    <w:rsid w:val="003A1F50"/>
    <w:rsid w:val="003A5ADD"/>
    <w:rsid w:val="003B6627"/>
    <w:rsid w:val="003C1500"/>
    <w:rsid w:val="003D0FF7"/>
    <w:rsid w:val="003E256D"/>
    <w:rsid w:val="003E379A"/>
    <w:rsid w:val="003E4E18"/>
    <w:rsid w:val="003E5862"/>
    <w:rsid w:val="003E6EF5"/>
    <w:rsid w:val="003F5ED7"/>
    <w:rsid w:val="003F7B31"/>
    <w:rsid w:val="003F7D10"/>
    <w:rsid w:val="00401F2A"/>
    <w:rsid w:val="00402528"/>
    <w:rsid w:val="00410837"/>
    <w:rsid w:val="004165DF"/>
    <w:rsid w:val="00420ED4"/>
    <w:rsid w:val="00425756"/>
    <w:rsid w:val="00443132"/>
    <w:rsid w:val="00446E6D"/>
    <w:rsid w:val="00457E70"/>
    <w:rsid w:val="00465F45"/>
    <w:rsid w:val="00472201"/>
    <w:rsid w:val="00480D48"/>
    <w:rsid w:val="00487357"/>
    <w:rsid w:val="004915DD"/>
    <w:rsid w:val="00493F99"/>
    <w:rsid w:val="004A043D"/>
    <w:rsid w:val="004A1F92"/>
    <w:rsid w:val="004A672F"/>
    <w:rsid w:val="004B4D55"/>
    <w:rsid w:val="004B64F6"/>
    <w:rsid w:val="004C3FCF"/>
    <w:rsid w:val="004C701E"/>
    <w:rsid w:val="004D7446"/>
    <w:rsid w:val="004D77E1"/>
    <w:rsid w:val="004E6302"/>
    <w:rsid w:val="004E659F"/>
    <w:rsid w:val="004F2E45"/>
    <w:rsid w:val="004F68A7"/>
    <w:rsid w:val="004F74E4"/>
    <w:rsid w:val="005025BD"/>
    <w:rsid w:val="00510785"/>
    <w:rsid w:val="00525F7F"/>
    <w:rsid w:val="00545DBA"/>
    <w:rsid w:val="00547C35"/>
    <w:rsid w:val="00550F18"/>
    <w:rsid w:val="005527F6"/>
    <w:rsid w:val="00555217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B3AEB"/>
    <w:rsid w:val="005C0201"/>
    <w:rsid w:val="005C10B4"/>
    <w:rsid w:val="005C59A8"/>
    <w:rsid w:val="005D7303"/>
    <w:rsid w:val="005E6611"/>
    <w:rsid w:val="005F0BA3"/>
    <w:rsid w:val="005F1110"/>
    <w:rsid w:val="0060098E"/>
    <w:rsid w:val="00610AA0"/>
    <w:rsid w:val="00612DEE"/>
    <w:rsid w:val="00615121"/>
    <w:rsid w:val="00635787"/>
    <w:rsid w:val="00641268"/>
    <w:rsid w:val="00642A4C"/>
    <w:rsid w:val="0064737E"/>
    <w:rsid w:val="00654E0E"/>
    <w:rsid w:val="00663BD4"/>
    <w:rsid w:val="00673938"/>
    <w:rsid w:val="006822A1"/>
    <w:rsid w:val="00682652"/>
    <w:rsid w:val="00682C77"/>
    <w:rsid w:val="0068417E"/>
    <w:rsid w:val="006A0F1F"/>
    <w:rsid w:val="006A3FC0"/>
    <w:rsid w:val="006A47AF"/>
    <w:rsid w:val="006A48BA"/>
    <w:rsid w:val="006A49E3"/>
    <w:rsid w:val="006A527F"/>
    <w:rsid w:val="006A63D0"/>
    <w:rsid w:val="006A67E8"/>
    <w:rsid w:val="006B2AEC"/>
    <w:rsid w:val="006D1662"/>
    <w:rsid w:val="006D63E3"/>
    <w:rsid w:val="006D74DD"/>
    <w:rsid w:val="00712510"/>
    <w:rsid w:val="00727445"/>
    <w:rsid w:val="0073420B"/>
    <w:rsid w:val="00735E0B"/>
    <w:rsid w:val="007365E8"/>
    <w:rsid w:val="00742BAD"/>
    <w:rsid w:val="00765CFE"/>
    <w:rsid w:val="00780B9A"/>
    <w:rsid w:val="00781A4B"/>
    <w:rsid w:val="0078578A"/>
    <w:rsid w:val="007939AA"/>
    <w:rsid w:val="00797220"/>
    <w:rsid w:val="007A1C30"/>
    <w:rsid w:val="007B0073"/>
    <w:rsid w:val="007B0760"/>
    <w:rsid w:val="007B5F5C"/>
    <w:rsid w:val="007C2209"/>
    <w:rsid w:val="007C22CF"/>
    <w:rsid w:val="007C487B"/>
    <w:rsid w:val="007C4A88"/>
    <w:rsid w:val="007E1C05"/>
    <w:rsid w:val="007E50CD"/>
    <w:rsid w:val="007F266B"/>
    <w:rsid w:val="007F3122"/>
    <w:rsid w:val="007F381B"/>
    <w:rsid w:val="00803852"/>
    <w:rsid w:val="0081212D"/>
    <w:rsid w:val="008135B8"/>
    <w:rsid w:val="0082025F"/>
    <w:rsid w:val="00822E86"/>
    <w:rsid w:val="00824EB1"/>
    <w:rsid w:val="00826CC3"/>
    <w:rsid w:val="00837CAC"/>
    <w:rsid w:val="008406CF"/>
    <w:rsid w:val="0084379D"/>
    <w:rsid w:val="008509D2"/>
    <w:rsid w:val="00851029"/>
    <w:rsid w:val="0085755E"/>
    <w:rsid w:val="00863B1F"/>
    <w:rsid w:val="00866412"/>
    <w:rsid w:val="00870208"/>
    <w:rsid w:val="0087064B"/>
    <w:rsid w:val="00871AE8"/>
    <w:rsid w:val="00876D67"/>
    <w:rsid w:val="00880737"/>
    <w:rsid w:val="0088606E"/>
    <w:rsid w:val="00887CDC"/>
    <w:rsid w:val="008957F1"/>
    <w:rsid w:val="008A092A"/>
    <w:rsid w:val="008A0AA4"/>
    <w:rsid w:val="008A18E1"/>
    <w:rsid w:val="008A6C42"/>
    <w:rsid w:val="008A7BC5"/>
    <w:rsid w:val="008B22D0"/>
    <w:rsid w:val="008B377F"/>
    <w:rsid w:val="008C6E74"/>
    <w:rsid w:val="008D58FB"/>
    <w:rsid w:val="008D7BE7"/>
    <w:rsid w:val="008F4249"/>
    <w:rsid w:val="008F688D"/>
    <w:rsid w:val="00912808"/>
    <w:rsid w:val="009164E0"/>
    <w:rsid w:val="009166A4"/>
    <w:rsid w:val="00920F03"/>
    <w:rsid w:val="00942A91"/>
    <w:rsid w:val="00946661"/>
    <w:rsid w:val="00962D7E"/>
    <w:rsid w:val="00980DE8"/>
    <w:rsid w:val="0098760C"/>
    <w:rsid w:val="009970CF"/>
    <w:rsid w:val="009A0B4F"/>
    <w:rsid w:val="009B7706"/>
    <w:rsid w:val="009C31E1"/>
    <w:rsid w:val="009C442E"/>
    <w:rsid w:val="009C4E75"/>
    <w:rsid w:val="009C5E7B"/>
    <w:rsid w:val="009D064C"/>
    <w:rsid w:val="009D1CA0"/>
    <w:rsid w:val="009D325B"/>
    <w:rsid w:val="00A01FE2"/>
    <w:rsid w:val="00A03B16"/>
    <w:rsid w:val="00A11672"/>
    <w:rsid w:val="00A1189C"/>
    <w:rsid w:val="00A1386A"/>
    <w:rsid w:val="00A14BCE"/>
    <w:rsid w:val="00A235B7"/>
    <w:rsid w:val="00A30D0B"/>
    <w:rsid w:val="00A417CD"/>
    <w:rsid w:val="00A420D8"/>
    <w:rsid w:val="00A422C4"/>
    <w:rsid w:val="00A553C6"/>
    <w:rsid w:val="00A60FC3"/>
    <w:rsid w:val="00A642C1"/>
    <w:rsid w:val="00A6453B"/>
    <w:rsid w:val="00A70CC1"/>
    <w:rsid w:val="00A752C8"/>
    <w:rsid w:val="00A7609F"/>
    <w:rsid w:val="00A8418B"/>
    <w:rsid w:val="00A93288"/>
    <w:rsid w:val="00AA5274"/>
    <w:rsid w:val="00AA754D"/>
    <w:rsid w:val="00AB0262"/>
    <w:rsid w:val="00AB1020"/>
    <w:rsid w:val="00AB64F3"/>
    <w:rsid w:val="00AD0C4E"/>
    <w:rsid w:val="00AD4AC3"/>
    <w:rsid w:val="00AE3D00"/>
    <w:rsid w:val="00AE5758"/>
    <w:rsid w:val="00AF3B32"/>
    <w:rsid w:val="00AF4643"/>
    <w:rsid w:val="00B03A57"/>
    <w:rsid w:val="00B07FC8"/>
    <w:rsid w:val="00B15AC0"/>
    <w:rsid w:val="00B31D81"/>
    <w:rsid w:val="00B33EF2"/>
    <w:rsid w:val="00B35E9D"/>
    <w:rsid w:val="00B37528"/>
    <w:rsid w:val="00B5115E"/>
    <w:rsid w:val="00B57472"/>
    <w:rsid w:val="00B65B5F"/>
    <w:rsid w:val="00B70539"/>
    <w:rsid w:val="00B71FE4"/>
    <w:rsid w:val="00B73268"/>
    <w:rsid w:val="00B8254B"/>
    <w:rsid w:val="00B85B41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BF5308"/>
    <w:rsid w:val="00C078E4"/>
    <w:rsid w:val="00C1019E"/>
    <w:rsid w:val="00C1103C"/>
    <w:rsid w:val="00C129D5"/>
    <w:rsid w:val="00C13862"/>
    <w:rsid w:val="00C13893"/>
    <w:rsid w:val="00C13A63"/>
    <w:rsid w:val="00C14289"/>
    <w:rsid w:val="00C26A5A"/>
    <w:rsid w:val="00C271D4"/>
    <w:rsid w:val="00C34541"/>
    <w:rsid w:val="00C35D47"/>
    <w:rsid w:val="00C40FA3"/>
    <w:rsid w:val="00C51BA4"/>
    <w:rsid w:val="00C52690"/>
    <w:rsid w:val="00C534D2"/>
    <w:rsid w:val="00C641CC"/>
    <w:rsid w:val="00C976E7"/>
    <w:rsid w:val="00CA3DAE"/>
    <w:rsid w:val="00CA7EFD"/>
    <w:rsid w:val="00CB2AE4"/>
    <w:rsid w:val="00CB32DD"/>
    <w:rsid w:val="00CC666B"/>
    <w:rsid w:val="00CC7FA5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30E1"/>
    <w:rsid w:val="00D24365"/>
    <w:rsid w:val="00D304C3"/>
    <w:rsid w:val="00D33472"/>
    <w:rsid w:val="00D366D7"/>
    <w:rsid w:val="00D540C1"/>
    <w:rsid w:val="00D67749"/>
    <w:rsid w:val="00D865DE"/>
    <w:rsid w:val="00D942BF"/>
    <w:rsid w:val="00D954BE"/>
    <w:rsid w:val="00DB2E99"/>
    <w:rsid w:val="00DC3063"/>
    <w:rsid w:val="00E10551"/>
    <w:rsid w:val="00E114C1"/>
    <w:rsid w:val="00E1793E"/>
    <w:rsid w:val="00E2085C"/>
    <w:rsid w:val="00E25243"/>
    <w:rsid w:val="00E4021E"/>
    <w:rsid w:val="00E4374B"/>
    <w:rsid w:val="00E441CD"/>
    <w:rsid w:val="00E458D2"/>
    <w:rsid w:val="00E5298B"/>
    <w:rsid w:val="00E54F78"/>
    <w:rsid w:val="00E616CC"/>
    <w:rsid w:val="00E64D99"/>
    <w:rsid w:val="00E76D05"/>
    <w:rsid w:val="00E80D37"/>
    <w:rsid w:val="00E824D9"/>
    <w:rsid w:val="00E83BB7"/>
    <w:rsid w:val="00E86695"/>
    <w:rsid w:val="00E904A3"/>
    <w:rsid w:val="00E922AD"/>
    <w:rsid w:val="00E9331F"/>
    <w:rsid w:val="00EA068F"/>
    <w:rsid w:val="00EA2D5C"/>
    <w:rsid w:val="00EA79EB"/>
    <w:rsid w:val="00EC0D5E"/>
    <w:rsid w:val="00EC1FC6"/>
    <w:rsid w:val="00EC2270"/>
    <w:rsid w:val="00EC7352"/>
    <w:rsid w:val="00ED2E7E"/>
    <w:rsid w:val="00ED3ACE"/>
    <w:rsid w:val="00ED4439"/>
    <w:rsid w:val="00EE0ADE"/>
    <w:rsid w:val="00EE4FBA"/>
    <w:rsid w:val="00EE7F66"/>
    <w:rsid w:val="00F0296B"/>
    <w:rsid w:val="00F02E8D"/>
    <w:rsid w:val="00F21090"/>
    <w:rsid w:val="00F35C5A"/>
    <w:rsid w:val="00F3741E"/>
    <w:rsid w:val="00F65CC2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40EB"/>
    <w:rsid w:val="00FC67B5"/>
    <w:rsid w:val="00FD028B"/>
    <w:rsid w:val="00FD6E6F"/>
    <w:rsid w:val="00FE217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styleId="af1">
    <w:name w:val="annotation reference"/>
    <w:basedOn w:val="a0"/>
    <w:rsid w:val="008F688D"/>
    <w:rPr>
      <w:sz w:val="16"/>
      <w:szCs w:val="16"/>
    </w:rPr>
  </w:style>
  <w:style w:type="paragraph" w:styleId="af2">
    <w:name w:val="annotation text"/>
    <w:basedOn w:val="a"/>
    <w:link w:val="af3"/>
    <w:rsid w:val="008F688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688D"/>
  </w:style>
  <w:style w:type="paragraph" w:styleId="af4">
    <w:name w:val="annotation subject"/>
    <w:basedOn w:val="af2"/>
    <w:next w:val="af2"/>
    <w:link w:val="af5"/>
    <w:rsid w:val="008F688D"/>
    <w:rPr>
      <w:b/>
      <w:bCs/>
    </w:rPr>
  </w:style>
  <w:style w:type="character" w:customStyle="1" w:styleId="af5">
    <w:name w:val="Тема примечания Знак"/>
    <w:basedOn w:val="af3"/>
    <w:link w:val="af4"/>
    <w:rsid w:val="008F688D"/>
    <w:rPr>
      <w:b/>
      <w:bCs/>
    </w:rPr>
  </w:style>
  <w:style w:type="character" w:customStyle="1" w:styleId="apple-converted-space">
    <w:name w:val="apple-converted-space"/>
    <w:basedOn w:val="a0"/>
    <w:rsid w:val="00350F93"/>
  </w:style>
  <w:style w:type="paragraph" w:styleId="af6">
    <w:name w:val="List Paragraph"/>
    <w:basedOn w:val="a"/>
    <w:uiPriority w:val="34"/>
    <w:qFormat/>
    <w:rsid w:val="008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E5BE54-6C8A-4272-A45F-8D85FF36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3626</Words>
  <Characters>2067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5682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10</cp:revision>
  <cp:lastPrinted>2016-02-05T10:29:00Z</cp:lastPrinted>
  <dcterms:created xsi:type="dcterms:W3CDTF">2016-03-02T10:52:00Z</dcterms:created>
  <dcterms:modified xsi:type="dcterms:W3CDTF">2016-03-02T12:48:00Z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