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D5" w:rsidRDefault="00FF49D5">
      <w:bookmarkStart w:id="0" w:name="_GoBack"/>
      <w:bookmarkEnd w:id="0"/>
    </w:p>
    <w:p w:rsidR="00752DDA" w:rsidRDefault="00752DDA"/>
    <w:p w:rsidR="00752DDA" w:rsidRDefault="00752DDA"/>
    <w:tbl>
      <w:tblPr>
        <w:tblW w:w="10881" w:type="dxa"/>
        <w:tblLook w:val="04A0" w:firstRow="1" w:lastRow="0" w:firstColumn="1" w:lastColumn="0" w:noHBand="0" w:noVBand="1"/>
      </w:tblPr>
      <w:tblGrid>
        <w:gridCol w:w="4786"/>
        <w:gridCol w:w="6095"/>
      </w:tblGrid>
      <w:tr w:rsidR="00677AD7" w:rsidRPr="0050590A" w:rsidTr="00680EB9">
        <w:tc>
          <w:tcPr>
            <w:tcW w:w="4786" w:type="dxa"/>
            <w:shd w:val="clear" w:color="auto" w:fill="auto"/>
          </w:tcPr>
          <w:p w:rsidR="00CE0E85" w:rsidRPr="00752DDA" w:rsidRDefault="00CE0E85" w:rsidP="00CE0E85">
            <w:pPr>
              <w:spacing w:after="0"/>
              <w:rPr>
                <w:rFonts w:ascii="Times New Roman" w:hAnsi="Times New Roman" w:cs="Times New Roman"/>
              </w:rPr>
            </w:pPr>
            <w:r w:rsidRPr="00581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2DDA">
              <w:rPr>
                <w:rFonts w:ascii="Times New Roman" w:hAnsi="Times New Roman" w:cs="Times New Roman"/>
              </w:rPr>
              <w:t>16-</w:t>
            </w:r>
          </w:p>
          <w:p w:rsidR="00CE0E85" w:rsidRPr="005814E3" w:rsidRDefault="00CE0E85" w:rsidP="00CE0E85">
            <w:pPr>
              <w:spacing w:after="0"/>
              <w:rPr>
                <w:rFonts w:ascii="Times New Roman" w:hAnsi="Times New Roman" w:cs="Times New Roman"/>
              </w:rPr>
            </w:pPr>
            <w:r w:rsidRPr="005814E3">
              <w:rPr>
                <w:rFonts w:ascii="Times New Roman" w:hAnsi="Times New Roman" w:cs="Times New Roman"/>
              </w:rPr>
              <w:t xml:space="preserve">Від «___» </w:t>
            </w:r>
            <w:r w:rsidRPr="005814E3">
              <w:rPr>
                <w:rFonts w:ascii="Times New Roman" w:hAnsi="Times New Roman" w:cs="Times New Roman"/>
                <w:lang w:val="ru-RU"/>
              </w:rPr>
              <w:t>лютого</w:t>
            </w:r>
            <w:r w:rsidRPr="005814E3">
              <w:rPr>
                <w:rFonts w:ascii="Times New Roman" w:hAnsi="Times New Roman" w:cs="Times New Roman"/>
              </w:rPr>
              <w:t xml:space="preserve"> 2016 року</w:t>
            </w:r>
          </w:p>
          <w:p w:rsidR="00677AD7" w:rsidRDefault="00677AD7" w:rsidP="00826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9D5" w:rsidRDefault="00FF49D5" w:rsidP="00826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2DDA" w:rsidRPr="0050590A" w:rsidRDefault="00752DDA" w:rsidP="00826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AD7" w:rsidRPr="0050590A" w:rsidRDefault="00677AD7" w:rsidP="00826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CE0E85" w:rsidRPr="00CE0E85" w:rsidRDefault="00CE0E85" w:rsidP="005D4A14">
            <w:pPr>
              <w:spacing w:after="0" w:line="240" w:lineRule="auto"/>
              <w:ind w:left="1735"/>
              <w:rPr>
                <w:rFonts w:ascii="Times New Roman" w:hAnsi="Times New Roman" w:cs="Times New Roman"/>
                <w:b/>
                <w:bCs/>
              </w:rPr>
            </w:pPr>
            <w:r w:rsidRPr="00CE0E85">
              <w:rPr>
                <w:rFonts w:ascii="Times New Roman" w:hAnsi="Times New Roman" w:cs="Times New Roman"/>
                <w:b/>
                <w:bCs/>
              </w:rPr>
              <w:t xml:space="preserve">Першому заступнику </w:t>
            </w:r>
          </w:p>
          <w:p w:rsidR="00CE0E85" w:rsidRPr="00CE0E85" w:rsidRDefault="00CE0E85" w:rsidP="005D4A14">
            <w:pPr>
              <w:spacing w:after="0" w:line="240" w:lineRule="auto"/>
              <w:ind w:left="173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E0E85">
              <w:rPr>
                <w:rFonts w:ascii="Times New Roman" w:hAnsi="Times New Roman" w:cs="Times New Roman"/>
                <w:b/>
                <w:bCs/>
              </w:rPr>
              <w:t>Міністра соціальної політики України</w:t>
            </w:r>
          </w:p>
          <w:p w:rsidR="00677AD7" w:rsidRPr="0050590A" w:rsidRDefault="00CE0E85" w:rsidP="005D4A14">
            <w:pPr>
              <w:spacing w:after="0" w:line="240" w:lineRule="auto"/>
              <w:ind w:left="1735"/>
              <w:rPr>
                <w:rFonts w:ascii="Times New Roman" w:hAnsi="Times New Roman" w:cs="Times New Roman"/>
                <w:b/>
              </w:rPr>
            </w:pPr>
            <w:r w:rsidRPr="00CE0E85">
              <w:rPr>
                <w:rFonts w:ascii="Times New Roman" w:hAnsi="Times New Roman" w:cs="Times New Roman"/>
                <w:b/>
                <w:bCs/>
              </w:rPr>
              <w:t>Шевченко В.В.</w:t>
            </w:r>
          </w:p>
        </w:tc>
      </w:tr>
    </w:tbl>
    <w:p w:rsidR="00677AD7" w:rsidRPr="0050590A" w:rsidRDefault="00677AD7" w:rsidP="00680EB9">
      <w:pPr>
        <w:spacing w:after="0" w:line="240" w:lineRule="auto"/>
        <w:rPr>
          <w:rFonts w:ascii="Times New Roman" w:hAnsi="Times New Roman" w:cs="Times New Roman"/>
          <w:i/>
        </w:rPr>
      </w:pPr>
    </w:p>
    <w:p w:rsidR="00CE0E85" w:rsidRPr="00CE0E85" w:rsidRDefault="00677AD7" w:rsidP="007C6378">
      <w:pPr>
        <w:spacing w:after="0" w:line="240" w:lineRule="auto"/>
        <w:rPr>
          <w:rFonts w:ascii="Times New Roman" w:hAnsi="Times New Roman" w:cs="Times New Roman"/>
          <w:i/>
        </w:rPr>
      </w:pPr>
      <w:r w:rsidRPr="00C473DC">
        <w:rPr>
          <w:rFonts w:ascii="Times New Roman" w:hAnsi="Times New Roman" w:cs="Times New Roman"/>
          <w:i/>
        </w:rPr>
        <w:t>Щодо</w:t>
      </w:r>
      <w:r w:rsidR="00CE0E85">
        <w:rPr>
          <w:rFonts w:ascii="Times New Roman" w:hAnsi="Times New Roman" w:cs="Times New Roman"/>
          <w:i/>
        </w:rPr>
        <w:t xml:space="preserve"> </w:t>
      </w:r>
      <w:r w:rsidR="007C6378" w:rsidRPr="007C6378">
        <w:rPr>
          <w:rFonts w:ascii="Times New Roman" w:hAnsi="Times New Roman" w:cs="Times New Roman"/>
          <w:i/>
        </w:rPr>
        <w:t>роз’яснення</w:t>
      </w:r>
      <w:r w:rsidR="007C6378">
        <w:rPr>
          <w:rFonts w:ascii="Times New Roman" w:hAnsi="Times New Roman" w:cs="Times New Roman"/>
          <w:i/>
        </w:rPr>
        <w:t xml:space="preserve"> </w:t>
      </w:r>
      <w:r w:rsidR="007C6378" w:rsidRPr="007C6378">
        <w:rPr>
          <w:rFonts w:ascii="Times New Roman" w:hAnsi="Times New Roman" w:cs="Times New Roman"/>
          <w:i/>
        </w:rPr>
        <w:t xml:space="preserve"> застосування </w:t>
      </w:r>
      <w:r w:rsidR="004910E4">
        <w:rPr>
          <w:rFonts w:ascii="Times New Roman" w:hAnsi="Times New Roman" w:cs="Times New Roman"/>
          <w:i/>
        </w:rPr>
        <w:br/>
      </w:r>
      <w:r w:rsidR="007C6378" w:rsidRPr="007C6378">
        <w:rPr>
          <w:rFonts w:ascii="Times New Roman" w:hAnsi="Times New Roman" w:cs="Times New Roman"/>
          <w:i/>
        </w:rPr>
        <w:t xml:space="preserve">вимог Порядку проведення індексації </w:t>
      </w:r>
      <w:r w:rsidR="004910E4">
        <w:rPr>
          <w:rFonts w:ascii="Times New Roman" w:hAnsi="Times New Roman" w:cs="Times New Roman"/>
          <w:i/>
        </w:rPr>
        <w:br/>
      </w:r>
      <w:r w:rsidR="007C6378" w:rsidRPr="007C6378">
        <w:rPr>
          <w:rFonts w:ascii="Times New Roman" w:hAnsi="Times New Roman" w:cs="Times New Roman"/>
          <w:i/>
        </w:rPr>
        <w:t>грошових доходів населення</w:t>
      </w:r>
    </w:p>
    <w:p w:rsidR="00CE0E85" w:rsidRDefault="00CE0E85" w:rsidP="00CE0E85">
      <w:pPr>
        <w:jc w:val="center"/>
        <w:rPr>
          <w:rFonts w:ascii="Times New Roman" w:hAnsi="Times New Roman" w:cs="Times New Roman"/>
          <w:i/>
        </w:rPr>
      </w:pPr>
    </w:p>
    <w:p w:rsidR="00752DDA" w:rsidRPr="00CE0E85" w:rsidRDefault="00752DDA" w:rsidP="00CE0E85">
      <w:pPr>
        <w:jc w:val="center"/>
        <w:rPr>
          <w:rFonts w:ascii="Times New Roman" w:hAnsi="Times New Roman" w:cs="Times New Roman"/>
          <w:i/>
        </w:rPr>
      </w:pPr>
    </w:p>
    <w:p w:rsidR="00CE0E85" w:rsidRPr="005814E3" w:rsidRDefault="00CE0E85" w:rsidP="00CE0E85">
      <w:pPr>
        <w:jc w:val="center"/>
        <w:rPr>
          <w:rFonts w:ascii="Times New Roman" w:hAnsi="Times New Roman" w:cs="Times New Roman"/>
          <w:b/>
          <w:i/>
        </w:rPr>
      </w:pPr>
      <w:r w:rsidRPr="005814E3">
        <w:rPr>
          <w:rFonts w:ascii="Times New Roman" w:hAnsi="Times New Roman" w:cs="Times New Roman"/>
          <w:b/>
          <w:i/>
        </w:rPr>
        <w:t>Шановний Василю Васильовичу!</w:t>
      </w:r>
    </w:p>
    <w:p w:rsidR="00752DDA" w:rsidRDefault="004910E4" w:rsidP="00752DDA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50590A">
        <w:rPr>
          <w:rFonts w:ascii="Times New Roman" w:hAnsi="Times New Roman" w:cs="Times New Roman"/>
        </w:rPr>
        <w:t>Від імені Ради директорів Американської торгівельної палати в Україні (далі – Палата) засвідчуємо Вам свою глибоку повагу</w:t>
      </w:r>
      <w:r>
        <w:rPr>
          <w:rFonts w:ascii="Times New Roman" w:hAnsi="Times New Roman" w:cs="Times New Roman"/>
        </w:rPr>
        <w:t xml:space="preserve"> та звертаємося з наступним. </w:t>
      </w:r>
    </w:p>
    <w:p w:rsidR="00752DDA" w:rsidRPr="00752DDA" w:rsidRDefault="00752DDA" w:rsidP="00752DDA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</w:rPr>
        <w:t xml:space="preserve">Просимо </w:t>
      </w:r>
      <w:r w:rsidRPr="005814E3">
        <w:rPr>
          <w:rFonts w:ascii="Times New Roman" w:eastAsia="Calibri" w:hAnsi="Times New Roman" w:cs="Times New Roman"/>
        </w:rPr>
        <w:t>надати роз’яснення</w:t>
      </w:r>
      <w:r>
        <w:rPr>
          <w:rFonts w:ascii="Times New Roman" w:eastAsia="Calibri" w:hAnsi="Times New Roman" w:cs="Times New Roman"/>
        </w:rPr>
        <w:t xml:space="preserve"> </w:t>
      </w:r>
      <w:r w:rsidRPr="005814E3">
        <w:rPr>
          <w:rFonts w:ascii="Times New Roman" w:eastAsia="Calibri" w:hAnsi="Times New Roman" w:cs="Times New Roman"/>
        </w:rPr>
        <w:t>застосування вимог Порядку проведення індексації грошових доходів населення</w:t>
      </w:r>
      <w:r w:rsidR="00754014">
        <w:rPr>
          <w:rFonts w:ascii="Times New Roman" w:eastAsia="Calibri" w:hAnsi="Times New Roman" w:cs="Times New Roman"/>
        </w:rPr>
        <w:t xml:space="preserve"> (див. додаток 1)</w:t>
      </w:r>
      <w:r w:rsidRPr="005814E3">
        <w:rPr>
          <w:rFonts w:ascii="Times New Roman" w:eastAsia="Calibri" w:hAnsi="Times New Roman" w:cs="Times New Roman"/>
        </w:rPr>
        <w:t xml:space="preserve">, затвердженого Постановою Кабінету Міністрів України від 17.07.2003 р. № 1078 </w:t>
      </w:r>
      <w:r w:rsidRPr="005814E3">
        <w:rPr>
          <w:rFonts w:ascii="Times New Roman" w:hAnsi="Times New Roman" w:cs="Times New Roman"/>
          <w:bCs/>
          <w:color w:val="000000"/>
        </w:rPr>
        <w:t>(надалі – Порядок проведення індексації</w:t>
      </w:r>
      <w:r w:rsidRPr="005814E3">
        <w:rPr>
          <w:rFonts w:ascii="Times New Roman" w:hAnsi="Times New Roman" w:cs="Times New Roman"/>
          <w:lang w:eastAsia="ru-RU"/>
        </w:rPr>
        <w:t>)</w:t>
      </w:r>
      <w:r w:rsidRPr="005814E3">
        <w:rPr>
          <w:rFonts w:ascii="Times New Roman" w:hAnsi="Times New Roman" w:cs="Times New Roman"/>
          <w:bCs/>
          <w:color w:val="000000"/>
        </w:rPr>
        <w:t>.</w:t>
      </w:r>
    </w:p>
    <w:p w:rsidR="006A655C" w:rsidRPr="00CE0E85" w:rsidRDefault="006A655C" w:rsidP="006A655C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Додатково звертаємось до Вас із пропозицією доповнити Порядок проведення індексації положеннями та прикладами стосовно розрахунку індексації працівникам, які працюють за гнучким графіком роботи із погодинною оплатою робочого часу (тариф)</w:t>
      </w:r>
      <w:r w:rsidR="00752DDA">
        <w:rPr>
          <w:rFonts w:ascii="Times New Roman" w:hAnsi="Times New Roman" w:cs="Times New Roman"/>
          <w:bCs/>
          <w:color w:val="000000"/>
        </w:rPr>
        <w:t xml:space="preserve"> </w:t>
      </w:r>
      <w:r w:rsidR="00752DDA">
        <w:rPr>
          <w:rFonts w:ascii="Times New Roman" w:eastAsia="Calibri" w:hAnsi="Times New Roman" w:cs="Times New Roman"/>
        </w:rPr>
        <w:t>(див. додаток 1)</w:t>
      </w:r>
      <w:r w:rsidRPr="005814E3">
        <w:rPr>
          <w:rFonts w:ascii="Times New Roman" w:hAnsi="Times New Roman" w:cs="Times New Roman"/>
          <w:bCs/>
          <w:color w:val="000000"/>
        </w:rPr>
        <w:t xml:space="preserve">. </w:t>
      </w:r>
    </w:p>
    <w:p w:rsidR="006A655C" w:rsidRPr="00E50AE6" w:rsidRDefault="006A655C" w:rsidP="006A655C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Просимо ще раз прийняти запевнення у глибокій повазі та побажання успіху.  </w:t>
      </w:r>
      <w:r w:rsidRPr="00E50AE6">
        <w:rPr>
          <w:rFonts w:ascii="Times New Roman" w:hAnsi="Times New Roman" w:cs="Times New Roman"/>
        </w:rPr>
        <w:t xml:space="preserve">У разі виникнення будь-яких питань щодо висловленої у цьому листі позиції просимо контактувати з Тетяною Ситник, асистентом </w:t>
      </w:r>
      <w:r>
        <w:rPr>
          <w:rFonts w:ascii="Times New Roman" w:hAnsi="Times New Roman" w:cs="Times New Roman"/>
        </w:rPr>
        <w:t>департаменту</w:t>
      </w:r>
      <w:r w:rsidRPr="00E50AE6">
        <w:rPr>
          <w:rFonts w:ascii="Times New Roman" w:hAnsi="Times New Roman" w:cs="Times New Roman"/>
        </w:rPr>
        <w:t xml:space="preserve"> стратегічного розвитку Палати за телефоном (044) 490-5800 або електронною поштою </w:t>
      </w:r>
      <w:hyperlink r:id="rId9" w:history="1">
        <w:r w:rsidRPr="00E50AE6">
          <w:rPr>
            <w:rFonts w:ascii="Times New Roman" w:hAnsi="Times New Roman" w:cs="Times New Roman"/>
            <w:u w:val="single"/>
          </w:rPr>
          <w:t>tsytnyk@chamber.ua</w:t>
        </w:r>
      </w:hyperlink>
      <w:r w:rsidRPr="00E50AE6">
        <w:rPr>
          <w:rFonts w:ascii="Times New Roman" w:hAnsi="Times New Roman" w:cs="Times New Roman"/>
          <w:u w:val="single"/>
        </w:rPr>
        <w:t>.</w:t>
      </w:r>
    </w:p>
    <w:p w:rsidR="006A655C" w:rsidRPr="00CE0E85" w:rsidRDefault="006A655C" w:rsidP="006A655C">
      <w:pPr>
        <w:tabs>
          <w:tab w:val="left" w:pos="90"/>
        </w:tabs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6A655C" w:rsidRPr="005814E3" w:rsidRDefault="006A655C" w:rsidP="006A655C">
      <w:pPr>
        <w:jc w:val="both"/>
        <w:rPr>
          <w:rFonts w:ascii="Times New Roman" w:eastAsia="Calibri" w:hAnsi="Times New Roman" w:cs="Times New Roman"/>
        </w:rPr>
      </w:pPr>
      <w:r w:rsidRPr="005814E3">
        <w:rPr>
          <w:rFonts w:ascii="Times New Roman" w:eastAsia="Calibri" w:hAnsi="Times New Roman" w:cs="Times New Roman"/>
          <w:b/>
        </w:rPr>
        <w:t>Додаток</w:t>
      </w:r>
      <w:r w:rsidR="00752DDA">
        <w:rPr>
          <w:rFonts w:ascii="Times New Roman" w:eastAsia="Calibri" w:hAnsi="Times New Roman" w:cs="Times New Roman"/>
          <w:b/>
        </w:rPr>
        <w:t xml:space="preserve"> 1</w:t>
      </w:r>
      <w:r w:rsidRPr="005814E3">
        <w:rPr>
          <w:rFonts w:ascii="Times New Roman" w:eastAsia="Calibri" w:hAnsi="Times New Roman" w:cs="Times New Roman"/>
        </w:rPr>
        <w:t xml:space="preserve">: </w:t>
      </w:r>
      <w:r w:rsidR="004910E4">
        <w:rPr>
          <w:rFonts w:ascii="Times New Roman" w:eastAsia="Calibri" w:hAnsi="Times New Roman" w:cs="Times New Roman"/>
        </w:rPr>
        <w:t>згадане на 9 аркушах.</w:t>
      </w:r>
    </w:p>
    <w:p w:rsidR="00752DDA" w:rsidRDefault="00752DDA" w:rsidP="006A655C">
      <w:pPr>
        <w:tabs>
          <w:tab w:val="left" w:pos="90"/>
        </w:tabs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A655C" w:rsidRPr="00C473DC" w:rsidRDefault="006A655C" w:rsidP="006A655C">
      <w:pPr>
        <w:tabs>
          <w:tab w:val="left" w:pos="90"/>
        </w:tabs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473DC">
        <w:rPr>
          <w:rFonts w:ascii="Times New Roman" w:hAnsi="Times New Roman" w:cs="Times New Roman"/>
          <w:b/>
        </w:rPr>
        <w:t>З повагою,</w:t>
      </w:r>
    </w:p>
    <w:p w:rsidR="006A655C" w:rsidRPr="0050590A" w:rsidRDefault="006A655C" w:rsidP="006A655C">
      <w:pPr>
        <w:spacing w:before="120" w:after="120"/>
        <w:ind w:left="709" w:firstLine="709"/>
        <w:jc w:val="both"/>
        <w:rPr>
          <w:rFonts w:ascii="Times New Roman" w:hAnsi="Times New Roman" w:cs="Times New Roman"/>
          <w:b/>
        </w:rPr>
      </w:pPr>
    </w:p>
    <w:p w:rsidR="006A655C" w:rsidRPr="0050590A" w:rsidRDefault="006A655C" w:rsidP="006A655C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50590A">
        <w:rPr>
          <w:rFonts w:ascii="Times New Roman" w:hAnsi="Times New Roman" w:cs="Times New Roman"/>
          <w:b/>
        </w:rPr>
        <w:t xml:space="preserve">Президент </w:t>
      </w:r>
      <w:r w:rsidRPr="0050590A">
        <w:rPr>
          <w:rFonts w:ascii="Times New Roman" w:hAnsi="Times New Roman" w:cs="Times New Roman"/>
          <w:b/>
        </w:rPr>
        <w:tab/>
      </w:r>
      <w:r w:rsidRPr="0050590A">
        <w:rPr>
          <w:rFonts w:ascii="Times New Roman" w:hAnsi="Times New Roman" w:cs="Times New Roman"/>
          <w:b/>
        </w:rPr>
        <w:tab/>
      </w:r>
      <w:r w:rsidRPr="0050590A">
        <w:rPr>
          <w:rFonts w:ascii="Times New Roman" w:hAnsi="Times New Roman" w:cs="Times New Roman"/>
          <w:b/>
        </w:rPr>
        <w:tab/>
      </w:r>
      <w:r w:rsidRPr="0050590A">
        <w:rPr>
          <w:rFonts w:ascii="Times New Roman" w:hAnsi="Times New Roman" w:cs="Times New Roman"/>
          <w:b/>
        </w:rPr>
        <w:tab/>
      </w:r>
      <w:r w:rsidRPr="0050590A">
        <w:rPr>
          <w:rFonts w:ascii="Times New Roman" w:hAnsi="Times New Roman" w:cs="Times New Roman"/>
          <w:b/>
        </w:rPr>
        <w:tab/>
      </w:r>
      <w:r w:rsidRPr="0050590A">
        <w:rPr>
          <w:rFonts w:ascii="Times New Roman" w:hAnsi="Times New Roman" w:cs="Times New Roman"/>
          <w:b/>
        </w:rPr>
        <w:tab/>
      </w:r>
      <w:r w:rsidRPr="0050590A">
        <w:rPr>
          <w:rFonts w:ascii="Times New Roman" w:hAnsi="Times New Roman" w:cs="Times New Roman"/>
          <w:b/>
        </w:rPr>
        <w:tab/>
      </w:r>
      <w:r w:rsidRPr="0050590A">
        <w:rPr>
          <w:rFonts w:ascii="Times New Roman" w:hAnsi="Times New Roman" w:cs="Times New Roman"/>
          <w:b/>
        </w:rPr>
        <w:tab/>
        <w:t xml:space="preserve">        </w:t>
      </w:r>
      <w:r w:rsidRPr="004910E4">
        <w:rPr>
          <w:rFonts w:ascii="Times New Roman" w:hAnsi="Times New Roman" w:cs="Times New Roman"/>
          <w:b/>
        </w:rPr>
        <w:t xml:space="preserve">      </w:t>
      </w:r>
      <w:r w:rsidRPr="0050590A">
        <w:rPr>
          <w:rFonts w:ascii="Times New Roman" w:hAnsi="Times New Roman" w:cs="Times New Roman"/>
          <w:b/>
        </w:rPr>
        <w:t xml:space="preserve">   </w:t>
      </w:r>
      <w:r w:rsidR="00752DDA">
        <w:rPr>
          <w:rFonts w:ascii="Times New Roman" w:hAnsi="Times New Roman" w:cs="Times New Roman"/>
          <w:b/>
        </w:rPr>
        <w:t xml:space="preserve">                     </w:t>
      </w:r>
      <w:r w:rsidRPr="0050590A">
        <w:rPr>
          <w:rFonts w:ascii="Times New Roman" w:hAnsi="Times New Roman" w:cs="Times New Roman"/>
          <w:b/>
        </w:rPr>
        <w:t xml:space="preserve">Андрій </w:t>
      </w:r>
      <w:proofErr w:type="spellStart"/>
      <w:r w:rsidRPr="0050590A">
        <w:rPr>
          <w:rFonts w:ascii="Times New Roman" w:hAnsi="Times New Roman" w:cs="Times New Roman"/>
          <w:b/>
        </w:rPr>
        <w:t>Гундер</w:t>
      </w:r>
      <w:proofErr w:type="spellEnd"/>
    </w:p>
    <w:p w:rsidR="00EA0617" w:rsidRPr="00754014" w:rsidRDefault="00EA0617" w:rsidP="00754014">
      <w:pPr>
        <w:spacing w:after="200" w:line="276" w:lineRule="auto"/>
        <w:rPr>
          <w:rFonts w:ascii="Times New Roman" w:hAnsi="Times New Roman" w:cs="Times New Roman"/>
          <w:bCs/>
          <w:color w:val="000000"/>
        </w:rPr>
      </w:pPr>
    </w:p>
    <w:sectPr w:rsidR="00EA0617" w:rsidRPr="00754014" w:rsidSect="0072292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707" w:bottom="1418" w:left="709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04" w:rsidRDefault="00B01C04">
      <w:pPr>
        <w:spacing w:after="0" w:line="240" w:lineRule="auto"/>
      </w:pPr>
      <w:r>
        <w:separator/>
      </w:r>
    </w:p>
  </w:endnote>
  <w:endnote w:type="continuationSeparator" w:id="0">
    <w:p w:rsidR="00B01C04" w:rsidRDefault="00B0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7008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14D67" w:rsidRPr="00614D67" w:rsidRDefault="00CB56B0">
        <w:pPr>
          <w:pStyle w:val="Footer"/>
          <w:jc w:val="center"/>
          <w:rPr>
            <w:rFonts w:ascii="Times New Roman" w:hAnsi="Times New Roman" w:cs="Times New Roman"/>
          </w:rPr>
        </w:pPr>
        <w:r w:rsidRPr="00614D67">
          <w:rPr>
            <w:rFonts w:ascii="Times New Roman" w:hAnsi="Times New Roman" w:cs="Times New Roman"/>
          </w:rPr>
          <w:fldChar w:fldCharType="begin"/>
        </w:r>
        <w:r w:rsidRPr="00614D67">
          <w:rPr>
            <w:rFonts w:ascii="Times New Roman" w:hAnsi="Times New Roman" w:cs="Times New Roman"/>
          </w:rPr>
          <w:instrText xml:space="preserve"> PAGE   \* MERGEFORMAT </w:instrText>
        </w:r>
        <w:r w:rsidRPr="00614D67">
          <w:rPr>
            <w:rFonts w:ascii="Times New Roman" w:hAnsi="Times New Roman" w:cs="Times New Roman"/>
          </w:rPr>
          <w:fldChar w:fldCharType="separate"/>
        </w:r>
        <w:r w:rsidR="00754014">
          <w:rPr>
            <w:rFonts w:ascii="Times New Roman" w:hAnsi="Times New Roman" w:cs="Times New Roman"/>
            <w:noProof/>
          </w:rPr>
          <w:t>2</w:t>
        </w:r>
        <w:r w:rsidRPr="00614D6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14D67" w:rsidRDefault="00B01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B9" w:rsidRPr="00EA068F" w:rsidRDefault="00680EB9" w:rsidP="00680EB9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_____________________________________________________________________________________________________________________</w:t>
    </w:r>
  </w:p>
  <w:p w:rsidR="00EE69A6" w:rsidRPr="00FD004B" w:rsidRDefault="00EE69A6" w:rsidP="00EE69A6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7C508D">
      <w:rPr>
        <w:rFonts w:ascii="Arial" w:hAnsi="Arial" w:cs="Arial"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Грехем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Тайлі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Шелл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Сітібанк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Жан-Поль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Шоєр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“Санофі-Авентіс Україна”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– Секретар; Надія Васильєва,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“Майкрософт Україна”;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’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Київстар;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5C7271" w:rsidRPr="00EE69A6" w:rsidRDefault="00EE69A6" w:rsidP="00EE69A6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  <w:lang w:val="ru-RU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04" w:rsidRDefault="00B01C04">
      <w:pPr>
        <w:spacing w:after="0" w:line="240" w:lineRule="auto"/>
      </w:pPr>
      <w:r>
        <w:separator/>
      </w:r>
    </w:p>
  </w:footnote>
  <w:footnote w:type="continuationSeparator" w:id="0">
    <w:p w:rsidR="00B01C04" w:rsidRDefault="00B0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71" w:rsidRDefault="00B01C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9516" o:spid="_x0000_s2050" type="#_x0000_t136" style="position:absolute;margin-left:0;margin-top:0;width:412.1pt;height:24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71" w:rsidRDefault="00B01C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9517" o:spid="_x0000_s2051" type="#_x0000_t136" style="position:absolute;margin-left:0;margin-top:0;width:412.1pt;height:24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B9" w:rsidRPr="00680EB9" w:rsidRDefault="00680EB9" w:rsidP="00680EB9">
    <w:pPr>
      <w:pStyle w:val="Header"/>
    </w:pPr>
    <w:r>
      <w:rPr>
        <w:noProof/>
        <w:lang w:eastAsia="uk-UA"/>
      </w:rPr>
      <w:drawing>
        <wp:inline distT="0" distB="0" distL="0" distR="0" wp14:anchorId="5F1689B9" wp14:editId="7EAE56EB">
          <wp:extent cx="6831965" cy="698500"/>
          <wp:effectExtent l="0" t="0" r="6985" b="6350"/>
          <wp:docPr id="1" name="Picture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96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271" w:rsidRDefault="00B01C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9515" o:spid="_x0000_s2049" type="#_x0000_t136" style="position:absolute;margin-left:0;margin-top:0;width:412.1pt;height:24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D44BF6"/>
    <w:lvl w:ilvl="0">
      <w:numFmt w:val="bullet"/>
      <w:lvlText w:val="*"/>
      <w:lvlJc w:val="left"/>
    </w:lvl>
  </w:abstractNum>
  <w:abstractNum w:abstractNumId="1">
    <w:nsid w:val="2D862C86"/>
    <w:multiLevelType w:val="singleLevel"/>
    <w:tmpl w:val="D8C4772A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  <w:b/>
      </w:rPr>
    </w:lvl>
  </w:abstractNum>
  <w:abstractNum w:abstractNumId="2">
    <w:nsid w:val="3515219A"/>
    <w:multiLevelType w:val="singleLevel"/>
    <w:tmpl w:val="92A4275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  <w:b/>
      </w:rPr>
    </w:lvl>
  </w:abstractNum>
  <w:abstractNum w:abstractNumId="3">
    <w:nsid w:val="77193C14"/>
    <w:multiLevelType w:val="singleLevel"/>
    <w:tmpl w:val="3A7E576C"/>
    <w:lvl w:ilvl="0">
      <w:start w:val="2"/>
      <w:numFmt w:val="decimal"/>
      <w:lvlText w:val="(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5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  <w:b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D7"/>
    <w:rsid w:val="000042DA"/>
    <w:rsid w:val="0008297B"/>
    <w:rsid w:val="0016495D"/>
    <w:rsid w:val="00166019"/>
    <w:rsid w:val="001F06E5"/>
    <w:rsid w:val="002162D2"/>
    <w:rsid w:val="002B4859"/>
    <w:rsid w:val="00344154"/>
    <w:rsid w:val="004910E4"/>
    <w:rsid w:val="004B7639"/>
    <w:rsid w:val="0050590A"/>
    <w:rsid w:val="005B39DE"/>
    <w:rsid w:val="005C7271"/>
    <w:rsid w:val="005D4A14"/>
    <w:rsid w:val="0063127E"/>
    <w:rsid w:val="006575CD"/>
    <w:rsid w:val="00677AD7"/>
    <w:rsid w:val="00680EB9"/>
    <w:rsid w:val="006A655C"/>
    <w:rsid w:val="006D658F"/>
    <w:rsid w:val="0072292F"/>
    <w:rsid w:val="00752DDA"/>
    <w:rsid w:val="00754014"/>
    <w:rsid w:val="00757CC9"/>
    <w:rsid w:val="007B21B0"/>
    <w:rsid w:val="007C01A5"/>
    <w:rsid w:val="007C6378"/>
    <w:rsid w:val="008940F8"/>
    <w:rsid w:val="00932EA4"/>
    <w:rsid w:val="009E0373"/>
    <w:rsid w:val="00A51B03"/>
    <w:rsid w:val="00B01C04"/>
    <w:rsid w:val="00B450D6"/>
    <w:rsid w:val="00B45E6B"/>
    <w:rsid w:val="00C3202E"/>
    <w:rsid w:val="00C473DC"/>
    <w:rsid w:val="00C90685"/>
    <w:rsid w:val="00CB56B0"/>
    <w:rsid w:val="00CE0E85"/>
    <w:rsid w:val="00CE3DB5"/>
    <w:rsid w:val="00D21D2B"/>
    <w:rsid w:val="00E03516"/>
    <w:rsid w:val="00E50AE6"/>
    <w:rsid w:val="00EA0617"/>
    <w:rsid w:val="00EC2DB7"/>
    <w:rsid w:val="00EE69A6"/>
    <w:rsid w:val="00F16360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D7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7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D7"/>
    <w:rPr>
      <w:lang w:val="uk-UA"/>
    </w:rPr>
  </w:style>
  <w:style w:type="paragraph" w:customStyle="1" w:styleId="Style15">
    <w:name w:val="Style15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70" w:lineRule="exact"/>
      <w:ind w:firstLine="696"/>
      <w:jc w:val="both"/>
    </w:pPr>
    <w:rPr>
      <w:rFonts w:ascii="Arial" w:eastAsiaTheme="minorEastAsia" w:hAnsi="Arial" w:cs="Arial"/>
      <w:sz w:val="24"/>
      <w:szCs w:val="24"/>
      <w:lang w:eastAsia="uk-UA"/>
    </w:rPr>
  </w:style>
  <w:style w:type="character" w:customStyle="1" w:styleId="FontStyle32">
    <w:name w:val="Font Style32"/>
    <w:basedOn w:val="DefaultParagraphFont"/>
    <w:uiPriority w:val="99"/>
    <w:rsid w:val="00677AD7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677A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Style12">
    <w:name w:val="Style12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Style17">
    <w:name w:val="Style17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Style18">
    <w:name w:val="Style18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Style9">
    <w:name w:val="Style9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45" w:lineRule="exact"/>
      <w:ind w:firstLine="706"/>
      <w:jc w:val="both"/>
    </w:pPr>
    <w:rPr>
      <w:rFonts w:ascii="Arial" w:eastAsiaTheme="minorEastAsia" w:hAnsi="Arial" w:cs="Arial"/>
      <w:sz w:val="24"/>
      <w:szCs w:val="24"/>
      <w:lang w:eastAsia="uk-UA"/>
    </w:rPr>
  </w:style>
  <w:style w:type="character" w:styleId="Hyperlink">
    <w:name w:val="Hyperlink"/>
    <w:uiPriority w:val="99"/>
    <w:unhideWhenUsed/>
    <w:rsid w:val="00E50AE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F49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49D5"/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78"/>
    <w:rPr>
      <w:rFonts w:ascii="Tahoma" w:hAnsi="Tahoma" w:cs="Tahoma"/>
      <w:sz w:val="16"/>
      <w:szCs w:val="16"/>
      <w:lang w:val="uk-UA"/>
    </w:rPr>
  </w:style>
  <w:style w:type="paragraph" w:customStyle="1" w:styleId="Normal1">
    <w:name w:val="Normal1"/>
    <w:basedOn w:val="Normal"/>
    <w:rsid w:val="0068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D7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7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D7"/>
    <w:rPr>
      <w:lang w:val="uk-UA"/>
    </w:rPr>
  </w:style>
  <w:style w:type="paragraph" w:customStyle="1" w:styleId="Style15">
    <w:name w:val="Style15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70" w:lineRule="exact"/>
      <w:ind w:firstLine="696"/>
      <w:jc w:val="both"/>
    </w:pPr>
    <w:rPr>
      <w:rFonts w:ascii="Arial" w:eastAsiaTheme="minorEastAsia" w:hAnsi="Arial" w:cs="Arial"/>
      <w:sz w:val="24"/>
      <w:szCs w:val="24"/>
      <w:lang w:eastAsia="uk-UA"/>
    </w:rPr>
  </w:style>
  <w:style w:type="character" w:customStyle="1" w:styleId="FontStyle32">
    <w:name w:val="Font Style32"/>
    <w:basedOn w:val="DefaultParagraphFont"/>
    <w:uiPriority w:val="99"/>
    <w:rsid w:val="00677AD7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677A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Style12">
    <w:name w:val="Style12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Style17">
    <w:name w:val="Style17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Style18">
    <w:name w:val="Style18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Arial" w:eastAsiaTheme="minorEastAsia" w:hAnsi="Arial" w:cs="Arial"/>
      <w:sz w:val="24"/>
      <w:szCs w:val="24"/>
      <w:lang w:eastAsia="uk-UA"/>
    </w:rPr>
  </w:style>
  <w:style w:type="paragraph" w:customStyle="1" w:styleId="Style9">
    <w:name w:val="Style9"/>
    <w:basedOn w:val="Normal"/>
    <w:uiPriority w:val="99"/>
    <w:rsid w:val="00677AD7"/>
    <w:pPr>
      <w:widowControl w:val="0"/>
      <w:autoSpaceDE w:val="0"/>
      <w:autoSpaceDN w:val="0"/>
      <w:adjustRightInd w:val="0"/>
      <w:spacing w:after="0" w:line="245" w:lineRule="exact"/>
      <w:ind w:firstLine="706"/>
      <w:jc w:val="both"/>
    </w:pPr>
    <w:rPr>
      <w:rFonts w:ascii="Arial" w:eastAsiaTheme="minorEastAsia" w:hAnsi="Arial" w:cs="Arial"/>
      <w:sz w:val="24"/>
      <w:szCs w:val="24"/>
      <w:lang w:eastAsia="uk-UA"/>
    </w:rPr>
  </w:style>
  <w:style w:type="character" w:styleId="Hyperlink">
    <w:name w:val="Hyperlink"/>
    <w:uiPriority w:val="99"/>
    <w:unhideWhenUsed/>
    <w:rsid w:val="00E50AE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F49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49D5"/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78"/>
    <w:rPr>
      <w:rFonts w:ascii="Tahoma" w:hAnsi="Tahoma" w:cs="Tahoma"/>
      <w:sz w:val="16"/>
      <w:szCs w:val="16"/>
      <w:lang w:val="uk-UA"/>
    </w:rPr>
  </w:style>
  <w:style w:type="paragraph" w:customStyle="1" w:styleId="Normal1">
    <w:name w:val="Normal1"/>
    <w:basedOn w:val="Normal"/>
    <w:rsid w:val="0068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ytnyk@chamber.u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8C47-FF73-4C11-A871-09FB9BA5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kbpsmsclicon PH/UA</dc:creator>
  <cp:lastModifiedBy>Tetiana Sytnyk</cp:lastModifiedBy>
  <cp:revision>2</cp:revision>
  <cp:lastPrinted>2016-03-01T09:03:00Z</cp:lastPrinted>
  <dcterms:created xsi:type="dcterms:W3CDTF">2016-03-01T11:15:00Z</dcterms:created>
  <dcterms:modified xsi:type="dcterms:W3CDTF">2016-03-01T11:15:00Z</dcterms:modified>
</cp:coreProperties>
</file>