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3A" w:rsidRDefault="00DA563A" w:rsidP="002B3376">
      <w:pPr>
        <w:jc w:val="both"/>
        <w:rPr>
          <w:rFonts w:eastAsia="Calibri"/>
          <w:lang w:eastAsia="en-US"/>
        </w:rPr>
      </w:pPr>
    </w:p>
    <w:p w:rsidR="002B3376" w:rsidRPr="00590A88" w:rsidRDefault="002B3376" w:rsidP="002B3376">
      <w:pPr>
        <w:jc w:val="both"/>
        <w:rPr>
          <w:rFonts w:eastAsia="Calibri"/>
          <w:lang w:eastAsia="en-US"/>
        </w:rPr>
      </w:pPr>
      <w:r w:rsidRPr="00590A88">
        <w:rPr>
          <w:rFonts w:eastAsia="Calibri"/>
          <w:lang w:eastAsia="en-US"/>
        </w:rPr>
        <w:t>№16-</w:t>
      </w:r>
    </w:p>
    <w:p w:rsidR="002B3376" w:rsidRPr="00590A88" w:rsidRDefault="002B3376" w:rsidP="002B337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від ___</w:t>
      </w:r>
      <w:r w:rsidRPr="00590A8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вересня</w:t>
      </w:r>
      <w:r w:rsidRPr="00590A88">
        <w:rPr>
          <w:rFonts w:eastAsia="Calibri"/>
          <w:lang w:eastAsia="en-US"/>
        </w:rPr>
        <w:t xml:space="preserve"> 2016 року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67"/>
        <w:gridCol w:w="5305"/>
      </w:tblGrid>
      <w:tr w:rsidR="002B3376" w:rsidRPr="00590A88" w:rsidTr="00C841B4">
        <w:tc>
          <w:tcPr>
            <w:tcW w:w="4867" w:type="dxa"/>
            <w:shd w:val="clear" w:color="auto" w:fill="auto"/>
          </w:tcPr>
          <w:p w:rsidR="002B3376" w:rsidRPr="00590A88" w:rsidRDefault="002B3376" w:rsidP="00C841B4">
            <w:pPr>
              <w:ind w:left="284" w:firstLine="567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305" w:type="dxa"/>
            <w:shd w:val="clear" w:color="auto" w:fill="auto"/>
          </w:tcPr>
          <w:p w:rsidR="002B3376" w:rsidRPr="00590A88" w:rsidRDefault="002B3376" w:rsidP="00C841B4">
            <w:pPr>
              <w:ind w:left="284" w:firstLine="33"/>
              <w:rPr>
                <w:rFonts w:eastAsia="Calibri"/>
                <w:b/>
                <w:szCs w:val="22"/>
              </w:rPr>
            </w:pPr>
          </w:p>
          <w:p w:rsidR="002B3376" w:rsidRPr="00590A88" w:rsidRDefault="002B3376" w:rsidP="00C841B4">
            <w:pPr>
              <w:ind w:left="284" w:hanging="14"/>
              <w:rPr>
                <w:rFonts w:eastAsia="Calibri"/>
                <w:b/>
                <w:szCs w:val="22"/>
              </w:rPr>
            </w:pPr>
            <w:r w:rsidRPr="00590A88">
              <w:rPr>
                <w:rFonts w:eastAsia="Calibri"/>
                <w:b/>
                <w:szCs w:val="22"/>
              </w:rPr>
              <w:t xml:space="preserve">Голові Комітету Верховної Ради України з питань податкової та митної політики </w:t>
            </w:r>
          </w:p>
          <w:p w:rsidR="002B3376" w:rsidRPr="00590A88" w:rsidRDefault="002B3376" w:rsidP="00C841B4">
            <w:pPr>
              <w:ind w:left="284" w:hanging="14"/>
              <w:rPr>
                <w:rFonts w:eastAsia="Calibri"/>
                <w:b/>
                <w:szCs w:val="22"/>
              </w:rPr>
            </w:pPr>
            <w:r w:rsidRPr="00590A88">
              <w:rPr>
                <w:rFonts w:eastAsia="Calibri"/>
                <w:b/>
                <w:szCs w:val="22"/>
              </w:rPr>
              <w:t xml:space="preserve">Н.П. </w:t>
            </w:r>
            <w:proofErr w:type="spellStart"/>
            <w:r w:rsidRPr="00590A88">
              <w:rPr>
                <w:rFonts w:eastAsia="Calibri"/>
                <w:b/>
                <w:szCs w:val="22"/>
              </w:rPr>
              <w:t>Южаніній</w:t>
            </w:r>
            <w:proofErr w:type="spellEnd"/>
            <w:r w:rsidRPr="00590A88">
              <w:rPr>
                <w:rFonts w:eastAsia="Calibri"/>
                <w:b/>
                <w:szCs w:val="22"/>
              </w:rPr>
              <w:t xml:space="preserve"> </w:t>
            </w:r>
          </w:p>
        </w:tc>
      </w:tr>
    </w:tbl>
    <w:p w:rsidR="002B3376" w:rsidRPr="00590A88" w:rsidRDefault="002B3376" w:rsidP="002B3376">
      <w:pPr>
        <w:ind w:left="284" w:firstLine="567"/>
        <w:rPr>
          <w:i/>
          <w:sz w:val="22"/>
        </w:rPr>
      </w:pPr>
    </w:p>
    <w:p w:rsidR="002B3376" w:rsidRDefault="002B3376" w:rsidP="002B3376">
      <w:pPr>
        <w:rPr>
          <w:i/>
          <w:sz w:val="22"/>
        </w:rPr>
      </w:pPr>
      <w:r w:rsidRPr="00590A88">
        <w:rPr>
          <w:i/>
          <w:sz w:val="22"/>
        </w:rPr>
        <w:t xml:space="preserve">Щодо </w:t>
      </w:r>
      <w:r>
        <w:rPr>
          <w:i/>
          <w:sz w:val="22"/>
        </w:rPr>
        <w:t>проектів Законів стосовно</w:t>
      </w:r>
    </w:p>
    <w:p w:rsidR="002B3376" w:rsidRPr="00590A88" w:rsidRDefault="002B3376" w:rsidP="002B3376">
      <w:pPr>
        <w:rPr>
          <w:i/>
          <w:sz w:val="22"/>
        </w:rPr>
      </w:pPr>
      <w:r w:rsidRPr="00CA3C0C">
        <w:rPr>
          <w:i/>
          <w:sz w:val="22"/>
        </w:rPr>
        <w:t>уповноваженого економічного оператора</w:t>
      </w:r>
    </w:p>
    <w:p w:rsidR="002B3376" w:rsidRDefault="002B3376" w:rsidP="002B3376">
      <w:pPr>
        <w:ind w:left="284" w:firstLine="567"/>
        <w:rPr>
          <w:rFonts w:ascii="Arial" w:hAnsi="Arial" w:cs="Arial"/>
          <w:color w:val="333333"/>
        </w:rPr>
      </w:pPr>
    </w:p>
    <w:p w:rsidR="00DA563A" w:rsidRPr="00590A88" w:rsidRDefault="00DA563A" w:rsidP="002B3376">
      <w:pPr>
        <w:ind w:left="284" w:firstLine="567"/>
        <w:rPr>
          <w:rFonts w:ascii="Arial" w:hAnsi="Arial" w:cs="Arial"/>
          <w:color w:val="333333"/>
        </w:rPr>
      </w:pPr>
    </w:p>
    <w:p w:rsidR="002B3376" w:rsidRPr="00590A88" w:rsidRDefault="002B3376" w:rsidP="002B3376">
      <w:pPr>
        <w:jc w:val="center"/>
        <w:rPr>
          <w:b/>
        </w:rPr>
      </w:pPr>
      <w:r w:rsidRPr="00590A88">
        <w:rPr>
          <w:b/>
        </w:rPr>
        <w:t>Шановна Ніно Петрівно!</w:t>
      </w:r>
    </w:p>
    <w:p w:rsidR="002B3376" w:rsidRDefault="002B3376" w:rsidP="002B3376">
      <w:pPr>
        <w:ind w:left="284" w:firstLine="567"/>
        <w:jc w:val="center"/>
        <w:rPr>
          <w:i/>
        </w:rPr>
      </w:pPr>
    </w:p>
    <w:p w:rsidR="00DA563A" w:rsidRPr="00590A88" w:rsidRDefault="00DA563A" w:rsidP="002B3376">
      <w:pPr>
        <w:ind w:left="284" w:firstLine="567"/>
        <w:jc w:val="center"/>
        <w:rPr>
          <w:i/>
        </w:rPr>
      </w:pPr>
    </w:p>
    <w:p w:rsidR="002B3376" w:rsidRPr="00590A88" w:rsidRDefault="002B3376" w:rsidP="002B3376">
      <w:pPr>
        <w:spacing w:after="120"/>
        <w:ind w:firstLine="567"/>
        <w:jc w:val="both"/>
        <w:rPr>
          <w:color w:val="333333"/>
        </w:rPr>
      </w:pPr>
      <w:r w:rsidRPr="00590A88">
        <w:t xml:space="preserve">Від імені Ради Директорів та компаній – членів Американської торгівельної палати в Україні (надалі - Палата) засвідчуємо Вам свою глибоку повагу та звертаємося </w:t>
      </w:r>
      <w:r>
        <w:t>до Вас стосовно проектів</w:t>
      </w:r>
      <w:r w:rsidRPr="00590A88">
        <w:t xml:space="preserve"> Закон</w:t>
      </w:r>
      <w:r>
        <w:t>ів</w:t>
      </w:r>
      <w:r w:rsidRPr="00590A88">
        <w:t xml:space="preserve"> України </w:t>
      </w:r>
      <w:r>
        <w:t>за реєстр. №</w:t>
      </w:r>
      <w:r w:rsidRPr="00CA3C0C">
        <w:t xml:space="preserve">4777 </w:t>
      </w:r>
      <w:r w:rsidRPr="00590A88">
        <w:t>«</w:t>
      </w:r>
      <w:r>
        <w:t>П</w:t>
      </w:r>
      <w:r w:rsidRPr="00CA3C0C">
        <w:t>ро внесення змін до Митного кодексу України щодо уповноваженого економічного оператора та спрощень митних формальностей</w:t>
      </w:r>
      <w:r w:rsidRPr="00590A88">
        <w:t>»</w:t>
      </w:r>
      <w:r>
        <w:t xml:space="preserve"> та №</w:t>
      </w:r>
      <w:r w:rsidRPr="00CA3C0C">
        <w:t>4776</w:t>
      </w:r>
      <w:r>
        <w:t xml:space="preserve"> «П</w:t>
      </w:r>
      <w:r w:rsidRPr="00CA3C0C">
        <w:t>ро внесення змін до Податкового кодексу України щодо особливостей оподаткування операцій із ввезення на митну територію України товарів уповноваженими економічними операторами</w:t>
      </w:r>
      <w:r>
        <w:t>»</w:t>
      </w:r>
      <w:r w:rsidRPr="00590A88">
        <w:t>, зареєстрован</w:t>
      </w:r>
      <w:r>
        <w:t>их</w:t>
      </w:r>
      <w:r w:rsidRPr="00590A88">
        <w:t xml:space="preserve"> Верховною Радою України </w:t>
      </w:r>
      <w:r>
        <w:t>3 червня</w:t>
      </w:r>
      <w:r w:rsidRPr="00590A88">
        <w:t xml:space="preserve"> 2016 року.</w:t>
      </w:r>
      <w:r w:rsidRPr="00590A88">
        <w:rPr>
          <w:color w:val="333333"/>
        </w:rPr>
        <w:t xml:space="preserve"> </w:t>
      </w:r>
    </w:p>
    <w:p w:rsidR="002B3376" w:rsidRDefault="002B3376" w:rsidP="002B3376">
      <w:pPr>
        <w:spacing w:after="120"/>
        <w:ind w:firstLine="567"/>
        <w:jc w:val="both"/>
      </w:pPr>
      <w:r>
        <w:t xml:space="preserve">Метою законопроектів </w:t>
      </w:r>
      <w:r w:rsidRPr="00590A88">
        <w:t>є</w:t>
      </w:r>
      <w:r>
        <w:t xml:space="preserve"> </w:t>
      </w:r>
      <w:r w:rsidRPr="00EA33F9">
        <w:t>запровадження в Україні інституту уповноваженого економічного оператора</w:t>
      </w:r>
      <w:r>
        <w:t xml:space="preserve"> (УЕО)</w:t>
      </w:r>
      <w:r w:rsidRPr="00EA33F9">
        <w:t xml:space="preserve"> аналогічного тому, що функціонує в Є</w:t>
      </w:r>
      <w:r>
        <w:t>вропейському Союзі</w:t>
      </w:r>
      <w:r w:rsidRPr="00590A88">
        <w:t>.</w:t>
      </w:r>
    </w:p>
    <w:p w:rsidR="002B3376" w:rsidRDefault="002B3376" w:rsidP="002B3376">
      <w:pPr>
        <w:spacing w:after="120"/>
        <w:ind w:firstLine="567"/>
        <w:jc w:val="both"/>
      </w:pPr>
      <w:r>
        <w:t xml:space="preserve">Варто зазначити, що дані законопроекти </w:t>
      </w:r>
      <w:r w:rsidRPr="0000693B">
        <w:t xml:space="preserve">було розроблено робочою групи при Міністерстві фінансів </w:t>
      </w:r>
      <w:r>
        <w:t>України за участю</w:t>
      </w:r>
      <w:r w:rsidRPr="0000693B">
        <w:t xml:space="preserve"> </w:t>
      </w:r>
      <w:r>
        <w:t xml:space="preserve">представників бізнес-спільноти та бізнес організацій, включаючи експертів </w:t>
      </w:r>
      <w:r w:rsidRPr="0000693B">
        <w:t>Палати.</w:t>
      </w:r>
      <w:r>
        <w:t xml:space="preserve"> </w:t>
      </w:r>
      <w:r w:rsidRPr="00FB327A">
        <w:t xml:space="preserve">Зокрема, пропозиції Палати стосувались наступних ключових ідей: </w:t>
      </w:r>
    </w:p>
    <w:p w:rsidR="002B3376" w:rsidRDefault="002B3376" w:rsidP="002B3376">
      <w:pPr>
        <w:pStyle w:val="af3"/>
        <w:numPr>
          <w:ilvl w:val="0"/>
          <w:numId w:val="10"/>
        </w:numPr>
        <w:spacing w:after="120"/>
        <w:ind w:left="0" w:firstLine="709"/>
        <w:jc w:val="both"/>
      </w:pPr>
      <w:r w:rsidRPr="00FB327A">
        <w:t xml:space="preserve">попередній аудит для заявника на УЕО повинен бути спрямований на перевірку надійності внутрішніх процесів заявника замість проведення стандартного податкового та митного аудиту; </w:t>
      </w:r>
    </w:p>
    <w:p w:rsidR="002B3376" w:rsidRDefault="002B3376" w:rsidP="002B3376">
      <w:pPr>
        <w:pStyle w:val="af3"/>
        <w:numPr>
          <w:ilvl w:val="0"/>
          <w:numId w:val="10"/>
        </w:numPr>
        <w:spacing w:after="120"/>
        <w:ind w:left="0" w:firstLine="709"/>
        <w:jc w:val="both"/>
      </w:pPr>
      <w:r w:rsidRPr="00FB327A">
        <w:t xml:space="preserve">набір критеріїв для оцінки дотримання законодавства та фінансової платоспроможності заявника на УЕО повинен бути збалансованим та таким, що дозволить уникнути будь-якого ризику корупції; </w:t>
      </w:r>
    </w:p>
    <w:p w:rsidR="002B3376" w:rsidRDefault="002B3376" w:rsidP="002B3376">
      <w:pPr>
        <w:pStyle w:val="af3"/>
        <w:numPr>
          <w:ilvl w:val="0"/>
          <w:numId w:val="10"/>
        </w:numPr>
        <w:spacing w:after="120"/>
        <w:ind w:left="0" w:firstLine="709"/>
        <w:jc w:val="both"/>
      </w:pPr>
      <w:r w:rsidRPr="00FB327A">
        <w:t xml:space="preserve">для досягнення взаємного визнання українського статусу УЕО </w:t>
      </w:r>
      <w:r>
        <w:t>та</w:t>
      </w:r>
      <w:r w:rsidRPr="00FB327A">
        <w:t xml:space="preserve"> ЄС перелік спрощень і критеріїв для УЕО повинен відповідати практиці ЄС.</w:t>
      </w:r>
    </w:p>
    <w:p w:rsidR="002B3376" w:rsidRPr="00590A88" w:rsidRDefault="002B3376" w:rsidP="002B3376">
      <w:pPr>
        <w:spacing w:after="120"/>
        <w:ind w:firstLine="567"/>
        <w:jc w:val="both"/>
      </w:pPr>
      <w:r w:rsidRPr="00590A88">
        <w:t xml:space="preserve">За результатами розгляду </w:t>
      </w:r>
      <w:r>
        <w:t>цих законопроектів</w:t>
      </w:r>
      <w:r w:rsidRPr="00590A88">
        <w:t xml:space="preserve"> компаніями – членами Палати, хотіли б відзначити</w:t>
      </w:r>
      <w:r>
        <w:t xml:space="preserve"> про їх </w:t>
      </w:r>
      <w:r w:rsidR="006C0F88">
        <w:t xml:space="preserve">повноцінну </w:t>
      </w:r>
      <w:r>
        <w:t xml:space="preserve">підтримку, оскільки запровадження цієї </w:t>
      </w:r>
      <w:r w:rsidRPr="00EA33F9">
        <w:t>ініціатив</w:t>
      </w:r>
      <w:r>
        <w:t>и</w:t>
      </w:r>
      <w:r w:rsidRPr="00EA33F9">
        <w:t xml:space="preserve"> бізнес очікує щонайменше останні 4 роки. На </w:t>
      </w:r>
      <w:r>
        <w:t xml:space="preserve">нашу </w:t>
      </w:r>
      <w:r w:rsidRPr="00EA33F9">
        <w:t xml:space="preserve">думку, у разі її запровадження будуть створені сприятливі умови </w:t>
      </w:r>
      <w:r w:rsidR="00DA563A">
        <w:t xml:space="preserve">зовнішньоекономічної діяльності </w:t>
      </w:r>
      <w:r w:rsidRPr="00EA33F9">
        <w:t xml:space="preserve">сумлінних компаній, оскільки українське законодавство буде гармонізовано з передовим світовим законодавством у митній сфері на основі стандартів Всесвітньої митної організації та права ЄС. Крім того, </w:t>
      </w:r>
      <w:r>
        <w:t>створення</w:t>
      </w:r>
      <w:r w:rsidRPr="00EA33F9">
        <w:t xml:space="preserve"> цього інституту</w:t>
      </w:r>
      <w:r>
        <w:t xml:space="preserve">, </w:t>
      </w:r>
      <w:r w:rsidRPr="00EA33F9">
        <w:t>аналогічного тому, що функціонує в ЄС</w:t>
      </w:r>
      <w:r>
        <w:t>,</w:t>
      </w:r>
      <w:r w:rsidRPr="00EA33F9">
        <w:t xml:space="preserve"> є серед зобов’язань України, передбачених Угодою про асоціацією між Україною та ЄС</w:t>
      </w:r>
      <w:r w:rsidRPr="00590A88">
        <w:t>.</w:t>
      </w:r>
    </w:p>
    <w:p w:rsidR="002B3376" w:rsidRDefault="002B3376" w:rsidP="002B3376">
      <w:pPr>
        <w:spacing w:after="120"/>
        <w:ind w:firstLine="567"/>
        <w:jc w:val="both"/>
      </w:pPr>
      <w:r>
        <w:rPr>
          <w:color w:val="000000"/>
          <w:lang w:eastAsia="ru-RU"/>
        </w:rPr>
        <w:lastRenderedPageBreak/>
        <w:t xml:space="preserve">Зважаючи на необхідність якнайшвидшої імплементації </w:t>
      </w:r>
      <w:r w:rsidRPr="00EA33F9">
        <w:t>інституту</w:t>
      </w:r>
      <w:r>
        <w:t xml:space="preserve"> УЕО в Україні, Палата висловлює підтримку вищезазначеним законопроектам та звертається з проханням сприяти їх невідкладному прийняттю Верховною Радою України.</w:t>
      </w:r>
    </w:p>
    <w:p w:rsidR="002B3376" w:rsidRPr="00590A88" w:rsidRDefault="002B3376" w:rsidP="002B3376">
      <w:pPr>
        <w:spacing w:after="120"/>
        <w:ind w:firstLine="567"/>
        <w:jc w:val="both"/>
      </w:pPr>
      <w:r w:rsidRPr="00590A88">
        <w:t>Будемо вдячні за розгляд та врахування позиції Палати.</w:t>
      </w:r>
    </w:p>
    <w:p w:rsidR="002B3376" w:rsidRPr="00590A88" w:rsidRDefault="002B3376" w:rsidP="002B3376">
      <w:pPr>
        <w:ind w:firstLine="567"/>
        <w:jc w:val="both"/>
        <w:rPr>
          <w:color w:val="1F497D"/>
        </w:rPr>
      </w:pPr>
      <w:r w:rsidRPr="00590A88">
        <w:t>У разі виникнення додаткових запитань з приводу положень листа, просимо уповноважити відповідальну особу, яка б могла зв’язатися з нами за телефоном 490-58-00 або електронною поштою oprokhorovych@chamber.ua, контактна особа – Олександр Прохорович, менеджер Палати з питань стратегічного розвитку (оподаткування та митна політика).</w:t>
      </w:r>
    </w:p>
    <w:p w:rsidR="002B3376" w:rsidRPr="00590A88" w:rsidRDefault="002B3376" w:rsidP="002B3376">
      <w:pPr>
        <w:ind w:left="284"/>
        <w:jc w:val="both"/>
        <w:rPr>
          <w:bCs/>
        </w:rPr>
      </w:pPr>
    </w:p>
    <w:p w:rsidR="002B3376" w:rsidRPr="00590A88" w:rsidRDefault="002B3376" w:rsidP="002B3376">
      <w:pPr>
        <w:ind w:left="284"/>
        <w:jc w:val="both"/>
      </w:pPr>
    </w:p>
    <w:p w:rsidR="002B3376" w:rsidRPr="00590A88" w:rsidRDefault="002B3376" w:rsidP="002B3376">
      <w:pPr>
        <w:jc w:val="both"/>
        <w:rPr>
          <w:b/>
        </w:rPr>
      </w:pPr>
      <w:r w:rsidRPr="00590A88">
        <w:rPr>
          <w:b/>
        </w:rPr>
        <w:t>З глибокою повагою та найкращими побажаннями,</w:t>
      </w:r>
    </w:p>
    <w:p w:rsidR="002B3376" w:rsidRPr="00590A88" w:rsidRDefault="002B3376" w:rsidP="002B3376">
      <w:pPr>
        <w:jc w:val="both"/>
        <w:rPr>
          <w:rStyle w:val="ab"/>
          <w:color w:val="000000"/>
        </w:rPr>
      </w:pPr>
    </w:p>
    <w:p w:rsidR="002B3376" w:rsidRPr="00590A88" w:rsidRDefault="002B3376" w:rsidP="002B3376">
      <w:pPr>
        <w:tabs>
          <w:tab w:val="left" w:pos="-284"/>
        </w:tabs>
        <w:spacing w:after="120"/>
        <w:jc w:val="both"/>
        <w:rPr>
          <w:rFonts w:eastAsia="Calibri"/>
          <w:b/>
          <w:lang w:eastAsia="ru-RU"/>
        </w:rPr>
      </w:pPr>
      <w:r w:rsidRPr="00590A88">
        <w:rPr>
          <w:rFonts w:eastAsia="Calibri"/>
          <w:b/>
          <w:lang w:eastAsia="ru-RU"/>
        </w:rPr>
        <w:t>Президент</w:t>
      </w:r>
      <w:r w:rsidRPr="00590A88">
        <w:rPr>
          <w:rFonts w:eastAsia="Calibri"/>
          <w:b/>
          <w:lang w:eastAsia="ru-RU"/>
        </w:rPr>
        <w:tab/>
      </w:r>
      <w:r w:rsidRPr="00590A88">
        <w:rPr>
          <w:rFonts w:eastAsia="Calibri"/>
          <w:b/>
          <w:lang w:eastAsia="ru-RU"/>
        </w:rPr>
        <w:tab/>
      </w:r>
      <w:r w:rsidRPr="00590A88">
        <w:rPr>
          <w:rFonts w:eastAsia="Calibri"/>
          <w:b/>
          <w:lang w:eastAsia="ru-RU"/>
        </w:rPr>
        <w:tab/>
      </w:r>
      <w:r w:rsidRPr="00590A88">
        <w:rPr>
          <w:rFonts w:eastAsia="Calibri"/>
          <w:b/>
          <w:lang w:eastAsia="ru-RU"/>
        </w:rPr>
        <w:tab/>
      </w:r>
      <w:r w:rsidRPr="00590A88">
        <w:rPr>
          <w:rFonts w:eastAsia="Calibri"/>
          <w:b/>
          <w:lang w:eastAsia="ru-RU"/>
        </w:rPr>
        <w:tab/>
      </w:r>
      <w:r w:rsidRPr="00590A88">
        <w:rPr>
          <w:rFonts w:eastAsia="Calibri"/>
          <w:b/>
          <w:lang w:eastAsia="ru-RU"/>
        </w:rPr>
        <w:tab/>
        <w:t xml:space="preserve"> </w:t>
      </w:r>
      <w:r w:rsidRPr="00590A88">
        <w:rPr>
          <w:rFonts w:eastAsia="Calibri"/>
          <w:b/>
          <w:lang w:eastAsia="ru-RU"/>
        </w:rPr>
        <w:tab/>
        <w:t xml:space="preserve">                                                </w:t>
      </w:r>
      <w:r w:rsidR="0029204D">
        <w:rPr>
          <w:rFonts w:eastAsia="Calibri"/>
          <w:b/>
          <w:lang w:val="en-US" w:eastAsia="ru-RU"/>
        </w:rPr>
        <w:t xml:space="preserve">     </w:t>
      </w:r>
      <w:bookmarkStart w:id="0" w:name="_GoBack"/>
      <w:bookmarkEnd w:id="0"/>
      <w:r w:rsidRPr="00590A88">
        <w:rPr>
          <w:rFonts w:eastAsia="Calibri"/>
          <w:b/>
          <w:lang w:eastAsia="ru-RU"/>
        </w:rPr>
        <w:t xml:space="preserve">Андрій </w:t>
      </w:r>
      <w:proofErr w:type="spellStart"/>
      <w:r w:rsidRPr="00590A88">
        <w:rPr>
          <w:rFonts w:eastAsia="Calibri"/>
          <w:b/>
          <w:lang w:eastAsia="ru-RU"/>
        </w:rPr>
        <w:t>Гундер</w:t>
      </w:r>
      <w:proofErr w:type="spellEnd"/>
      <w:r w:rsidRPr="00590A88">
        <w:rPr>
          <w:rFonts w:eastAsia="Calibri"/>
          <w:b/>
          <w:lang w:eastAsia="ru-RU"/>
        </w:rPr>
        <w:t xml:space="preserve"> </w:t>
      </w:r>
    </w:p>
    <w:p w:rsidR="002D3FA2" w:rsidRPr="002B3376" w:rsidRDefault="002D3FA2" w:rsidP="002B3376"/>
    <w:sectPr w:rsidR="002D3FA2" w:rsidRPr="002B3376" w:rsidSect="004C70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849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2A" w:rsidRDefault="00A1542A" w:rsidP="00742BAD">
      <w:r>
        <w:separator/>
      </w:r>
    </w:p>
  </w:endnote>
  <w:endnote w:type="continuationSeparator" w:id="0">
    <w:p w:rsidR="00A1542A" w:rsidRDefault="00A1542A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0F2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D1" w:rsidRPr="00EA068F" w:rsidRDefault="00EF71D1" w:rsidP="00EF71D1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</w:rPr>
    </w:pPr>
    <w:r w:rsidRPr="00EA068F">
      <w:rPr>
        <w:rFonts w:ascii="Arial" w:hAnsi="Arial" w:cs="Arial"/>
        <w:b/>
        <w:i/>
        <w:color w:val="244061"/>
        <w:sz w:val="16"/>
        <w:szCs w:val="16"/>
      </w:rPr>
      <w:t>_</w:t>
    </w:r>
    <w:r>
      <w:rPr>
        <w:rFonts w:ascii="Arial" w:hAnsi="Arial" w:cs="Arial"/>
        <w:b/>
        <w:i/>
        <w:color w:val="244061"/>
        <w:sz w:val="16"/>
        <w:szCs w:val="16"/>
      </w:rPr>
      <w:t>_________________</w:t>
    </w:r>
    <w:r w:rsidRPr="00EA068F">
      <w:rPr>
        <w:rFonts w:ascii="Arial" w:hAnsi="Arial" w:cs="Arial"/>
        <w:b/>
        <w:i/>
        <w:color w:val="244061"/>
        <w:sz w:val="16"/>
        <w:szCs w:val="16"/>
      </w:rPr>
      <w:t>___________________________________________________________________________________________</w:t>
    </w:r>
  </w:p>
  <w:p w:rsidR="00EF71D1" w:rsidRPr="00FD004B" w:rsidRDefault="00EF71D1" w:rsidP="00EF71D1">
    <w:pPr>
      <w:ind w:left="1560" w:hanging="1560"/>
      <w:jc w:val="both"/>
      <w:rPr>
        <w:rFonts w:ascii="Arial" w:hAnsi="Arial" w:cs="Arial"/>
        <w:i/>
        <w:color w:val="0F243E"/>
        <w:sz w:val="16"/>
        <w:szCs w:val="16"/>
      </w:rPr>
    </w:pPr>
    <w:r w:rsidRPr="00B35E9D">
      <w:rPr>
        <w:rFonts w:ascii="Arial" w:hAnsi="Arial" w:cs="Arial"/>
        <w:b/>
        <w:i/>
        <w:color w:val="0F243E"/>
        <w:sz w:val="16"/>
        <w:szCs w:val="16"/>
      </w:rPr>
      <w:t>Рада директорів</w:t>
    </w:r>
    <w:r w:rsidRPr="00B35E9D">
      <w:rPr>
        <w:rFonts w:ascii="Arial" w:hAnsi="Arial" w:cs="Arial"/>
        <w:i/>
        <w:color w:val="0F243E"/>
        <w:sz w:val="16"/>
        <w:szCs w:val="16"/>
      </w:rPr>
      <w:t xml:space="preserve">: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Стівен Фішер, 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>
      <w:rPr>
        <w:rFonts w:ascii="Arial" w:hAnsi="Arial" w:cs="Arial"/>
        <w:i/>
        <w:color w:val="0F243E"/>
        <w:sz w:val="16"/>
        <w:szCs w:val="16"/>
      </w:rPr>
      <w:t>СІТІ</w:t>
    </w:r>
    <w:r w:rsidRPr="00F80688">
      <w:rPr>
        <w:rFonts w:ascii="Arial" w:hAnsi="Arial" w:cs="Arial"/>
        <w:i/>
        <w:color w:val="0F243E"/>
        <w:sz w:val="16"/>
        <w:szCs w:val="16"/>
      </w:rPr>
      <w:t>"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Голова;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Шевкі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Аджунер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Європейський банк реконструкції та розвитку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Заступник голови</w:t>
    </w:r>
    <w:r>
      <w:rPr>
        <w:rFonts w:ascii="Arial" w:hAnsi="Arial" w:cs="Arial"/>
        <w:b/>
        <w:i/>
        <w:color w:val="0F243E"/>
        <w:sz w:val="16"/>
        <w:szCs w:val="16"/>
      </w:rPr>
      <w:t xml:space="preserve">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Надія Васильєва, </w:t>
    </w:r>
    <w:r>
      <w:rPr>
        <w:rFonts w:ascii="Arial" w:hAnsi="Arial" w:cs="Arial"/>
        <w:i/>
        <w:color w:val="0F243E"/>
        <w:sz w:val="16"/>
        <w:szCs w:val="16"/>
      </w:rPr>
      <w:t>“Майкрософт Україна</w:t>
    </w:r>
    <w:r w:rsidRPr="00F80688">
      <w:rPr>
        <w:rFonts w:ascii="Arial" w:hAnsi="Arial" w:cs="Arial"/>
        <w:i/>
        <w:color w:val="0F243E"/>
        <w:sz w:val="16"/>
        <w:szCs w:val="16"/>
      </w:rPr>
      <w:t>”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– Скарбник; Антуан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Брун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Проктер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Гембл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Україна” </w:t>
    </w:r>
    <w:r w:rsidRPr="00F80688">
      <w:rPr>
        <w:rFonts w:ascii="Arial" w:hAnsi="Arial" w:cs="Arial"/>
        <w:b/>
        <w:i/>
        <w:color w:val="0F243E"/>
        <w:sz w:val="16"/>
        <w:szCs w:val="16"/>
      </w:rPr>
      <w:t>– Секретар</w:t>
    </w:r>
    <w:r w:rsidRPr="009B1FB4">
      <w:rPr>
        <w:rFonts w:ascii="Arial" w:hAnsi="Arial" w:cs="Arial"/>
        <w:b/>
        <w:i/>
        <w:color w:val="0F243E"/>
        <w:sz w:val="16"/>
        <w:szCs w:val="16"/>
      </w:rPr>
      <w:t xml:space="preserve">;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Роджер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Гонтле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“Кока-Кола Україна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Лімітед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Пенко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Дінев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>“IBM Україна”;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Ленна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Кожарни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Horizon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Capital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>
      <w:rPr>
        <w:rFonts w:ascii="Arial" w:hAnsi="Arial" w:cs="Arial"/>
        <w:i/>
        <w:color w:val="0F243E"/>
        <w:sz w:val="16"/>
        <w:szCs w:val="16"/>
      </w:rPr>
      <w:t xml:space="preserve"> 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Олег </w:t>
    </w:r>
    <w:proofErr w:type="spellStart"/>
    <w:r w:rsidRPr="0056346F">
      <w:rPr>
        <w:rFonts w:ascii="Arial" w:hAnsi="Arial" w:cs="Arial"/>
        <w:b/>
        <w:i/>
        <w:color w:val="0F243E"/>
        <w:sz w:val="16"/>
        <w:szCs w:val="16"/>
      </w:rPr>
      <w:t>Тимків</w:t>
    </w:r>
    <w:proofErr w:type="spellEnd"/>
    <w:r w:rsidRPr="0056346F">
      <w:rPr>
        <w:rFonts w:ascii="Arial" w:hAnsi="Arial" w:cs="Arial"/>
        <w:b/>
        <w:i/>
        <w:color w:val="0F243E"/>
        <w:sz w:val="16"/>
        <w:szCs w:val="16"/>
      </w:rPr>
      <w:t>,</w:t>
    </w:r>
    <w:r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56346F">
      <w:rPr>
        <w:rFonts w:ascii="Arial" w:hAnsi="Arial" w:cs="Arial"/>
        <w:i/>
        <w:color w:val="0F243E"/>
        <w:sz w:val="16"/>
        <w:szCs w:val="16"/>
      </w:rPr>
      <w:t>PwC</w:t>
    </w:r>
    <w:proofErr w:type="spellEnd"/>
    <w:r w:rsidRPr="0056346F">
      <w:rPr>
        <w:rFonts w:ascii="Arial" w:hAnsi="Arial" w:cs="Arial"/>
        <w:i/>
        <w:color w:val="0F243E"/>
        <w:sz w:val="16"/>
        <w:szCs w:val="16"/>
      </w:rPr>
      <w:t>;</w:t>
    </w:r>
    <w:r w:rsidRPr="0056346F">
      <w:rPr>
        <w:rFonts w:ascii="Arial" w:hAnsi="Arial" w:cs="Arial"/>
        <w:b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Гжегож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Хмелярський, </w:t>
    </w:r>
    <w:r w:rsidRPr="00F80688">
      <w:rPr>
        <w:rFonts w:ascii="Arial" w:hAnsi="Arial" w:cs="Arial"/>
        <w:i/>
        <w:color w:val="0F243E"/>
        <w:sz w:val="16"/>
        <w:szCs w:val="16"/>
      </w:rPr>
      <w:t>“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МакДональдз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Юкрейн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”; 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Петро Чернишов, </w:t>
    </w:r>
    <w:r w:rsidRPr="00F80688">
      <w:rPr>
        <w:rFonts w:ascii="Arial" w:hAnsi="Arial" w:cs="Arial"/>
        <w:i/>
        <w:color w:val="0F243E"/>
        <w:sz w:val="16"/>
        <w:szCs w:val="16"/>
      </w:rPr>
      <w:t>“Київстар”;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Сергій Чорний, </w:t>
    </w:r>
    <w:r w:rsidRPr="00F80688">
      <w:rPr>
        <w:rFonts w:ascii="Arial" w:hAnsi="Arial" w:cs="Arial"/>
        <w:i/>
        <w:color w:val="0F243E"/>
        <w:sz w:val="16"/>
        <w:szCs w:val="16"/>
      </w:rPr>
      <w:t>“Бейкер і Макензі”;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Євген Шевченко,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Carlsberg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>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Шульдт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>, "</w:t>
    </w:r>
    <w:r w:rsidRPr="00F80688">
      <w:rPr>
        <w:rFonts w:ascii="Arial" w:hAnsi="Arial" w:cs="Arial"/>
        <w:i/>
        <w:color w:val="0F243E"/>
        <w:sz w:val="16"/>
        <w:szCs w:val="16"/>
      </w:rPr>
      <w:t>Каргілл";</w:t>
    </w:r>
    <w:r w:rsidRPr="00F80688">
      <w:rPr>
        <w:rFonts w:ascii="Arial" w:hAnsi="Arial" w:cs="Arial"/>
        <w:b/>
        <w:i/>
        <w:color w:val="0F243E"/>
        <w:sz w:val="16"/>
        <w:szCs w:val="16"/>
      </w:rPr>
      <w:t xml:space="preserve"> Мартін </w:t>
    </w:r>
    <w:proofErr w:type="spellStart"/>
    <w:r w:rsidRPr="00F80688">
      <w:rPr>
        <w:rFonts w:ascii="Arial" w:hAnsi="Arial" w:cs="Arial"/>
        <w:b/>
        <w:i/>
        <w:color w:val="0F243E"/>
        <w:sz w:val="16"/>
        <w:szCs w:val="16"/>
      </w:rPr>
      <w:t>Шумахер</w:t>
    </w:r>
    <w:proofErr w:type="spellEnd"/>
    <w:r w:rsidRPr="00F80688">
      <w:rPr>
        <w:rFonts w:ascii="Arial" w:hAnsi="Arial" w:cs="Arial"/>
        <w:b/>
        <w:i/>
        <w:color w:val="0F243E"/>
        <w:sz w:val="16"/>
        <w:szCs w:val="16"/>
      </w:rPr>
      <w:t xml:space="preserve">, </w:t>
    </w:r>
    <w:r w:rsidRPr="00F80688">
      <w:rPr>
        <w:rFonts w:ascii="Arial" w:hAnsi="Arial" w:cs="Arial"/>
        <w:i/>
        <w:color w:val="0F243E"/>
        <w:sz w:val="16"/>
        <w:szCs w:val="16"/>
      </w:rPr>
      <w:t xml:space="preserve">"МЕТРО Кеш </w:t>
    </w:r>
    <w:proofErr w:type="spellStart"/>
    <w:r w:rsidRPr="00F80688">
      <w:rPr>
        <w:rFonts w:ascii="Arial" w:hAnsi="Arial" w:cs="Arial"/>
        <w:i/>
        <w:color w:val="0F243E"/>
        <w:sz w:val="16"/>
        <w:szCs w:val="16"/>
      </w:rPr>
      <w:t>енд</w:t>
    </w:r>
    <w:proofErr w:type="spellEnd"/>
    <w:r w:rsidRPr="00F80688">
      <w:rPr>
        <w:rFonts w:ascii="Arial" w:hAnsi="Arial" w:cs="Arial"/>
        <w:i/>
        <w:color w:val="0F243E"/>
        <w:sz w:val="16"/>
        <w:szCs w:val="16"/>
      </w:rPr>
      <w:t xml:space="preserve"> Кері Україна".</w:t>
    </w:r>
  </w:p>
  <w:p w:rsidR="00EF71D1" w:rsidRPr="00C35D47" w:rsidRDefault="00EF71D1" w:rsidP="00EF71D1">
    <w:pPr>
      <w:ind w:left="1560" w:hanging="1560"/>
      <w:jc w:val="both"/>
      <w:rPr>
        <w:rFonts w:ascii="Arial" w:hAnsi="Arial" w:cs="Arial"/>
        <w:b/>
        <w:i/>
        <w:color w:val="0F243E"/>
        <w:sz w:val="16"/>
        <w:szCs w:val="16"/>
      </w:rPr>
    </w:pPr>
    <w:r>
      <w:rPr>
        <w:rFonts w:ascii="Arial" w:hAnsi="Arial" w:cs="Arial"/>
        <w:b/>
        <w:i/>
        <w:color w:val="0F243E"/>
        <w:sz w:val="16"/>
        <w:szCs w:val="16"/>
        <w:lang w:val="ru-RU"/>
      </w:rPr>
      <w:t>П</w:t>
    </w:r>
    <w:r>
      <w:rPr>
        <w:rFonts w:ascii="Arial" w:hAnsi="Arial" w:cs="Arial"/>
        <w:b/>
        <w:i/>
        <w:color w:val="0F243E"/>
        <w:sz w:val="16"/>
        <w:szCs w:val="16"/>
      </w:rPr>
      <w:t xml:space="preserve">резидент: </w:t>
    </w:r>
    <w:r>
      <w:rPr>
        <w:rFonts w:ascii="Arial" w:hAnsi="Arial" w:cs="Arial"/>
        <w:b/>
        <w:i/>
        <w:color w:val="0F243E"/>
        <w:sz w:val="16"/>
        <w:szCs w:val="16"/>
        <w:lang w:val="ru-RU"/>
      </w:rPr>
      <w:t xml:space="preserve">          </w:t>
    </w:r>
    <w:r>
      <w:rPr>
        <w:rFonts w:ascii="Arial" w:hAnsi="Arial" w:cs="Arial"/>
        <w:b/>
        <w:i/>
        <w:color w:val="0F243E"/>
        <w:sz w:val="16"/>
        <w:szCs w:val="16"/>
      </w:rPr>
      <w:t xml:space="preserve"> Андрій </w:t>
    </w:r>
    <w:proofErr w:type="spellStart"/>
    <w:r>
      <w:rPr>
        <w:rFonts w:ascii="Arial" w:hAnsi="Arial" w:cs="Arial"/>
        <w:b/>
        <w:i/>
        <w:color w:val="0F243E"/>
        <w:sz w:val="16"/>
        <w:szCs w:val="16"/>
      </w:rPr>
      <w:t>Гундер</w:t>
    </w:r>
    <w:proofErr w:type="spellEnd"/>
  </w:p>
  <w:p w:rsidR="00B57472" w:rsidRPr="00EA068F" w:rsidRDefault="00B57472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0F2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2A" w:rsidRDefault="00A1542A" w:rsidP="00742BAD">
      <w:r>
        <w:separator/>
      </w:r>
    </w:p>
  </w:footnote>
  <w:footnote w:type="continuationSeparator" w:id="0">
    <w:p w:rsidR="00A1542A" w:rsidRDefault="00A1542A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A154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4" o:spid="_x0000_s2050" type="#_x0000_t136" style="position:absolute;margin-left:0;margin-top:0;width:528.2pt;height:21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10" w:rsidRDefault="00A1542A" w:rsidP="00712510">
    <w:pPr>
      <w:pStyle w:val="a3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5" o:spid="_x0000_s2051" type="#_x0000_t136" style="position:absolute;margin-left:0;margin-top:0;width:528.2pt;height:211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F71D1">
      <w:rPr>
        <w:noProof/>
        <w:lang w:val="en-US" w:eastAsia="en-US"/>
      </w:rPr>
      <w:drawing>
        <wp:inline distT="0" distB="0" distL="0" distR="0" wp14:anchorId="7BAE66C0" wp14:editId="6CA8D54C">
          <wp:extent cx="6661150" cy="687483"/>
          <wp:effectExtent l="0" t="0" r="0" b="0"/>
          <wp:docPr id="1" name="Рисунок 1" descr="Без-назви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-назви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0" cy="687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1D1" w:rsidRPr="00712510" w:rsidRDefault="00EF71D1" w:rsidP="00712510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E6" w:rsidRDefault="00A1542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993" o:spid="_x0000_s2049" type="#_x0000_t136" style="position:absolute;margin-left:0;margin-top:0;width:528.2pt;height:21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21B76"/>
    <w:multiLevelType w:val="hybridMultilevel"/>
    <w:tmpl w:val="A6C68166"/>
    <w:lvl w:ilvl="0" w:tplc="00DEB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863E9"/>
    <w:multiLevelType w:val="hybridMultilevel"/>
    <w:tmpl w:val="6AE678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843FA"/>
    <w:multiLevelType w:val="hybridMultilevel"/>
    <w:tmpl w:val="A704F49E"/>
    <w:lvl w:ilvl="0" w:tplc="D31A459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5856EEE"/>
    <w:multiLevelType w:val="hybridMultilevel"/>
    <w:tmpl w:val="ED3CB5C6"/>
    <w:lvl w:ilvl="0" w:tplc="4B3EF3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0"/>
    <w:rsid w:val="000049AA"/>
    <w:rsid w:val="0002094A"/>
    <w:rsid w:val="000209B7"/>
    <w:rsid w:val="00031E98"/>
    <w:rsid w:val="000426AB"/>
    <w:rsid w:val="000429DF"/>
    <w:rsid w:val="000563D0"/>
    <w:rsid w:val="00065140"/>
    <w:rsid w:val="000712AD"/>
    <w:rsid w:val="000713D1"/>
    <w:rsid w:val="00072CB3"/>
    <w:rsid w:val="000754F7"/>
    <w:rsid w:val="00090086"/>
    <w:rsid w:val="000A2987"/>
    <w:rsid w:val="000A3646"/>
    <w:rsid w:val="000A5203"/>
    <w:rsid w:val="000B0DBE"/>
    <w:rsid w:val="000B6D71"/>
    <w:rsid w:val="000C396C"/>
    <w:rsid w:val="000D18EA"/>
    <w:rsid w:val="000D2F1B"/>
    <w:rsid w:val="000E3826"/>
    <w:rsid w:val="000E419E"/>
    <w:rsid w:val="000E63EE"/>
    <w:rsid w:val="000F26E6"/>
    <w:rsid w:val="000F665A"/>
    <w:rsid w:val="001121F8"/>
    <w:rsid w:val="001144A8"/>
    <w:rsid w:val="0012282B"/>
    <w:rsid w:val="00126CEF"/>
    <w:rsid w:val="001368E3"/>
    <w:rsid w:val="0014059B"/>
    <w:rsid w:val="00144124"/>
    <w:rsid w:val="00160FDC"/>
    <w:rsid w:val="00165464"/>
    <w:rsid w:val="00171639"/>
    <w:rsid w:val="001721F1"/>
    <w:rsid w:val="00173309"/>
    <w:rsid w:val="00182929"/>
    <w:rsid w:val="001875FA"/>
    <w:rsid w:val="00194684"/>
    <w:rsid w:val="001A40D0"/>
    <w:rsid w:val="001A49ED"/>
    <w:rsid w:val="001B1E0E"/>
    <w:rsid w:val="001B6338"/>
    <w:rsid w:val="001C5DFB"/>
    <w:rsid w:val="001F2EDF"/>
    <w:rsid w:val="001F3CCE"/>
    <w:rsid w:val="00201D61"/>
    <w:rsid w:val="00204B14"/>
    <w:rsid w:val="00235666"/>
    <w:rsid w:val="00237FF8"/>
    <w:rsid w:val="002424FC"/>
    <w:rsid w:val="00243AA5"/>
    <w:rsid w:val="00253A8F"/>
    <w:rsid w:val="0025408B"/>
    <w:rsid w:val="002722B6"/>
    <w:rsid w:val="00280E68"/>
    <w:rsid w:val="0029204D"/>
    <w:rsid w:val="00293BCD"/>
    <w:rsid w:val="0029788C"/>
    <w:rsid w:val="002A1E61"/>
    <w:rsid w:val="002A32DD"/>
    <w:rsid w:val="002A6DD8"/>
    <w:rsid w:val="002B3376"/>
    <w:rsid w:val="002B3656"/>
    <w:rsid w:val="002B416F"/>
    <w:rsid w:val="002B41E3"/>
    <w:rsid w:val="002B60F0"/>
    <w:rsid w:val="002C472C"/>
    <w:rsid w:val="002C64C3"/>
    <w:rsid w:val="002D1292"/>
    <w:rsid w:val="002D3FA2"/>
    <w:rsid w:val="002E02A7"/>
    <w:rsid w:val="002E1592"/>
    <w:rsid w:val="002E7486"/>
    <w:rsid w:val="002F10D6"/>
    <w:rsid w:val="002F4AD6"/>
    <w:rsid w:val="003013EF"/>
    <w:rsid w:val="00310407"/>
    <w:rsid w:val="00311B6E"/>
    <w:rsid w:val="0031277A"/>
    <w:rsid w:val="0031780C"/>
    <w:rsid w:val="00326293"/>
    <w:rsid w:val="00327BA5"/>
    <w:rsid w:val="003335FB"/>
    <w:rsid w:val="00336BB2"/>
    <w:rsid w:val="0036110F"/>
    <w:rsid w:val="00362993"/>
    <w:rsid w:val="00377540"/>
    <w:rsid w:val="00381F20"/>
    <w:rsid w:val="00385169"/>
    <w:rsid w:val="003979A2"/>
    <w:rsid w:val="003A0879"/>
    <w:rsid w:val="003A1F50"/>
    <w:rsid w:val="003A407F"/>
    <w:rsid w:val="003B13D5"/>
    <w:rsid w:val="003B6627"/>
    <w:rsid w:val="003C1500"/>
    <w:rsid w:val="003D34E0"/>
    <w:rsid w:val="003E256D"/>
    <w:rsid w:val="003E4E18"/>
    <w:rsid w:val="003F7D10"/>
    <w:rsid w:val="00401F2A"/>
    <w:rsid w:val="00402528"/>
    <w:rsid w:val="00403F28"/>
    <w:rsid w:val="0040540E"/>
    <w:rsid w:val="00410837"/>
    <w:rsid w:val="00416C2D"/>
    <w:rsid w:val="00420ED4"/>
    <w:rsid w:val="00442673"/>
    <w:rsid w:val="00465F45"/>
    <w:rsid w:val="00470FBA"/>
    <w:rsid w:val="00472201"/>
    <w:rsid w:val="00480D48"/>
    <w:rsid w:val="00487357"/>
    <w:rsid w:val="004915DD"/>
    <w:rsid w:val="004A043D"/>
    <w:rsid w:val="004A1F92"/>
    <w:rsid w:val="004A6350"/>
    <w:rsid w:val="004B0121"/>
    <w:rsid w:val="004B4D55"/>
    <w:rsid w:val="004B64F6"/>
    <w:rsid w:val="004B70C7"/>
    <w:rsid w:val="004C3FCF"/>
    <w:rsid w:val="004C701E"/>
    <w:rsid w:val="004C7651"/>
    <w:rsid w:val="004D7446"/>
    <w:rsid w:val="004D77E1"/>
    <w:rsid w:val="004F2E45"/>
    <w:rsid w:val="005025BD"/>
    <w:rsid w:val="00513302"/>
    <w:rsid w:val="00545DBA"/>
    <w:rsid w:val="00547C35"/>
    <w:rsid w:val="00555217"/>
    <w:rsid w:val="00567698"/>
    <w:rsid w:val="005710BD"/>
    <w:rsid w:val="00575A54"/>
    <w:rsid w:val="00581BFA"/>
    <w:rsid w:val="00590E60"/>
    <w:rsid w:val="005945F1"/>
    <w:rsid w:val="00597E8F"/>
    <w:rsid w:val="005A27B1"/>
    <w:rsid w:val="005C0201"/>
    <w:rsid w:val="005C53C5"/>
    <w:rsid w:val="005D0368"/>
    <w:rsid w:val="005D7303"/>
    <w:rsid w:val="005E1995"/>
    <w:rsid w:val="005F1110"/>
    <w:rsid w:val="005F26DB"/>
    <w:rsid w:val="005F2C0A"/>
    <w:rsid w:val="00604E6F"/>
    <w:rsid w:val="00612DEE"/>
    <w:rsid w:val="0061455F"/>
    <w:rsid w:val="00616B51"/>
    <w:rsid w:val="00632DA4"/>
    <w:rsid w:val="006355D0"/>
    <w:rsid w:val="00641268"/>
    <w:rsid w:val="00642A4C"/>
    <w:rsid w:val="00643695"/>
    <w:rsid w:val="0064737E"/>
    <w:rsid w:val="006506F8"/>
    <w:rsid w:val="006549A0"/>
    <w:rsid w:val="006555F4"/>
    <w:rsid w:val="00672762"/>
    <w:rsid w:val="00681BE3"/>
    <w:rsid w:val="00682652"/>
    <w:rsid w:val="00682C77"/>
    <w:rsid w:val="00683217"/>
    <w:rsid w:val="0068417E"/>
    <w:rsid w:val="006934C6"/>
    <w:rsid w:val="006A0F1F"/>
    <w:rsid w:val="006A47AF"/>
    <w:rsid w:val="006A48BA"/>
    <w:rsid w:val="006A49E3"/>
    <w:rsid w:val="006A527F"/>
    <w:rsid w:val="006A63D0"/>
    <w:rsid w:val="006B0BAF"/>
    <w:rsid w:val="006B1B9B"/>
    <w:rsid w:val="006C0F88"/>
    <w:rsid w:val="006C50F4"/>
    <w:rsid w:val="006D1662"/>
    <w:rsid w:val="006D63E3"/>
    <w:rsid w:val="006E4B2A"/>
    <w:rsid w:val="006E4F65"/>
    <w:rsid w:val="00712510"/>
    <w:rsid w:val="0072760F"/>
    <w:rsid w:val="00727818"/>
    <w:rsid w:val="007365E8"/>
    <w:rsid w:val="00742BAD"/>
    <w:rsid w:val="00750FB9"/>
    <w:rsid w:val="00765CFE"/>
    <w:rsid w:val="00780B9A"/>
    <w:rsid w:val="00781A4B"/>
    <w:rsid w:val="007939AA"/>
    <w:rsid w:val="007B0760"/>
    <w:rsid w:val="007B561C"/>
    <w:rsid w:val="007B5F5C"/>
    <w:rsid w:val="007C2209"/>
    <w:rsid w:val="007C22CF"/>
    <w:rsid w:val="007C4A88"/>
    <w:rsid w:val="007E3006"/>
    <w:rsid w:val="007F3122"/>
    <w:rsid w:val="007F381B"/>
    <w:rsid w:val="00803852"/>
    <w:rsid w:val="008078A0"/>
    <w:rsid w:val="00812222"/>
    <w:rsid w:val="008128FB"/>
    <w:rsid w:val="008135B8"/>
    <w:rsid w:val="008139AE"/>
    <w:rsid w:val="00817F74"/>
    <w:rsid w:val="00822E86"/>
    <w:rsid w:val="00825502"/>
    <w:rsid w:val="00826CC3"/>
    <w:rsid w:val="00837CAC"/>
    <w:rsid w:val="008406CF"/>
    <w:rsid w:val="008509D2"/>
    <w:rsid w:val="00851029"/>
    <w:rsid w:val="00851BB0"/>
    <w:rsid w:val="0085755E"/>
    <w:rsid w:val="00863B1F"/>
    <w:rsid w:val="00863D5B"/>
    <w:rsid w:val="00870208"/>
    <w:rsid w:val="00874E1E"/>
    <w:rsid w:val="00876D67"/>
    <w:rsid w:val="00891307"/>
    <w:rsid w:val="008A5590"/>
    <w:rsid w:val="008A6C42"/>
    <w:rsid w:val="008B6F4A"/>
    <w:rsid w:val="008C3632"/>
    <w:rsid w:val="008C6A8A"/>
    <w:rsid w:val="008C6E74"/>
    <w:rsid w:val="008D58FB"/>
    <w:rsid w:val="008D7BE7"/>
    <w:rsid w:val="008F2709"/>
    <w:rsid w:val="008F4249"/>
    <w:rsid w:val="00912808"/>
    <w:rsid w:val="009166A4"/>
    <w:rsid w:val="00920F03"/>
    <w:rsid w:val="0092741B"/>
    <w:rsid w:val="00962D7E"/>
    <w:rsid w:val="0096584C"/>
    <w:rsid w:val="00966A10"/>
    <w:rsid w:val="00966AA1"/>
    <w:rsid w:val="009752F2"/>
    <w:rsid w:val="00980DE8"/>
    <w:rsid w:val="009A0B4F"/>
    <w:rsid w:val="009A17D1"/>
    <w:rsid w:val="009D064C"/>
    <w:rsid w:val="009D1CA0"/>
    <w:rsid w:val="009D325B"/>
    <w:rsid w:val="009F0C53"/>
    <w:rsid w:val="009F6BD5"/>
    <w:rsid w:val="00A01FE2"/>
    <w:rsid w:val="00A03B16"/>
    <w:rsid w:val="00A11672"/>
    <w:rsid w:val="00A12887"/>
    <w:rsid w:val="00A1386A"/>
    <w:rsid w:val="00A14BCE"/>
    <w:rsid w:val="00A1542A"/>
    <w:rsid w:val="00A2029D"/>
    <w:rsid w:val="00A225F5"/>
    <w:rsid w:val="00A30D0B"/>
    <w:rsid w:val="00A31FE4"/>
    <w:rsid w:val="00A406B0"/>
    <w:rsid w:val="00A420D8"/>
    <w:rsid w:val="00A47477"/>
    <w:rsid w:val="00A50700"/>
    <w:rsid w:val="00A6453B"/>
    <w:rsid w:val="00A70CC1"/>
    <w:rsid w:val="00A752C8"/>
    <w:rsid w:val="00A7609F"/>
    <w:rsid w:val="00A91FAE"/>
    <w:rsid w:val="00A93288"/>
    <w:rsid w:val="00AA5274"/>
    <w:rsid w:val="00AA5F59"/>
    <w:rsid w:val="00AA754D"/>
    <w:rsid w:val="00AB0262"/>
    <w:rsid w:val="00AB1020"/>
    <w:rsid w:val="00AB64F3"/>
    <w:rsid w:val="00AC2310"/>
    <w:rsid w:val="00AD0C4E"/>
    <w:rsid w:val="00AD38BC"/>
    <w:rsid w:val="00AD4AC3"/>
    <w:rsid w:val="00AE5758"/>
    <w:rsid w:val="00AF3B32"/>
    <w:rsid w:val="00AF4643"/>
    <w:rsid w:val="00B03236"/>
    <w:rsid w:val="00B043A1"/>
    <w:rsid w:val="00B3017B"/>
    <w:rsid w:val="00B32BD2"/>
    <w:rsid w:val="00B3384B"/>
    <w:rsid w:val="00B33EF2"/>
    <w:rsid w:val="00B35E9D"/>
    <w:rsid w:val="00B37528"/>
    <w:rsid w:val="00B47FEA"/>
    <w:rsid w:val="00B5115E"/>
    <w:rsid w:val="00B54A8F"/>
    <w:rsid w:val="00B57472"/>
    <w:rsid w:val="00B65B5F"/>
    <w:rsid w:val="00B71FAC"/>
    <w:rsid w:val="00B71FE4"/>
    <w:rsid w:val="00B73268"/>
    <w:rsid w:val="00B7786E"/>
    <w:rsid w:val="00B8254B"/>
    <w:rsid w:val="00B83185"/>
    <w:rsid w:val="00B85B41"/>
    <w:rsid w:val="00BA16F8"/>
    <w:rsid w:val="00BA7398"/>
    <w:rsid w:val="00BB48EA"/>
    <w:rsid w:val="00BD2FF7"/>
    <w:rsid w:val="00BE65BC"/>
    <w:rsid w:val="00BF4A2A"/>
    <w:rsid w:val="00BF51C3"/>
    <w:rsid w:val="00C078E4"/>
    <w:rsid w:val="00C1019E"/>
    <w:rsid w:val="00C107A8"/>
    <w:rsid w:val="00C129D5"/>
    <w:rsid w:val="00C13862"/>
    <w:rsid w:val="00C13893"/>
    <w:rsid w:val="00C14289"/>
    <w:rsid w:val="00C34541"/>
    <w:rsid w:val="00C35D47"/>
    <w:rsid w:val="00C40FA3"/>
    <w:rsid w:val="00C51BA4"/>
    <w:rsid w:val="00C534D2"/>
    <w:rsid w:val="00C63665"/>
    <w:rsid w:val="00C66A58"/>
    <w:rsid w:val="00C75BDF"/>
    <w:rsid w:val="00C75FE3"/>
    <w:rsid w:val="00C85468"/>
    <w:rsid w:val="00C9453A"/>
    <w:rsid w:val="00C96731"/>
    <w:rsid w:val="00C976E7"/>
    <w:rsid w:val="00CA2EF1"/>
    <w:rsid w:val="00CA3DAE"/>
    <w:rsid w:val="00CB052E"/>
    <w:rsid w:val="00CB32DD"/>
    <w:rsid w:val="00CC666B"/>
    <w:rsid w:val="00CD7CB4"/>
    <w:rsid w:val="00CE0E8A"/>
    <w:rsid w:val="00CF7A3C"/>
    <w:rsid w:val="00D00B75"/>
    <w:rsid w:val="00D01774"/>
    <w:rsid w:val="00D040F5"/>
    <w:rsid w:val="00D049FA"/>
    <w:rsid w:val="00D15DB7"/>
    <w:rsid w:val="00D2158C"/>
    <w:rsid w:val="00D24365"/>
    <w:rsid w:val="00D304C3"/>
    <w:rsid w:val="00D33472"/>
    <w:rsid w:val="00D35351"/>
    <w:rsid w:val="00D53BFA"/>
    <w:rsid w:val="00D60002"/>
    <w:rsid w:val="00D63AAE"/>
    <w:rsid w:val="00D655EC"/>
    <w:rsid w:val="00D67749"/>
    <w:rsid w:val="00D865DE"/>
    <w:rsid w:val="00D9357E"/>
    <w:rsid w:val="00D942BF"/>
    <w:rsid w:val="00DA563A"/>
    <w:rsid w:val="00DB2E99"/>
    <w:rsid w:val="00DC3063"/>
    <w:rsid w:val="00DD48E9"/>
    <w:rsid w:val="00DD579F"/>
    <w:rsid w:val="00DF1724"/>
    <w:rsid w:val="00DF710F"/>
    <w:rsid w:val="00E10551"/>
    <w:rsid w:val="00E114C1"/>
    <w:rsid w:val="00E1793E"/>
    <w:rsid w:val="00E2085C"/>
    <w:rsid w:val="00E25243"/>
    <w:rsid w:val="00E34498"/>
    <w:rsid w:val="00E352A6"/>
    <w:rsid w:val="00E441CD"/>
    <w:rsid w:val="00E53A56"/>
    <w:rsid w:val="00E54F78"/>
    <w:rsid w:val="00E5518D"/>
    <w:rsid w:val="00E56C0F"/>
    <w:rsid w:val="00E616CC"/>
    <w:rsid w:val="00E62A53"/>
    <w:rsid w:val="00E63F35"/>
    <w:rsid w:val="00E65E4A"/>
    <w:rsid w:val="00E83BB7"/>
    <w:rsid w:val="00E86695"/>
    <w:rsid w:val="00E904A3"/>
    <w:rsid w:val="00E9331F"/>
    <w:rsid w:val="00EA068F"/>
    <w:rsid w:val="00EA2D5C"/>
    <w:rsid w:val="00EB20F5"/>
    <w:rsid w:val="00EB57DA"/>
    <w:rsid w:val="00EC0D5E"/>
    <w:rsid w:val="00EC2270"/>
    <w:rsid w:val="00ED2E7E"/>
    <w:rsid w:val="00ED4439"/>
    <w:rsid w:val="00EE0ADE"/>
    <w:rsid w:val="00EE4FBA"/>
    <w:rsid w:val="00EE6C85"/>
    <w:rsid w:val="00EF426D"/>
    <w:rsid w:val="00EF71D1"/>
    <w:rsid w:val="00F0296B"/>
    <w:rsid w:val="00F02E8D"/>
    <w:rsid w:val="00F10D4C"/>
    <w:rsid w:val="00F21090"/>
    <w:rsid w:val="00F35C5A"/>
    <w:rsid w:val="00F35F1C"/>
    <w:rsid w:val="00F3741E"/>
    <w:rsid w:val="00F6789E"/>
    <w:rsid w:val="00F73E5F"/>
    <w:rsid w:val="00F8309D"/>
    <w:rsid w:val="00F84F00"/>
    <w:rsid w:val="00F84F30"/>
    <w:rsid w:val="00F855F2"/>
    <w:rsid w:val="00F90443"/>
    <w:rsid w:val="00F92A81"/>
    <w:rsid w:val="00F9346C"/>
    <w:rsid w:val="00FA4D6B"/>
    <w:rsid w:val="00FA613B"/>
    <w:rsid w:val="00FA6945"/>
    <w:rsid w:val="00FA6A47"/>
    <w:rsid w:val="00FA6E91"/>
    <w:rsid w:val="00FC5FE8"/>
    <w:rsid w:val="00FD07C2"/>
    <w:rsid w:val="00FD467D"/>
    <w:rsid w:val="00FD6E6F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B54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54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32D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9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B54A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2B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42BA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42BAD"/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rsid w:val="00742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a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9">
    <w:name w:val="Hyperlink"/>
    <w:uiPriority w:val="99"/>
    <w:unhideWhenUsed/>
    <w:rsid w:val="00B57472"/>
    <w:rPr>
      <w:color w:val="0000FF"/>
      <w:u w:val="single"/>
    </w:rPr>
  </w:style>
  <w:style w:type="character" w:styleId="aa">
    <w:name w:val="Emphasis"/>
    <w:uiPriority w:val="20"/>
    <w:qFormat/>
    <w:rsid w:val="00072CB3"/>
    <w:rPr>
      <w:i/>
      <w:iCs/>
    </w:rPr>
  </w:style>
  <w:style w:type="character" w:styleId="ab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ac">
    <w:name w:val="Table Grid"/>
    <w:basedOn w:val="a1"/>
    <w:rsid w:val="000B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63B1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63B1F"/>
  </w:style>
  <w:style w:type="character" w:styleId="af">
    <w:name w:val="footnote reference"/>
    <w:rsid w:val="00863B1F"/>
    <w:rPr>
      <w:vertAlign w:val="superscript"/>
    </w:rPr>
  </w:style>
  <w:style w:type="paragraph" w:styleId="af0">
    <w:name w:val="Normal (Web)"/>
    <w:basedOn w:val="a"/>
    <w:uiPriority w:val="99"/>
    <w:unhideWhenUsed/>
    <w:rsid w:val="004C701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8139AE"/>
    <w:rPr>
      <w:b/>
      <w:bCs/>
      <w:sz w:val="27"/>
      <w:szCs w:val="27"/>
    </w:rPr>
  </w:style>
  <w:style w:type="paragraph" w:styleId="af1">
    <w:name w:val="Plain Text"/>
    <w:basedOn w:val="a"/>
    <w:link w:val="af2"/>
    <w:uiPriority w:val="99"/>
    <w:unhideWhenUsed/>
    <w:rsid w:val="006C50F4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C50F4"/>
    <w:rPr>
      <w:rFonts w:ascii="Arial" w:eastAsiaTheme="minorHAnsi" w:hAnsi="Arial" w:cstheme="minorBidi"/>
      <w:szCs w:val="21"/>
      <w:lang w:eastAsia="en-US"/>
    </w:rPr>
  </w:style>
  <w:style w:type="paragraph" w:styleId="af3">
    <w:name w:val="List Paragraph"/>
    <w:basedOn w:val="a"/>
    <w:uiPriority w:val="34"/>
    <w:qFormat/>
    <w:rsid w:val="000A298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32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54A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1" ma:contentTypeDescription="Create a new document." ma:contentTypeScope="" ma:versionID="c764d4c7da43cd01587fb73cc0dfe8ca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aac5a4198050c342ab04cac4b5917167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585C-9949-44E3-A822-CD2EA3A24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C479E8-0C52-479B-9933-9E44300F0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77ED91-75BF-409D-8A82-2409FA3906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9E34B-D531-4A1E-A8DF-5097F8F4C1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E7A9EB-8EEB-45AB-8AB2-9ABE068E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Novik</Company>
  <LinksUpToDate>false</LinksUpToDate>
  <CharactersWithSpaces>3128</CharactersWithSpaces>
  <SharedDoc>false</SharedDoc>
  <HLinks>
    <vt:vector size="6" baseType="variant"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mailto:oprokhorovych@chamber.ua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Oleksandr Prokhorovych</cp:lastModifiedBy>
  <cp:revision>7</cp:revision>
  <cp:lastPrinted>2016-05-20T07:37:00Z</cp:lastPrinted>
  <dcterms:created xsi:type="dcterms:W3CDTF">2016-09-26T06:55:00Z</dcterms:created>
  <dcterms:modified xsi:type="dcterms:W3CDTF">2016-09-26T07:19:00Z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</Properties>
</file>