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C4" w:rsidRPr="00021B78" w:rsidRDefault="00AC0DC4" w:rsidP="004B68B6">
      <w:pPr>
        <w:pStyle w:val="normal"/>
        <w:pBdr>
          <w:bottom w:val="single" w:sz="4" w:space="1" w:color="auto"/>
        </w:pBdr>
        <w:spacing w:before="120"/>
        <w:jc w:val="center"/>
        <w:rPr>
          <w:rFonts w:ascii="Times New Roman" w:hAnsi="Times New Roman" w:cs="Times New Roman"/>
          <w:b/>
          <w:lang w:val="uk-UA"/>
        </w:rPr>
      </w:pPr>
      <w:r w:rsidRPr="00021B78">
        <w:rPr>
          <w:rFonts w:ascii="Times New Roman" w:hAnsi="Times New Roman" w:cs="Times New Roman"/>
          <w:b/>
          <w:lang w:val="uk-UA"/>
        </w:rPr>
        <w:t xml:space="preserve">Аналіз статей глави </w:t>
      </w:r>
      <w:r w:rsidR="00014C00">
        <w:rPr>
          <w:rFonts w:ascii="Times New Roman" w:hAnsi="Times New Roman" w:cs="Times New Roman"/>
          <w:b/>
          <w:lang w:val="uk-UA"/>
        </w:rPr>
        <w:t>41</w:t>
      </w:r>
      <w:r w:rsidRPr="00021B78">
        <w:rPr>
          <w:rFonts w:ascii="Times New Roman" w:hAnsi="Times New Roman" w:cs="Times New Roman"/>
          <w:b/>
          <w:lang w:val="uk-UA"/>
        </w:rPr>
        <w:t xml:space="preserve"> Господарського Кодексу України</w:t>
      </w:r>
    </w:p>
    <w:p w:rsidR="00AC0DC4" w:rsidRPr="00021B78" w:rsidRDefault="00AC0DC4" w:rsidP="00AC0DC4">
      <w:pPr>
        <w:pStyle w:val="normal"/>
        <w:spacing w:before="120"/>
        <w:rPr>
          <w:rFonts w:ascii="Times New Roman" w:hAnsi="Times New Roman" w:cs="Times New Roman"/>
          <w:lang w:val="uk-UA"/>
        </w:rPr>
      </w:pPr>
    </w:p>
    <w:tbl>
      <w:tblPr>
        <w:tblW w:w="15708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8"/>
        <w:gridCol w:w="3942"/>
        <w:gridCol w:w="3962"/>
        <w:gridCol w:w="2275"/>
        <w:gridCol w:w="2127"/>
        <w:gridCol w:w="2834"/>
      </w:tblGrid>
      <w:tr w:rsidR="00AC0DC4" w:rsidRPr="00566146" w:rsidTr="00565623">
        <w:tc>
          <w:tcPr>
            <w:tcW w:w="15708" w:type="dxa"/>
            <w:gridSpan w:val="6"/>
            <w:shd w:val="clear" w:color="auto" w:fill="B6D7A8"/>
          </w:tcPr>
          <w:p w:rsidR="00AC0DC4" w:rsidRPr="00021B78" w:rsidRDefault="00AC0DC4" w:rsidP="00565623">
            <w:pPr>
              <w:pStyle w:val="normal"/>
              <w:spacing w:before="120"/>
              <w:jc w:val="center"/>
              <w:rPr>
                <w:lang w:val="uk-UA"/>
              </w:rPr>
            </w:pPr>
            <w:r w:rsidRPr="00021B78">
              <w:rPr>
                <w:b/>
                <w:lang w:val="uk-UA"/>
              </w:rPr>
              <w:t>Господарський кодекс України</w:t>
            </w:r>
          </w:p>
          <w:p w:rsidR="00AC0DC4" w:rsidRPr="00021B78" w:rsidRDefault="00014C00" w:rsidP="00BE1FF8">
            <w:pPr>
              <w:pStyle w:val="normal"/>
              <w:spacing w:before="120"/>
              <w:jc w:val="center"/>
              <w:rPr>
                <w:lang w:val="uk-UA"/>
              </w:rPr>
            </w:pPr>
            <w:bookmarkStart w:id="0" w:name="h.gjdgxs" w:colFirst="0" w:colLast="0"/>
            <w:bookmarkEnd w:id="0"/>
            <w:r w:rsidRPr="00014C00">
              <w:rPr>
                <w:b/>
                <w:lang w:val="uk-UA"/>
              </w:rPr>
              <w:t>ІНШІ ВИДИ СПЕЦІАЛЬНИХ РЕЖИМІВ ГОСПОДАРСЬКОЇ ДІЯЛЬНОСТІ</w:t>
            </w:r>
          </w:p>
        </w:tc>
      </w:tr>
      <w:tr w:rsidR="00AC0DC4" w:rsidRPr="00021B78" w:rsidTr="00375BF8">
        <w:tc>
          <w:tcPr>
            <w:tcW w:w="568" w:type="dxa"/>
            <w:tcBorders>
              <w:bottom w:val="single" w:sz="4" w:space="0" w:color="000000"/>
            </w:tcBorders>
            <w:shd w:val="clear" w:color="auto" w:fill="C9DAF8"/>
          </w:tcPr>
          <w:p w:rsidR="00AC0DC4" w:rsidRPr="00021B78" w:rsidRDefault="00AC0DC4" w:rsidP="00565623">
            <w:pPr>
              <w:pStyle w:val="normal"/>
              <w:spacing w:before="120"/>
              <w:jc w:val="center"/>
              <w:rPr>
                <w:lang w:val="uk-UA"/>
              </w:rPr>
            </w:pPr>
            <w:r w:rsidRPr="00021B78">
              <w:rPr>
                <w:b/>
                <w:lang w:val="uk-UA"/>
              </w:rPr>
              <w:t>№</w:t>
            </w:r>
          </w:p>
        </w:tc>
        <w:tc>
          <w:tcPr>
            <w:tcW w:w="3942" w:type="dxa"/>
            <w:tcBorders>
              <w:bottom w:val="single" w:sz="4" w:space="0" w:color="000000"/>
            </w:tcBorders>
            <w:shd w:val="clear" w:color="auto" w:fill="C9DAF8"/>
          </w:tcPr>
          <w:p w:rsidR="00AC0DC4" w:rsidRPr="00021B78" w:rsidRDefault="00AC0DC4" w:rsidP="00565623">
            <w:pPr>
              <w:pStyle w:val="normal"/>
              <w:spacing w:before="120"/>
              <w:jc w:val="center"/>
              <w:rPr>
                <w:lang w:val="uk-UA"/>
              </w:rPr>
            </w:pPr>
            <w:r w:rsidRPr="00021B78">
              <w:rPr>
                <w:b/>
                <w:lang w:val="uk-UA"/>
              </w:rPr>
              <w:t>Норма діючого ГКУ</w:t>
            </w:r>
          </w:p>
        </w:tc>
        <w:tc>
          <w:tcPr>
            <w:tcW w:w="3962" w:type="dxa"/>
            <w:tcBorders>
              <w:bottom w:val="single" w:sz="4" w:space="0" w:color="000000"/>
            </w:tcBorders>
            <w:shd w:val="clear" w:color="auto" w:fill="C9DAF8"/>
          </w:tcPr>
          <w:p w:rsidR="00AC0DC4" w:rsidRPr="00021B78" w:rsidRDefault="00AC0DC4" w:rsidP="00565623">
            <w:pPr>
              <w:pStyle w:val="normal"/>
              <w:spacing w:before="120"/>
              <w:jc w:val="center"/>
              <w:rPr>
                <w:lang w:val="uk-UA"/>
              </w:rPr>
            </w:pPr>
            <w:r w:rsidRPr="00021B78">
              <w:rPr>
                <w:b/>
                <w:lang w:val="uk-UA"/>
              </w:rPr>
              <w:t>Чи дублює норма положення інших НПА/відсилає до них</w:t>
            </w:r>
          </w:p>
        </w:tc>
        <w:tc>
          <w:tcPr>
            <w:tcW w:w="2275" w:type="dxa"/>
            <w:tcBorders>
              <w:bottom w:val="single" w:sz="4" w:space="0" w:color="000000"/>
            </w:tcBorders>
            <w:shd w:val="clear" w:color="auto" w:fill="C9DAF8"/>
          </w:tcPr>
          <w:p w:rsidR="00AC0DC4" w:rsidRPr="00021B78" w:rsidRDefault="00AC0DC4" w:rsidP="00565623">
            <w:pPr>
              <w:pStyle w:val="normal"/>
              <w:spacing w:before="120"/>
              <w:jc w:val="center"/>
              <w:rPr>
                <w:lang w:val="uk-UA"/>
              </w:rPr>
            </w:pPr>
            <w:r w:rsidRPr="00021B78">
              <w:rPr>
                <w:b/>
                <w:lang w:val="uk-UA"/>
              </w:rPr>
              <w:t xml:space="preserve">Судова практика 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C9DAF8"/>
          </w:tcPr>
          <w:p w:rsidR="00AC0DC4" w:rsidRPr="00021B78" w:rsidRDefault="00AC0DC4" w:rsidP="00565623">
            <w:pPr>
              <w:pStyle w:val="normal"/>
              <w:spacing w:before="120"/>
              <w:jc w:val="center"/>
              <w:rPr>
                <w:lang w:val="uk-UA"/>
              </w:rPr>
            </w:pPr>
            <w:r w:rsidRPr="00021B78">
              <w:rPr>
                <w:b/>
                <w:lang w:val="uk-UA"/>
              </w:rPr>
              <w:t>Пропозиції щодо зміни формулювання / перенесення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shd w:val="clear" w:color="auto" w:fill="C9DAF8"/>
          </w:tcPr>
          <w:p w:rsidR="00AC0DC4" w:rsidRPr="00021B78" w:rsidRDefault="00AC0DC4" w:rsidP="00565623">
            <w:pPr>
              <w:pStyle w:val="normal"/>
              <w:spacing w:before="120"/>
              <w:jc w:val="center"/>
              <w:rPr>
                <w:lang w:val="uk-UA"/>
              </w:rPr>
            </w:pPr>
            <w:r w:rsidRPr="00021B78">
              <w:rPr>
                <w:b/>
                <w:lang w:val="uk-UA"/>
              </w:rPr>
              <w:t>Аргументація</w:t>
            </w:r>
          </w:p>
        </w:tc>
      </w:tr>
      <w:tr w:rsidR="004B68B6" w:rsidRPr="00BE1FF8" w:rsidTr="004B68B6">
        <w:trPr>
          <w:trHeight w:val="5190"/>
        </w:trPr>
        <w:tc>
          <w:tcPr>
            <w:tcW w:w="568" w:type="dxa"/>
            <w:vMerge w:val="restart"/>
            <w:shd w:val="clear" w:color="auto" w:fill="auto"/>
          </w:tcPr>
          <w:p w:rsidR="004B68B6" w:rsidRPr="009628B1" w:rsidRDefault="004B68B6" w:rsidP="00565623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28B1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942" w:type="dxa"/>
            <w:tcBorders>
              <w:bottom w:val="single" w:sz="4" w:space="0" w:color="auto"/>
            </w:tcBorders>
            <w:shd w:val="clear" w:color="auto" w:fill="auto"/>
          </w:tcPr>
          <w:p w:rsidR="004B68B6" w:rsidRPr="00327214" w:rsidRDefault="004B68B6" w:rsidP="00327214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327214">
              <w:rPr>
                <w:rFonts w:ascii="Times New Roman" w:hAnsi="Times New Roman" w:cs="Times New Roman"/>
                <w:b/>
                <w:lang w:val="uk-UA"/>
              </w:rPr>
              <w:t xml:space="preserve">Стаття 415. Особливості здійснення господарської діяльності на території пріоритетного розвитку </w:t>
            </w:r>
          </w:p>
          <w:p w:rsidR="004B68B6" w:rsidRPr="00327214" w:rsidRDefault="004B68B6" w:rsidP="00327214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B68B6" w:rsidRPr="009628B1" w:rsidRDefault="004B68B6" w:rsidP="00566146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27214">
              <w:rPr>
                <w:rFonts w:ascii="Times New Roman" w:hAnsi="Times New Roman" w:cs="Times New Roman"/>
                <w:lang w:val="uk-UA"/>
              </w:rPr>
              <w:t xml:space="preserve">1. Законом може бути визначено за поданням відповідного органу місцевого самоврядування в межах міста, району територію, на якій склалися несприятливі соціально-економічні умови і на якій на підставах та в порядку, передбачених законом, вводиться спеціальний режим інвестиційної діяльності з метою створення нових робочих місць (територію пріоритетного розвитку). 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</w:tcPr>
          <w:p w:rsidR="004B68B6" w:rsidRPr="00BE190D" w:rsidRDefault="004B68B6" w:rsidP="00391015">
            <w:pPr>
              <w:pStyle w:val="normal"/>
              <w:spacing w:before="120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Враховуючи те</w:t>
            </w:r>
            <w:r w:rsidRPr="00BE190D">
              <w:rPr>
                <w:rFonts w:ascii="Times New Roman" w:hAnsi="Times New Roman" w:cs="Times New Roman"/>
                <w:lang w:val="uk-UA"/>
              </w:rPr>
              <w:t>, що території пріоритетного розвитку мають всі ознаки, властиві спеціальним економічним зонам, які створюються в Україні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BE190D">
              <w:rPr>
                <w:rFonts w:ascii="Times New Roman" w:hAnsi="Times New Roman" w:cs="Times New Roman"/>
                <w:lang w:val="uk-UA"/>
              </w:rPr>
              <w:t xml:space="preserve"> їх слід розглядати як один з </w:t>
            </w:r>
            <w:r>
              <w:rPr>
                <w:rFonts w:ascii="Times New Roman" w:hAnsi="Times New Roman" w:cs="Times New Roman"/>
                <w:lang w:val="uk-UA"/>
              </w:rPr>
              <w:t xml:space="preserve">функціональних </w:t>
            </w:r>
            <w:r w:rsidRPr="00BE190D">
              <w:rPr>
                <w:rFonts w:ascii="Times New Roman" w:hAnsi="Times New Roman" w:cs="Times New Roman"/>
                <w:lang w:val="uk-UA"/>
              </w:rPr>
              <w:t>типів СЕЗ</w:t>
            </w:r>
            <w:r>
              <w:rPr>
                <w:rFonts w:ascii="Times New Roman" w:hAnsi="Times New Roman" w:cs="Times New Roman"/>
                <w:lang w:val="uk-UA"/>
              </w:rPr>
              <w:t>, діяльність яких регламентується Законом України «</w:t>
            </w:r>
            <w:r w:rsidRPr="00BE190D">
              <w:rPr>
                <w:rFonts w:ascii="Times New Roman" w:hAnsi="Times New Roman" w:cs="Times New Roman"/>
                <w:lang w:val="uk-UA"/>
              </w:rPr>
              <w:t>Про загальні засади створення і функціонування спеціальних (вільних) економічних зон</w:t>
            </w:r>
            <w:r>
              <w:rPr>
                <w:rFonts w:ascii="Times New Roman" w:hAnsi="Times New Roman" w:cs="Times New Roman"/>
                <w:lang w:val="uk-UA"/>
              </w:rPr>
              <w:t>» - відповідно до зазначеного додаткового нормативного врегулювання дане питання не потребує.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</w:tcPr>
          <w:p w:rsidR="004B68B6" w:rsidRDefault="004B68B6" w:rsidP="00565623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 посилання на судову практику</w:t>
            </w:r>
          </w:p>
          <w:p w:rsidR="004B68B6" w:rsidRDefault="004B68B6" w:rsidP="00565623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B68B6" w:rsidRDefault="004B68B6" w:rsidP="00565623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B68B6" w:rsidRDefault="004B68B6" w:rsidP="00565623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B68B6" w:rsidRDefault="004B68B6" w:rsidP="00565623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B68B6" w:rsidRDefault="004B68B6" w:rsidP="00565623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B68B6" w:rsidRDefault="004B68B6" w:rsidP="00565623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B68B6" w:rsidRDefault="004B68B6" w:rsidP="00565623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B68B6" w:rsidRDefault="004B68B6" w:rsidP="00565623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B68B6" w:rsidRDefault="004B68B6" w:rsidP="00565623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B68B6" w:rsidRDefault="004B68B6" w:rsidP="00565623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B68B6" w:rsidRDefault="004B68B6" w:rsidP="00565623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B68B6" w:rsidRPr="009628B1" w:rsidRDefault="004B68B6" w:rsidP="00565623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B68B6" w:rsidRPr="009628B1" w:rsidRDefault="004B68B6" w:rsidP="0092482B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28B1">
              <w:rPr>
                <w:rFonts w:ascii="Times New Roman" w:hAnsi="Times New Roman" w:cs="Times New Roman"/>
                <w:lang w:val="uk-UA"/>
              </w:rPr>
              <w:t>ПОЗИЦІЯ 1:</w:t>
            </w:r>
          </w:p>
          <w:p w:rsidR="004B68B6" w:rsidRPr="009628B1" w:rsidRDefault="004B68B6" w:rsidP="00565623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Вилучити</w:t>
            </w:r>
          </w:p>
          <w:p w:rsidR="004B68B6" w:rsidRPr="009628B1" w:rsidRDefault="004B68B6" w:rsidP="00565623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B68B6" w:rsidRPr="009628B1" w:rsidRDefault="004B68B6" w:rsidP="00565623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B68B6" w:rsidRDefault="004B68B6" w:rsidP="00565623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B68B6" w:rsidRDefault="004B68B6" w:rsidP="00565623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B68B6" w:rsidRDefault="004B68B6" w:rsidP="00565623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B68B6" w:rsidRDefault="004B68B6" w:rsidP="00565623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B68B6" w:rsidRDefault="004B68B6" w:rsidP="00565623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B68B6" w:rsidRDefault="004B68B6" w:rsidP="00565623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B68B6" w:rsidRDefault="004B68B6" w:rsidP="00565623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B68B6" w:rsidRDefault="004B68B6" w:rsidP="00565623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B68B6" w:rsidRPr="009628B1" w:rsidRDefault="004B68B6" w:rsidP="00565623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B68B6" w:rsidRDefault="004B68B6" w:rsidP="00783147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28B1">
              <w:rPr>
                <w:rFonts w:ascii="Times New Roman" w:hAnsi="Times New Roman" w:cs="Times New Roman"/>
                <w:lang w:val="uk-UA"/>
              </w:rPr>
              <w:t>ПОЗИЦІЯ 1:</w:t>
            </w:r>
            <w:r w:rsidRPr="00623C7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4B68B6" w:rsidRPr="00623C72" w:rsidRDefault="004B68B6" w:rsidP="00783147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23C72">
              <w:rPr>
                <w:rFonts w:ascii="Times New Roman" w:hAnsi="Times New Roman" w:cs="Times New Roman"/>
                <w:lang w:val="uk-UA"/>
              </w:rPr>
              <w:t xml:space="preserve">Вилучити </w:t>
            </w:r>
          </w:p>
          <w:p w:rsidR="004B68B6" w:rsidRPr="009628B1" w:rsidRDefault="004B68B6" w:rsidP="00565623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B68B6" w:rsidRDefault="004B68B6" w:rsidP="00565623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B68B6" w:rsidRDefault="004B68B6" w:rsidP="00565623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B68B6" w:rsidRDefault="004B68B6" w:rsidP="00565623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B68B6" w:rsidRDefault="004B68B6" w:rsidP="00565623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B68B6" w:rsidRDefault="004B68B6" w:rsidP="00565623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B68B6" w:rsidRDefault="004B68B6" w:rsidP="00565623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B68B6" w:rsidRDefault="004B68B6" w:rsidP="00565623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B68B6" w:rsidRDefault="004B68B6" w:rsidP="0092482B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B68B6" w:rsidRDefault="004B68B6" w:rsidP="0092482B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B68B6" w:rsidRPr="0092482B" w:rsidRDefault="004B68B6" w:rsidP="00783147">
            <w:pPr>
              <w:pStyle w:val="normal"/>
              <w:spacing w:before="120"/>
              <w:jc w:val="both"/>
              <w:rPr>
                <w:lang w:val="ru-RU"/>
              </w:rPr>
            </w:pPr>
          </w:p>
        </w:tc>
      </w:tr>
      <w:tr w:rsidR="00566146" w:rsidRPr="00566146" w:rsidTr="004B68B6">
        <w:trPr>
          <w:trHeight w:val="1532"/>
        </w:trPr>
        <w:tc>
          <w:tcPr>
            <w:tcW w:w="568" w:type="dxa"/>
            <w:vMerge/>
            <w:shd w:val="clear" w:color="auto" w:fill="auto"/>
          </w:tcPr>
          <w:p w:rsidR="00566146" w:rsidRPr="009628B1" w:rsidRDefault="00566146" w:rsidP="00565623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  <w:shd w:val="clear" w:color="auto" w:fill="auto"/>
          </w:tcPr>
          <w:p w:rsidR="00566146" w:rsidRPr="00327214" w:rsidRDefault="00566146" w:rsidP="00327214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327214">
              <w:rPr>
                <w:rFonts w:ascii="Times New Roman" w:hAnsi="Times New Roman" w:cs="Times New Roman"/>
                <w:lang w:val="uk-UA"/>
              </w:rPr>
              <w:t>2. Порядок здійснення господарської діяльності на території пріоритетного розвитку встановлюється законом.</w:t>
            </w:r>
          </w:p>
        </w:tc>
        <w:tc>
          <w:tcPr>
            <w:tcW w:w="3962" w:type="dxa"/>
            <w:tcBorders>
              <w:top w:val="single" w:sz="4" w:space="0" w:color="auto"/>
            </w:tcBorders>
            <w:shd w:val="clear" w:color="auto" w:fill="auto"/>
          </w:tcPr>
          <w:p w:rsidR="00566146" w:rsidRDefault="00566146" w:rsidP="00391015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Враховуючи те</w:t>
            </w:r>
            <w:r w:rsidRPr="00BE190D">
              <w:rPr>
                <w:rFonts w:ascii="Times New Roman" w:hAnsi="Times New Roman" w:cs="Times New Roman"/>
                <w:lang w:val="uk-UA"/>
              </w:rPr>
              <w:t>, що території пріоритетного розвитку мають всі ознаки, властиві спеціальним економічним зонам, які створюються в Україні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BE190D">
              <w:rPr>
                <w:rFonts w:ascii="Times New Roman" w:hAnsi="Times New Roman" w:cs="Times New Roman"/>
                <w:lang w:val="uk-UA"/>
              </w:rPr>
              <w:t xml:space="preserve"> їх слід розглядати як один з </w:t>
            </w:r>
            <w:r>
              <w:rPr>
                <w:rFonts w:ascii="Times New Roman" w:hAnsi="Times New Roman" w:cs="Times New Roman"/>
                <w:lang w:val="uk-UA"/>
              </w:rPr>
              <w:t xml:space="preserve">функціональних </w:t>
            </w:r>
            <w:r w:rsidRPr="00BE190D">
              <w:rPr>
                <w:rFonts w:ascii="Times New Roman" w:hAnsi="Times New Roman" w:cs="Times New Roman"/>
                <w:lang w:val="uk-UA"/>
              </w:rPr>
              <w:t>типів СЕЗ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діяльність яких регламентується Законом України «</w:t>
            </w:r>
            <w:r w:rsidRPr="00BE190D">
              <w:rPr>
                <w:rFonts w:ascii="Times New Roman" w:hAnsi="Times New Roman" w:cs="Times New Roman"/>
                <w:lang w:val="uk-UA"/>
              </w:rPr>
              <w:t>Про загальні засади створення і функціонування спеціальних (вільних) економічних зон</w:t>
            </w:r>
            <w:r>
              <w:rPr>
                <w:rFonts w:ascii="Times New Roman" w:hAnsi="Times New Roman" w:cs="Times New Roman"/>
                <w:lang w:val="uk-UA"/>
              </w:rPr>
              <w:t>» - відповідно до зазначеного додаткового нормативного врегулювання дане питання не потребує.</w:t>
            </w:r>
          </w:p>
        </w:tc>
        <w:tc>
          <w:tcPr>
            <w:tcW w:w="2275" w:type="dxa"/>
            <w:tcBorders>
              <w:top w:val="single" w:sz="4" w:space="0" w:color="auto"/>
            </w:tcBorders>
            <w:shd w:val="clear" w:color="auto" w:fill="auto"/>
          </w:tcPr>
          <w:p w:rsidR="00566146" w:rsidRDefault="00566146" w:rsidP="00883B5A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Відсутні посилання на судову практику</w:t>
            </w:r>
          </w:p>
          <w:p w:rsidR="00566146" w:rsidRDefault="00566146" w:rsidP="00883B5A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66146" w:rsidRDefault="00566146" w:rsidP="00883B5A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66146" w:rsidRDefault="00566146" w:rsidP="00883B5A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66146" w:rsidRDefault="00566146" w:rsidP="00883B5A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66146" w:rsidRDefault="00566146" w:rsidP="00883B5A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66146" w:rsidRDefault="00566146" w:rsidP="00883B5A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66146" w:rsidRDefault="00566146" w:rsidP="00883B5A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66146" w:rsidRDefault="00566146" w:rsidP="00883B5A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66146" w:rsidRPr="009628B1" w:rsidRDefault="00566146" w:rsidP="00883B5A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566146" w:rsidRPr="009628B1" w:rsidRDefault="00566146" w:rsidP="00883B5A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28B1">
              <w:rPr>
                <w:rFonts w:ascii="Times New Roman" w:hAnsi="Times New Roman" w:cs="Times New Roman"/>
                <w:lang w:val="uk-UA"/>
              </w:rPr>
              <w:lastRenderedPageBreak/>
              <w:t>ПОЗИЦІЯ 1:</w:t>
            </w:r>
          </w:p>
          <w:p w:rsidR="00566146" w:rsidRPr="009628B1" w:rsidRDefault="00566146" w:rsidP="00883B5A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Вилучити</w:t>
            </w:r>
          </w:p>
          <w:p w:rsidR="00566146" w:rsidRPr="009628B1" w:rsidRDefault="00566146" w:rsidP="00883B5A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66146" w:rsidRPr="009628B1" w:rsidRDefault="00566146" w:rsidP="00883B5A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66146" w:rsidRDefault="00566146" w:rsidP="00883B5A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66146" w:rsidRDefault="00566146" w:rsidP="00883B5A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66146" w:rsidRDefault="00566146" w:rsidP="00883B5A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66146" w:rsidRDefault="00566146" w:rsidP="00883B5A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66146" w:rsidRPr="009628B1" w:rsidRDefault="00566146" w:rsidP="00883B5A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566146" w:rsidRDefault="00566146" w:rsidP="00883B5A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28B1">
              <w:rPr>
                <w:rFonts w:ascii="Times New Roman" w:hAnsi="Times New Roman" w:cs="Times New Roman"/>
                <w:lang w:val="uk-UA"/>
              </w:rPr>
              <w:lastRenderedPageBreak/>
              <w:t>ПОЗИЦІЯ 1:</w:t>
            </w:r>
            <w:r w:rsidRPr="00623C7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66146" w:rsidRPr="00623C72" w:rsidRDefault="00566146" w:rsidP="00883B5A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23C72">
              <w:rPr>
                <w:rFonts w:ascii="Times New Roman" w:hAnsi="Times New Roman" w:cs="Times New Roman"/>
                <w:lang w:val="uk-UA"/>
              </w:rPr>
              <w:t xml:space="preserve">Вилучити </w:t>
            </w:r>
          </w:p>
          <w:p w:rsidR="00566146" w:rsidRPr="009628B1" w:rsidRDefault="00566146" w:rsidP="00883B5A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66146" w:rsidRDefault="00566146" w:rsidP="00883B5A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66146" w:rsidRDefault="00566146" w:rsidP="00883B5A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66146" w:rsidRDefault="00566146" w:rsidP="00883B5A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66146" w:rsidRDefault="00566146" w:rsidP="00883B5A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66146" w:rsidRDefault="00566146" w:rsidP="00883B5A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66146" w:rsidRDefault="00566146" w:rsidP="00883B5A">
            <w:pPr>
              <w:pStyle w:val="normal"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66146" w:rsidRPr="0092482B" w:rsidRDefault="00566146" w:rsidP="00883B5A">
            <w:pPr>
              <w:pStyle w:val="normal"/>
              <w:spacing w:before="120"/>
              <w:jc w:val="both"/>
              <w:rPr>
                <w:lang w:val="ru-RU"/>
              </w:rPr>
            </w:pPr>
          </w:p>
        </w:tc>
      </w:tr>
    </w:tbl>
    <w:p w:rsidR="00510C93" w:rsidRPr="00AC0DC4" w:rsidRDefault="00510C93">
      <w:pPr>
        <w:rPr>
          <w:lang w:val="uk-UA"/>
        </w:rPr>
      </w:pPr>
    </w:p>
    <w:sectPr w:rsidR="00510C93" w:rsidRPr="00AC0DC4" w:rsidSect="00565623">
      <w:headerReference w:type="default" r:id="rId7"/>
      <w:pgSz w:w="16840" w:h="11900"/>
      <w:pgMar w:top="567" w:right="1134" w:bottom="85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214" w:rsidRDefault="00327214" w:rsidP="00402D92">
      <w:r>
        <w:separator/>
      </w:r>
    </w:p>
  </w:endnote>
  <w:endnote w:type="continuationSeparator" w:id="0">
    <w:p w:rsidR="00327214" w:rsidRDefault="00327214" w:rsidP="00402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214" w:rsidRDefault="00327214" w:rsidP="00402D92">
      <w:r>
        <w:separator/>
      </w:r>
    </w:p>
  </w:footnote>
  <w:footnote w:type="continuationSeparator" w:id="0">
    <w:p w:rsidR="00327214" w:rsidRDefault="00327214" w:rsidP="00402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5577"/>
      <w:docPartObj>
        <w:docPartGallery w:val="Page Numbers (Top of Page)"/>
        <w:docPartUnique/>
      </w:docPartObj>
    </w:sdtPr>
    <w:sdtContent>
      <w:p w:rsidR="00327214" w:rsidRDefault="008F46D1">
        <w:pPr>
          <w:pStyle w:val="a3"/>
          <w:jc w:val="center"/>
        </w:pPr>
        <w:fldSimple w:instr=" PAGE   \* MERGEFORMAT ">
          <w:r w:rsidR="00566146">
            <w:rPr>
              <w:noProof/>
            </w:rPr>
            <w:t>2</w:t>
          </w:r>
        </w:fldSimple>
      </w:p>
    </w:sdtContent>
  </w:sdt>
  <w:p w:rsidR="00327214" w:rsidRDefault="00327214" w:rsidP="00565623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DC4"/>
    <w:rsid w:val="00002444"/>
    <w:rsid w:val="00006FC4"/>
    <w:rsid w:val="00014C00"/>
    <w:rsid w:val="00016AB4"/>
    <w:rsid w:val="000179EB"/>
    <w:rsid w:val="00033C29"/>
    <w:rsid w:val="000531C0"/>
    <w:rsid w:val="00060AF3"/>
    <w:rsid w:val="00066CF7"/>
    <w:rsid w:val="000A6117"/>
    <w:rsid w:val="000C2AF3"/>
    <w:rsid w:val="000D3669"/>
    <w:rsid w:val="000D433E"/>
    <w:rsid w:val="000F6E2B"/>
    <w:rsid w:val="0010180B"/>
    <w:rsid w:val="001132EA"/>
    <w:rsid w:val="00113CAC"/>
    <w:rsid w:val="001176CB"/>
    <w:rsid w:val="00133DB7"/>
    <w:rsid w:val="00154B34"/>
    <w:rsid w:val="0018694B"/>
    <w:rsid w:val="001A212D"/>
    <w:rsid w:val="001C2664"/>
    <w:rsid w:val="00200051"/>
    <w:rsid w:val="00206668"/>
    <w:rsid w:val="00206B86"/>
    <w:rsid w:val="0022649D"/>
    <w:rsid w:val="002266B5"/>
    <w:rsid w:val="00234B19"/>
    <w:rsid w:val="00251E6C"/>
    <w:rsid w:val="00272BAE"/>
    <w:rsid w:val="00276986"/>
    <w:rsid w:val="00286B1B"/>
    <w:rsid w:val="00291B0A"/>
    <w:rsid w:val="0029761C"/>
    <w:rsid w:val="00327214"/>
    <w:rsid w:val="00332564"/>
    <w:rsid w:val="003555F7"/>
    <w:rsid w:val="00357428"/>
    <w:rsid w:val="00375BF8"/>
    <w:rsid w:val="00383BD0"/>
    <w:rsid w:val="00391015"/>
    <w:rsid w:val="003959F6"/>
    <w:rsid w:val="003A3B8D"/>
    <w:rsid w:val="003B4671"/>
    <w:rsid w:val="003B5D0A"/>
    <w:rsid w:val="003C4EE9"/>
    <w:rsid w:val="003D5DB4"/>
    <w:rsid w:val="003F2500"/>
    <w:rsid w:val="003F5311"/>
    <w:rsid w:val="00402D92"/>
    <w:rsid w:val="004251A7"/>
    <w:rsid w:val="004425A9"/>
    <w:rsid w:val="00456420"/>
    <w:rsid w:val="0046362F"/>
    <w:rsid w:val="00484F37"/>
    <w:rsid w:val="00494DED"/>
    <w:rsid w:val="004B68B6"/>
    <w:rsid w:val="004C7205"/>
    <w:rsid w:val="004F118F"/>
    <w:rsid w:val="00510C93"/>
    <w:rsid w:val="005300F5"/>
    <w:rsid w:val="0055380D"/>
    <w:rsid w:val="0056063C"/>
    <w:rsid w:val="00565623"/>
    <w:rsid w:val="00566146"/>
    <w:rsid w:val="00575366"/>
    <w:rsid w:val="0059436B"/>
    <w:rsid w:val="00596C39"/>
    <w:rsid w:val="005B17EF"/>
    <w:rsid w:val="00627BE4"/>
    <w:rsid w:val="006335B6"/>
    <w:rsid w:val="00663258"/>
    <w:rsid w:val="00671EB3"/>
    <w:rsid w:val="00687E09"/>
    <w:rsid w:val="00690AB9"/>
    <w:rsid w:val="006B12FD"/>
    <w:rsid w:val="006D286D"/>
    <w:rsid w:val="006D28A6"/>
    <w:rsid w:val="006E2B95"/>
    <w:rsid w:val="006F216B"/>
    <w:rsid w:val="00712CE5"/>
    <w:rsid w:val="007304B0"/>
    <w:rsid w:val="007338BA"/>
    <w:rsid w:val="00756437"/>
    <w:rsid w:val="00770977"/>
    <w:rsid w:val="007759A1"/>
    <w:rsid w:val="00776A1F"/>
    <w:rsid w:val="00783147"/>
    <w:rsid w:val="007A6C3B"/>
    <w:rsid w:val="007B65BB"/>
    <w:rsid w:val="007D3467"/>
    <w:rsid w:val="007E788B"/>
    <w:rsid w:val="007F61AA"/>
    <w:rsid w:val="00820103"/>
    <w:rsid w:val="00821489"/>
    <w:rsid w:val="0084705C"/>
    <w:rsid w:val="00866F86"/>
    <w:rsid w:val="008A673F"/>
    <w:rsid w:val="008C7A4C"/>
    <w:rsid w:val="008E0E73"/>
    <w:rsid w:val="008E2083"/>
    <w:rsid w:val="008F0C90"/>
    <w:rsid w:val="008F46D1"/>
    <w:rsid w:val="00916263"/>
    <w:rsid w:val="00920686"/>
    <w:rsid w:val="0092482B"/>
    <w:rsid w:val="00931600"/>
    <w:rsid w:val="00941017"/>
    <w:rsid w:val="00945C35"/>
    <w:rsid w:val="009528CE"/>
    <w:rsid w:val="009542FC"/>
    <w:rsid w:val="009560EC"/>
    <w:rsid w:val="0095732A"/>
    <w:rsid w:val="009B2907"/>
    <w:rsid w:val="009C4198"/>
    <w:rsid w:val="009C5FEB"/>
    <w:rsid w:val="009E0519"/>
    <w:rsid w:val="009E1104"/>
    <w:rsid w:val="00A0408C"/>
    <w:rsid w:val="00A24104"/>
    <w:rsid w:val="00A416F9"/>
    <w:rsid w:val="00A65D29"/>
    <w:rsid w:val="00A7569A"/>
    <w:rsid w:val="00A76BFE"/>
    <w:rsid w:val="00AB4F93"/>
    <w:rsid w:val="00AC0DC4"/>
    <w:rsid w:val="00AC377A"/>
    <w:rsid w:val="00AC7FAA"/>
    <w:rsid w:val="00B00E9E"/>
    <w:rsid w:val="00B069AB"/>
    <w:rsid w:val="00B10A9C"/>
    <w:rsid w:val="00B136E3"/>
    <w:rsid w:val="00B25F3E"/>
    <w:rsid w:val="00B25F69"/>
    <w:rsid w:val="00B315A3"/>
    <w:rsid w:val="00B35F9C"/>
    <w:rsid w:val="00B415CB"/>
    <w:rsid w:val="00B433A8"/>
    <w:rsid w:val="00B4754E"/>
    <w:rsid w:val="00B51DAF"/>
    <w:rsid w:val="00B77E01"/>
    <w:rsid w:val="00B90F48"/>
    <w:rsid w:val="00B92D66"/>
    <w:rsid w:val="00B9707F"/>
    <w:rsid w:val="00BB1D8F"/>
    <w:rsid w:val="00BB2381"/>
    <w:rsid w:val="00BC570A"/>
    <w:rsid w:val="00BD4E27"/>
    <w:rsid w:val="00BE190D"/>
    <w:rsid w:val="00BE1FF8"/>
    <w:rsid w:val="00C44069"/>
    <w:rsid w:val="00C44074"/>
    <w:rsid w:val="00C545EB"/>
    <w:rsid w:val="00C733DB"/>
    <w:rsid w:val="00C91609"/>
    <w:rsid w:val="00C91C97"/>
    <w:rsid w:val="00C93571"/>
    <w:rsid w:val="00CB364C"/>
    <w:rsid w:val="00CB5A52"/>
    <w:rsid w:val="00CC077D"/>
    <w:rsid w:val="00CE5AB8"/>
    <w:rsid w:val="00CF5316"/>
    <w:rsid w:val="00D06B6F"/>
    <w:rsid w:val="00D331ED"/>
    <w:rsid w:val="00D441B7"/>
    <w:rsid w:val="00D5049C"/>
    <w:rsid w:val="00D55689"/>
    <w:rsid w:val="00D5582A"/>
    <w:rsid w:val="00D77664"/>
    <w:rsid w:val="00D8625D"/>
    <w:rsid w:val="00DA7AA7"/>
    <w:rsid w:val="00DB0941"/>
    <w:rsid w:val="00E152F7"/>
    <w:rsid w:val="00E15531"/>
    <w:rsid w:val="00E1589A"/>
    <w:rsid w:val="00E41433"/>
    <w:rsid w:val="00E51FC3"/>
    <w:rsid w:val="00E65B2A"/>
    <w:rsid w:val="00EA1024"/>
    <w:rsid w:val="00EB4EAC"/>
    <w:rsid w:val="00ED281A"/>
    <w:rsid w:val="00EF6FA8"/>
    <w:rsid w:val="00F05267"/>
    <w:rsid w:val="00F21A6B"/>
    <w:rsid w:val="00F27D2D"/>
    <w:rsid w:val="00F3254F"/>
    <w:rsid w:val="00F426E7"/>
    <w:rsid w:val="00F54F21"/>
    <w:rsid w:val="00F57653"/>
    <w:rsid w:val="00F62018"/>
    <w:rsid w:val="00F648EA"/>
    <w:rsid w:val="00F9252A"/>
    <w:rsid w:val="00FA5060"/>
    <w:rsid w:val="00FE7B49"/>
    <w:rsid w:val="00FF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C4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C0DC4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AC0DC4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AC0DC4"/>
    <w:rPr>
      <w:rFonts w:ascii="Cambria" w:eastAsia="Cambria" w:hAnsi="Cambria" w:cs="Cambria"/>
      <w:color w:val="000000"/>
      <w:sz w:val="24"/>
      <w:szCs w:val="24"/>
      <w:lang w:val="en-US" w:eastAsia="ru-RU"/>
    </w:rPr>
  </w:style>
  <w:style w:type="paragraph" w:styleId="a5">
    <w:name w:val="Normal (Web)"/>
    <w:basedOn w:val="a"/>
    <w:uiPriority w:val="99"/>
    <w:unhideWhenUsed/>
    <w:rsid w:val="00AC0D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39649-8473-41EF-B2A6-EFB88A32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1224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Ригун (RMJ-HP319V2 - n.rigun)</dc:creator>
  <cp:lastModifiedBy>Євгеній Троян (RMJ-HP317V2-1 - e.troyan)</cp:lastModifiedBy>
  <cp:revision>8</cp:revision>
  <dcterms:created xsi:type="dcterms:W3CDTF">2016-03-24T14:03:00Z</dcterms:created>
  <dcterms:modified xsi:type="dcterms:W3CDTF">2016-03-25T07:09:00Z</dcterms:modified>
</cp:coreProperties>
</file>