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34" w:rsidRPr="00700A93" w:rsidRDefault="002E1F37" w:rsidP="00D36634">
      <w:pPr>
        <w:pStyle w:val="a0"/>
        <w:jc w:val="right"/>
        <w:rPr>
          <w:b/>
          <w:lang w:val="uk-UA"/>
        </w:rPr>
      </w:pPr>
      <w:bookmarkStart w:id="0" w:name="_GoBack"/>
      <w:bookmarkEnd w:id="0"/>
      <w:r w:rsidRPr="00700A93">
        <w:rPr>
          <w:b/>
          <w:lang w:val="uk-UA"/>
        </w:rPr>
        <w:t>Проект</w:t>
      </w:r>
    </w:p>
    <w:p w:rsidR="00D36634" w:rsidRPr="00700A93" w:rsidRDefault="002E1F37" w:rsidP="00D36634">
      <w:pPr>
        <w:pStyle w:val="a0"/>
        <w:jc w:val="center"/>
        <w:rPr>
          <w:b/>
          <w:lang w:val="uk-UA"/>
        </w:rPr>
      </w:pPr>
      <w:r w:rsidRPr="00700A93">
        <w:rPr>
          <w:b/>
          <w:lang w:val="uk-UA"/>
        </w:rPr>
        <w:t>ЗАКОН УКРАЇНИ</w:t>
      </w:r>
    </w:p>
    <w:p w:rsidR="00D36634" w:rsidRPr="00700A93" w:rsidRDefault="002E1F37" w:rsidP="00D36634">
      <w:pPr>
        <w:pStyle w:val="a0"/>
        <w:jc w:val="center"/>
        <w:rPr>
          <w:b/>
          <w:lang w:val="uk-UA"/>
        </w:rPr>
      </w:pPr>
      <w:r w:rsidRPr="00700A93">
        <w:rPr>
          <w:b/>
          <w:lang w:val="uk-UA"/>
        </w:rPr>
        <w:t>Про внесення змін до деяких законодавчих актів України щодо захисту прав кредиторів</w:t>
      </w:r>
    </w:p>
    <w:p w:rsidR="00D36634" w:rsidRPr="00700A93" w:rsidRDefault="002E1F37" w:rsidP="00D36634">
      <w:pPr>
        <w:pStyle w:val="a0"/>
        <w:rPr>
          <w:lang w:val="uk-UA"/>
        </w:rPr>
      </w:pPr>
      <w:r w:rsidRPr="00700A93">
        <w:rPr>
          <w:lang w:val="uk-UA"/>
        </w:rPr>
        <w:t>Верховна Рада України постановляє:</w:t>
      </w:r>
    </w:p>
    <w:p w:rsidR="00D36634" w:rsidRPr="00700A93" w:rsidRDefault="002E1F37" w:rsidP="00D36634">
      <w:pPr>
        <w:pStyle w:val="a0"/>
        <w:rPr>
          <w:lang w:val="uk-UA"/>
        </w:rPr>
      </w:pPr>
      <w:r w:rsidRPr="00700A93">
        <w:rPr>
          <w:lang w:val="uk-UA"/>
        </w:rPr>
        <w:t>I. Внести зміни до таких законодавчих актів України:</w:t>
      </w:r>
    </w:p>
    <w:p w:rsidR="00D36634" w:rsidRPr="00700A93" w:rsidRDefault="002E1F37" w:rsidP="00D36634">
      <w:pPr>
        <w:pStyle w:val="a0"/>
        <w:rPr>
          <w:lang w:val="uk-UA"/>
        </w:rPr>
      </w:pPr>
      <w:r w:rsidRPr="00700A93">
        <w:rPr>
          <w:lang w:val="uk-UA"/>
        </w:rPr>
        <w:t>1. У Законі України "Про забезпечення вимог кредиторів та реєстрацію обтяжень" (Відомості Верховної Ради України, 2004 р., N 11, ст. 140):</w:t>
      </w:r>
    </w:p>
    <w:p w:rsidR="00D36634" w:rsidRPr="00700A93" w:rsidRDefault="002E1F37" w:rsidP="00D36634">
      <w:pPr>
        <w:pStyle w:val="a0"/>
        <w:rPr>
          <w:lang w:val="uk-UA"/>
        </w:rPr>
      </w:pPr>
      <w:r w:rsidRPr="00700A93">
        <w:rPr>
          <w:lang w:val="uk-UA"/>
        </w:rPr>
        <w:t>1) назву Закону викласти у такій редакції:</w:t>
      </w:r>
    </w:p>
    <w:p w:rsidR="00D36634" w:rsidRPr="00700A93" w:rsidRDefault="002E1F37" w:rsidP="00D36634">
      <w:pPr>
        <w:pStyle w:val="a0"/>
        <w:jc w:val="center"/>
        <w:rPr>
          <w:b/>
          <w:lang w:val="uk-UA"/>
        </w:rPr>
      </w:pPr>
      <w:r w:rsidRPr="00700A93">
        <w:rPr>
          <w:lang w:val="uk-UA"/>
        </w:rPr>
        <w:t>"</w:t>
      </w:r>
      <w:r w:rsidRPr="00700A93">
        <w:rPr>
          <w:b/>
          <w:lang w:val="uk-UA"/>
        </w:rPr>
        <w:t>ЗАКОН УКРАЇНИ</w:t>
      </w:r>
    </w:p>
    <w:p w:rsidR="00D36634" w:rsidRPr="00700A93" w:rsidRDefault="002E1F37" w:rsidP="00D36634">
      <w:pPr>
        <w:pStyle w:val="a0"/>
        <w:jc w:val="center"/>
        <w:rPr>
          <w:lang w:val="uk-UA"/>
        </w:rPr>
      </w:pPr>
      <w:r w:rsidRPr="00700A93">
        <w:rPr>
          <w:b/>
          <w:lang w:val="uk-UA"/>
        </w:rPr>
        <w:t>Про обтяження рухомого майна</w:t>
      </w:r>
      <w:r w:rsidRPr="00700A93">
        <w:rPr>
          <w:lang w:val="uk-UA"/>
        </w:rPr>
        <w:t>";</w:t>
      </w:r>
    </w:p>
    <w:p w:rsidR="00D36634" w:rsidRPr="00700A93" w:rsidRDefault="002E1F37" w:rsidP="00D36634">
      <w:pPr>
        <w:pStyle w:val="a0"/>
        <w:rPr>
          <w:lang w:val="uk-UA"/>
        </w:rPr>
      </w:pPr>
      <w:r w:rsidRPr="00700A93">
        <w:rPr>
          <w:lang w:val="uk-UA"/>
        </w:rPr>
        <w:t>2) статтю 1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1. Сфера дії Закону</w:t>
      </w:r>
    </w:p>
    <w:p w:rsidR="00D36634" w:rsidRPr="00700A93" w:rsidRDefault="002E1F37" w:rsidP="00D36634">
      <w:pPr>
        <w:pStyle w:val="a0"/>
        <w:rPr>
          <w:lang w:val="uk-UA"/>
        </w:rPr>
      </w:pPr>
      <w:r w:rsidRPr="00700A93">
        <w:rPr>
          <w:lang w:val="uk-UA"/>
        </w:rPr>
        <w:t>Цей Закон визначає правовий режим обтяжень рухомого майна, встановлених з метою забезпечення виконання зобов'язань, а також правовий режим виникнення, оприлюднення та реалізації інших прав юридичних і фізичних осіб стосовно обтяженого рухомого майна";</w:t>
      </w:r>
    </w:p>
    <w:p w:rsidR="00D36634" w:rsidRPr="00700A93" w:rsidRDefault="002E1F37" w:rsidP="00D36634">
      <w:pPr>
        <w:pStyle w:val="a0"/>
        <w:rPr>
          <w:lang w:val="uk-UA"/>
        </w:rPr>
      </w:pPr>
      <w:r w:rsidRPr="00700A93">
        <w:rPr>
          <w:lang w:val="uk-UA"/>
        </w:rPr>
        <w:t>3) у статті 2:</w:t>
      </w:r>
    </w:p>
    <w:p w:rsidR="00D36634" w:rsidRPr="00700A93" w:rsidRDefault="002E1F37" w:rsidP="00D36634">
      <w:pPr>
        <w:pStyle w:val="a0"/>
        <w:rPr>
          <w:lang w:val="uk-UA"/>
        </w:rPr>
      </w:pPr>
      <w:r w:rsidRPr="00700A93">
        <w:rPr>
          <w:lang w:val="uk-UA"/>
        </w:rPr>
        <w:t>абзац другий викласти у такій редакції:</w:t>
      </w:r>
    </w:p>
    <w:p w:rsidR="00D36634" w:rsidRPr="00700A93" w:rsidRDefault="002E1F37" w:rsidP="00D36634">
      <w:pPr>
        <w:pStyle w:val="a0"/>
        <w:rPr>
          <w:lang w:val="uk-UA"/>
        </w:rPr>
      </w:pPr>
      <w:r w:rsidRPr="00700A93">
        <w:rPr>
          <w:lang w:val="uk-UA"/>
        </w:rPr>
        <w:t>"боржник - особа, яка має виконати на користь обтяжувача забезпечене обтяженням зобов'язання, або майновий поручитель за таким зобов'язанням; особа, у володінні якої знаходиться майно, що належить обтяжувачу; особа, яка має виконати на користь обтяжувача зобов'язання за договором, на підставі якого виникло договірне обтяження; особа, яка відступила майнове право, що є предметом обтяження";</w:t>
      </w:r>
    </w:p>
    <w:p w:rsidR="00D36634" w:rsidRPr="00700A93" w:rsidRDefault="002E1F37" w:rsidP="00D36634">
      <w:pPr>
        <w:pStyle w:val="a0"/>
        <w:rPr>
          <w:lang w:val="uk-UA"/>
        </w:rPr>
      </w:pPr>
      <w:r w:rsidRPr="00700A93">
        <w:rPr>
          <w:lang w:val="uk-UA"/>
        </w:rPr>
        <w:t>у абзаці восьмому слова "та обов’язки" виключити;</w:t>
      </w:r>
    </w:p>
    <w:p w:rsidR="00D36634" w:rsidRPr="00700A93" w:rsidRDefault="00D36634" w:rsidP="00D36634">
      <w:pPr>
        <w:pStyle w:val="a0"/>
        <w:rPr>
          <w:lang w:val="uk-UA"/>
        </w:rPr>
      </w:pPr>
      <w:r w:rsidRPr="00700A93">
        <w:rPr>
          <w:lang w:val="uk-UA"/>
        </w:rPr>
        <w:t>4) статтю 5 доповнити частиною п’ятою такого змісту:</w:t>
      </w:r>
    </w:p>
    <w:p w:rsidR="00D36634" w:rsidRPr="00700A93" w:rsidRDefault="00D36634" w:rsidP="00D36634">
      <w:pPr>
        <w:pStyle w:val="a0"/>
        <w:rPr>
          <w:lang w:val="uk-UA"/>
        </w:rPr>
      </w:pPr>
      <w:r w:rsidRPr="00700A93">
        <w:rPr>
          <w:lang w:val="uk-UA"/>
        </w:rPr>
        <w:t>"Вартість предмета обтяження визначається за згодою між боржником і обтяжувачем або шляхом проведення оцінки предмета обтяження відповідним суб'єктом оціночної діяльності у випадках, встановлених законом або договором.";</w:t>
      </w:r>
    </w:p>
    <w:p w:rsidR="00D36634" w:rsidRPr="00700A93" w:rsidRDefault="00D36634" w:rsidP="00D36634">
      <w:pPr>
        <w:pStyle w:val="a0"/>
        <w:rPr>
          <w:lang w:val="uk-UA"/>
        </w:rPr>
      </w:pPr>
      <w:r w:rsidRPr="00700A93">
        <w:rPr>
          <w:lang w:val="uk-UA"/>
        </w:rPr>
        <w:t>5) у статті 9:</w:t>
      </w:r>
    </w:p>
    <w:p w:rsidR="00D36634" w:rsidRPr="00700A93" w:rsidRDefault="00D36634" w:rsidP="00D36634">
      <w:pPr>
        <w:pStyle w:val="a0"/>
        <w:rPr>
          <w:lang w:val="uk-UA"/>
        </w:rPr>
      </w:pPr>
      <w:r w:rsidRPr="00700A93">
        <w:rPr>
          <w:lang w:val="uk-UA"/>
        </w:rPr>
        <w:t>абзац третій частини третьої доповнити реченням такого змісту:</w:t>
      </w:r>
    </w:p>
    <w:p w:rsidR="00D36634" w:rsidRPr="00700A93" w:rsidRDefault="00D36634" w:rsidP="00D36634">
      <w:pPr>
        <w:pStyle w:val="a0"/>
        <w:rPr>
          <w:lang w:val="uk-UA"/>
        </w:rPr>
      </w:pPr>
    </w:p>
    <w:p w:rsidR="00D36634" w:rsidRPr="00700A93" w:rsidRDefault="00D36634" w:rsidP="00D36634">
      <w:pPr>
        <w:pStyle w:val="a0"/>
        <w:rPr>
          <w:lang w:val="uk-UA"/>
        </w:rPr>
      </w:pPr>
      <w:r w:rsidRPr="00700A93">
        <w:rPr>
          <w:lang w:val="uk-UA"/>
        </w:rPr>
        <w:lastRenderedPageBreak/>
        <w:t>"Систематичні операції з грошовими вимогами, в тому числі за договором банківського рахунку, можуть бути предметом господарської діяльності лише фінансових установ.";</w:t>
      </w:r>
    </w:p>
    <w:p w:rsidR="00D36634" w:rsidRPr="00700A93" w:rsidRDefault="00457EA3" w:rsidP="00D36634">
      <w:pPr>
        <w:pStyle w:val="a0"/>
        <w:rPr>
          <w:lang w:val="uk-UA"/>
        </w:rPr>
      </w:pPr>
      <w:r w:rsidRPr="00700A93">
        <w:rPr>
          <w:lang w:val="uk-UA"/>
        </w:rPr>
        <w:t>6</w:t>
      </w:r>
      <w:r w:rsidR="002E1F37" w:rsidRPr="00700A93">
        <w:rPr>
          <w:lang w:val="uk-UA"/>
        </w:rPr>
        <w:t>) статтю 12 доповнити частиною четвертою такого змісту:</w:t>
      </w:r>
    </w:p>
    <w:p w:rsidR="00D36634" w:rsidRPr="00700A93" w:rsidRDefault="002E1F37" w:rsidP="00D36634">
      <w:pPr>
        <w:pStyle w:val="a0"/>
        <w:rPr>
          <w:lang w:val="uk-UA"/>
        </w:rPr>
      </w:pPr>
      <w:r w:rsidRPr="00700A93">
        <w:rPr>
          <w:lang w:val="uk-UA"/>
        </w:rPr>
        <w:t>"У разі розбіжностей із даними Державного реєстру, документ, на підставі якого виникло обтяження, має переважну силу, якщо такі розбіжності виникли з вини реєстратора";</w:t>
      </w:r>
    </w:p>
    <w:p w:rsidR="00D36634" w:rsidRPr="00700A93" w:rsidRDefault="00457EA3" w:rsidP="00D36634">
      <w:pPr>
        <w:pStyle w:val="a0"/>
        <w:rPr>
          <w:lang w:val="uk-UA"/>
        </w:rPr>
      </w:pPr>
      <w:r w:rsidRPr="00700A93">
        <w:rPr>
          <w:lang w:val="uk-UA"/>
        </w:rPr>
        <w:t>7</w:t>
      </w:r>
      <w:r w:rsidR="00D36634" w:rsidRPr="00700A93">
        <w:rPr>
          <w:lang w:val="uk-UA"/>
        </w:rPr>
        <w:t>) у статті 14:</w:t>
      </w:r>
    </w:p>
    <w:p w:rsidR="00D36634" w:rsidRPr="00700A93" w:rsidRDefault="00D36634" w:rsidP="00D36634">
      <w:pPr>
        <w:pStyle w:val="a0"/>
        <w:rPr>
          <w:lang w:val="uk-UA"/>
        </w:rPr>
      </w:pPr>
      <w:r w:rsidRPr="00700A93">
        <w:rPr>
          <w:lang w:val="uk-UA"/>
        </w:rPr>
        <w:t xml:space="preserve">частину другу після слів </w:t>
      </w:r>
      <w:r w:rsidR="00C11ABB" w:rsidRPr="00700A93">
        <w:rPr>
          <w:lang w:val="uk-UA"/>
        </w:rPr>
        <w:t>"</w:t>
      </w:r>
      <w:r w:rsidRPr="00700A93">
        <w:rPr>
          <w:lang w:val="uk-UA"/>
        </w:rPr>
        <w:t>звернення стягнення на предмет обтяження</w:t>
      </w:r>
      <w:r w:rsidR="00C11ABB" w:rsidRPr="00700A93">
        <w:rPr>
          <w:lang w:val="uk-UA"/>
        </w:rPr>
        <w:t>,"</w:t>
      </w:r>
      <w:r w:rsidRPr="00700A93">
        <w:rPr>
          <w:lang w:val="uk-UA"/>
        </w:rPr>
        <w:t xml:space="preserve"> доповнити словами </w:t>
      </w:r>
      <w:r w:rsidR="00C11ABB" w:rsidRPr="00700A93">
        <w:rPr>
          <w:lang w:val="uk-UA"/>
        </w:rPr>
        <w:t>"</w:t>
      </w:r>
      <w:r w:rsidRPr="00700A93">
        <w:rPr>
          <w:lang w:val="uk-UA"/>
        </w:rPr>
        <w:t xml:space="preserve">незалежно від того, чи має опис предмету обтяження </w:t>
      </w:r>
      <w:r w:rsidR="00C11ABB" w:rsidRPr="00700A93">
        <w:rPr>
          <w:lang w:val="uk-UA"/>
        </w:rPr>
        <w:t>родові чи індивідуальні ознаки"</w:t>
      </w:r>
      <w:r w:rsidRPr="00700A93">
        <w:rPr>
          <w:lang w:val="uk-UA"/>
        </w:rPr>
        <w:t>;</w:t>
      </w:r>
    </w:p>
    <w:p w:rsidR="00D36634" w:rsidRPr="00700A93" w:rsidRDefault="00457EA3" w:rsidP="00D36634">
      <w:pPr>
        <w:pStyle w:val="a0"/>
        <w:rPr>
          <w:lang w:val="uk-UA"/>
        </w:rPr>
      </w:pPr>
      <w:r w:rsidRPr="00700A93">
        <w:rPr>
          <w:lang w:val="uk-UA"/>
        </w:rPr>
        <w:t>8</w:t>
      </w:r>
      <w:r w:rsidR="002E1F37" w:rsidRPr="00700A93">
        <w:rPr>
          <w:lang w:val="uk-UA"/>
        </w:rPr>
        <w:t>) статтю 22 викласти у новій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22. Вимоги та зобов’язання, які забезпечуються обтяженням</w:t>
      </w:r>
    </w:p>
    <w:p w:rsidR="00D36634" w:rsidRPr="00700A93" w:rsidRDefault="002E1F37" w:rsidP="00D36634">
      <w:pPr>
        <w:pStyle w:val="a0"/>
        <w:rPr>
          <w:lang w:val="uk-UA"/>
        </w:rPr>
      </w:pPr>
      <w:r w:rsidRPr="00700A93">
        <w:rPr>
          <w:lang w:val="uk-UA"/>
        </w:rPr>
        <w:t xml:space="preserve">Обтяження може забезпечувати виконання боржником дійсної існуючої вимоги або зобов’язання чи вимоги або зобов’язання, які можуть виникнути в майбутньому. </w:t>
      </w:r>
    </w:p>
    <w:p w:rsidR="00D36634" w:rsidRPr="00700A93" w:rsidRDefault="002E1F37" w:rsidP="00D36634">
      <w:pPr>
        <w:pStyle w:val="a0"/>
        <w:rPr>
          <w:lang w:val="uk-UA"/>
        </w:rPr>
      </w:pPr>
      <w:r w:rsidRPr="00700A93">
        <w:rPr>
          <w:lang w:val="uk-UA"/>
        </w:rPr>
        <w:t>За рахунок предмета обтяження обтяжувач має право задовольнити свою вимогу за забезпеченим обтяженням зобов'язанням у повному обсязі, якщо інше не встановлено договором. Розмір забезпеченої обтяженням вимоги визначається на момент її задоволення і включає:</w:t>
      </w:r>
    </w:p>
    <w:p w:rsidR="00D36634" w:rsidRPr="00700A93" w:rsidRDefault="002E1F37" w:rsidP="00D36634">
      <w:pPr>
        <w:pStyle w:val="a0"/>
        <w:rPr>
          <w:lang w:val="uk-UA"/>
        </w:rPr>
      </w:pPr>
      <w:r w:rsidRPr="00700A93">
        <w:rPr>
          <w:lang w:val="uk-UA"/>
        </w:rPr>
        <w:t>1) відшкодування витрат, пов'язаних з пред'явленням вимоги і зверненням стягнення на предмет обтяження;</w:t>
      </w:r>
    </w:p>
    <w:p w:rsidR="00D36634" w:rsidRPr="00700A93" w:rsidRDefault="002E1F37" w:rsidP="00D36634">
      <w:pPr>
        <w:pStyle w:val="a0"/>
        <w:rPr>
          <w:lang w:val="uk-UA"/>
        </w:rPr>
      </w:pPr>
      <w:r w:rsidRPr="00700A93">
        <w:rPr>
          <w:lang w:val="uk-UA"/>
        </w:rPr>
        <w:t>2) сплату процентів і неустойки;</w:t>
      </w:r>
    </w:p>
    <w:p w:rsidR="00D36634" w:rsidRPr="00700A93" w:rsidRDefault="002E1F37" w:rsidP="00D36634">
      <w:pPr>
        <w:pStyle w:val="a0"/>
        <w:rPr>
          <w:lang w:val="uk-UA"/>
        </w:rPr>
      </w:pPr>
      <w:r w:rsidRPr="00700A93">
        <w:rPr>
          <w:lang w:val="uk-UA"/>
        </w:rPr>
        <w:t>3) сплату основної суми боргу;</w:t>
      </w:r>
    </w:p>
    <w:p w:rsidR="00D36634" w:rsidRPr="00700A93" w:rsidRDefault="002E1F37" w:rsidP="00D36634">
      <w:pPr>
        <w:pStyle w:val="a0"/>
        <w:rPr>
          <w:lang w:val="uk-UA"/>
        </w:rPr>
      </w:pPr>
      <w:r w:rsidRPr="00700A93">
        <w:rPr>
          <w:lang w:val="uk-UA"/>
        </w:rPr>
        <w:t>4) відшкодування збитків, завданих порушенням боржником забезпеченого зобов'язання або умов обтяження;</w:t>
      </w:r>
    </w:p>
    <w:p w:rsidR="00D36634" w:rsidRPr="00700A93" w:rsidRDefault="002E1F37" w:rsidP="00D36634">
      <w:pPr>
        <w:pStyle w:val="a0"/>
        <w:rPr>
          <w:lang w:val="uk-UA"/>
        </w:rPr>
      </w:pPr>
      <w:r w:rsidRPr="00700A93">
        <w:rPr>
          <w:lang w:val="uk-UA"/>
        </w:rPr>
        <w:t>5) відшкодування витрат на утримання і збереження предмета обтяження.</w:t>
      </w:r>
    </w:p>
    <w:p w:rsidR="00D36634" w:rsidRPr="00700A93" w:rsidRDefault="002E1F37" w:rsidP="00D36634">
      <w:pPr>
        <w:pStyle w:val="a0"/>
        <w:rPr>
          <w:lang w:val="uk-UA"/>
        </w:rPr>
      </w:pPr>
      <w:r w:rsidRPr="00700A93">
        <w:rPr>
          <w:lang w:val="uk-UA"/>
        </w:rPr>
        <w:t>Якщо боржник та обтяжувач досягли згоди про збільшення максимального розміру забезпеченої обтяженням вимоги, таке збільшення підпорядковується пріоритету іншого обтяження, зареєстрованого раніше моменту реєстрації відомостей про зміну розміру забезпеченого обтяженням зобов'язання";</w:t>
      </w:r>
    </w:p>
    <w:p w:rsidR="00D36634" w:rsidRPr="00700A93" w:rsidRDefault="00457EA3" w:rsidP="00D36634">
      <w:pPr>
        <w:pStyle w:val="a0"/>
        <w:rPr>
          <w:lang w:val="uk-UA"/>
        </w:rPr>
      </w:pPr>
      <w:r w:rsidRPr="00700A93">
        <w:rPr>
          <w:lang w:val="uk-UA"/>
        </w:rPr>
        <w:t>9</w:t>
      </w:r>
      <w:r w:rsidR="002E1F37" w:rsidRPr="00700A93">
        <w:rPr>
          <w:lang w:val="uk-UA"/>
        </w:rPr>
        <w:t>) частину другу статті 23 після слова "також" доповнити словом "автоматично";</w:t>
      </w:r>
    </w:p>
    <w:p w:rsidR="00D36634" w:rsidRPr="00700A93" w:rsidRDefault="00457EA3" w:rsidP="00D36634">
      <w:pPr>
        <w:pStyle w:val="a0"/>
        <w:rPr>
          <w:lang w:val="uk-UA"/>
        </w:rPr>
      </w:pPr>
      <w:r w:rsidRPr="00700A93">
        <w:rPr>
          <w:lang w:val="uk-UA"/>
        </w:rPr>
        <w:t>10</w:t>
      </w:r>
      <w:r w:rsidR="002E1F37" w:rsidRPr="00700A93">
        <w:rPr>
          <w:lang w:val="uk-UA"/>
        </w:rPr>
        <w:t>) частину першу статті 24 викласти в такій редакції:</w:t>
      </w:r>
    </w:p>
    <w:p w:rsidR="00D36634" w:rsidRPr="00700A93" w:rsidRDefault="002E1F37" w:rsidP="00D36634">
      <w:pPr>
        <w:pStyle w:val="a0"/>
        <w:rPr>
          <w:lang w:val="uk-UA"/>
        </w:rPr>
      </w:pPr>
      <w:r w:rsidRPr="00700A93">
        <w:rPr>
          <w:lang w:val="uk-UA"/>
        </w:rPr>
        <w:t>"Звернення стягнення на предмет забезпечувального обтяження здійснюється на підставі рішення суду або в позасудовому порядку згідно із цим Законом, в тому числі на підставі виконавчого напису нотаріуса в порядку, встановленому законом";</w:t>
      </w:r>
    </w:p>
    <w:p w:rsidR="00D36634" w:rsidRPr="00700A93" w:rsidRDefault="00457EA3" w:rsidP="00D36634">
      <w:pPr>
        <w:pStyle w:val="a0"/>
        <w:rPr>
          <w:lang w:val="uk-UA"/>
        </w:rPr>
      </w:pPr>
      <w:r w:rsidRPr="00700A93">
        <w:rPr>
          <w:lang w:val="uk-UA"/>
        </w:rPr>
        <w:lastRenderedPageBreak/>
        <w:t>11</w:t>
      </w:r>
      <w:r w:rsidR="002E1F37" w:rsidRPr="00700A93">
        <w:rPr>
          <w:lang w:val="uk-UA"/>
        </w:rPr>
        <w:t>) статті 25-30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25. Реалізація предмета забезпечувального обтяження за рішенням суду</w:t>
      </w:r>
    </w:p>
    <w:p w:rsidR="00D36634" w:rsidRPr="00700A93" w:rsidRDefault="002E1F37" w:rsidP="00D36634">
      <w:pPr>
        <w:pStyle w:val="a0"/>
        <w:rPr>
          <w:lang w:val="uk-UA"/>
        </w:rPr>
      </w:pPr>
      <w:r w:rsidRPr="00700A93">
        <w:rPr>
          <w:lang w:val="uk-UA"/>
        </w:rPr>
        <w:t>Обтяжувач, який звертається до суду з вимогою звернути стягнення на предмет забезпечувального обтяження, зобов'язаний до моменту подання відповідного позову до суду письмово повідомити всіх обтяжувачів, на користь яких встановлено зареєстроване обтяження цього ж рухомого майна, про початок судового провадження у справі про звернення стягнення на предмет забезпечувального обтяження.</w:t>
      </w:r>
    </w:p>
    <w:p w:rsidR="00D36634" w:rsidRPr="00700A93" w:rsidRDefault="002E1F37" w:rsidP="00D36634">
      <w:pPr>
        <w:pStyle w:val="a0"/>
        <w:rPr>
          <w:lang w:val="uk-UA"/>
        </w:rPr>
      </w:pPr>
      <w:r w:rsidRPr="00700A93">
        <w:rPr>
          <w:lang w:val="uk-UA"/>
        </w:rPr>
        <w:t>Одночасно з порушенням провадження у справі про звернення стягнення на предмет забезпечувального обтяження суд вживає заходів до забезпечення позову.</w:t>
      </w:r>
    </w:p>
    <w:p w:rsidR="00D36634" w:rsidRPr="00700A93" w:rsidRDefault="002E1F37" w:rsidP="00D36634">
      <w:pPr>
        <w:pStyle w:val="a0"/>
        <w:rPr>
          <w:lang w:val="uk-UA"/>
        </w:rPr>
      </w:pPr>
      <w:r w:rsidRPr="00700A93">
        <w:rPr>
          <w:lang w:val="uk-UA"/>
        </w:rPr>
        <w:t>У разі задоволення судом позову про звернення стягнення на предмет забезпечувального обтяження в рішенні суду зазначаються:</w:t>
      </w:r>
    </w:p>
    <w:p w:rsidR="00D36634" w:rsidRPr="00700A93" w:rsidRDefault="002E1F37" w:rsidP="00D36634">
      <w:pPr>
        <w:pStyle w:val="a0"/>
        <w:rPr>
          <w:lang w:val="uk-UA"/>
        </w:rPr>
      </w:pPr>
      <w:r w:rsidRPr="00700A93">
        <w:rPr>
          <w:lang w:val="uk-UA"/>
        </w:rPr>
        <w:t>1) загальний розмір вимог та всі його складові, що підлягають сплаті обтяжувачу з вартості предмета забезпечувального обтяження;</w:t>
      </w:r>
    </w:p>
    <w:p w:rsidR="00D36634" w:rsidRPr="00700A93" w:rsidRDefault="002E1F37" w:rsidP="00D36634">
      <w:pPr>
        <w:pStyle w:val="a0"/>
        <w:rPr>
          <w:lang w:val="uk-UA"/>
        </w:rPr>
      </w:pPr>
      <w:r w:rsidRPr="00700A93">
        <w:rPr>
          <w:lang w:val="uk-UA"/>
        </w:rPr>
        <w:t>2) опис рухомого майна, за рахунок якого підлягають задоволенню вимоги обтяжувача;</w:t>
      </w:r>
    </w:p>
    <w:p w:rsidR="00D36634" w:rsidRPr="00700A93" w:rsidRDefault="002E1F37" w:rsidP="00D36634">
      <w:pPr>
        <w:pStyle w:val="a0"/>
        <w:rPr>
          <w:lang w:val="uk-UA"/>
        </w:rPr>
      </w:pPr>
      <w:r w:rsidRPr="00700A93">
        <w:rPr>
          <w:lang w:val="uk-UA"/>
        </w:rPr>
        <w:t>3) заходи щодо забезпечення збереження предмета забезпечувального обтяження або передачі його в управління на період до його реалізації, якщо такі необхідні;</w:t>
      </w:r>
    </w:p>
    <w:p w:rsidR="00D36634" w:rsidRPr="00700A93" w:rsidRDefault="002E1F37" w:rsidP="00D36634">
      <w:pPr>
        <w:pStyle w:val="a0"/>
        <w:rPr>
          <w:lang w:val="uk-UA"/>
        </w:rPr>
      </w:pPr>
      <w:r w:rsidRPr="00700A93">
        <w:rPr>
          <w:lang w:val="uk-UA"/>
        </w:rPr>
        <w:t>4) обраний обтяжувачем спосіб звернення стягнення на предмет забезпечувального обтяження;</w:t>
      </w:r>
    </w:p>
    <w:p w:rsidR="00D36634" w:rsidRPr="00700A93" w:rsidRDefault="002E1F37" w:rsidP="00D36634">
      <w:pPr>
        <w:pStyle w:val="a0"/>
        <w:rPr>
          <w:lang w:val="uk-UA"/>
        </w:rPr>
      </w:pPr>
      <w:r w:rsidRPr="00700A93">
        <w:rPr>
          <w:lang w:val="uk-UA"/>
        </w:rPr>
        <w:t>5) пріоритет та розмір вимог інших обтяжувачів, на користь яких встановлено зареєстроване обтяження, які підлягають задоволенню з вартості предмета забезпечувального обтяження;</w:t>
      </w:r>
    </w:p>
    <w:p w:rsidR="00D36634" w:rsidRPr="00700A93" w:rsidRDefault="002E1F37" w:rsidP="00D36634">
      <w:pPr>
        <w:pStyle w:val="a0"/>
        <w:rPr>
          <w:lang w:val="uk-UA"/>
        </w:rPr>
      </w:pPr>
      <w:r w:rsidRPr="00700A93">
        <w:rPr>
          <w:lang w:val="uk-UA"/>
        </w:rPr>
        <w:t>6) початкова ціна предмета забезпечувального обтяження у разі його подальшої реалізації на публічних торгах у порядку виконавчого провадження.</w:t>
      </w:r>
    </w:p>
    <w:p w:rsidR="00D36634" w:rsidRPr="00700A93" w:rsidRDefault="002E1F37" w:rsidP="00D36634">
      <w:pPr>
        <w:pStyle w:val="a0"/>
        <w:rPr>
          <w:lang w:val="uk-UA"/>
        </w:rPr>
      </w:pPr>
      <w:r w:rsidRPr="00700A93">
        <w:rPr>
          <w:lang w:val="uk-UA"/>
        </w:rPr>
        <w:t xml:space="preserve">Якщо інше не передбачено рішенням суду, реалізація предмета забезпечувального обтяження проводиться шляхом його продажу на публічних торгах у межах виконавчого провадження у порядку, встановленому законом. </w:t>
      </w:r>
    </w:p>
    <w:p w:rsidR="00D36634" w:rsidRPr="00700A93" w:rsidRDefault="002E1F37" w:rsidP="00D36634">
      <w:pPr>
        <w:pStyle w:val="a0"/>
        <w:rPr>
          <w:lang w:val="uk-UA"/>
        </w:rPr>
      </w:pPr>
      <w:r w:rsidRPr="00700A93">
        <w:rPr>
          <w:lang w:val="uk-UA"/>
        </w:rPr>
        <w:t>Боржник вправі до дня продажу предмета забезпечувального обтяження на публічних торгах повністю виконати забезпечену обтяженням вимогу обтяжувача разом з відшкодуванням витрат, понесених обтяжувачем у зв'язку з пред'явленням вимоги і підготовкою до проведення публічних торгів. Таке виконання є підставою для припинення реалізації предмета забезпечувального обтяження на публічних торгах.</w:t>
      </w:r>
    </w:p>
    <w:p w:rsidR="00D36634" w:rsidRPr="00700A93" w:rsidRDefault="002E1F37" w:rsidP="00D36634">
      <w:pPr>
        <w:pStyle w:val="a0"/>
        <w:jc w:val="center"/>
        <w:rPr>
          <w:b/>
          <w:lang w:val="uk-UA"/>
        </w:rPr>
      </w:pPr>
      <w:r w:rsidRPr="00700A93">
        <w:rPr>
          <w:b/>
          <w:lang w:val="uk-UA"/>
        </w:rPr>
        <w:t>Стаття 26. Позасудові способи звернення стягнення на предмет забезпечувального обтяження</w:t>
      </w:r>
    </w:p>
    <w:p w:rsidR="00D36634" w:rsidRPr="00700A93" w:rsidRDefault="002E1F37" w:rsidP="00D36634">
      <w:pPr>
        <w:pStyle w:val="a0"/>
        <w:rPr>
          <w:lang w:val="uk-UA"/>
        </w:rPr>
      </w:pPr>
      <w:r w:rsidRPr="00700A93">
        <w:rPr>
          <w:lang w:val="uk-UA"/>
        </w:rPr>
        <w:t>Обтяжувач має право на власний розсуд обрати один із таких позасудових способів звернення стягнення на предмет забезпечувального обтяження:</w:t>
      </w:r>
    </w:p>
    <w:p w:rsidR="00D36634" w:rsidRPr="00700A93" w:rsidRDefault="002E1F37" w:rsidP="00D36634">
      <w:pPr>
        <w:pStyle w:val="a0"/>
        <w:rPr>
          <w:lang w:val="uk-UA"/>
        </w:rPr>
      </w:pPr>
      <w:r w:rsidRPr="00700A93">
        <w:rPr>
          <w:lang w:val="uk-UA"/>
        </w:rPr>
        <w:lastRenderedPageBreak/>
        <w:t>1) набуття рухомого майна, що є предметом забезпечувального обтяження, у власність обтяжувача в рахунок виконання забезпеченого обтяженням зобов'язання в порядку, встановленому цим Законом;</w:t>
      </w:r>
    </w:p>
    <w:p w:rsidR="00D36634" w:rsidRPr="00700A93" w:rsidRDefault="002E1F37" w:rsidP="00D36634">
      <w:pPr>
        <w:pStyle w:val="a0"/>
        <w:rPr>
          <w:lang w:val="uk-UA"/>
        </w:rPr>
      </w:pPr>
      <w:r w:rsidRPr="00700A93">
        <w:rPr>
          <w:lang w:val="uk-UA"/>
        </w:rPr>
        <w:t>2) продаж обтяжувачем предмета забезпечувального обтяження на публічних торгах або шляхом укладення договору купівлі-продажу з обраною обтяжувачем особою-покупцем;</w:t>
      </w:r>
    </w:p>
    <w:p w:rsidR="00D36634" w:rsidRPr="00700A93" w:rsidRDefault="002E1F37" w:rsidP="00D36634">
      <w:pPr>
        <w:pStyle w:val="a0"/>
        <w:rPr>
          <w:lang w:val="uk-UA"/>
        </w:rPr>
      </w:pPr>
      <w:r w:rsidRPr="00700A93">
        <w:rPr>
          <w:lang w:val="uk-UA"/>
        </w:rPr>
        <w:t>3) відступлення обтяжувачу або обраній обтяжувачем особі права задоволення забезпеченої обтяженням вимоги у разі, якщо предметом забезпечувального обтяження є майнове право;</w:t>
      </w:r>
    </w:p>
    <w:p w:rsidR="00D36634" w:rsidRPr="00700A93" w:rsidRDefault="002E1F37" w:rsidP="00D36634">
      <w:pPr>
        <w:pStyle w:val="a0"/>
        <w:rPr>
          <w:lang w:val="uk-UA"/>
        </w:rPr>
      </w:pPr>
      <w:r w:rsidRPr="00700A93">
        <w:rPr>
          <w:lang w:val="uk-UA"/>
        </w:rPr>
        <w:t>4) переказ обтяжувачу відповідної грошової суми або цінних паперів, у тому числі в порядку договірного списання, у разі, якщо предметом забезпечувального обтяження є гроші або цінні папери;</w:t>
      </w:r>
    </w:p>
    <w:p w:rsidR="00D36634" w:rsidRPr="00700A93" w:rsidRDefault="002E1F37" w:rsidP="00D36634">
      <w:pPr>
        <w:pStyle w:val="a0"/>
        <w:rPr>
          <w:lang w:val="uk-UA"/>
        </w:rPr>
      </w:pPr>
      <w:r w:rsidRPr="00700A93">
        <w:rPr>
          <w:lang w:val="uk-UA"/>
        </w:rPr>
        <w:t>5) реалізація заставленого майна на підставі виконавчого напису нотаріуса.</w:t>
      </w:r>
    </w:p>
    <w:p w:rsidR="00D36634" w:rsidRPr="00700A93" w:rsidRDefault="002E1F37" w:rsidP="00D36634">
      <w:pPr>
        <w:pStyle w:val="a0"/>
        <w:rPr>
          <w:lang w:val="uk-UA"/>
        </w:rPr>
      </w:pPr>
      <w:r w:rsidRPr="00700A93">
        <w:rPr>
          <w:lang w:val="uk-UA"/>
        </w:rPr>
        <w:t>У разі звернення стягнення на рухоме майно, яке є предметом декількох обтяжень, переважне право на проведення процедури звернення стягнення належить обтяжувачу з вищим пріоритетом. Якщо процедура звернення стягнення ініціюється обтяжувачем з нижчим пріоритетом, обтяжувач з вищим пріоритетом вправі протягом 30 днів з дня її ініціювання на підставі письмової вимоги припинити таке звернення стягнення обтяжувачем з нижчим пріоритетом та розпочати власну процедуру звернення стягнення, якщо інший строк не передбачений договором, на підставі якого виникає забезпечувальне обтяження.</w:t>
      </w:r>
    </w:p>
    <w:p w:rsidR="00D36634" w:rsidRPr="00700A93" w:rsidRDefault="002E1F37" w:rsidP="00D36634">
      <w:pPr>
        <w:pStyle w:val="a0"/>
        <w:rPr>
          <w:lang w:val="uk-UA"/>
        </w:rPr>
      </w:pPr>
      <w:r w:rsidRPr="00700A93">
        <w:rPr>
          <w:lang w:val="uk-UA"/>
        </w:rPr>
        <w:t>Інші обтяження, в тому числі публічні, з нижчим пріоритетом стосовно предмета забезпечувального обтяження не є перешкодою для звернення обтяжувачем стягнення на нього.</w:t>
      </w:r>
    </w:p>
    <w:p w:rsidR="00D36634" w:rsidRPr="00700A93" w:rsidRDefault="002E1F37" w:rsidP="00D36634">
      <w:pPr>
        <w:pStyle w:val="a0"/>
        <w:jc w:val="center"/>
        <w:rPr>
          <w:b/>
          <w:lang w:val="uk-UA"/>
        </w:rPr>
      </w:pPr>
      <w:r w:rsidRPr="00700A93">
        <w:rPr>
          <w:b/>
          <w:lang w:val="uk-UA"/>
        </w:rPr>
        <w:t>Стаття 27. Порядок повідомлення про порушення забезпеченого обтяженням зобов'язання</w:t>
      </w:r>
    </w:p>
    <w:p w:rsidR="00D36634" w:rsidRPr="00700A93" w:rsidRDefault="002E1F37" w:rsidP="00D36634">
      <w:pPr>
        <w:pStyle w:val="a0"/>
        <w:rPr>
          <w:lang w:val="uk-UA"/>
        </w:rPr>
      </w:pPr>
      <w:r w:rsidRPr="00700A93">
        <w:rPr>
          <w:lang w:val="uk-UA"/>
        </w:rPr>
        <w:t>Якщо інше не встановлено цим Законом, обтяжувач, який має намір звернути стягнення на предмет забезпечувального обтяження в позасудовий спосіб, зобов'язаний надіслати боржнику та іншим обтяжувачам, на користь яких встановлено зареєстроване обтяження, письмове повідомлення про порушення забезпеченого обтяженням зобов'язання. Повідомлення надсилається одночасно з реєстрацією в Державному реєстрі відомостей про звернення стягнення на предмет забезпечувального обтяження.</w:t>
      </w:r>
    </w:p>
    <w:p w:rsidR="00D36634" w:rsidRPr="00700A93" w:rsidRDefault="002E1F37" w:rsidP="00D36634">
      <w:pPr>
        <w:pStyle w:val="a0"/>
        <w:rPr>
          <w:lang w:val="uk-UA"/>
        </w:rPr>
      </w:pPr>
      <w:r w:rsidRPr="00700A93">
        <w:rPr>
          <w:lang w:val="uk-UA"/>
        </w:rPr>
        <w:t>Повідомлення повинно містити таку інформацію:</w:t>
      </w:r>
    </w:p>
    <w:p w:rsidR="00D36634" w:rsidRPr="00700A93" w:rsidRDefault="002E1F37" w:rsidP="00D36634">
      <w:pPr>
        <w:pStyle w:val="a0"/>
        <w:rPr>
          <w:lang w:val="uk-UA"/>
        </w:rPr>
      </w:pPr>
      <w:r w:rsidRPr="00700A93">
        <w:rPr>
          <w:lang w:val="uk-UA"/>
        </w:rPr>
        <w:t>1) зміст порушення, вчиненого боржником;</w:t>
      </w:r>
    </w:p>
    <w:p w:rsidR="00D36634" w:rsidRPr="00700A93" w:rsidRDefault="002E1F37" w:rsidP="00D36634">
      <w:pPr>
        <w:pStyle w:val="a0"/>
        <w:rPr>
          <w:lang w:val="uk-UA"/>
        </w:rPr>
      </w:pPr>
      <w:r w:rsidRPr="00700A93">
        <w:rPr>
          <w:lang w:val="uk-UA"/>
        </w:rPr>
        <w:t>2) загальний розмір не виконаної боржником забезпеченої обтяженням вимоги;</w:t>
      </w:r>
    </w:p>
    <w:p w:rsidR="00D36634" w:rsidRPr="00700A93" w:rsidRDefault="002E1F37" w:rsidP="00D36634">
      <w:pPr>
        <w:pStyle w:val="a0"/>
        <w:rPr>
          <w:lang w:val="uk-UA"/>
        </w:rPr>
      </w:pPr>
      <w:r w:rsidRPr="00700A93">
        <w:rPr>
          <w:lang w:val="uk-UA"/>
        </w:rPr>
        <w:t>3) опис предмета забезпечувального обтяження;</w:t>
      </w:r>
    </w:p>
    <w:p w:rsidR="00D36634" w:rsidRPr="00700A93" w:rsidRDefault="002E1F37" w:rsidP="00D36634">
      <w:pPr>
        <w:pStyle w:val="a0"/>
        <w:rPr>
          <w:lang w:val="uk-UA"/>
        </w:rPr>
      </w:pPr>
      <w:r w:rsidRPr="00700A93">
        <w:rPr>
          <w:lang w:val="uk-UA"/>
        </w:rPr>
        <w:lastRenderedPageBreak/>
        <w:t>4) посилання на право іншого обтяжувача, на користь якого встановлено зареєстроване обтяження, виконати порушене зобов'язання боржника до моменту реалізації предмета обтяження або до переходу права власності на нього обтяжувачу;</w:t>
      </w:r>
    </w:p>
    <w:p w:rsidR="00D36634" w:rsidRPr="00700A93" w:rsidRDefault="002E1F37" w:rsidP="00D36634">
      <w:pPr>
        <w:pStyle w:val="a0"/>
        <w:rPr>
          <w:lang w:val="uk-UA"/>
        </w:rPr>
      </w:pPr>
      <w:r w:rsidRPr="00700A93">
        <w:rPr>
          <w:lang w:val="uk-UA"/>
        </w:rPr>
        <w:t>5) визначення позасудового способу звернення стягнення на предмет забезпечувального обтяження, який має намір застосувати обтяжувач. У разі продажу предмета забезпечувального обтяження на публічних торгах, у повідомленні вказуються час та місце їх проведення;</w:t>
      </w:r>
    </w:p>
    <w:p w:rsidR="00D36634" w:rsidRPr="00700A93" w:rsidRDefault="002E1F37" w:rsidP="00D36634">
      <w:pPr>
        <w:pStyle w:val="a0"/>
        <w:rPr>
          <w:lang w:val="uk-UA"/>
        </w:rPr>
      </w:pPr>
      <w:r w:rsidRPr="00700A93">
        <w:rPr>
          <w:lang w:val="uk-UA"/>
        </w:rPr>
        <w:t>6) вимогу до боржника виконати порушене зобов'язання або передати предмет забезпечувального обтяження у володіння обтяжувачу протягом 30 днів з моменту реєстрації в Державному реєстрі відомостей про звернення стягнення на предмет забезпечувального обтяження, якщо інший строк не передбачений договором, на підставі якого виникає забезпечувальне обтяження.</w:t>
      </w:r>
    </w:p>
    <w:p w:rsidR="00D36634" w:rsidRPr="00700A93" w:rsidRDefault="002E1F37" w:rsidP="00D36634">
      <w:pPr>
        <w:pStyle w:val="a0"/>
        <w:jc w:val="center"/>
        <w:rPr>
          <w:b/>
          <w:lang w:val="uk-UA"/>
        </w:rPr>
      </w:pPr>
      <w:r w:rsidRPr="00700A93">
        <w:rPr>
          <w:b/>
          <w:lang w:val="uk-UA"/>
        </w:rPr>
        <w:t>Стаття 28. Правові наслідки невиконання вимоги обтяжувача</w:t>
      </w:r>
    </w:p>
    <w:p w:rsidR="00D36634" w:rsidRPr="00700A93" w:rsidRDefault="002E1F37" w:rsidP="00D36634">
      <w:pPr>
        <w:pStyle w:val="a0"/>
        <w:rPr>
          <w:lang w:val="uk-UA"/>
        </w:rPr>
      </w:pPr>
      <w:r w:rsidRPr="00700A93">
        <w:rPr>
          <w:lang w:val="uk-UA"/>
        </w:rPr>
        <w:t>Звернення стягнення на предмет забезпечувального обтяження може бути припинене боржником або третьою особою шляхом виконання порушеного боржником забезпеченого обтяженням зобов'язання або тієї частини цього зобов'язання, виконання якої було прострочене, разом з відшкодуванням обтяжувачу витрат, понесених у зв'язку з пред'явленням вимоги та/або звернення стягнення. Таке виконання може бути здійсненим у будь-який час до моменту продажу обтяжувачем предмета забезпечувального обтяження або до переходу права власності на нього до обтяжувача. У цьому разі обтяжувач не вправі вимагати від боржника або іншої особи, яка виконала зобов'язання, сплати інших сум.</w:t>
      </w:r>
    </w:p>
    <w:p w:rsidR="00D36634" w:rsidRPr="00700A93" w:rsidRDefault="002E1F37" w:rsidP="00D36634">
      <w:pPr>
        <w:pStyle w:val="a0"/>
        <w:rPr>
          <w:lang w:val="uk-UA"/>
        </w:rPr>
      </w:pPr>
      <w:r w:rsidRPr="00700A93">
        <w:rPr>
          <w:lang w:val="uk-UA"/>
        </w:rPr>
        <w:t>Якщо протягом строку, вказаного в повідомленні, надісланому в порядку, встановленому статтею 27 цього Закону зобов'язання боржника, виконання якого забезпечене обтяженням, залишається невиконаним і в разі якщо предмет забезпечувального обтяження знаходиться у володінні боржника, останній зобов'язаний на вимогу обтяжувача негайно передати предмет обтяження у володіння обтяжувача. До закінчення процедури звернення стягнення обтяжувач зобов'язаний вживати заходи щодо збереження відповідного рухомого майна згідно з вимогами, встановленими статтею 8 цього Закону.</w:t>
      </w:r>
    </w:p>
    <w:p w:rsidR="00D36634" w:rsidRPr="00700A93" w:rsidRDefault="002E1F37" w:rsidP="00D36634">
      <w:pPr>
        <w:pStyle w:val="a0"/>
        <w:rPr>
          <w:lang w:val="uk-UA"/>
        </w:rPr>
      </w:pPr>
      <w:r w:rsidRPr="00700A93">
        <w:rPr>
          <w:lang w:val="uk-UA"/>
        </w:rPr>
        <w:t>Якщо боржник, у володінні якого знаходиться предмет забезпечувального обтяження, не виконує обов'язок щодо передачі предмета забезпечувального обтяження у володіння обтяжувача,  передача майна здійснюється на підставі рішення суду.</w:t>
      </w:r>
    </w:p>
    <w:p w:rsidR="00D36634" w:rsidRPr="00700A93" w:rsidRDefault="002E1F37" w:rsidP="00D36634">
      <w:pPr>
        <w:pStyle w:val="a0"/>
        <w:jc w:val="center"/>
        <w:rPr>
          <w:b/>
          <w:lang w:val="uk-UA"/>
        </w:rPr>
      </w:pPr>
      <w:r w:rsidRPr="00700A93">
        <w:rPr>
          <w:b/>
          <w:lang w:val="uk-UA"/>
        </w:rPr>
        <w:t>Стаття 29. Набуття обтяжувачем права власності на предмет забезпечувального обтяження</w:t>
      </w:r>
    </w:p>
    <w:p w:rsidR="00D36634" w:rsidRPr="00700A93" w:rsidRDefault="002E1F37" w:rsidP="00D36634">
      <w:pPr>
        <w:pStyle w:val="a0"/>
        <w:rPr>
          <w:lang w:val="uk-UA"/>
        </w:rPr>
      </w:pPr>
      <w:r w:rsidRPr="00700A93">
        <w:rPr>
          <w:lang w:val="uk-UA"/>
        </w:rPr>
        <w:t>Обтяжувач має право  задовольнити свою вимогу за забезпеченим обтяженням зобов'язанням шляхом набуття права власності на предмет забезпечувального обтяження, якщо інше не встановлено законом або договором. При цьому обтяжувач зобов'язаний в порядку, встановленому статтею 27 цього Закону, повідомити боржника та, за наявності, інших обтяжувачів відповідного рухомого майна про свій намір набути право власності на предмет забезпечувального обтяження.</w:t>
      </w:r>
    </w:p>
    <w:p w:rsidR="00D36634" w:rsidRPr="00700A93" w:rsidRDefault="002E1F37" w:rsidP="00D36634">
      <w:pPr>
        <w:pStyle w:val="a0"/>
        <w:rPr>
          <w:lang w:val="uk-UA"/>
        </w:rPr>
      </w:pPr>
      <w:r w:rsidRPr="00700A93">
        <w:rPr>
          <w:lang w:val="uk-UA"/>
        </w:rPr>
        <w:lastRenderedPageBreak/>
        <w:t>Інші обтяжувачі, на користь яких встановлено зареєстроване обтяження відповідного рухомого майна, протягом строку, вказаного в повідомленні, надісланому в порядку, встановленому статтею 27 цього Закону, можуть заперечити проти переходу права власності на предмет забезпечувального обтяження до обтяжувача, який ініціює звернення стягнення. Таке заперечення надсилається в письмовій формі обтяжувачу, який ініціює звернення стягнення, та іншим обтяжувачам, на користь яких встановлено зареєстроване обтяження відповідного рухомого майна. За таких умов обтяжувач, який ініціює звернення стягнення, повинен задовольнити забезпечену обтяженням вимогу шляхом продажу предмета забезпечувального обтяження в порядку, встановленому статтею 30 цього Закону.</w:t>
      </w:r>
    </w:p>
    <w:p w:rsidR="00D36634" w:rsidRPr="00700A93" w:rsidRDefault="002E1F37" w:rsidP="00D36634">
      <w:pPr>
        <w:pStyle w:val="a0"/>
        <w:rPr>
          <w:lang w:val="uk-UA"/>
        </w:rPr>
      </w:pPr>
      <w:r w:rsidRPr="00700A93">
        <w:rPr>
          <w:lang w:val="uk-UA"/>
        </w:rPr>
        <w:t>Якщо заперечення проти переходу права власності на предмет забезпечувального обтяження надійшло від іншого обтяжувача, на користь якого встановлено зареєстроване обтяження з вищим пріоритетом, обтяжувач, який ініціює звернення стягнення, може набути право власності на предмет забезпечувального обтяження лише в разі задоволення ним забезпеченої вимоги обтяжувача, який заперечує проти цього.</w:t>
      </w:r>
    </w:p>
    <w:p w:rsidR="00D36634" w:rsidRPr="00700A93" w:rsidRDefault="002E1F37" w:rsidP="00D36634">
      <w:pPr>
        <w:pStyle w:val="a0"/>
        <w:rPr>
          <w:lang w:val="uk-UA"/>
        </w:rPr>
      </w:pPr>
      <w:r w:rsidRPr="00700A93">
        <w:rPr>
          <w:lang w:val="uk-UA"/>
        </w:rPr>
        <w:t>Якщо протягом строку, вказаного в повідомленні, надісланому в порядку, встановленому статтею 27 цього Закону, інші обтяжувачі, на користь яких встановлено зареєстроване обтяження відповідного рухомого майна, не заперечили проти переходу права власності на предмет забезпечувального обтяження до обтяжувача, який ініціює звернення стягнення, або за відсутності таких обтяжувачів, обтяжувач, який ініціює звернення стягнення, автоматично набуває право власності на предмет забезпечувального обтяження в день, наступний за останнім днем строку, вказаного у зазначеному повідомленні.</w:t>
      </w:r>
    </w:p>
    <w:p w:rsidR="00D36634" w:rsidRPr="00700A93" w:rsidRDefault="002E1F37" w:rsidP="00D36634">
      <w:pPr>
        <w:pStyle w:val="a0"/>
        <w:rPr>
          <w:lang w:val="uk-UA"/>
        </w:rPr>
      </w:pPr>
      <w:r w:rsidRPr="00700A93">
        <w:rPr>
          <w:lang w:val="uk-UA"/>
        </w:rPr>
        <w:t>У разі необхідності реєстрації набутого у власність предмета забезпечувального обтяження та/або права власності на нього, обтяжувач подає до відповідного реєстраційного органу договір, на підставі якого виникло забезпечувальне обтяження, витяг з Державного реєстру з відміткою про реєстрацію відомостей про звернення стягнення на предмет забезпечувального обтяження, оригінал повідомлення, надісланого в порядку, встановленому статтею 27 цього Закону, і такий орган не має права вимагати подання інших документів для здійснення реєстраційних дій, а також докази направлення цього повідомлення боржнику та, за наявності, іншим обтяжувачам, на користь яких встановлено зареєстроване обтяження.</w:t>
      </w:r>
    </w:p>
    <w:p w:rsidR="00D36634" w:rsidRPr="00700A93" w:rsidRDefault="002E1F37" w:rsidP="00D36634">
      <w:pPr>
        <w:pStyle w:val="a0"/>
        <w:rPr>
          <w:lang w:val="uk-UA"/>
        </w:rPr>
      </w:pPr>
      <w:r w:rsidRPr="00700A93">
        <w:rPr>
          <w:lang w:val="uk-UA"/>
        </w:rPr>
        <w:t>Набутий обтяжувачем у власність предмет забезпечувального обтяження зараховується у рахунок погашення заборгованості за забезпеченою обтяженням вимогою за вартістю, визначеною суб’єктом оціночної діяльності, якщо інше не передбачено договором, на підставі якого виникло забезпечувальне обтяження. Якщо вартості набутого у власність предмета забезпечувального обтяження виявилось недостатньо для повного погашення забезпеченої обтяженням вимоги, кредитор має право в подальшому вимагати від боржника погашення боргу за рахунок іншого майна боржника в порядку, передбаченому законом.</w:t>
      </w:r>
    </w:p>
    <w:p w:rsidR="00D36634" w:rsidRPr="00700A93" w:rsidRDefault="002E1F37" w:rsidP="00D36634">
      <w:pPr>
        <w:pStyle w:val="a0"/>
        <w:rPr>
          <w:lang w:val="uk-UA"/>
        </w:rPr>
      </w:pPr>
      <w:r w:rsidRPr="00700A93">
        <w:rPr>
          <w:lang w:val="uk-UA"/>
        </w:rPr>
        <w:t>У разі набуття обтяжувачем права власності на предмет забезпечувального обтяження усі обтяження відповідного рухомого майна з вищим пріоритетом зберігають чинність, а обтяження з нижчим пріоритетом припиняються.</w:t>
      </w:r>
    </w:p>
    <w:p w:rsidR="00D36634" w:rsidRPr="00700A93" w:rsidRDefault="002E1F37" w:rsidP="00D36634">
      <w:pPr>
        <w:pStyle w:val="a0"/>
        <w:jc w:val="center"/>
        <w:rPr>
          <w:b/>
          <w:lang w:val="uk-UA"/>
        </w:rPr>
      </w:pPr>
      <w:r w:rsidRPr="00700A93">
        <w:rPr>
          <w:b/>
          <w:lang w:val="uk-UA"/>
        </w:rPr>
        <w:t>Стаття 30. Право обтяжувача на продаж предмета забезпечувального обтяження</w:t>
      </w:r>
    </w:p>
    <w:p w:rsidR="00D36634" w:rsidRPr="00700A93" w:rsidRDefault="002E1F37" w:rsidP="00D36634">
      <w:pPr>
        <w:pStyle w:val="a0"/>
        <w:rPr>
          <w:lang w:val="uk-UA"/>
        </w:rPr>
      </w:pPr>
      <w:r w:rsidRPr="00700A93">
        <w:rPr>
          <w:lang w:val="uk-UA"/>
        </w:rPr>
        <w:lastRenderedPageBreak/>
        <w:t>Обтяжувач має право задовольнити свою вимогу за забезпеченим обтяженням зобов'язанням шляхом продажу предмета забезпечувального обтяження третій особі. При цьому обтяжувач зобов'язаний у порядку, встановленому статтею 27 цього Закону, повідомити боржника та, за наявності, інших обтяжувачів відповідного рухомого майна про свій намір реалізувати таке право. Обтяжувач вправі продати предмет обтяження будь-якій особі-покупцю або на публічних торгах</w:t>
      </w:r>
      <w:r w:rsidR="00D36634" w:rsidRPr="00700A93">
        <w:rPr>
          <w:lang w:val="uk-UA"/>
        </w:rPr>
        <w:t>.</w:t>
      </w:r>
    </w:p>
    <w:p w:rsidR="00D36634" w:rsidRPr="00700A93" w:rsidRDefault="002E1F37" w:rsidP="00D36634">
      <w:pPr>
        <w:pStyle w:val="a0"/>
        <w:rPr>
          <w:lang w:val="uk-UA"/>
        </w:rPr>
      </w:pPr>
      <w:r w:rsidRPr="00700A93">
        <w:rPr>
          <w:lang w:val="uk-UA"/>
        </w:rPr>
        <w:t>У разі продажу предмета забезпечувального обтяження поза публічними торгами ціна його продажу не може бути меншою за вартість, визначену суб’єктом оціночної діяльності, якщо інше не передбачено договором, на підставі якого виникло забезпечувальне обтяження.</w:t>
      </w:r>
    </w:p>
    <w:p w:rsidR="00D36634" w:rsidRPr="00700A93" w:rsidRDefault="002E1F37" w:rsidP="00D36634">
      <w:pPr>
        <w:pStyle w:val="a0"/>
        <w:rPr>
          <w:lang w:val="uk-UA"/>
        </w:rPr>
      </w:pPr>
      <w:r w:rsidRPr="00700A93">
        <w:rPr>
          <w:lang w:val="uk-UA"/>
        </w:rPr>
        <w:t>Інший обтяжувач, на користь якого встановлено зареєстроване обтяження, має переважне право на придбання предмета забезпечувального обтяження за умови, що він протягом строку, вказаного в повідомленні, надісланому в порядку, встановленому статтею 27 цього Закону, письмово повідомив обтяжувача, який ініціює звернення стягнення, про свій намір купити предмет забезпечувального обтяження. Якщо повідомлення про намір купити предмет забезпечувального обтяження надійшли від декількох обтяжувачів, право на його придбання належить обтяжувачу з вищим пріоритетом. Ціна купівлі предмета забезпечувального обтяження іншим обтяжувачем повинна бути не нижчою за ціну, яка була запропонована обтяжувачу, який ініціює звернення стягнення, будь-якою третьою особою під час проведення процедури продажу.</w:t>
      </w:r>
    </w:p>
    <w:p w:rsidR="00D36634" w:rsidRPr="00700A93" w:rsidRDefault="002E1F37" w:rsidP="00D36634">
      <w:pPr>
        <w:pStyle w:val="a0"/>
        <w:rPr>
          <w:lang w:val="uk-UA"/>
        </w:rPr>
      </w:pPr>
      <w:r w:rsidRPr="00700A93">
        <w:rPr>
          <w:lang w:val="uk-UA"/>
        </w:rPr>
        <w:t>Якщо обтяжувач, який висловив намір придбати предмет забезпечувального обтяження, не вчиняє дій щодо укладення договору купівлі-продажу предмета забезпечувального обтяження протягом п'яти днів із дня проведеної обтяжувачем процедури продажу, право на придбання предмета забезпечувального обтяження переходить до іншого обтяжувача, який висловив намір придбати предмет забезпечувального обтяження, відповідно до встановленого пріоритету. Такому обтяжувачу також надається п'ятиденний строк для укладення договору купівлі-продажу відповідного рухомого майна, порушення якого позбавляє його права на придбання предмета забезпечувального обтяження.</w:t>
      </w:r>
    </w:p>
    <w:p w:rsidR="00D36634" w:rsidRPr="00700A93" w:rsidRDefault="002E1F37" w:rsidP="00D36634">
      <w:pPr>
        <w:pStyle w:val="a0"/>
        <w:rPr>
          <w:lang w:val="uk-UA"/>
        </w:rPr>
      </w:pPr>
      <w:r w:rsidRPr="00700A93">
        <w:rPr>
          <w:lang w:val="uk-UA"/>
        </w:rPr>
        <w:t>Якщо обтяжувачі, на користь яких встановлені зареєстровані обтяження, не скористалися правом на його придбання, обтяжувач, який ініціює звернення стягнення, повинен продати предмет забезпечувального обтяження особі, яка запропонувала найвищу ціну.</w:t>
      </w:r>
    </w:p>
    <w:p w:rsidR="00D36634" w:rsidRPr="00700A93" w:rsidRDefault="002E1F37" w:rsidP="00D36634">
      <w:pPr>
        <w:pStyle w:val="a0"/>
        <w:rPr>
          <w:lang w:val="uk-UA"/>
        </w:rPr>
      </w:pPr>
      <w:r w:rsidRPr="00700A93">
        <w:rPr>
          <w:lang w:val="uk-UA"/>
        </w:rPr>
        <w:t>Договір купівлі-продажу предмета забезпечувального обтяження укладається обтяжувачем від імені боржника і є достатньою правовою підставою для набуття покупцем цього предмета права власності на відповідне рухоме майно та, у разі необхідності, для реєстрації набутого у власність предмета забезпечувального обтяження та/або права власності на нього. Покупець предмета забезпечувального обтяження набуває право власності на відповідне рухоме майно без будь-яких забезпечувальних та публічних обтяжень, а також інших договірних обтяжень з нижчим пріоритетом.</w:t>
      </w:r>
    </w:p>
    <w:p w:rsidR="00D36634" w:rsidRPr="00700A93" w:rsidRDefault="002E1F37" w:rsidP="00D36634">
      <w:pPr>
        <w:pStyle w:val="a0"/>
        <w:rPr>
          <w:lang w:val="uk-UA"/>
        </w:rPr>
      </w:pPr>
      <w:r w:rsidRPr="00700A93">
        <w:rPr>
          <w:lang w:val="uk-UA"/>
        </w:rPr>
        <w:t xml:space="preserve">Протягом десяти днів із дня продажу предмета забезпечувального обтяження обтяжувач-продавець відповідного рухомого майна зобов'язаний надати боржнику та </w:t>
      </w:r>
      <w:r w:rsidRPr="00700A93">
        <w:rPr>
          <w:lang w:val="uk-UA"/>
        </w:rPr>
        <w:lastRenderedPageBreak/>
        <w:t>всім обтяжувачам, на користь яких було встановлене зареєстроване обтяження цього рухомого майна, письмовий звіт про результати продажу";</w:t>
      </w:r>
    </w:p>
    <w:p w:rsidR="00D36634" w:rsidRPr="00700A93" w:rsidRDefault="00457EA3" w:rsidP="00D36634">
      <w:pPr>
        <w:pStyle w:val="a0"/>
        <w:rPr>
          <w:lang w:val="uk-UA"/>
        </w:rPr>
      </w:pPr>
      <w:r w:rsidRPr="00700A93">
        <w:rPr>
          <w:lang w:val="uk-UA"/>
        </w:rPr>
        <w:t>12</w:t>
      </w:r>
      <w:r w:rsidR="002E1F37" w:rsidRPr="00700A93">
        <w:rPr>
          <w:lang w:val="uk-UA"/>
        </w:rPr>
        <w:t>) статті 32-33 викласти у такій редакції:</w:t>
      </w:r>
    </w:p>
    <w:p w:rsidR="00D36634" w:rsidRPr="00700A93" w:rsidRDefault="002E1F37" w:rsidP="00D36634">
      <w:pPr>
        <w:pStyle w:val="a0"/>
        <w:jc w:val="center"/>
        <w:rPr>
          <w:b/>
          <w:lang w:val="uk-UA"/>
        </w:rPr>
      </w:pPr>
      <w:r w:rsidRPr="00700A93">
        <w:rPr>
          <w:lang w:val="uk-UA"/>
        </w:rPr>
        <w:t>"</w:t>
      </w:r>
      <w:r w:rsidRPr="00700A93">
        <w:rPr>
          <w:b/>
          <w:lang w:val="uk-UA"/>
        </w:rPr>
        <w:t>Стаття 32. Звернення стягнення на майнове право, яке є предметом забезпечувального обтяження</w:t>
      </w:r>
    </w:p>
    <w:p w:rsidR="00D36634" w:rsidRPr="00700A93" w:rsidRDefault="002E1F37" w:rsidP="00D36634">
      <w:pPr>
        <w:pStyle w:val="a0"/>
        <w:rPr>
          <w:lang w:val="uk-UA"/>
        </w:rPr>
      </w:pPr>
      <w:r w:rsidRPr="00700A93">
        <w:rPr>
          <w:lang w:val="uk-UA"/>
        </w:rPr>
        <w:t>Якщо предметом забезпечувального обтяження є майнове право, звернення стягнення на нього здійснюється шляхом набуття обтяжувачем або відступлення обтяжувачем обраній ним особі відповідного права. Обтяжувач зобов'язаний повідомити в порядку, встановленому статтею 27 цього Закону, боржника та інших обтяжувачів відповідного майнового права про свій намір набути на свою користь таке право або відступити його від імені боржника обраній обтяжувачем особі.</w:t>
      </w:r>
    </w:p>
    <w:p w:rsidR="00D36634" w:rsidRPr="00700A93" w:rsidRDefault="002E1F37" w:rsidP="00D36634">
      <w:pPr>
        <w:pStyle w:val="a0"/>
        <w:rPr>
          <w:lang w:val="uk-UA"/>
        </w:rPr>
      </w:pPr>
      <w:r w:rsidRPr="00700A93">
        <w:rPr>
          <w:lang w:val="uk-UA"/>
        </w:rPr>
        <w:t>Протягом строку, вказаного в повідомленні, надісланому в порядку, встановленому статтею 27 цього Закону, інші обтяжувачі з вищим пріоритетом, на користь яких встановлено зареєстроване обтяження цього ж права, можуть письмово заявити обтяжувачу, який ініціює звернення стягнення, про свій намір отримати задоволення своїх забезпечених обтяженням вимог за рахунок предмета забезпечувального обтяження.</w:t>
      </w:r>
    </w:p>
    <w:p w:rsidR="00D36634" w:rsidRPr="00700A93" w:rsidRDefault="002E1F37" w:rsidP="00D36634">
      <w:pPr>
        <w:pStyle w:val="a0"/>
        <w:rPr>
          <w:lang w:val="uk-UA"/>
        </w:rPr>
      </w:pPr>
      <w:r w:rsidRPr="00700A93">
        <w:rPr>
          <w:lang w:val="uk-UA"/>
        </w:rPr>
        <w:t>Після закінчення строку, вказаного в повідомленні, надісланому в порядку, встановленому статтею 27 цього Закону, обтяжувач з вищим пріоритетом, який висловив намір звернути стягнення на предмет забезпечувального обтяження, надсилає письмове повідомлення всім особам, які повинні виконати вимоги за відповідним майновим правом боржника, яке є предметом забезпечувального обтяження. У цьому документі зазначаються:</w:t>
      </w:r>
    </w:p>
    <w:p w:rsidR="00D36634" w:rsidRPr="00700A93" w:rsidRDefault="002E1F37" w:rsidP="00D36634">
      <w:pPr>
        <w:pStyle w:val="a0"/>
        <w:rPr>
          <w:lang w:val="uk-UA"/>
        </w:rPr>
      </w:pPr>
      <w:r w:rsidRPr="00700A93">
        <w:rPr>
          <w:lang w:val="uk-UA"/>
        </w:rPr>
        <w:t>1) повідомлення про відступлення майнового права;</w:t>
      </w:r>
    </w:p>
    <w:p w:rsidR="00D36634" w:rsidRPr="00700A93" w:rsidRDefault="002E1F37" w:rsidP="00D36634">
      <w:pPr>
        <w:pStyle w:val="a0"/>
        <w:rPr>
          <w:lang w:val="uk-UA"/>
        </w:rPr>
      </w:pPr>
      <w:r w:rsidRPr="00700A93">
        <w:rPr>
          <w:lang w:val="uk-UA"/>
        </w:rPr>
        <w:t>2) посилання на підставу для відступлення майнового права обтяжувачу;</w:t>
      </w:r>
    </w:p>
    <w:p w:rsidR="00D36634" w:rsidRPr="00700A93" w:rsidRDefault="002E1F37" w:rsidP="00D36634">
      <w:pPr>
        <w:pStyle w:val="a0"/>
        <w:rPr>
          <w:lang w:val="uk-UA"/>
        </w:rPr>
      </w:pPr>
      <w:r w:rsidRPr="00700A93">
        <w:rPr>
          <w:lang w:val="uk-UA"/>
        </w:rPr>
        <w:t>3) реєстраційний номер забезпечувального обтяження;</w:t>
      </w:r>
    </w:p>
    <w:p w:rsidR="00D36634" w:rsidRPr="00700A93" w:rsidRDefault="002E1F37" w:rsidP="00D36634">
      <w:pPr>
        <w:pStyle w:val="a0"/>
        <w:rPr>
          <w:lang w:val="uk-UA"/>
        </w:rPr>
      </w:pPr>
      <w:r w:rsidRPr="00700A93">
        <w:rPr>
          <w:lang w:val="uk-UA"/>
        </w:rPr>
        <w:t>4) дані про особу обтяжувача, включаючи найменування, адресу та банківський рахунок;</w:t>
      </w:r>
    </w:p>
    <w:p w:rsidR="00D36634" w:rsidRPr="00700A93" w:rsidRDefault="002E1F37" w:rsidP="00D36634">
      <w:pPr>
        <w:pStyle w:val="a0"/>
        <w:rPr>
          <w:lang w:val="uk-UA"/>
        </w:rPr>
      </w:pPr>
      <w:r w:rsidRPr="00700A93">
        <w:rPr>
          <w:lang w:val="uk-UA"/>
        </w:rPr>
        <w:t>5) вимога про виконання відповідної вимоги за майновим правом на користь обтяжувача;</w:t>
      </w:r>
    </w:p>
    <w:p w:rsidR="00D36634" w:rsidRPr="00700A93" w:rsidRDefault="002E1F37" w:rsidP="00D36634">
      <w:pPr>
        <w:pStyle w:val="a0"/>
        <w:rPr>
          <w:lang w:val="uk-UA"/>
        </w:rPr>
      </w:pPr>
      <w:r w:rsidRPr="00700A93">
        <w:rPr>
          <w:lang w:val="uk-UA"/>
        </w:rPr>
        <w:t>6) черговість пріоритетів інших обтяжувачів, на користь яких встановлено зареєстроване обтяження і які вимагають задоволення своїх забезпечених обтяженням вимог за рахунок відповідного майнового права.</w:t>
      </w:r>
    </w:p>
    <w:p w:rsidR="00D36634" w:rsidRPr="00700A93" w:rsidRDefault="002E1F37" w:rsidP="00D36634">
      <w:pPr>
        <w:pStyle w:val="a0"/>
        <w:rPr>
          <w:lang w:val="uk-UA"/>
        </w:rPr>
      </w:pPr>
      <w:r w:rsidRPr="00700A93">
        <w:rPr>
          <w:lang w:val="uk-UA"/>
        </w:rPr>
        <w:t>З дня відправлення зазначеного повідомлення обтяжувач з вищим пріоритетом набуває заставлене майнове право та користується ним до моменту повного задоволення його забезпеченої обтяженням вимоги.</w:t>
      </w:r>
      <w:r w:rsidR="003747F0" w:rsidRPr="00700A93">
        <w:rPr>
          <w:lang w:val="uk-UA"/>
        </w:rPr>
        <w:t xml:space="preserve"> </w:t>
      </w:r>
    </w:p>
    <w:p w:rsidR="00D36634" w:rsidRPr="00700A93" w:rsidRDefault="002E1F37" w:rsidP="00D36634">
      <w:pPr>
        <w:pStyle w:val="a0"/>
        <w:rPr>
          <w:lang w:val="uk-UA"/>
        </w:rPr>
      </w:pPr>
      <w:r w:rsidRPr="00700A93">
        <w:rPr>
          <w:lang w:val="uk-UA"/>
        </w:rPr>
        <w:t xml:space="preserve">Протягом п'яти днів після повного задоволення своєї забезпеченої обтяженням вимоги обтяжувач надсилає боржнику та іншим обтяжувачам, які висловили намір отримати задоволення своїх забезпечених обтяженням вимог за рахунок відповідного майнового </w:t>
      </w:r>
      <w:r w:rsidRPr="00700A93">
        <w:rPr>
          <w:lang w:val="uk-UA"/>
        </w:rPr>
        <w:lastRenderedPageBreak/>
        <w:t>права, звіт про отримане за таким майновим правом . Перевищення грошової суми або вартості іншого майнового еквіваленту, отриманих обтяжувачем за відповідним майновим правом, над розміром забезпеченої обтяженням вимоги протягом зазначених п'яти днів підлягає переказу іншим обтяжувачам згідно з їх пріоритетом у рахунок задоволення їх забезпечених обтяженням вимог, а в разі відсутності таких - боржнику.</w:t>
      </w:r>
    </w:p>
    <w:p w:rsidR="00D36634" w:rsidRPr="00700A93" w:rsidRDefault="002E1F37" w:rsidP="00D36634">
      <w:pPr>
        <w:pStyle w:val="a0"/>
        <w:rPr>
          <w:lang w:val="uk-UA"/>
        </w:rPr>
      </w:pPr>
      <w:r w:rsidRPr="00700A93">
        <w:rPr>
          <w:lang w:val="uk-UA"/>
        </w:rPr>
        <w:t>У разі отримання кредитором відмінного від грошових сум майнового еквіваленту за майновим правом, оцінка вартості отриманого встановлюється суб’єктом оціночної діяльності, якщо інше не передбачене договором, на підставі якого виникло відповідне забезпечувальне обтяження.</w:t>
      </w:r>
    </w:p>
    <w:p w:rsidR="00D36634" w:rsidRPr="00700A93" w:rsidRDefault="002E1F37" w:rsidP="00D36634">
      <w:pPr>
        <w:pStyle w:val="a0"/>
        <w:rPr>
          <w:lang w:val="uk-UA"/>
        </w:rPr>
      </w:pPr>
      <w:r w:rsidRPr="00700A93">
        <w:rPr>
          <w:lang w:val="uk-UA"/>
        </w:rPr>
        <w:t>У разі повного задоволення забезпеченої обтяженням вимоги і за умови дотримання вимог, встановлених частиною третьою цієї статті, відповідне майнове право вважається відступленим іншим обтяжувачам, які висловили намір отримати задоволення своїх забезпечених обтяженням вимог за рахунок відповідного майнового права, у черговості їх пріоритетів. За відсутності інших обтяжувачів відповідне майнове право відступається боржнику.</w:t>
      </w:r>
    </w:p>
    <w:p w:rsidR="00D36634" w:rsidRPr="00700A93" w:rsidRDefault="002E1F37" w:rsidP="00D36634">
      <w:pPr>
        <w:pStyle w:val="a0"/>
        <w:rPr>
          <w:lang w:val="uk-UA"/>
        </w:rPr>
      </w:pPr>
      <w:r w:rsidRPr="00700A93">
        <w:rPr>
          <w:lang w:val="uk-UA"/>
        </w:rPr>
        <w:t>Звернення обтяжувачем стягнення на майнові права щодо коштів, розміщених на банківських рахунках боржника, здійснюється в порядку, передбаченому статтею 33 цього Закону.</w:t>
      </w:r>
    </w:p>
    <w:p w:rsidR="00D36634" w:rsidRPr="00700A93" w:rsidRDefault="002E1F37" w:rsidP="00D36634">
      <w:pPr>
        <w:pStyle w:val="a0"/>
        <w:jc w:val="center"/>
        <w:rPr>
          <w:b/>
          <w:lang w:val="uk-UA"/>
        </w:rPr>
      </w:pPr>
      <w:r w:rsidRPr="00700A93">
        <w:rPr>
          <w:b/>
          <w:lang w:val="uk-UA"/>
        </w:rPr>
        <w:t>Стаття 33. Звернення стягнення за забезпечувальними обтяженнями, предметом яких є гроші або цінні папери</w:t>
      </w:r>
    </w:p>
    <w:p w:rsidR="00D36634" w:rsidRPr="00700A93" w:rsidRDefault="002E1F37" w:rsidP="00D36634">
      <w:pPr>
        <w:pStyle w:val="a0"/>
        <w:rPr>
          <w:lang w:val="uk-UA"/>
        </w:rPr>
      </w:pPr>
      <w:r w:rsidRPr="00700A93">
        <w:rPr>
          <w:lang w:val="uk-UA"/>
        </w:rPr>
        <w:t>Вимоги статті 27 цього Закону в частині встановлення боржникові строку для виконання зобов’язання або передачі предмета забезпечувального обтяження не застосовуються при зверненні стягнення на предмет забезпечувального обтяження, яким є гроші, боргові цінні папери, строк платежу за якими настав або які підлягають сплаті на вимогу. Обтяжувач, який звертає стягнення на такий предмет обтяження, зобов'язаний надіслати повідомлення про це боржнику та іншим обтяжувачам, на користь яких встановлено зареєстроване обтяження відповідного рухомого майна.</w:t>
      </w:r>
    </w:p>
    <w:p w:rsidR="00D36634" w:rsidRPr="00700A93" w:rsidRDefault="002E1F37" w:rsidP="00D36634">
      <w:pPr>
        <w:pStyle w:val="a0"/>
        <w:rPr>
          <w:lang w:val="uk-UA"/>
        </w:rPr>
      </w:pPr>
      <w:r w:rsidRPr="00700A93">
        <w:rPr>
          <w:lang w:val="uk-UA"/>
        </w:rPr>
        <w:t>У разі якщо предметом забезпечувального обтяження є гроші (включаючи ті, що розміщені на банківських рахунках в національній та іноземній валюті), задоволення забезпеченої обтяженням вимоги обтяжувача здійснюється шляхом переказу йому грошової суми, достатньої для повного задоволення цієї вимоги. Такий переказ може здійснюватися на користь обтяжувача банком у порядку договірного списання</w:t>
      </w:r>
      <w:r w:rsidR="00CC14A3" w:rsidRPr="00700A93">
        <w:rPr>
          <w:lang w:val="uk-UA"/>
        </w:rPr>
        <w:t xml:space="preserve">; в такому разі вимоги обтяжувача задовольняються поза чергою, а за наявності кількох обтяжувачів </w:t>
      </w:r>
      <w:r w:rsidR="00700A93">
        <w:rPr>
          <w:lang w:val="uk-UA"/>
        </w:rPr>
        <w:t>–</w:t>
      </w:r>
      <w:r w:rsidR="00CC14A3" w:rsidRPr="00700A93">
        <w:rPr>
          <w:lang w:val="uk-UA"/>
        </w:rPr>
        <w:t xml:space="preserve"> відповідно до їх пріоритету</w:t>
      </w:r>
      <w:r w:rsidRPr="00700A93">
        <w:rPr>
          <w:lang w:val="uk-UA"/>
        </w:rPr>
        <w:t>. Якщо на момент звернення стягнення грошові кошти, які є предметом забезпечувального обтяження, знаходяться у володінні обтяжувача і їх сума перевищує розмір забезпеченої обтяженням вимоги, обтяжувач зобов'язаний повернути надлишок боржнику.</w:t>
      </w:r>
    </w:p>
    <w:p w:rsidR="00D36634" w:rsidRPr="00700A93" w:rsidRDefault="002E1F37" w:rsidP="00D36634">
      <w:pPr>
        <w:pStyle w:val="a0"/>
        <w:rPr>
          <w:lang w:val="uk-UA"/>
        </w:rPr>
      </w:pPr>
      <w:r w:rsidRPr="00700A93">
        <w:rPr>
          <w:lang w:val="uk-UA"/>
        </w:rPr>
        <w:t>У разі якщо предметом забезпечувального обтяження є боргові цінні папери, які знаходяться в правомірному володінні обтяжувача і строк платежу за якими настав або платіж за якими проводиться на вимогу держателя, обтяжувач задовольняє забезпечену обтяженням вимогу шляхом пред'явлення відповідного цінного паперу до оплати. Якщо сума, отримана від оплати боргового цінного паперу, перевищує розмір забезпеченої обтяженням вимоги, обтяжувач зобов'язаний повернути надлишок боржнику.</w:t>
      </w:r>
    </w:p>
    <w:p w:rsidR="00D36634" w:rsidRPr="00700A93" w:rsidRDefault="002E1F37" w:rsidP="00D36634">
      <w:pPr>
        <w:pStyle w:val="a0"/>
        <w:rPr>
          <w:lang w:val="uk-UA"/>
        </w:rPr>
      </w:pPr>
      <w:r w:rsidRPr="00700A93">
        <w:rPr>
          <w:lang w:val="uk-UA"/>
        </w:rPr>
        <w:lastRenderedPageBreak/>
        <w:t>Положення цієї статті також можуть застосовуватись у разі звернення стягнення на предмет забезпечувального обтяження, яким є пайові та похідні цінні папери, які знаходяться у володінні обтяжувача, за умови, що вони мають обіг на організованому ринку цінних паперів. Обтяжувач зобов'язаний здійснити продаж відповідних цінних паперів за ціною, не нижчою за їх ринкову ціну на організованому ринку цінних паперів на день продажу. Якщо такі цінні папери не реалізовані обтяжувачем на організованому ринку цінних паперів протягом двох торгових днів з дня надсилання повідомлення згідно з частиною першою цієї статті, обтяжувач втрачає право реалізувати їх відповідно до цієї статті";</w:t>
      </w:r>
    </w:p>
    <w:p w:rsidR="00D36634" w:rsidRPr="00700A93" w:rsidRDefault="002E1F37" w:rsidP="00D36634">
      <w:pPr>
        <w:pStyle w:val="a0"/>
        <w:rPr>
          <w:lang w:val="uk-UA"/>
        </w:rPr>
      </w:pPr>
      <w:r w:rsidRPr="00700A93">
        <w:rPr>
          <w:lang w:val="uk-UA"/>
        </w:rPr>
        <w:t>1</w:t>
      </w:r>
      <w:r w:rsidR="00457EA3" w:rsidRPr="00700A93">
        <w:rPr>
          <w:lang w:val="uk-UA"/>
        </w:rPr>
        <w:t>3</w:t>
      </w:r>
      <w:r w:rsidRPr="00700A93">
        <w:rPr>
          <w:lang w:val="uk-UA"/>
        </w:rPr>
        <w:t>) доповнити статтею 33</w:t>
      </w:r>
      <w:r w:rsidRPr="00700A93">
        <w:rPr>
          <w:vertAlign w:val="superscript"/>
          <w:lang w:val="uk-UA"/>
        </w:rPr>
        <w:t>1</w:t>
      </w:r>
      <w:r w:rsidRPr="00700A93">
        <w:rPr>
          <w:lang w:val="uk-UA"/>
        </w:rPr>
        <w:t xml:space="preserve"> такого змісту:</w:t>
      </w:r>
    </w:p>
    <w:p w:rsidR="00D36634" w:rsidRPr="00700A93" w:rsidRDefault="002E1F37" w:rsidP="00D36634">
      <w:pPr>
        <w:pStyle w:val="a0"/>
        <w:jc w:val="center"/>
        <w:rPr>
          <w:lang w:val="uk-UA"/>
        </w:rPr>
      </w:pPr>
      <w:r w:rsidRPr="00700A93">
        <w:rPr>
          <w:lang w:val="uk-UA"/>
        </w:rPr>
        <w:t>"</w:t>
      </w:r>
      <w:r w:rsidRPr="00700A93">
        <w:rPr>
          <w:b/>
          <w:lang w:val="uk-UA"/>
        </w:rPr>
        <w:t>Стаття 33</w:t>
      </w:r>
      <w:r w:rsidRPr="00700A93">
        <w:rPr>
          <w:b/>
          <w:vertAlign w:val="superscript"/>
          <w:lang w:val="uk-UA"/>
        </w:rPr>
        <w:t>1</w:t>
      </w:r>
      <w:r w:rsidRPr="00700A93">
        <w:rPr>
          <w:b/>
          <w:lang w:val="uk-UA"/>
        </w:rPr>
        <w:t>. Звернення стягнення на частку в статутному капіталі товариства з обмеженою відповідальністю</w:t>
      </w:r>
    </w:p>
    <w:p w:rsidR="00D36634" w:rsidRPr="00700A93" w:rsidRDefault="002E1F37" w:rsidP="00D36634">
      <w:pPr>
        <w:pStyle w:val="a0"/>
        <w:rPr>
          <w:lang w:val="uk-UA"/>
        </w:rPr>
      </w:pPr>
      <w:r w:rsidRPr="00700A93">
        <w:rPr>
          <w:lang w:val="uk-UA"/>
        </w:rPr>
        <w:t>Якщо предметом забезпечувального обтяження є частка в статутному капіталі товариства, обтяжувач має право звернути на неї стягнення шляхом набуття права власності на неї або її продажу третій особі. Для цього обтяжувач зобов'язаний повідомити про це боржника, інших учасників товариства (за наявності) та інших обтяжувачів відповідної частки в порядку, встановленому статтею 27 цього Закону.</w:t>
      </w:r>
    </w:p>
    <w:p w:rsidR="00D36634" w:rsidRPr="00700A93" w:rsidRDefault="002E1F37" w:rsidP="00D36634">
      <w:pPr>
        <w:pStyle w:val="a0"/>
        <w:rPr>
          <w:lang w:val="uk-UA"/>
        </w:rPr>
      </w:pPr>
      <w:r w:rsidRPr="00700A93">
        <w:rPr>
          <w:lang w:val="uk-UA"/>
        </w:rPr>
        <w:t>Якщо протягом строку, вказаного в повідомленні, надісланому в порядку, встановленому статтею 27 цього Закону, інші обтяжувачі, на користь яких встановлено зареєстроване обтяження відповідного рухомого майна, не заперечили проти переходу права власності на предмет забезпечувального обтяження до обтяжувача, який ініціює звернення стягнення, або за відсутності таких обтяжувачів, обтяжувач, який ініціює звернення стягнення, звертає стягнення на частку в статутному капіталі товариства в порядку, встановленому статтями 29-31 цього Закону з урахуванням особливостей, передбачених цією статтею.</w:t>
      </w:r>
    </w:p>
    <w:p w:rsidR="00D36634" w:rsidRPr="00700A93" w:rsidRDefault="002E1F37" w:rsidP="00D36634">
      <w:pPr>
        <w:pStyle w:val="a0"/>
        <w:rPr>
          <w:lang w:val="uk-UA"/>
        </w:rPr>
      </w:pPr>
      <w:r w:rsidRPr="00700A93">
        <w:rPr>
          <w:lang w:val="uk-UA"/>
        </w:rPr>
        <w:t>У разі звернення стягнення на частку шляхом набуття права на неї, заставодержатель повідомляє про це визначених законом осіб в повідомленні, надісланому в порядку, встановленому статтею 27 цього Закону, або в окремому повідомленні, що надсилається по закінченні строку, встановленого статтею 27 цього Закону. Достатньою підставою переходу права на частку до заставодержателя є договір застави та повідомлення, надіслане в порядку, встановленому статтею 27 цього Закону, а вчинення додаткових (крім державної реєстрації змін до статуту товариства, пов’язаних зі зміною його учасників) правочинів (договору відступлення частки тощо) для набуття заставодержателем права на частку не вимагається.</w:t>
      </w:r>
    </w:p>
    <w:p w:rsidR="00D36634" w:rsidRPr="00700A93" w:rsidRDefault="002E1F37" w:rsidP="00D36634">
      <w:pPr>
        <w:pStyle w:val="a0"/>
        <w:rPr>
          <w:lang w:val="uk-UA"/>
        </w:rPr>
      </w:pPr>
      <w:r w:rsidRPr="00700A93">
        <w:rPr>
          <w:lang w:val="uk-UA"/>
        </w:rPr>
        <w:t>У разі звернення стягнення на частку шляхом її продажу третій особі, заставодержатель укладає договір купівлі-продажу частки від імені заставодавця.</w:t>
      </w:r>
    </w:p>
    <w:p w:rsidR="00D36634" w:rsidRPr="00700A93" w:rsidRDefault="002E1F37" w:rsidP="00D36634">
      <w:pPr>
        <w:pStyle w:val="a0"/>
        <w:rPr>
          <w:lang w:val="uk-UA"/>
        </w:rPr>
      </w:pPr>
      <w:r w:rsidRPr="00700A93">
        <w:rPr>
          <w:lang w:val="uk-UA"/>
        </w:rPr>
        <w:t>У разі звернення стягнення на частку, розмір непогашеної частини основного зобов'язання зменшується на:</w:t>
      </w:r>
    </w:p>
    <w:p w:rsidR="00D36634" w:rsidRPr="00700A93" w:rsidRDefault="002E1F37" w:rsidP="00D36634">
      <w:pPr>
        <w:pStyle w:val="a0"/>
        <w:rPr>
          <w:lang w:val="uk-UA"/>
        </w:rPr>
      </w:pPr>
      <w:r w:rsidRPr="00700A93">
        <w:rPr>
          <w:lang w:val="uk-UA"/>
        </w:rPr>
        <w:t>1) у випадку набуття заставодержателем права на частку – вартість частки, передбачену договором застави, або іншу вартість, встановлену суб’єктом оціночної діяльності після укладення договору застави, якщо інше не передбачено договором;</w:t>
      </w:r>
    </w:p>
    <w:p w:rsidR="00D36634" w:rsidRPr="00700A93" w:rsidRDefault="002E1F37" w:rsidP="00D36634">
      <w:pPr>
        <w:pStyle w:val="a0"/>
        <w:rPr>
          <w:lang w:val="uk-UA"/>
        </w:rPr>
      </w:pPr>
      <w:r w:rsidRPr="00700A93">
        <w:rPr>
          <w:lang w:val="uk-UA"/>
        </w:rPr>
        <w:lastRenderedPageBreak/>
        <w:t>2) у випадку продажу частки третій особі без публічних торгів – ціну продажу частки, яка не може бути меншою за вартість частки, встановлену суб’єктом оціночної діяльності на момент продажу;</w:t>
      </w:r>
    </w:p>
    <w:p w:rsidR="00D36634" w:rsidRPr="00700A93" w:rsidRDefault="002E1F37" w:rsidP="00D36634">
      <w:pPr>
        <w:pStyle w:val="a0"/>
        <w:rPr>
          <w:lang w:val="uk-UA"/>
        </w:rPr>
      </w:pPr>
      <w:r w:rsidRPr="00700A93">
        <w:rPr>
          <w:lang w:val="uk-UA"/>
        </w:rPr>
        <w:t>3) у випадку продажу частки третій особі на публічних торгах – ціну продажу частки, яку сплатив переможець торгів.</w:t>
      </w:r>
    </w:p>
    <w:p w:rsidR="00D36634" w:rsidRPr="00700A93" w:rsidRDefault="002E1F37" w:rsidP="00D36634">
      <w:pPr>
        <w:pStyle w:val="a0"/>
        <w:rPr>
          <w:lang w:val="uk-UA"/>
        </w:rPr>
      </w:pPr>
      <w:r w:rsidRPr="00700A93">
        <w:rPr>
          <w:lang w:val="uk-UA"/>
        </w:rPr>
        <w:t>Після звернення стягнення на частку в передбачений законом спосіб, обтяжувач зобов’язаний оформити зміни до статуту товариства, пов’язані зі зміною їх учасників, та подати їх на реєстрацію в порядку, передбаченому законом. Право підпису зазначених змін належить виключно заставодержателю, який в силу закону діє як уповноважений представник учасників товариства для цілей державної реєстрації таких змін. Жодних рішень загальних зборів учасників товариства про затвердження змін до статуту товариства, пов’язаних зі зміною його учасників, не вимагається.</w:t>
      </w:r>
    </w:p>
    <w:p w:rsidR="00D36634" w:rsidRPr="00700A93" w:rsidRDefault="002E1F37" w:rsidP="00D36634">
      <w:pPr>
        <w:pStyle w:val="a0"/>
        <w:rPr>
          <w:lang w:val="uk-UA"/>
        </w:rPr>
      </w:pPr>
      <w:r w:rsidRPr="00700A93">
        <w:rPr>
          <w:lang w:val="uk-UA"/>
        </w:rPr>
        <w:t>Положення цієї статті також застосовуються до випадків звернення стягнення на частину частки учасника у товаристві";</w:t>
      </w:r>
    </w:p>
    <w:p w:rsidR="00D36634" w:rsidRPr="00700A93" w:rsidRDefault="002E1F37" w:rsidP="00D36634">
      <w:pPr>
        <w:pStyle w:val="a0"/>
        <w:rPr>
          <w:lang w:val="uk-UA"/>
        </w:rPr>
      </w:pPr>
      <w:r w:rsidRPr="00700A93">
        <w:rPr>
          <w:lang w:val="uk-UA"/>
        </w:rPr>
        <w:t>1</w:t>
      </w:r>
      <w:r w:rsidR="00457EA3" w:rsidRPr="00700A93">
        <w:rPr>
          <w:lang w:val="uk-UA"/>
        </w:rPr>
        <w:t>4</w:t>
      </w:r>
      <w:r w:rsidRPr="00700A93">
        <w:rPr>
          <w:lang w:val="uk-UA"/>
        </w:rPr>
        <w:t>) статтю 39 доповнити частиною третьою такого змісту:</w:t>
      </w:r>
    </w:p>
    <w:p w:rsidR="00D36634" w:rsidRPr="00700A93" w:rsidRDefault="002E1F37" w:rsidP="00D36634">
      <w:pPr>
        <w:pStyle w:val="a0"/>
        <w:rPr>
          <w:lang w:val="uk-UA"/>
        </w:rPr>
      </w:pPr>
      <w:r w:rsidRPr="00700A93">
        <w:rPr>
          <w:lang w:val="uk-UA"/>
        </w:rPr>
        <w:t>"Звернення стягнення за забезпечувальним обтяженням на майно, щодо якого зареєстровано публічне обтяження, допускається лише у випадку, якщо відповідне забезпечувальне обтяження має вищий пріоритет над публічним обтяженням".</w:t>
      </w:r>
    </w:p>
    <w:p w:rsidR="00D36634" w:rsidRPr="00700A93" w:rsidRDefault="002E1F37" w:rsidP="00D36634">
      <w:pPr>
        <w:pStyle w:val="a0"/>
        <w:rPr>
          <w:lang w:val="uk-UA"/>
        </w:rPr>
      </w:pPr>
      <w:r w:rsidRPr="00700A93">
        <w:rPr>
          <w:lang w:val="uk-UA"/>
        </w:rPr>
        <w:t>2. У Законі України "Про іпотеку" (Відомості Верховної Ради України, 2003 р., N 38, ст. 313):</w:t>
      </w:r>
    </w:p>
    <w:p w:rsidR="00D36634" w:rsidRPr="00700A93" w:rsidRDefault="002E1F37" w:rsidP="00D36634">
      <w:pPr>
        <w:pStyle w:val="a0"/>
        <w:rPr>
          <w:lang w:val="uk-UA"/>
        </w:rPr>
      </w:pPr>
      <w:r w:rsidRPr="00700A93">
        <w:rPr>
          <w:lang w:val="uk-UA"/>
        </w:rPr>
        <w:t>1) статтю 1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1. Визначення термінів</w:t>
      </w:r>
    </w:p>
    <w:p w:rsidR="00D36634" w:rsidRPr="00700A93" w:rsidRDefault="002E1F37" w:rsidP="00D36634">
      <w:pPr>
        <w:pStyle w:val="a0"/>
        <w:rPr>
          <w:lang w:val="uk-UA"/>
        </w:rPr>
      </w:pPr>
      <w:r w:rsidRPr="00700A93">
        <w:rPr>
          <w:lang w:val="uk-UA"/>
        </w:rPr>
        <w:t>У цьому Законі наведені нижче терміни вживаються в такому значенні:</w:t>
      </w:r>
    </w:p>
    <w:p w:rsidR="00D36634" w:rsidRPr="00700A93" w:rsidRDefault="002E1F37" w:rsidP="00D36634">
      <w:pPr>
        <w:pStyle w:val="a0"/>
        <w:rPr>
          <w:lang w:val="uk-UA"/>
        </w:rPr>
      </w:pPr>
      <w:r w:rsidRPr="00700A93">
        <w:rPr>
          <w:lang w:val="uk-UA"/>
        </w:rPr>
        <w:t>нерухомі речі (нерухоме майно, нерухомість) - земельні ділянки, а також об'єкти, розташовані на земельній ділянці, переміщення яких є неможливим без їх знецінення та зміни їх призначення. Застава об’єктів незавершеного будівництва, а також приналежностей нерухомого майна та об’єктів незавершеного будівництва, прав користування нерухомим майном та його приналежностями регулюється за правилами, визначеними цим Законом;</w:t>
      </w:r>
    </w:p>
    <w:p w:rsidR="00D36634" w:rsidRPr="00700A93" w:rsidRDefault="002E1F37" w:rsidP="00D36634">
      <w:pPr>
        <w:pStyle w:val="a0"/>
        <w:rPr>
          <w:lang w:val="uk-UA"/>
        </w:rPr>
      </w:pPr>
      <w:r w:rsidRPr="00700A93">
        <w:rPr>
          <w:lang w:val="uk-UA"/>
        </w:rPr>
        <w:t>іпотека - застава нерухомого майна, що залишається у володінні іпотекодавця або третьої особи;</w:t>
      </w:r>
    </w:p>
    <w:p w:rsidR="00D36634" w:rsidRPr="00700A93" w:rsidRDefault="002E1F37" w:rsidP="00D36634">
      <w:pPr>
        <w:pStyle w:val="a0"/>
        <w:rPr>
          <w:lang w:val="uk-UA"/>
        </w:rPr>
      </w:pPr>
      <w:r w:rsidRPr="00700A93">
        <w:rPr>
          <w:lang w:val="uk-UA"/>
        </w:rPr>
        <w:t>об'єкт незавершеного будівництва - незакінчений будівництвом об'єкт, право власності на який зареєстровано у встановленому законом порядку або щодо якого замовник будівництва  має право на виконання будівельних робіт, та який не прийнятий в експлуатацію відповідно до закону;</w:t>
      </w:r>
    </w:p>
    <w:p w:rsidR="00D36634" w:rsidRPr="00700A93" w:rsidRDefault="002E1F37" w:rsidP="00D36634">
      <w:pPr>
        <w:pStyle w:val="a0"/>
        <w:rPr>
          <w:lang w:val="uk-UA"/>
        </w:rPr>
      </w:pPr>
      <w:r w:rsidRPr="00700A93">
        <w:rPr>
          <w:lang w:val="uk-UA"/>
        </w:rPr>
        <w:t>основне зобов'язання - зобов'язання боржника перед іпотекодержателем, виконання якого забезпечене іпотекою;</w:t>
      </w:r>
    </w:p>
    <w:p w:rsidR="00D36634" w:rsidRPr="00700A93" w:rsidRDefault="002E1F37" w:rsidP="00D36634">
      <w:pPr>
        <w:pStyle w:val="a0"/>
        <w:rPr>
          <w:lang w:val="uk-UA"/>
        </w:rPr>
      </w:pPr>
      <w:r w:rsidRPr="00700A93">
        <w:rPr>
          <w:lang w:val="uk-UA"/>
        </w:rPr>
        <w:lastRenderedPageBreak/>
        <w:t>наступна іпотека - іпотека нерухомого майна, яке вже є предметом іпотеки за попереднім іпотечним договором;</w:t>
      </w:r>
    </w:p>
    <w:p w:rsidR="00D36634" w:rsidRPr="00700A93" w:rsidRDefault="002E1F37" w:rsidP="00D36634">
      <w:pPr>
        <w:pStyle w:val="a0"/>
        <w:rPr>
          <w:lang w:val="uk-UA"/>
        </w:rPr>
      </w:pPr>
      <w:r w:rsidRPr="00700A93">
        <w:rPr>
          <w:lang w:val="uk-UA"/>
        </w:rPr>
        <w:t>іпотекодавець - особа, яка передає в іпотеку нерухоме майно для забезпечення виконання власного основного зобов'язання або основного зобов'язання іншої особи перед іпотекодержателем. Іпотекодавцем може бути боржник або майновий поручитель;</w:t>
      </w:r>
    </w:p>
    <w:p w:rsidR="00D36634" w:rsidRPr="00700A93" w:rsidRDefault="002E1F37" w:rsidP="00D36634">
      <w:pPr>
        <w:pStyle w:val="a0"/>
        <w:rPr>
          <w:lang w:val="uk-UA"/>
        </w:rPr>
      </w:pPr>
      <w:r w:rsidRPr="00700A93">
        <w:rPr>
          <w:lang w:val="uk-UA"/>
        </w:rPr>
        <w:t>майновий поручитель - особа, яка передає в іпотеку нерухоме майно для забезпечення виконання основного зобов'язання іншої особи перед іпотекодержателем;</w:t>
      </w:r>
    </w:p>
    <w:p w:rsidR="00D36634" w:rsidRPr="00700A93" w:rsidRDefault="002E1F37" w:rsidP="00D36634">
      <w:pPr>
        <w:pStyle w:val="a0"/>
        <w:rPr>
          <w:lang w:val="uk-UA"/>
        </w:rPr>
      </w:pPr>
      <w:r w:rsidRPr="00700A93">
        <w:rPr>
          <w:lang w:val="uk-UA"/>
        </w:rPr>
        <w:t>іпотекодержатель - кредитор за основним зобов'язанням;</w:t>
      </w:r>
    </w:p>
    <w:p w:rsidR="00D36634" w:rsidRPr="00700A93" w:rsidRDefault="002E1F37" w:rsidP="00D36634">
      <w:pPr>
        <w:pStyle w:val="a0"/>
        <w:rPr>
          <w:lang w:val="uk-UA"/>
        </w:rPr>
      </w:pPr>
      <w:r w:rsidRPr="00700A93">
        <w:rPr>
          <w:lang w:val="uk-UA"/>
        </w:rPr>
        <w:t>боржник - особа, відповідальна перед іпотекодержателем за виконання основного зобов'язання;</w:t>
      </w:r>
    </w:p>
    <w:p w:rsidR="00D36634" w:rsidRPr="00700A93" w:rsidRDefault="002E1F37" w:rsidP="00D36634">
      <w:pPr>
        <w:pStyle w:val="a0"/>
        <w:rPr>
          <w:lang w:val="uk-UA"/>
        </w:rPr>
      </w:pPr>
      <w:r w:rsidRPr="00700A93">
        <w:rPr>
          <w:lang w:val="uk-UA"/>
        </w:rPr>
        <w:t>пріоритет - переважне право однієї особи відносно права іншої особи одержати задоволення за рахунок того самого нерухомого майна;</w:t>
      </w:r>
    </w:p>
    <w:p w:rsidR="00D36634" w:rsidRPr="00700A93" w:rsidRDefault="002E1F37" w:rsidP="00D36634">
      <w:pPr>
        <w:pStyle w:val="a0"/>
        <w:rPr>
          <w:lang w:val="uk-UA"/>
        </w:rPr>
      </w:pPr>
      <w:r w:rsidRPr="00700A93">
        <w:rPr>
          <w:lang w:val="uk-UA"/>
        </w:rPr>
        <w:t>найвищий пріоритет - пріоритет, встановлений раніше будь-якого іншого пріоритету стосовно того самого нерухомого майна;</w:t>
      </w:r>
    </w:p>
    <w:p w:rsidR="00D36634" w:rsidRPr="00700A93" w:rsidRDefault="002E1F37" w:rsidP="00D36634">
      <w:pPr>
        <w:pStyle w:val="a0"/>
        <w:rPr>
          <w:lang w:val="uk-UA"/>
        </w:rPr>
      </w:pPr>
      <w:r w:rsidRPr="00700A93">
        <w:rPr>
          <w:lang w:val="uk-UA"/>
        </w:rPr>
        <w:t>нижчий пріоритет - пріоритет, встановлений пізніше найвищого пріоритету або будь-якого іншого пріоритету стосовно того самого нерухомого майна";</w:t>
      </w:r>
    </w:p>
    <w:p w:rsidR="00D36634" w:rsidRPr="00700A93" w:rsidRDefault="002E1F37" w:rsidP="00D36634">
      <w:pPr>
        <w:pStyle w:val="a0"/>
        <w:rPr>
          <w:lang w:val="uk-UA"/>
        </w:rPr>
      </w:pPr>
      <w:r w:rsidRPr="00700A93">
        <w:rPr>
          <w:lang w:val="uk-UA"/>
        </w:rPr>
        <w:t>2) статті 3-6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3. Виникнення, застосування і пріоритет іпотеки</w:t>
      </w:r>
    </w:p>
    <w:p w:rsidR="00D36634" w:rsidRPr="00700A93" w:rsidRDefault="002E1F37" w:rsidP="00D36634">
      <w:pPr>
        <w:pStyle w:val="a0"/>
        <w:rPr>
          <w:lang w:val="uk-UA"/>
        </w:rPr>
      </w:pPr>
      <w:r w:rsidRPr="00700A93">
        <w:rPr>
          <w:lang w:val="uk-UA"/>
        </w:rPr>
        <w:t>Іпотека виникає на підставі договору або закону. До іпотеки, яка виникає на підставі закону, застосовуються правила щодо іпотеки, яка виникає на підставі договору, якщо інше не встановлено законом.</w:t>
      </w:r>
    </w:p>
    <w:p w:rsidR="00D36634" w:rsidRPr="00700A93" w:rsidRDefault="002E1F37" w:rsidP="00D36634">
      <w:pPr>
        <w:pStyle w:val="a0"/>
        <w:rPr>
          <w:lang w:val="uk-UA"/>
        </w:rPr>
      </w:pPr>
      <w:r w:rsidRPr="00700A93">
        <w:rPr>
          <w:lang w:val="uk-UA"/>
        </w:rPr>
        <w:t>Взаємні права і обов'язки іпотекодавця та іпотекодержателя виникають з моменту державної реєстрації іпотеки відповідно до закону.</w:t>
      </w:r>
    </w:p>
    <w:p w:rsidR="00D36634" w:rsidRPr="00700A93" w:rsidRDefault="002E1F37" w:rsidP="00D36634">
      <w:pPr>
        <w:pStyle w:val="a0"/>
        <w:rPr>
          <w:lang w:val="uk-UA"/>
        </w:rPr>
      </w:pPr>
      <w:r w:rsidRPr="00700A93">
        <w:rPr>
          <w:lang w:val="uk-UA"/>
        </w:rPr>
        <w:t>Іпотечний договір, предметом іпотеки за яким є об'єкт незавершеного будівництва, посвідчується нотаріусом на підставі визначених законодавством документів, що підтверджують права іпотекодавця на будівництво такого об'єкта.</w:t>
      </w:r>
    </w:p>
    <w:p w:rsidR="00D36634" w:rsidRPr="00700A93" w:rsidRDefault="002E1F37" w:rsidP="00D36634">
      <w:pPr>
        <w:pStyle w:val="a0"/>
        <w:rPr>
          <w:lang w:val="uk-UA"/>
        </w:rPr>
      </w:pPr>
      <w:r w:rsidRPr="00700A93">
        <w:rPr>
          <w:lang w:val="uk-UA"/>
        </w:rPr>
        <w:t>Іпотекою може бути забезпечене виконання дійсного зобов'язання або задоволення вимоги, яка може виникнути в майбутньому.</w:t>
      </w:r>
    </w:p>
    <w:p w:rsidR="00D36634" w:rsidRPr="00700A93" w:rsidRDefault="002E1F37" w:rsidP="00D36634">
      <w:pPr>
        <w:pStyle w:val="a0"/>
        <w:rPr>
          <w:lang w:val="uk-UA"/>
        </w:rPr>
      </w:pPr>
      <w:r w:rsidRPr="00700A93">
        <w:rPr>
          <w:lang w:val="uk-UA"/>
        </w:rPr>
        <w:t>Іпотека має похідний характер від основного зобов'язання і є дійсною до припинення основного зобов'язання або до закінчення строку чинності іпотеки за іпотечним договором.</w:t>
      </w:r>
    </w:p>
    <w:p w:rsidR="00D36634" w:rsidRPr="00700A93" w:rsidRDefault="002E1F37" w:rsidP="00D36634">
      <w:pPr>
        <w:pStyle w:val="a0"/>
        <w:rPr>
          <w:lang w:val="uk-UA"/>
        </w:rPr>
      </w:pPr>
      <w:r w:rsidRPr="00700A93">
        <w:rPr>
          <w:lang w:val="uk-UA"/>
        </w:rPr>
        <w:t>У разі порушення боржником основного зобов'язання та/або іпотечного договору іпотекодержатель має право одержати задоволення за рахунок предмета іпотеки згідно із встановленим пріоритетом.</w:t>
      </w:r>
    </w:p>
    <w:p w:rsidR="00D36634" w:rsidRPr="00700A93" w:rsidRDefault="002E1F37" w:rsidP="00D36634">
      <w:pPr>
        <w:pStyle w:val="a0"/>
        <w:rPr>
          <w:lang w:val="uk-UA"/>
        </w:rPr>
      </w:pPr>
      <w:r w:rsidRPr="00700A93">
        <w:rPr>
          <w:lang w:val="uk-UA"/>
        </w:rPr>
        <w:lastRenderedPageBreak/>
        <w:t>Пріоритет іпотекодержателя та інших осіб щодо нерухомого майна виникає з моменту державної реєстрації іпотеки та іншого обтяження.</w:t>
      </w:r>
    </w:p>
    <w:p w:rsidR="00D36634" w:rsidRPr="00700A93" w:rsidRDefault="002E1F37" w:rsidP="00D36634">
      <w:pPr>
        <w:pStyle w:val="a0"/>
        <w:jc w:val="center"/>
        <w:rPr>
          <w:b/>
          <w:lang w:val="uk-UA"/>
        </w:rPr>
      </w:pPr>
      <w:r w:rsidRPr="00700A93">
        <w:rPr>
          <w:b/>
          <w:lang w:val="uk-UA"/>
        </w:rPr>
        <w:t>Стаття 4. Державна реєстрація іпотеки</w:t>
      </w:r>
    </w:p>
    <w:p w:rsidR="00D36634" w:rsidRPr="00700A93" w:rsidRDefault="002E1F37" w:rsidP="00D36634">
      <w:pPr>
        <w:pStyle w:val="a0"/>
        <w:rPr>
          <w:lang w:val="uk-UA"/>
        </w:rPr>
      </w:pPr>
      <w:r w:rsidRPr="00700A93">
        <w:rPr>
          <w:lang w:val="uk-UA"/>
        </w:rPr>
        <w:t>Обтяження нерухомого майна та об’єктів незавершеного будівництва іпотекою підлягає державній реєстрації відповідно до закону.</w:t>
      </w:r>
    </w:p>
    <w:p w:rsidR="00D36634" w:rsidRPr="00700A93" w:rsidRDefault="002E1F37" w:rsidP="00D36634">
      <w:pPr>
        <w:pStyle w:val="a0"/>
        <w:jc w:val="center"/>
        <w:rPr>
          <w:b/>
          <w:lang w:val="uk-UA"/>
        </w:rPr>
      </w:pPr>
      <w:r w:rsidRPr="00700A93">
        <w:rPr>
          <w:b/>
          <w:lang w:val="uk-UA"/>
        </w:rPr>
        <w:t>Стаття 5. Предмет іпотеки</w:t>
      </w:r>
    </w:p>
    <w:p w:rsidR="00D36634" w:rsidRPr="00700A93" w:rsidRDefault="002E1F37" w:rsidP="00D36634">
      <w:pPr>
        <w:pStyle w:val="a0"/>
        <w:rPr>
          <w:lang w:val="uk-UA"/>
        </w:rPr>
      </w:pPr>
      <w:r w:rsidRPr="00700A93">
        <w:rPr>
          <w:lang w:val="uk-UA"/>
        </w:rPr>
        <w:t>Нерухоме майно може бути предметом іпотеки за таких умов:</w:t>
      </w:r>
    </w:p>
    <w:p w:rsidR="00D36634" w:rsidRPr="00700A93" w:rsidRDefault="002E1F37" w:rsidP="00D36634">
      <w:pPr>
        <w:pStyle w:val="a0"/>
        <w:rPr>
          <w:lang w:val="uk-UA"/>
        </w:rPr>
      </w:pPr>
      <w:r w:rsidRPr="00700A93">
        <w:rPr>
          <w:lang w:val="uk-UA"/>
        </w:rPr>
        <w:t>нерухоме майно належить іпотекодавцю на праві власності;</w:t>
      </w:r>
    </w:p>
    <w:p w:rsidR="00D36634" w:rsidRPr="00700A93" w:rsidRDefault="002E1F37" w:rsidP="00D36634">
      <w:pPr>
        <w:pStyle w:val="a0"/>
        <w:rPr>
          <w:lang w:val="uk-UA"/>
        </w:rPr>
      </w:pPr>
      <w:r w:rsidRPr="00700A93">
        <w:rPr>
          <w:lang w:val="uk-UA"/>
        </w:rPr>
        <w:t>нерухоме майно може бути відчужене іпотекодавцем і на нього відповідно до законодавства може бути звернене стягнення;</w:t>
      </w:r>
    </w:p>
    <w:p w:rsidR="00D36634" w:rsidRPr="00700A93" w:rsidRDefault="002E1F37" w:rsidP="00D36634">
      <w:pPr>
        <w:pStyle w:val="a0"/>
        <w:rPr>
          <w:lang w:val="uk-UA"/>
        </w:rPr>
      </w:pPr>
      <w:r w:rsidRPr="00700A93">
        <w:rPr>
          <w:lang w:val="uk-UA"/>
        </w:rPr>
        <w:t>право власності на нерухоме майно зареєстроване у встановленому законом порядку, якщо інше не встановлено цим Законом.</w:t>
      </w:r>
    </w:p>
    <w:p w:rsidR="00D36634" w:rsidRPr="00700A93" w:rsidRDefault="002E1F37" w:rsidP="00D36634">
      <w:pPr>
        <w:pStyle w:val="a0"/>
        <w:rPr>
          <w:lang w:val="uk-UA"/>
        </w:rPr>
      </w:pPr>
      <w:r w:rsidRPr="00700A93">
        <w:rPr>
          <w:lang w:val="uk-UA"/>
        </w:rPr>
        <w:t>Об'єкт незавершеного будівництва може бути предметом іпотеки якщо право власності на нього зареєстровано у встановленому законом порядку або за умови, що іпотекодавець може документально підтвердити право на виконання будівельних робіт щодо такого об’єкта відповідно до закону.</w:t>
      </w:r>
    </w:p>
    <w:p w:rsidR="00D36634" w:rsidRPr="00700A93" w:rsidRDefault="002E1F37" w:rsidP="00D36634">
      <w:pPr>
        <w:pStyle w:val="a0"/>
        <w:rPr>
          <w:lang w:val="uk-UA"/>
        </w:rPr>
      </w:pPr>
      <w:r w:rsidRPr="00700A93">
        <w:rPr>
          <w:lang w:val="uk-UA"/>
        </w:rPr>
        <w:t>Предметом іпотеки також може бути нерухоме майно, яке стане власністю іпотекодавця після укладення іпотечного договору, за умови, що іпотекодавець може документально підтвердити право на набуття ним у власність відповідного нерухомого майна у майбутньому. Обтяження такого нерухомого майна іпотекою підлягає державній реєстрації у встановленому законом порядку незалежно від того, хто є власником такого майна на час укладення іпотечного договору.</w:t>
      </w:r>
    </w:p>
    <w:p w:rsidR="00D36634" w:rsidRPr="00700A93" w:rsidRDefault="002E1F37" w:rsidP="00D36634">
      <w:pPr>
        <w:pStyle w:val="a0"/>
        <w:rPr>
          <w:lang w:val="uk-UA"/>
        </w:rPr>
      </w:pPr>
      <w:r w:rsidRPr="00700A93">
        <w:rPr>
          <w:lang w:val="uk-UA"/>
        </w:rPr>
        <w:t>Частина об'єкта нерухомого майна може бути предметом іпотеки лише після її виділення в натурі і реєстрації права власності на неї як на окремий об'єкт нерухомості, якщо інше не встановлено цим Законом. Іпотека поширюється на частину об'єкта нерухомого майна, яка не може бути виділеною в натурі і була приєднана до предмета іпотеки після укладення іпотечного договору без реєстрації права власності на неї як на окремий об'єкт нерухомості.</w:t>
      </w:r>
    </w:p>
    <w:p w:rsidR="00D36634" w:rsidRPr="00700A93" w:rsidRDefault="002E1F37" w:rsidP="00D36634">
      <w:pPr>
        <w:pStyle w:val="a0"/>
        <w:rPr>
          <w:lang w:val="uk-UA"/>
        </w:rPr>
      </w:pPr>
      <w:r w:rsidRPr="00700A93">
        <w:rPr>
          <w:lang w:val="uk-UA"/>
        </w:rPr>
        <w:t>Нерухоме майно та об'єкт незавершеного будівництва передаються в іпотеку разом з усіма їх приналежностями, якщо інше не встановлено іпотечним договором.</w:t>
      </w:r>
    </w:p>
    <w:p w:rsidR="00D36634" w:rsidRPr="00700A93" w:rsidRDefault="002E1F37" w:rsidP="00D36634">
      <w:pPr>
        <w:pStyle w:val="a0"/>
        <w:rPr>
          <w:lang w:val="uk-UA"/>
        </w:rPr>
      </w:pPr>
      <w:r w:rsidRPr="00700A93">
        <w:rPr>
          <w:lang w:val="uk-UA"/>
        </w:rPr>
        <w:t>Ризик випадкового знищення, випадкового пошкодження або псування предмета іпотеки несе іпотекодавець, якщо інше не встановлено іпотечним договором.</w:t>
      </w:r>
    </w:p>
    <w:p w:rsidR="00D36634" w:rsidRPr="00700A93" w:rsidRDefault="002E1F37" w:rsidP="00D36634">
      <w:pPr>
        <w:pStyle w:val="a0"/>
        <w:rPr>
          <w:lang w:val="uk-UA"/>
        </w:rPr>
      </w:pPr>
      <w:r w:rsidRPr="00700A93">
        <w:rPr>
          <w:lang w:val="uk-UA"/>
        </w:rPr>
        <w:t>Вартість предмета іпотеки визначається за згодою між іпотекодавцем і іпотекодержателем або шляхом проведення оцінки предмета іпотеки відповідним суб'єктом оціночної діяльності у випадках, встановлених законом або договором.</w:t>
      </w:r>
    </w:p>
    <w:p w:rsidR="00D36634" w:rsidRPr="00700A93" w:rsidRDefault="002E1F37" w:rsidP="00D36634">
      <w:pPr>
        <w:pStyle w:val="a0"/>
        <w:rPr>
          <w:lang w:val="uk-UA"/>
        </w:rPr>
      </w:pPr>
      <w:r w:rsidRPr="00700A93">
        <w:rPr>
          <w:lang w:val="uk-UA"/>
        </w:rPr>
        <w:t>Предметом іпотеки може бути право користування нерухомим майном та його приналежностями.</w:t>
      </w:r>
    </w:p>
    <w:p w:rsidR="00D36634" w:rsidRPr="00700A93" w:rsidRDefault="002E1F37" w:rsidP="00D36634">
      <w:pPr>
        <w:pStyle w:val="a0"/>
        <w:jc w:val="center"/>
        <w:rPr>
          <w:b/>
          <w:lang w:val="uk-UA"/>
        </w:rPr>
      </w:pPr>
      <w:r w:rsidRPr="00700A93">
        <w:rPr>
          <w:b/>
          <w:lang w:val="uk-UA"/>
        </w:rPr>
        <w:lastRenderedPageBreak/>
        <w:t>Стаття 6. Умови передачі нерухомого майна в іпотеку</w:t>
      </w:r>
    </w:p>
    <w:p w:rsidR="00D36634" w:rsidRPr="00700A93" w:rsidRDefault="002E1F37" w:rsidP="00D36634">
      <w:pPr>
        <w:pStyle w:val="a0"/>
        <w:rPr>
          <w:lang w:val="uk-UA"/>
        </w:rPr>
      </w:pPr>
      <w:r w:rsidRPr="00700A93">
        <w:rPr>
          <w:lang w:val="uk-UA"/>
        </w:rPr>
        <w:t>У разі обмеження правомочності розпорядження нерухомим майном згодою уповноваженого органу державної влади чи органу місцевого самоврядування така ж згода необхідна для передачі цього майна в іпотеку.</w:t>
      </w:r>
    </w:p>
    <w:p w:rsidR="00D36634" w:rsidRPr="00700A93" w:rsidRDefault="002E1F37" w:rsidP="00D36634">
      <w:pPr>
        <w:pStyle w:val="a0"/>
        <w:rPr>
          <w:lang w:val="uk-UA"/>
        </w:rPr>
      </w:pPr>
      <w:r w:rsidRPr="00700A93">
        <w:rPr>
          <w:lang w:val="uk-UA"/>
        </w:rPr>
        <w:t>Майно, що є у спільній власності, може бути передане в іпотеку лише за нотаріально засвідченою згодою усіх співвласників.</w:t>
      </w:r>
    </w:p>
    <w:p w:rsidR="00D36634" w:rsidRPr="00700A93" w:rsidRDefault="002E1F37" w:rsidP="00D36634">
      <w:pPr>
        <w:pStyle w:val="a0"/>
        <w:rPr>
          <w:lang w:val="uk-UA"/>
        </w:rPr>
      </w:pPr>
      <w:r w:rsidRPr="00700A93">
        <w:rPr>
          <w:lang w:val="uk-UA"/>
        </w:rPr>
        <w:t>Іпотекодавець зобов'язаний до укладення іпотечного договору попередити іпотекодержателя про всі відомі йому права та вимоги інших осіб на предмет іпотеки, в тому числі ті, що не зареєстровані у встановленому законом порядку. У разі порушення цього обов'язку іпотекодержатель має право вимагати дострокового виконання основного зобов'язання та відшкодування іпотекодавцем завданих збитків.</w:t>
      </w:r>
    </w:p>
    <w:p w:rsidR="00D36634" w:rsidRPr="00700A93" w:rsidRDefault="002E1F37" w:rsidP="00D36634">
      <w:pPr>
        <w:pStyle w:val="a0"/>
        <w:rPr>
          <w:lang w:val="uk-UA"/>
        </w:rPr>
      </w:pPr>
      <w:r w:rsidRPr="00700A93">
        <w:rPr>
          <w:lang w:val="uk-UA"/>
        </w:rPr>
        <w:t>Якщо нерухоме майно або об’єкт незавершеного будівництва, що передається в іпотеку, розташовані на земельній ділянці, яка належить іпотекодавцю на праві власності, таке нерухоме майно або об’єкт незавершеного будівництва підлягає передачі в іпотеку разом із земельною ділянкою, на якій вони розташовані. Якщо ця земельна ділянка належить на праві власності іншій особі та була передана іпотекодавцю в користування, після звернення стягнення на будівлі (споруди) їх новий власник в силу закону набуває права і обов'язки, які мав іпотекодавець за правочином, яким встановлено умови користування цією земельною ділянкою.</w:t>
      </w:r>
    </w:p>
    <w:p w:rsidR="00D36634" w:rsidRPr="00700A93" w:rsidRDefault="002E1F37" w:rsidP="00D36634">
      <w:pPr>
        <w:pStyle w:val="a0"/>
        <w:rPr>
          <w:lang w:val="uk-UA"/>
        </w:rPr>
      </w:pPr>
      <w:r w:rsidRPr="00700A93">
        <w:rPr>
          <w:lang w:val="uk-UA"/>
        </w:rPr>
        <w:t>Якщо в іпотеку передається земельна ділянка, на якій розташовані об’єкти нерухомого майна, які належать іпотекодавцю на праві власності, така земельна ділянка підлягає передачі в іпотеку разом з об’єктами нерухомого майна, на якій вони розташовані. Після звернення стягнення на передану в іпотеку земельну ділянку, на якій розташовані об’єкти нерухомого майна, що належать іншій, ніж іпотекодавець, особі, новий власник земельної ділянки зобов'язаний надати власнику нерухомого майна такі ж умови користування земельною ділянкою, які мав іпотекодавець.</w:t>
      </w:r>
    </w:p>
    <w:p w:rsidR="00D36634" w:rsidRPr="00700A93" w:rsidRDefault="002E1F37" w:rsidP="00D36634">
      <w:pPr>
        <w:pStyle w:val="a0"/>
        <w:rPr>
          <w:lang w:val="uk-UA"/>
        </w:rPr>
      </w:pPr>
      <w:r w:rsidRPr="00700A93">
        <w:rPr>
          <w:lang w:val="uk-UA"/>
        </w:rPr>
        <w:t>Об'єкти незавершеного будівництва, розташовані на переданій в іпотеку земельній ділянці, вважаються предметом іпотеки, незалежно від того, хто є власником об'єкта незавершеного будівництва";</w:t>
      </w:r>
    </w:p>
    <w:p w:rsidR="00D36634" w:rsidRPr="00700A93" w:rsidRDefault="002E1F37" w:rsidP="00D36634">
      <w:pPr>
        <w:pStyle w:val="a0"/>
        <w:rPr>
          <w:lang w:val="uk-UA"/>
        </w:rPr>
      </w:pPr>
      <w:r w:rsidRPr="00700A93">
        <w:rPr>
          <w:lang w:val="uk-UA"/>
        </w:rPr>
        <w:t>3) абзац п’ятий частини третьої статті 7 викласти у такій редакції:</w:t>
      </w:r>
    </w:p>
    <w:p w:rsidR="00D36634" w:rsidRPr="00700A93" w:rsidRDefault="002E1F37" w:rsidP="00D36634">
      <w:pPr>
        <w:pStyle w:val="a0"/>
        <w:rPr>
          <w:lang w:val="uk-UA"/>
        </w:rPr>
      </w:pPr>
      <w:r w:rsidRPr="00700A93">
        <w:rPr>
          <w:lang w:val="uk-UA"/>
        </w:rPr>
        <w:t>"збитків, завданих порушенням основного зобов'язання чи умов іпотечного договору";</w:t>
      </w:r>
    </w:p>
    <w:p w:rsidR="00D36634" w:rsidRPr="00700A93" w:rsidRDefault="002E1F37" w:rsidP="00D36634">
      <w:pPr>
        <w:pStyle w:val="a0"/>
        <w:rPr>
          <w:lang w:val="uk-UA"/>
        </w:rPr>
      </w:pPr>
      <w:r w:rsidRPr="00700A93">
        <w:rPr>
          <w:lang w:val="uk-UA"/>
        </w:rPr>
        <w:t>4) у статті 8 слова "вищий пріоритет" замінити словами "найвищий пріоритет";</w:t>
      </w:r>
    </w:p>
    <w:p w:rsidR="00D36634" w:rsidRPr="00700A93" w:rsidRDefault="002E1F37" w:rsidP="00D36634">
      <w:pPr>
        <w:pStyle w:val="a0"/>
        <w:rPr>
          <w:lang w:val="uk-UA"/>
        </w:rPr>
      </w:pPr>
      <w:r w:rsidRPr="00700A93">
        <w:rPr>
          <w:lang w:val="uk-UA"/>
        </w:rPr>
        <w:t>5) у статті 9:</w:t>
      </w:r>
    </w:p>
    <w:p w:rsidR="00D36634" w:rsidRPr="00700A93" w:rsidRDefault="002E1F37" w:rsidP="00D36634">
      <w:pPr>
        <w:pStyle w:val="a0"/>
        <w:rPr>
          <w:lang w:val="uk-UA"/>
        </w:rPr>
      </w:pPr>
      <w:r w:rsidRPr="00700A93">
        <w:rPr>
          <w:lang w:val="uk-UA"/>
        </w:rPr>
        <w:t>частину першу викласти у такій редакції:</w:t>
      </w:r>
    </w:p>
    <w:p w:rsidR="00D36634" w:rsidRPr="00700A93" w:rsidRDefault="002E1F37" w:rsidP="00D36634">
      <w:pPr>
        <w:pStyle w:val="a0"/>
        <w:rPr>
          <w:lang w:val="uk-UA"/>
        </w:rPr>
      </w:pPr>
      <w:r w:rsidRPr="00700A93">
        <w:rPr>
          <w:lang w:val="uk-UA"/>
        </w:rPr>
        <w:t>"Іпотекодавець має право володіти та користуватись предметом іпотеки відповідно до його цільового призначення, якщо інше не встановлено цим Законом. При користуванні предметом іпотеки іпотекодавець повинен запобігати погіршенню стану предмета іпотеки та зменшенню його вартості понад норми його звичайної амортизації (зносу)";</w:t>
      </w:r>
    </w:p>
    <w:p w:rsidR="00D36634" w:rsidRPr="00700A93" w:rsidRDefault="002E1F37" w:rsidP="00D36634">
      <w:pPr>
        <w:pStyle w:val="a0"/>
        <w:rPr>
          <w:lang w:val="uk-UA"/>
        </w:rPr>
      </w:pPr>
      <w:r w:rsidRPr="00700A93">
        <w:rPr>
          <w:lang w:val="uk-UA"/>
        </w:rPr>
        <w:lastRenderedPageBreak/>
        <w:t>абзац другий частини третьої викласти у такій редакції:</w:t>
      </w:r>
    </w:p>
    <w:p w:rsidR="00D36634" w:rsidRPr="00700A93" w:rsidRDefault="002E1F37" w:rsidP="00D36634">
      <w:pPr>
        <w:pStyle w:val="a0"/>
        <w:rPr>
          <w:lang w:val="uk-UA"/>
        </w:rPr>
      </w:pPr>
      <w:r w:rsidRPr="00700A93">
        <w:rPr>
          <w:lang w:val="uk-UA"/>
        </w:rPr>
        <w:t>"зводити, зносити або здійснювати капітальний ремонт чи реконструкцію об’єктів нерухомого майна на земельній ділянці, що є предметом іпотеки, чи здійснювати істотні поліпшення цієї земельної ділянки";</w:t>
      </w:r>
    </w:p>
    <w:p w:rsidR="00D36634" w:rsidRPr="00700A93" w:rsidRDefault="002E1F37" w:rsidP="00D36634">
      <w:pPr>
        <w:pStyle w:val="a0"/>
        <w:rPr>
          <w:lang w:val="uk-UA"/>
        </w:rPr>
      </w:pPr>
      <w:r w:rsidRPr="00700A93">
        <w:rPr>
          <w:lang w:val="uk-UA"/>
        </w:rPr>
        <w:t>6) частину третю статті 10 викласти у такій редакції:</w:t>
      </w:r>
    </w:p>
    <w:p w:rsidR="00D36634" w:rsidRPr="00700A93" w:rsidRDefault="002E1F37" w:rsidP="00D36634">
      <w:pPr>
        <w:pStyle w:val="a0"/>
        <w:rPr>
          <w:lang w:val="uk-UA"/>
        </w:rPr>
      </w:pPr>
      <w:r w:rsidRPr="00700A93">
        <w:rPr>
          <w:lang w:val="uk-UA"/>
        </w:rPr>
        <w:t>"Іпотекодержатель має право у будь-який час протягом строку чинності іпотеки за іпотечним договором за умови попереднього письмового повідомлення іпотекодавця перевіряти документально і в натурі наявність, стан, умови збереження та користування предметом іпотеки. Іпотекодавець зобов'язаний не перешкоджати реалізації цього права іпотекодержателем, надавати йому всі документи, необхідні для перевірки наявності, стану, умов збереження та користування предметом іпотеки, а також негайно на вимогу іпотекодержателя забезпечити йому фізичний доступ до предмета іпотеки. Проведення іпотекодержателем зазначеної перевірки не повинно зупиняти користування предметом іпотеки відповідно до його цільового призначення або іншим чином порушувати права іпотекодавця чи іншої особи, в користуванні якої знаходиться предмет іпотеки";</w:t>
      </w:r>
    </w:p>
    <w:p w:rsidR="00D36634" w:rsidRPr="00700A93" w:rsidRDefault="002E1F37" w:rsidP="00D36634">
      <w:pPr>
        <w:pStyle w:val="a0"/>
        <w:rPr>
          <w:lang w:val="uk-UA"/>
        </w:rPr>
      </w:pPr>
      <w:r w:rsidRPr="00700A93">
        <w:rPr>
          <w:lang w:val="uk-UA"/>
        </w:rPr>
        <w:t>7) статтю 12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12. Правові наслідки порушення основного зобов’язання та іпотечного договору</w:t>
      </w:r>
    </w:p>
    <w:p w:rsidR="00D36634" w:rsidRPr="00700A93" w:rsidRDefault="002E1F37" w:rsidP="00D36634">
      <w:pPr>
        <w:pStyle w:val="a0"/>
        <w:rPr>
          <w:lang w:val="uk-UA"/>
        </w:rPr>
      </w:pPr>
      <w:r w:rsidRPr="00700A93">
        <w:rPr>
          <w:lang w:val="uk-UA"/>
        </w:rPr>
        <w:t>У разі порушення боржником та/або майновим поручителем основного зобов’язання та/або іпотечного договору, іпотекодержатель має право вимагати дострокового виконання основного зобов'язання у випадках, передбачених договором або законом, та/або звернути стягнення на предмет іпотеки.</w:t>
      </w:r>
    </w:p>
    <w:p w:rsidR="00D36634" w:rsidRPr="00700A93" w:rsidRDefault="002E1F37" w:rsidP="00D36634">
      <w:pPr>
        <w:pStyle w:val="a0"/>
        <w:rPr>
          <w:lang w:val="uk-UA"/>
        </w:rPr>
      </w:pPr>
      <w:r w:rsidRPr="00700A93">
        <w:rPr>
          <w:lang w:val="uk-UA"/>
        </w:rPr>
        <w:t>У разі порушення іпотекодавцем обов'язків щодо збереження чи страхування предмета іпотеки іпотекодержатель може скористатися правами, визначеними згідно з частиною першою цієї статті, або вжити заходів для збереження чи страхування предмета іпотеки у власних інтересах та за власний кошт. Іпотекодавець зобов'язаний негайно на вимогу іпотекодержателя відшкодувати останньому всі витрати, понесені у зв'язку з вжиттям заходів щодо збереження та страхування предмета іпотеки.</w:t>
      </w:r>
    </w:p>
    <w:p w:rsidR="00D36634" w:rsidRPr="00700A93" w:rsidRDefault="002E1F37" w:rsidP="00D36634">
      <w:pPr>
        <w:pStyle w:val="a0"/>
        <w:rPr>
          <w:lang w:val="uk-UA"/>
        </w:rPr>
      </w:pPr>
      <w:r w:rsidRPr="00700A93">
        <w:rPr>
          <w:lang w:val="uk-UA"/>
        </w:rPr>
        <w:t>Правочин щодо відчуження іпотекодавцем переданого в іпотеку майна або його передачі в наступну іпотеку, спільну діяльність, лізинг чи користування без згоди іпотекодержателя є нікчемним";</w:t>
      </w:r>
    </w:p>
    <w:p w:rsidR="00D36634" w:rsidRPr="00700A93" w:rsidRDefault="002E1F37" w:rsidP="00D36634">
      <w:pPr>
        <w:pStyle w:val="a0"/>
        <w:rPr>
          <w:lang w:val="uk-UA"/>
        </w:rPr>
      </w:pPr>
      <w:r w:rsidRPr="00700A93">
        <w:rPr>
          <w:lang w:val="uk-UA"/>
        </w:rPr>
        <w:t>8) частину першу статті 13 після слів "що належать" доповнити словами "на праві власності";</w:t>
      </w:r>
    </w:p>
    <w:p w:rsidR="00D36634" w:rsidRPr="00700A93" w:rsidRDefault="002E1F37" w:rsidP="00D36634">
      <w:pPr>
        <w:pStyle w:val="a0"/>
        <w:rPr>
          <w:lang w:val="uk-UA"/>
        </w:rPr>
      </w:pPr>
      <w:r w:rsidRPr="00700A93">
        <w:rPr>
          <w:lang w:val="uk-UA"/>
        </w:rPr>
        <w:t>9) частину першу статті 14 викласти у новій редакції:</w:t>
      </w:r>
    </w:p>
    <w:p w:rsidR="00D36634" w:rsidRPr="00700A93" w:rsidRDefault="002E1F37" w:rsidP="00D36634">
      <w:pPr>
        <w:pStyle w:val="a0"/>
        <w:rPr>
          <w:lang w:val="uk-UA"/>
        </w:rPr>
      </w:pPr>
      <w:r w:rsidRPr="00700A93">
        <w:rPr>
          <w:lang w:val="uk-UA"/>
        </w:rPr>
        <w:t>"Предметом іпотеки можуть бути об'єкти права державної чи комунальної власності, крім випадків коли їх передача в іпотеку заборонена законом. Передача в іпотеку цього майна здійснюється після отримання у встановленому законом порядку згоди суб'єкта, який відповідно до закону здійснює управління таким майном";</w:t>
      </w:r>
    </w:p>
    <w:p w:rsidR="00D36634" w:rsidRPr="00700A93" w:rsidRDefault="002E1F37" w:rsidP="00D36634">
      <w:pPr>
        <w:pStyle w:val="a0"/>
        <w:rPr>
          <w:lang w:val="uk-UA"/>
        </w:rPr>
      </w:pPr>
      <w:r w:rsidRPr="00700A93">
        <w:rPr>
          <w:lang w:val="uk-UA"/>
        </w:rPr>
        <w:t>10) статті 15-19 викласти у такій редакції:</w:t>
      </w:r>
    </w:p>
    <w:p w:rsidR="00D36634" w:rsidRPr="00700A93" w:rsidRDefault="002E1F37" w:rsidP="00D36634">
      <w:pPr>
        <w:pStyle w:val="a0"/>
        <w:jc w:val="center"/>
        <w:rPr>
          <w:lang w:val="uk-UA"/>
        </w:rPr>
      </w:pPr>
      <w:r w:rsidRPr="00700A93">
        <w:rPr>
          <w:lang w:val="uk-UA"/>
        </w:rPr>
        <w:lastRenderedPageBreak/>
        <w:t>"</w:t>
      </w:r>
      <w:r w:rsidRPr="00700A93">
        <w:rPr>
          <w:b/>
          <w:lang w:val="uk-UA"/>
        </w:rPr>
        <w:t>Стаття 15. Особливості іпотеки земельних ділянок</w:t>
      </w:r>
    </w:p>
    <w:p w:rsidR="00D36634" w:rsidRPr="00700A93" w:rsidRDefault="002E1F37" w:rsidP="00D36634">
      <w:pPr>
        <w:pStyle w:val="a0"/>
        <w:rPr>
          <w:lang w:val="uk-UA"/>
        </w:rPr>
      </w:pPr>
      <w:r w:rsidRPr="00700A93">
        <w:rPr>
          <w:lang w:val="uk-UA"/>
        </w:rPr>
        <w:t>Іпотека земельних ділянок здійснюється відповідно до цього Закону. Забороняється передача в іпотеку земельних ділянок, купівля-продаж або іншим способом відчуження яких заборонено законом, Заборони та обмеження щодо відчуження і цільового використання земельних ділянок, встановлені Земельним кодексом України, є чинними при їх іпотеці.</w:t>
      </w:r>
    </w:p>
    <w:p w:rsidR="00D36634" w:rsidRPr="00700A93" w:rsidRDefault="002E1F37" w:rsidP="00D36634">
      <w:pPr>
        <w:pStyle w:val="a0"/>
        <w:rPr>
          <w:lang w:val="uk-UA"/>
        </w:rPr>
      </w:pPr>
      <w:r w:rsidRPr="00700A93">
        <w:rPr>
          <w:lang w:val="uk-UA"/>
        </w:rPr>
        <w:t>Реалізація переданих в іпотеку земельних ділянок сільськогосподарського призначення при зверненні стягнення на предмет іпотеки здійснюється на прилюдних торгах. Покупцями земельних ділянок сільськогосподарського призначення можуть бути особи, визначені Земельним кодексом України.</w:t>
      </w:r>
    </w:p>
    <w:p w:rsidR="00D36634" w:rsidRPr="00700A93" w:rsidRDefault="002E1F37" w:rsidP="00D36634">
      <w:pPr>
        <w:pStyle w:val="a0"/>
        <w:rPr>
          <w:lang w:val="uk-UA"/>
        </w:rPr>
      </w:pPr>
      <w:r w:rsidRPr="00700A93">
        <w:rPr>
          <w:lang w:val="uk-UA"/>
        </w:rPr>
        <w:t>Забороняється іпотека земельних ділянок, які відносяться до земель державної чи комунальної власності і відповідно до закону не можуть передаватись у приватну власність.</w:t>
      </w:r>
    </w:p>
    <w:p w:rsidR="00D36634" w:rsidRPr="00700A93" w:rsidRDefault="002E1F37" w:rsidP="00D36634">
      <w:pPr>
        <w:pStyle w:val="a0"/>
        <w:jc w:val="center"/>
        <w:rPr>
          <w:b/>
          <w:lang w:val="uk-UA"/>
        </w:rPr>
      </w:pPr>
      <w:r w:rsidRPr="00700A93">
        <w:rPr>
          <w:b/>
          <w:lang w:val="uk-UA"/>
        </w:rPr>
        <w:t>Стаття 16. Особливості іпотеки об'єктів незавершеного будівництва</w:t>
      </w:r>
    </w:p>
    <w:p w:rsidR="00D36634" w:rsidRPr="00700A93" w:rsidRDefault="002E1F37" w:rsidP="00D36634">
      <w:pPr>
        <w:pStyle w:val="a0"/>
        <w:rPr>
          <w:lang w:val="uk-UA"/>
        </w:rPr>
      </w:pPr>
      <w:r w:rsidRPr="00700A93">
        <w:rPr>
          <w:lang w:val="uk-UA"/>
        </w:rPr>
        <w:t>Передача в іпотеку об'єктів незавершеного будівництва здійснюється шляхом передачі в іпотеку об'єктів незавершеного будівництва, право власності на які зареєстровано у встановленому законом порядку, або майнових прав на них, що підтверджується правом іпотекодавця на виконання будівельних робіт щодо такого об’єкта відповідно до закону.</w:t>
      </w:r>
    </w:p>
    <w:p w:rsidR="00D36634" w:rsidRPr="00700A93" w:rsidRDefault="002E1F37" w:rsidP="00D36634">
      <w:pPr>
        <w:pStyle w:val="a0"/>
        <w:rPr>
          <w:lang w:val="uk-UA"/>
        </w:rPr>
      </w:pPr>
      <w:r w:rsidRPr="00700A93">
        <w:rPr>
          <w:lang w:val="uk-UA"/>
        </w:rPr>
        <w:t>Обтяження об'єкта незавершеного будівництва іпотекою підлягає державній реєстрації у встановленому законодавством порядку.</w:t>
      </w:r>
    </w:p>
    <w:p w:rsidR="00D36634" w:rsidRPr="00700A93" w:rsidRDefault="002E1F37" w:rsidP="00D36634">
      <w:pPr>
        <w:pStyle w:val="a0"/>
        <w:rPr>
          <w:lang w:val="uk-UA"/>
        </w:rPr>
      </w:pPr>
      <w:r w:rsidRPr="00700A93">
        <w:rPr>
          <w:lang w:val="uk-UA"/>
        </w:rPr>
        <w:t>Після завершення будівництва переданого в іпотеку об'єкта незавершеного будівництва, прийняття його в експлуатацію та державної реєстрації права власності на нього, іпотека щодо такого об’єкта не переривається та не припиняється, а такий об’єкт залишається предметом іпотеки відповідно до іпотечного договору як нерухоме майно. Іпотекодавець та іпотекодержатель можуть внести зміни до іпотечного договору, пов’язані із завершенням будівництва вказаного об’єкта та реєстрацією права власності на нього як на нерухоме майно.</w:t>
      </w:r>
    </w:p>
    <w:p w:rsidR="00D36634" w:rsidRPr="00700A93" w:rsidRDefault="002E1F37" w:rsidP="00D36634">
      <w:pPr>
        <w:pStyle w:val="a0"/>
        <w:rPr>
          <w:lang w:val="uk-UA"/>
        </w:rPr>
      </w:pPr>
      <w:r w:rsidRPr="00700A93">
        <w:rPr>
          <w:lang w:val="uk-UA"/>
        </w:rPr>
        <w:t>У разі передачі в іпотеку об'єкта незавершеного будівництва забудовником або звернення стягнення на нього після завершення його будівництва та реєстрації права власності на нього як на нерухоме майно іпотека не поширюється на ту її частину, яка виділена в натурі і була придбана будь-якою особою (покупцем) на підставі цивільно-правового договору шляхом повної сплати її вартості до моменту прийняття рішення про звернення стягнення, якщо інше не встановлено договором з покупцем. Після звернення стягнення до нового власника нерухомого майна або об'єкта незавершеного будівництва переходять визначені договором права і обов'язки забудовника щодо третіх осіб-покупців.</w:t>
      </w:r>
    </w:p>
    <w:p w:rsidR="00D36634" w:rsidRPr="00700A93" w:rsidRDefault="002E1F37" w:rsidP="00D36634">
      <w:pPr>
        <w:pStyle w:val="a0"/>
        <w:jc w:val="center"/>
        <w:rPr>
          <w:b/>
          <w:lang w:val="uk-UA"/>
        </w:rPr>
      </w:pPr>
      <w:r w:rsidRPr="00700A93">
        <w:rPr>
          <w:b/>
          <w:lang w:val="uk-UA"/>
        </w:rPr>
        <w:t>Стаття 17. Підстави припинення іпотеки</w:t>
      </w:r>
    </w:p>
    <w:p w:rsidR="00D36634" w:rsidRPr="00700A93" w:rsidRDefault="002E1F37" w:rsidP="00D36634">
      <w:pPr>
        <w:pStyle w:val="a0"/>
        <w:rPr>
          <w:lang w:val="uk-UA"/>
        </w:rPr>
      </w:pPr>
      <w:r w:rsidRPr="00700A93">
        <w:rPr>
          <w:lang w:val="uk-UA"/>
        </w:rPr>
        <w:t>Іпотека припиняється у разі:</w:t>
      </w:r>
    </w:p>
    <w:p w:rsidR="00D36634" w:rsidRPr="00700A93" w:rsidRDefault="002E1F37" w:rsidP="00D36634">
      <w:pPr>
        <w:pStyle w:val="a0"/>
        <w:rPr>
          <w:lang w:val="uk-UA"/>
        </w:rPr>
      </w:pPr>
      <w:r w:rsidRPr="00700A93">
        <w:rPr>
          <w:lang w:val="uk-UA"/>
        </w:rPr>
        <w:t>припинення основного зобов'язання або закінчення строку чинності іпотеки за іпотечним договором;</w:t>
      </w:r>
    </w:p>
    <w:p w:rsidR="00D36634" w:rsidRPr="00700A93" w:rsidRDefault="002E1F37" w:rsidP="00D36634">
      <w:pPr>
        <w:pStyle w:val="a0"/>
        <w:rPr>
          <w:lang w:val="uk-UA"/>
        </w:rPr>
      </w:pPr>
      <w:r w:rsidRPr="00700A93">
        <w:rPr>
          <w:lang w:val="uk-UA"/>
        </w:rPr>
        <w:lastRenderedPageBreak/>
        <w:t>звернення стягнення на предмет іпотеки відповідно до цього Закону;</w:t>
      </w:r>
    </w:p>
    <w:p w:rsidR="00D36634" w:rsidRPr="00700A93" w:rsidRDefault="002E1F37" w:rsidP="00D36634">
      <w:pPr>
        <w:pStyle w:val="a0"/>
        <w:rPr>
          <w:lang w:val="uk-UA"/>
        </w:rPr>
      </w:pPr>
      <w:r w:rsidRPr="00700A93">
        <w:rPr>
          <w:lang w:val="uk-UA"/>
        </w:rPr>
        <w:t>набрання законної сили рішенням суду про визнання іпотечного договору недійсним;</w:t>
      </w:r>
    </w:p>
    <w:p w:rsidR="00D36634" w:rsidRPr="00700A93" w:rsidRDefault="002E1F37" w:rsidP="00D36634">
      <w:pPr>
        <w:pStyle w:val="a0"/>
        <w:rPr>
          <w:lang w:val="uk-UA"/>
        </w:rPr>
      </w:pPr>
      <w:r w:rsidRPr="00700A93">
        <w:rPr>
          <w:lang w:val="uk-UA"/>
        </w:rPr>
        <w:t>знищення предмета іпотеки. Якщо предметом іпотечного договору є земельна ділянка і розташована на ній нерухомість, в разі знищення нерухомості іпотека земельної ділянки не припиняється.</w:t>
      </w:r>
    </w:p>
    <w:p w:rsidR="00D36634" w:rsidRPr="00700A93" w:rsidRDefault="002E1F37" w:rsidP="00D36634">
      <w:pPr>
        <w:pStyle w:val="a0"/>
        <w:rPr>
          <w:lang w:val="uk-UA"/>
        </w:rPr>
      </w:pPr>
      <w:r w:rsidRPr="00700A93">
        <w:rPr>
          <w:lang w:val="uk-UA"/>
        </w:rPr>
        <w:t>Іпотека припиняється також з інших підстав, передбачених цим Законом.</w:t>
      </w:r>
    </w:p>
    <w:p w:rsidR="00D36634" w:rsidRPr="00700A93" w:rsidRDefault="002E1F37" w:rsidP="00D36634">
      <w:pPr>
        <w:pStyle w:val="a0"/>
        <w:rPr>
          <w:lang w:val="uk-UA"/>
        </w:rPr>
      </w:pPr>
      <w:r w:rsidRPr="00700A93">
        <w:rPr>
          <w:lang w:val="uk-UA"/>
        </w:rPr>
        <w:t>Наступні іпотеки припиняються внаслідок звернення стягнення за попередньою іпотекою.</w:t>
      </w:r>
    </w:p>
    <w:p w:rsidR="00D36634" w:rsidRPr="00700A93" w:rsidRDefault="002E1F37" w:rsidP="00D36634">
      <w:pPr>
        <w:pStyle w:val="a0"/>
        <w:rPr>
          <w:lang w:val="uk-UA"/>
        </w:rPr>
      </w:pPr>
      <w:r w:rsidRPr="00700A93">
        <w:rPr>
          <w:lang w:val="uk-UA"/>
        </w:rPr>
        <w:t>Відомості про припинення іпотеки підлягають державній реєстрації у встановленому законодавством порядку.</w:t>
      </w:r>
    </w:p>
    <w:p w:rsidR="00D36634" w:rsidRPr="00700A93" w:rsidRDefault="002E1F37" w:rsidP="00D36634">
      <w:pPr>
        <w:pStyle w:val="a0"/>
        <w:jc w:val="center"/>
        <w:rPr>
          <w:b/>
          <w:lang w:val="uk-UA"/>
        </w:rPr>
      </w:pPr>
      <w:r w:rsidRPr="00700A93">
        <w:rPr>
          <w:b/>
          <w:lang w:val="uk-UA"/>
        </w:rPr>
        <w:t>Стаття 18. Іпотечний договір</w:t>
      </w:r>
    </w:p>
    <w:p w:rsidR="00D36634" w:rsidRPr="00700A93" w:rsidRDefault="002E1F37" w:rsidP="00D36634">
      <w:pPr>
        <w:pStyle w:val="a0"/>
        <w:rPr>
          <w:lang w:val="uk-UA"/>
        </w:rPr>
      </w:pPr>
      <w:r w:rsidRPr="00700A93">
        <w:rPr>
          <w:lang w:val="uk-UA"/>
        </w:rPr>
        <w:t>Іпотечний договір укладається між одним або декількома іпотекодавцями та іпотекодержателем у письмовій формі і підлягає нотаріальному посвідченню. Іпотечний договір повинен містити такі істотні умови:</w:t>
      </w:r>
    </w:p>
    <w:p w:rsidR="00D36634" w:rsidRPr="00700A93" w:rsidRDefault="002E1F37" w:rsidP="00D36634">
      <w:pPr>
        <w:pStyle w:val="a0"/>
        <w:rPr>
          <w:lang w:val="uk-UA"/>
        </w:rPr>
      </w:pPr>
      <w:r w:rsidRPr="00700A93">
        <w:rPr>
          <w:lang w:val="uk-UA"/>
        </w:rPr>
        <w:t>1) для іпотекодавця та іпотекодержателя - юридичних осіб відомості про:</w:t>
      </w:r>
    </w:p>
    <w:p w:rsidR="00D36634" w:rsidRPr="00700A93" w:rsidRDefault="002E1F37" w:rsidP="00D36634">
      <w:pPr>
        <w:pStyle w:val="a0"/>
        <w:rPr>
          <w:lang w:val="uk-UA"/>
        </w:rPr>
      </w:pPr>
      <w:r w:rsidRPr="00700A93">
        <w:rPr>
          <w:lang w:val="uk-UA"/>
        </w:rPr>
        <w:t>для резидентів – повне найменування, місцезнаходження та ідентифікаційний код в Єдиному державному реєстрі юридичних та фізичних осіб - підприємців;</w:t>
      </w:r>
    </w:p>
    <w:p w:rsidR="00D36634" w:rsidRPr="00700A93" w:rsidRDefault="002E1F37" w:rsidP="00D36634">
      <w:pPr>
        <w:pStyle w:val="a0"/>
        <w:rPr>
          <w:lang w:val="uk-UA"/>
        </w:rPr>
      </w:pPr>
      <w:r w:rsidRPr="00700A93">
        <w:rPr>
          <w:lang w:val="uk-UA"/>
        </w:rPr>
        <w:t>для нерезидентів – повне найменування мовою держави, де зареєстровано особу, та його транслітерацію українською мовою, реєстраційний (ідентифікаційний код), місцезнаходження та державу, де зареєстровано особу;</w:t>
      </w:r>
    </w:p>
    <w:p w:rsidR="00D36634" w:rsidRPr="00700A93" w:rsidRDefault="002E1F37" w:rsidP="00D36634">
      <w:pPr>
        <w:pStyle w:val="a0"/>
        <w:rPr>
          <w:lang w:val="uk-UA"/>
        </w:rPr>
      </w:pPr>
      <w:r w:rsidRPr="00700A93">
        <w:rPr>
          <w:lang w:val="uk-UA"/>
        </w:rPr>
        <w:t>для іпотекодавця та іпотекодержателя - фізичних осіб відомості про:</w:t>
      </w:r>
    </w:p>
    <w:p w:rsidR="00D36634" w:rsidRPr="00700A93" w:rsidRDefault="002E1F37" w:rsidP="00D36634">
      <w:pPr>
        <w:pStyle w:val="a0"/>
        <w:rPr>
          <w:lang w:val="uk-UA"/>
        </w:rPr>
      </w:pPr>
      <w:r w:rsidRPr="00700A93">
        <w:rPr>
          <w:lang w:val="uk-UA"/>
        </w:rPr>
        <w:t>для громадян України - прізвище, ім'я, по батькові, місце проживання із зазначенням адреси та реєстраційний номер облікової картки платника податків у Державному реєстрі фізичних осіб - платників податків;</w:t>
      </w:r>
    </w:p>
    <w:p w:rsidR="00D36634" w:rsidRPr="00700A93" w:rsidRDefault="002E1F37" w:rsidP="00D36634">
      <w:pPr>
        <w:pStyle w:val="a0"/>
        <w:rPr>
          <w:lang w:val="uk-UA"/>
        </w:rPr>
      </w:pPr>
      <w:r w:rsidRPr="00700A93">
        <w:rPr>
          <w:lang w:val="uk-UA"/>
        </w:rPr>
        <w:t>для іноземців, осіб без громадянства - прізвище, ім'я, по батькові (за наявності), адресу постійного місця проживання за межами України;</w:t>
      </w:r>
    </w:p>
    <w:p w:rsidR="00D36634" w:rsidRPr="00700A93" w:rsidRDefault="002E1F37" w:rsidP="00D36634">
      <w:pPr>
        <w:pStyle w:val="a0"/>
        <w:rPr>
          <w:lang w:val="uk-UA"/>
        </w:rPr>
      </w:pPr>
      <w:r w:rsidRPr="00700A93">
        <w:rPr>
          <w:lang w:val="uk-UA"/>
        </w:rPr>
        <w:t>2) опис основного зобов'язання шляхом опису його основних умов та/або шляхом посилання на правочин, на підставі якого виникло основне зобов'язання;</w:t>
      </w:r>
    </w:p>
    <w:p w:rsidR="00D36634" w:rsidRPr="00700A93" w:rsidRDefault="002E1F37" w:rsidP="00D36634">
      <w:pPr>
        <w:pStyle w:val="a0"/>
        <w:rPr>
          <w:lang w:val="uk-UA"/>
        </w:rPr>
      </w:pPr>
      <w:r w:rsidRPr="00700A93">
        <w:rPr>
          <w:lang w:val="uk-UA"/>
        </w:rPr>
        <w:t>3) опис предмета іпотеки, достатній для його ідентифікації, та/або його реєстраційні дані, у тому числі кадастровий номер. У разі іпотеки земельної ділянки має зазначатися її цільове призначення;</w:t>
      </w:r>
    </w:p>
    <w:p w:rsidR="00D36634" w:rsidRPr="00700A93" w:rsidRDefault="002E1F37" w:rsidP="00D36634">
      <w:pPr>
        <w:pStyle w:val="a0"/>
        <w:rPr>
          <w:lang w:val="uk-UA"/>
        </w:rPr>
      </w:pPr>
      <w:r w:rsidRPr="00700A93">
        <w:rPr>
          <w:lang w:val="uk-UA"/>
        </w:rPr>
        <w:t>4) посилання на видачу заставної або її відсутність.</w:t>
      </w:r>
    </w:p>
    <w:p w:rsidR="00D36634" w:rsidRPr="00700A93" w:rsidRDefault="002E1F37" w:rsidP="00D36634">
      <w:pPr>
        <w:pStyle w:val="a0"/>
        <w:rPr>
          <w:lang w:val="uk-UA"/>
        </w:rPr>
      </w:pPr>
      <w:r w:rsidRPr="00700A93">
        <w:rPr>
          <w:lang w:val="uk-UA"/>
        </w:rPr>
        <w:t xml:space="preserve">Якщо стороною іпотечного договору виступає нерезидент, то його повне найменування, прізвище, ім'я, по батькові (за наявності), адреса місцезнаходження, адреса постійного місця проживання за межами України, реєстраційний </w:t>
      </w:r>
      <w:r w:rsidRPr="00700A93">
        <w:rPr>
          <w:lang w:val="uk-UA"/>
        </w:rPr>
        <w:lastRenderedPageBreak/>
        <w:t>(ідентифікаційний) номер (код), назва держави, де зареєстровано особу або громадянином якої є особа, наводяться українською мовою та мовою держави де зареєстровано особу (у випадку юридичних осіб) або громадянином якої є особа (у випадку фізичних осіб), але в будь-якому випадку латинськими літерами.</w:t>
      </w:r>
    </w:p>
    <w:p w:rsidR="00D36634" w:rsidRPr="00700A93" w:rsidRDefault="002E1F37" w:rsidP="00D36634">
      <w:pPr>
        <w:pStyle w:val="a0"/>
        <w:rPr>
          <w:lang w:val="uk-UA"/>
        </w:rPr>
      </w:pPr>
      <w:r w:rsidRPr="00700A93">
        <w:rPr>
          <w:lang w:val="uk-UA"/>
        </w:rPr>
        <w:t>У разі відсутності в іпотечному договорі однієї з вказаних вище істотних умов він вважається неукладеним.</w:t>
      </w:r>
    </w:p>
    <w:p w:rsidR="00D36634" w:rsidRPr="00700A93" w:rsidRDefault="002E1F37" w:rsidP="00D36634">
      <w:pPr>
        <w:pStyle w:val="a0"/>
        <w:rPr>
          <w:lang w:val="uk-UA"/>
        </w:rPr>
      </w:pPr>
      <w:r w:rsidRPr="00700A93">
        <w:rPr>
          <w:lang w:val="uk-UA"/>
        </w:rPr>
        <w:t>За згодою сторін іпотечний договір може містити інші положення.</w:t>
      </w:r>
    </w:p>
    <w:p w:rsidR="00D36634" w:rsidRPr="00700A93" w:rsidRDefault="002E1F37" w:rsidP="00D36634">
      <w:pPr>
        <w:pStyle w:val="a0"/>
        <w:rPr>
          <w:lang w:val="uk-UA"/>
        </w:rPr>
      </w:pPr>
      <w:r w:rsidRPr="00700A93">
        <w:rPr>
          <w:lang w:val="uk-UA"/>
        </w:rPr>
        <w:t>Іпотечний договір та договір, на підставі якого виникає основне зобов'язання, можуть бути оформлені у вигляді одного документа. Цей документ за формою і змістом повинен відповідати вимогам, встановленим законом для іпотечного договору та для договору, який визначає основне зобов'язання.</w:t>
      </w:r>
    </w:p>
    <w:p w:rsidR="00D36634" w:rsidRPr="00700A93" w:rsidRDefault="002E1F37" w:rsidP="00D36634">
      <w:pPr>
        <w:pStyle w:val="a0"/>
        <w:rPr>
          <w:lang w:val="uk-UA"/>
        </w:rPr>
      </w:pPr>
      <w:r w:rsidRPr="00700A93">
        <w:rPr>
          <w:lang w:val="uk-UA"/>
        </w:rPr>
        <w:t>У разі якщо іпотекою забезпечується повернення позики, кредиту для придбання нерухомого майна, яке передається в іпотеку, договір купівлі-продажу цього нерухомого майна та іпотечний договір можуть укладатися одночасно.</w:t>
      </w:r>
    </w:p>
    <w:p w:rsidR="00D36634" w:rsidRPr="00700A93" w:rsidRDefault="002E1F37" w:rsidP="00D36634">
      <w:pPr>
        <w:pStyle w:val="a0"/>
        <w:jc w:val="center"/>
        <w:rPr>
          <w:b/>
          <w:lang w:val="uk-UA"/>
        </w:rPr>
      </w:pPr>
      <w:r w:rsidRPr="00700A93">
        <w:rPr>
          <w:b/>
          <w:lang w:val="uk-UA"/>
        </w:rPr>
        <w:t>Стаття 19. Внесення змін і доповнень до іпотечного договору</w:t>
      </w:r>
    </w:p>
    <w:p w:rsidR="00D36634" w:rsidRPr="00700A93" w:rsidRDefault="002E1F37" w:rsidP="00D36634">
      <w:pPr>
        <w:pStyle w:val="a0"/>
        <w:rPr>
          <w:lang w:val="uk-UA"/>
        </w:rPr>
      </w:pPr>
      <w:r w:rsidRPr="00700A93">
        <w:rPr>
          <w:lang w:val="uk-UA"/>
        </w:rPr>
        <w:t>Зміни і доповнення до іпотечного договору підлягають нотаріальному посвідченню. Відповідні відомості про зміну умов обтяження майна іпотекою підлягають державній реєстрації у встановленому законом порядку. Після видачі заставної зміни і доповнення до іпотечного договору і договору, на підставі якого виникло основне зобов'язання, можуть вноситися лише після анулювання заставної і видачі нової заставної в порядку, встановленому частиною четвертою статті 20 цього Закону.</w:t>
      </w:r>
    </w:p>
    <w:p w:rsidR="00D36634" w:rsidRPr="00700A93" w:rsidRDefault="002E1F37" w:rsidP="00D36634">
      <w:pPr>
        <w:pStyle w:val="a0"/>
        <w:rPr>
          <w:lang w:val="uk-UA"/>
        </w:rPr>
      </w:pPr>
      <w:r w:rsidRPr="00700A93">
        <w:rPr>
          <w:lang w:val="uk-UA"/>
        </w:rPr>
        <w:t>Будь-яке збільшення обсягу відповідальності боржника за основним зобов'язанням вважається таким, що покривається іпотекою з моменту державної реєстрації у встановленому законом порядку відповідних відомостей про зміну умов обтяження майна іпотекою, якщо інше не передбачено іпотечним договором. Таке збільшення підпорядковується пріоритету вимоги за будь-яким іншим зобов'язанням, забезпеченим предметом іпотеки, яка була зареєстрована до реєстрації відповідної зміни умов обтяження нерухомого майна іпотекою. У разі коригування графіка виконання основного зобов'язання у зв'язку з його частковим достроковим погашенням анулювання заставної і видача нової заставної не є обов'язковими";</w:t>
      </w:r>
    </w:p>
    <w:p w:rsidR="00D36634" w:rsidRPr="00700A93" w:rsidRDefault="002E1F37" w:rsidP="00D36634">
      <w:pPr>
        <w:pStyle w:val="a0"/>
        <w:rPr>
          <w:lang w:val="uk-UA"/>
        </w:rPr>
      </w:pPr>
      <w:r w:rsidRPr="00700A93">
        <w:rPr>
          <w:lang w:val="uk-UA"/>
        </w:rPr>
        <w:t>11) частину другу статті 21 викласти у такій редакції:</w:t>
      </w:r>
    </w:p>
    <w:p w:rsidR="00D36634" w:rsidRPr="00700A93" w:rsidRDefault="002E1F37" w:rsidP="00D36634">
      <w:pPr>
        <w:pStyle w:val="a0"/>
        <w:rPr>
          <w:lang w:val="uk-UA"/>
        </w:rPr>
      </w:pPr>
      <w:r w:rsidRPr="00700A93">
        <w:rPr>
          <w:lang w:val="uk-UA"/>
        </w:rPr>
        <w:t>"У заставній обов'язково мають міститися такі реквізити:</w:t>
      </w:r>
    </w:p>
    <w:p w:rsidR="00D36634" w:rsidRPr="00700A93" w:rsidRDefault="002E1F37" w:rsidP="00D36634">
      <w:pPr>
        <w:pStyle w:val="a0"/>
        <w:rPr>
          <w:lang w:val="uk-UA"/>
        </w:rPr>
      </w:pPr>
      <w:r w:rsidRPr="00700A93">
        <w:rPr>
          <w:lang w:val="uk-UA"/>
        </w:rPr>
        <w:t>1) слово "Заставна" як складова частина назви документа та визначення про зобов'язання боржника виконати перед іпотекодержателем у встановлений строк основне зобов'язання;</w:t>
      </w:r>
    </w:p>
    <w:p w:rsidR="00D36634" w:rsidRPr="00700A93" w:rsidRDefault="002E1F37" w:rsidP="00D36634">
      <w:pPr>
        <w:pStyle w:val="a0"/>
        <w:rPr>
          <w:lang w:val="uk-UA"/>
        </w:rPr>
      </w:pPr>
      <w:r w:rsidRPr="00700A93">
        <w:rPr>
          <w:lang w:val="uk-UA"/>
        </w:rPr>
        <w:t>2) для іпотекодавця, боржника (якщо він є відмінним від іпотекодавця) та іпотекодержателя - юридичних осіб:</w:t>
      </w:r>
    </w:p>
    <w:p w:rsidR="00D36634" w:rsidRPr="00700A93" w:rsidRDefault="002E1F37" w:rsidP="00D36634">
      <w:pPr>
        <w:pStyle w:val="a0"/>
        <w:rPr>
          <w:lang w:val="uk-UA"/>
        </w:rPr>
      </w:pPr>
      <w:r w:rsidRPr="00700A93">
        <w:rPr>
          <w:lang w:val="uk-UA"/>
        </w:rPr>
        <w:t>резидентів – повне найменування, місцезнаходження та ідентифікаційний код в Єдиному державному реєстрі юридичних та фізичних осіб - підприємців;</w:t>
      </w:r>
    </w:p>
    <w:p w:rsidR="00D36634" w:rsidRPr="00700A93" w:rsidRDefault="002E1F37" w:rsidP="00D36634">
      <w:pPr>
        <w:pStyle w:val="a0"/>
        <w:rPr>
          <w:lang w:val="uk-UA"/>
        </w:rPr>
      </w:pPr>
      <w:r w:rsidRPr="00700A93">
        <w:rPr>
          <w:lang w:val="uk-UA"/>
        </w:rPr>
        <w:lastRenderedPageBreak/>
        <w:t>нерезидентів – повне найменування мовою держави, де зареєстровано особу, та його транслітерацію українською мовою, реєстраційний (ідентифікаційний) код, юридична адреса та держава, де зареєстрована особа;</w:t>
      </w:r>
    </w:p>
    <w:p w:rsidR="00D36634" w:rsidRPr="00700A93" w:rsidRDefault="002E1F37" w:rsidP="00D36634">
      <w:pPr>
        <w:pStyle w:val="a0"/>
        <w:rPr>
          <w:lang w:val="uk-UA"/>
        </w:rPr>
      </w:pPr>
      <w:r w:rsidRPr="00700A93">
        <w:rPr>
          <w:lang w:val="uk-UA"/>
        </w:rPr>
        <w:t>для іпотекодавця, боржника (якщо він є відмінним від іпотекодавця) та іпотекодержателя - фізичних осіб:</w:t>
      </w:r>
    </w:p>
    <w:p w:rsidR="00D36634" w:rsidRPr="00700A93" w:rsidRDefault="002E1F37" w:rsidP="00D36634">
      <w:pPr>
        <w:pStyle w:val="a0"/>
        <w:rPr>
          <w:lang w:val="uk-UA"/>
        </w:rPr>
      </w:pPr>
      <w:r w:rsidRPr="00700A93">
        <w:rPr>
          <w:lang w:val="uk-UA"/>
        </w:rPr>
        <w:t>громадян України - прізвище, ім'я, по батькові, місце проживання із зазначенням адреси та реєстраційний номер облікової картки платника податків у Державному реєстрі фізичних осіб - платників податків;</w:t>
      </w:r>
    </w:p>
    <w:p w:rsidR="00D36634" w:rsidRPr="00700A93" w:rsidRDefault="002E1F37" w:rsidP="00D36634">
      <w:pPr>
        <w:pStyle w:val="a0"/>
        <w:rPr>
          <w:lang w:val="uk-UA"/>
        </w:rPr>
      </w:pPr>
      <w:r w:rsidRPr="00700A93">
        <w:rPr>
          <w:lang w:val="uk-UA"/>
        </w:rPr>
        <w:t>іноземців, осіб без громадянства - прізвище, ім'я, по батькові (за наявності), адреса їх постійного місця проживання за межами України;</w:t>
      </w:r>
    </w:p>
    <w:p w:rsidR="00D36634" w:rsidRPr="00700A93" w:rsidRDefault="002E1F37" w:rsidP="00D36634">
      <w:pPr>
        <w:pStyle w:val="a0"/>
        <w:rPr>
          <w:lang w:val="uk-UA"/>
        </w:rPr>
      </w:pPr>
      <w:r w:rsidRPr="00700A93">
        <w:rPr>
          <w:lang w:val="uk-UA"/>
        </w:rPr>
        <w:t>3) посилання на реквізити іпотечного договору та договору, на підставі якого виникло основне зобов'язання;</w:t>
      </w:r>
    </w:p>
    <w:p w:rsidR="00D36634" w:rsidRPr="00700A93" w:rsidRDefault="002E1F37" w:rsidP="00D36634">
      <w:pPr>
        <w:pStyle w:val="a0"/>
        <w:rPr>
          <w:lang w:val="uk-UA"/>
        </w:rPr>
      </w:pPr>
      <w:r w:rsidRPr="00700A93">
        <w:rPr>
          <w:lang w:val="uk-UA"/>
        </w:rPr>
        <w:t>4) опис предмета іпотеки, достатній для його ідентифікації, та/або його реєстраційні дані;</w:t>
      </w:r>
    </w:p>
    <w:p w:rsidR="00D36634" w:rsidRPr="00700A93" w:rsidRDefault="002E1F37" w:rsidP="00D36634">
      <w:pPr>
        <w:pStyle w:val="a0"/>
        <w:rPr>
          <w:lang w:val="uk-UA"/>
        </w:rPr>
      </w:pPr>
      <w:r w:rsidRPr="00700A93">
        <w:rPr>
          <w:lang w:val="uk-UA"/>
        </w:rPr>
        <w:t>5) зміст та розмір основного зобов'язання, строк і порядок його виконання;</w:t>
      </w:r>
    </w:p>
    <w:p w:rsidR="00D36634" w:rsidRPr="00700A93" w:rsidRDefault="002E1F37" w:rsidP="00D36634">
      <w:pPr>
        <w:pStyle w:val="a0"/>
        <w:rPr>
          <w:lang w:val="uk-UA"/>
        </w:rPr>
      </w:pPr>
      <w:r w:rsidRPr="00700A93">
        <w:rPr>
          <w:lang w:val="uk-UA"/>
        </w:rPr>
        <w:t>6) спосіб звернення стягнення на предмет іпотеки, якщо він передбачений іпотечним договором;</w:t>
      </w:r>
    </w:p>
    <w:p w:rsidR="00D36634" w:rsidRPr="00700A93" w:rsidRDefault="002E1F37" w:rsidP="00D36634">
      <w:pPr>
        <w:pStyle w:val="a0"/>
        <w:rPr>
          <w:lang w:val="uk-UA"/>
        </w:rPr>
      </w:pPr>
      <w:r w:rsidRPr="00700A93">
        <w:rPr>
          <w:lang w:val="uk-UA"/>
        </w:rPr>
        <w:t>7) відмітка про реєстраційний номер, дату та місце державної реєстрації обтяження нерухомого майна іпотекою (цей реквізит вноситься відповідно до законодавства)";</w:t>
      </w:r>
    </w:p>
    <w:p w:rsidR="00D36634" w:rsidRPr="00700A93" w:rsidRDefault="002E1F37" w:rsidP="00D36634">
      <w:pPr>
        <w:pStyle w:val="a0"/>
        <w:rPr>
          <w:lang w:val="uk-UA"/>
        </w:rPr>
      </w:pPr>
      <w:r w:rsidRPr="00700A93">
        <w:rPr>
          <w:lang w:val="uk-UA"/>
        </w:rPr>
        <w:t>12) у частині першій статті 22 слова "що обумовлює" замінити словами "на підставі якого виникло";</w:t>
      </w:r>
    </w:p>
    <w:p w:rsidR="00D36634" w:rsidRPr="00700A93" w:rsidRDefault="002E1F37" w:rsidP="00D36634">
      <w:pPr>
        <w:pStyle w:val="a0"/>
        <w:rPr>
          <w:lang w:val="uk-UA"/>
        </w:rPr>
      </w:pPr>
      <w:r w:rsidRPr="00700A93">
        <w:rPr>
          <w:lang w:val="uk-UA"/>
        </w:rPr>
        <w:t>13) статті 23-24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23. Наслідки переходу права власності на предмет іпотеки до третьої особи</w:t>
      </w:r>
    </w:p>
    <w:p w:rsidR="00D36634" w:rsidRPr="00700A93" w:rsidRDefault="002E1F37" w:rsidP="00D36634">
      <w:pPr>
        <w:pStyle w:val="a0"/>
        <w:rPr>
          <w:lang w:val="uk-UA"/>
        </w:rPr>
      </w:pPr>
      <w:r w:rsidRPr="00700A93">
        <w:rPr>
          <w:lang w:val="uk-UA"/>
        </w:rPr>
        <w:t>У разі переходу права власності на предмет іпотеки від іпотекодавця до іншої особи іпотека продовжує бути дійсною для набувача відповідного нерухомого майна, навіть у тому випадку, якщо до його відома не була доведена інформація про обтяження майна іпотекою. Іпотекодержатель та новий власник можуть внести зміни до іпотечного договору, пов’язані зі зміною особи іпотекодавця.</w:t>
      </w:r>
    </w:p>
    <w:p w:rsidR="00D36634" w:rsidRPr="00700A93" w:rsidRDefault="002E1F37" w:rsidP="00D36634">
      <w:pPr>
        <w:pStyle w:val="a0"/>
        <w:rPr>
          <w:lang w:val="uk-UA"/>
        </w:rPr>
      </w:pPr>
      <w:r w:rsidRPr="00700A93">
        <w:rPr>
          <w:lang w:val="uk-UA"/>
        </w:rPr>
        <w:t>Особа, до якої перейшло право власності на предмет іпотеки, набуває статус іпотекодавця і має всі його права і несе всі його обов'язки за іпотечним договором у тому обсязі і на тих умовах, що існували на момент набуття ним права власності на предмет іпотеки.</w:t>
      </w:r>
    </w:p>
    <w:p w:rsidR="00D36634" w:rsidRPr="00700A93" w:rsidRDefault="002E1F37" w:rsidP="00D36634">
      <w:pPr>
        <w:pStyle w:val="a0"/>
        <w:rPr>
          <w:lang w:val="uk-UA"/>
        </w:rPr>
      </w:pPr>
      <w:r w:rsidRPr="00700A93">
        <w:rPr>
          <w:lang w:val="uk-UA"/>
        </w:rPr>
        <w:t>Якщо право власності на предмет іпотеки переходить до спадкоємця фізичної особи - іпотекодавця, такий спадкоємець не несе відповідальності перед іпотекодержателем за порушення основного зобов'язання, але в разі його порушення боржником він відповідає за задоволення вимоги іпотекодержателя в межах вартості предмета іпотеки.</w:t>
      </w:r>
    </w:p>
    <w:p w:rsidR="00D36634" w:rsidRPr="00700A93" w:rsidRDefault="002E1F37" w:rsidP="00D36634">
      <w:pPr>
        <w:pStyle w:val="a0"/>
        <w:rPr>
          <w:lang w:val="uk-UA"/>
        </w:rPr>
      </w:pPr>
      <w:r w:rsidRPr="00700A93">
        <w:rPr>
          <w:lang w:val="uk-UA"/>
        </w:rPr>
        <w:lastRenderedPageBreak/>
        <w:t>У разі видачі заставної перехід права власності на предмет іпотеки не допускається до повного задоволення вимоги за заставною, крім переходу права власності на предмет іпотеки в порядку спадкування чи правонаступництва.</w:t>
      </w:r>
    </w:p>
    <w:p w:rsidR="00D36634" w:rsidRPr="00700A93" w:rsidRDefault="002E1F37" w:rsidP="00D36634">
      <w:pPr>
        <w:pStyle w:val="a0"/>
        <w:jc w:val="center"/>
        <w:rPr>
          <w:b/>
          <w:lang w:val="uk-UA"/>
        </w:rPr>
      </w:pPr>
      <w:r w:rsidRPr="00700A93">
        <w:rPr>
          <w:b/>
          <w:lang w:val="uk-UA"/>
        </w:rPr>
        <w:t>Стаття 24. Відступлення прав за іпотечним договором</w:t>
      </w:r>
    </w:p>
    <w:p w:rsidR="00D36634" w:rsidRPr="00700A93" w:rsidRDefault="002E1F37" w:rsidP="00D36634">
      <w:pPr>
        <w:pStyle w:val="a0"/>
        <w:rPr>
          <w:lang w:val="uk-UA"/>
        </w:rPr>
      </w:pPr>
      <w:r w:rsidRPr="00700A93">
        <w:rPr>
          <w:lang w:val="uk-UA"/>
        </w:rPr>
        <w:t>Відступлення іпотекодержателем прав за іпотечним договором здійснюється без необхідності отримання на це згоди іпотекодавця, якщо інше не встановлено іпотечним договором, і за умови, що одночасно здійснюється відступлення права вимоги іпотекодержателя за основним зобов'язанням.</w:t>
      </w:r>
    </w:p>
    <w:p w:rsidR="00D36634" w:rsidRPr="00700A93" w:rsidRDefault="002E1F37" w:rsidP="00D36634">
      <w:pPr>
        <w:pStyle w:val="a0"/>
        <w:rPr>
          <w:lang w:val="uk-UA"/>
        </w:rPr>
      </w:pPr>
      <w:r w:rsidRPr="00700A93">
        <w:rPr>
          <w:lang w:val="uk-UA"/>
        </w:rPr>
        <w:t>Іпотекодержатель зобов'язаний письмово у п'ятиденний строк повідомити боржника та майнового поручителя про відступлення прав за іпотечним договором і права вимоги за основним зобов'язанням.</w:t>
      </w:r>
    </w:p>
    <w:p w:rsidR="00D36634" w:rsidRPr="00700A93" w:rsidRDefault="002E1F37" w:rsidP="00D36634">
      <w:pPr>
        <w:pStyle w:val="a0"/>
        <w:rPr>
          <w:lang w:val="uk-UA"/>
        </w:rPr>
      </w:pPr>
      <w:r w:rsidRPr="00700A93">
        <w:rPr>
          <w:lang w:val="uk-UA"/>
        </w:rPr>
        <w:t>Правочин про відступлення прав за іпотечним договором підлягає нотаріальному посвідченню. Відомості про таке відступлення підлягають державній реєстрації у встановленому законодавством порядку.</w:t>
      </w:r>
    </w:p>
    <w:p w:rsidR="00D36634" w:rsidRPr="00700A93" w:rsidRDefault="002E1F37" w:rsidP="00D36634">
      <w:pPr>
        <w:pStyle w:val="a0"/>
        <w:rPr>
          <w:lang w:val="uk-UA"/>
        </w:rPr>
      </w:pPr>
      <w:r w:rsidRPr="00700A93">
        <w:rPr>
          <w:lang w:val="uk-UA"/>
        </w:rPr>
        <w:t>Відступлення прав за іпотечним договором та основним зобов'язанням не допускається у разі видачі заставної. Після видачі заставної перехід прав іпотекодержателя за іпотечним договором та основним зобов'язанням до іншої особи здійснюється шляхом передачі заставної у встановленому цим Законом порядку";</w:t>
      </w:r>
    </w:p>
    <w:p w:rsidR="00D36634" w:rsidRPr="00700A93" w:rsidRDefault="002E1F37" w:rsidP="00D36634">
      <w:pPr>
        <w:pStyle w:val="a0"/>
        <w:rPr>
          <w:lang w:val="uk-UA"/>
        </w:rPr>
      </w:pPr>
      <w:r w:rsidRPr="00700A93">
        <w:rPr>
          <w:lang w:val="uk-UA"/>
        </w:rPr>
        <w:t>14) статті 33-42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33. Підстави для звернення стягнення на предмет іпотеки</w:t>
      </w:r>
    </w:p>
    <w:p w:rsidR="00D36634" w:rsidRPr="00700A93" w:rsidRDefault="002E1F37" w:rsidP="00D36634">
      <w:pPr>
        <w:pStyle w:val="a0"/>
        <w:rPr>
          <w:lang w:val="uk-UA"/>
        </w:rPr>
      </w:pPr>
      <w:r w:rsidRPr="00700A93">
        <w:rPr>
          <w:lang w:val="uk-UA"/>
        </w:rPr>
        <w:t>У разі порушення боржником основного зобов'язання та/або іпотечного договору іпотекодержатель вправі задовольнити свої вимоги за основним зобов'язанням шляхом звернення стягнення на предмет іпотеки. Право іпотекодержателя на звернення стягнення на предмет іпотеки також виникає з підстав, встановлених статтею 12 цього Закону.</w:t>
      </w:r>
    </w:p>
    <w:p w:rsidR="00D36634" w:rsidRPr="00700A93" w:rsidRDefault="002E1F37" w:rsidP="00D36634">
      <w:pPr>
        <w:pStyle w:val="a0"/>
        <w:rPr>
          <w:lang w:val="uk-UA"/>
        </w:rPr>
      </w:pPr>
      <w:r w:rsidRPr="00700A93">
        <w:rPr>
          <w:lang w:val="uk-UA"/>
        </w:rPr>
        <w:t>У разі порушення провадження у справі про відновлення платоспроможності іпотекодавця або визнання його банкрутом або при ліквідації юридичної особи - іпотекодавця іпотекодержатель набуває право звернення стягнення на предмет іпотеки незалежно від настання терміну виконання основного зобов'язання, якщо іпотекодержатель і правонаступник іпотекодавця не досягнуть згоди про інше.</w:t>
      </w:r>
    </w:p>
    <w:p w:rsidR="00D36634" w:rsidRPr="00700A93" w:rsidRDefault="002E1F37" w:rsidP="00D36634">
      <w:pPr>
        <w:pStyle w:val="a0"/>
        <w:rPr>
          <w:lang w:val="uk-UA"/>
        </w:rPr>
      </w:pPr>
      <w:r w:rsidRPr="00700A93">
        <w:rPr>
          <w:lang w:val="uk-UA"/>
        </w:rPr>
        <w:t>Звернення стягнення на предмет іпотеки здійснюється на підставі рішення суду або в позасудовому порядку згідно з цим Законом, в тому числі на підставі виконавчого напису нотаріуса.</w:t>
      </w:r>
    </w:p>
    <w:p w:rsidR="00D36634" w:rsidRPr="00700A93" w:rsidRDefault="002E1F37" w:rsidP="00D36634">
      <w:pPr>
        <w:pStyle w:val="a0"/>
        <w:rPr>
          <w:lang w:val="uk-UA"/>
        </w:rPr>
      </w:pPr>
      <w:r w:rsidRPr="00700A93">
        <w:rPr>
          <w:lang w:val="uk-UA"/>
        </w:rPr>
        <w:t>Якщо предметом іпотеки є два або більше об'єкти нерухомого майна, стягнення звертається в обсязі, необхідному для повного задоволення вимог іпотекодержателя. Якщо предметом іпотеки є об'єкти, які належать різним особам, та задоволення отримується за рахунок частини переданого в іпотеку майна, ті іпотекодавці, на майно яких було звернено стягнення, мають право на пропорційне відшкодування від іпотекодавців, на майно яких не зверталось стягнення, і набувають прав іпотекодержателя на частину майна, на яку не було звернено стягнення, для забезпечення такого відшкодування.</w:t>
      </w:r>
    </w:p>
    <w:p w:rsidR="00D36634" w:rsidRPr="00700A93" w:rsidRDefault="002E1F37" w:rsidP="00D36634">
      <w:pPr>
        <w:pStyle w:val="a0"/>
        <w:jc w:val="center"/>
        <w:rPr>
          <w:b/>
          <w:lang w:val="uk-UA"/>
        </w:rPr>
      </w:pPr>
      <w:r w:rsidRPr="00700A93">
        <w:rPr>
          <w:b/>
          <w:lang w:val="uk-UA"/>
        </w:rPr>
        <w:lastRenderedPageBreak/>
        <w:t>Стаття 34. Передача предмета іпотеки в управління</w:t>
      </w:r>
    </w:p>
    <w:p w:rsidR="00D36634" w:rsidRPr="00700A93" w:rsidRDefault="002E1F37" w:rsidP="00D36634">
      <w:pPr>
        <w:pStyle w:val="a0"/>
        <w:rPr>
          <w:lang w:val="uk-UA"/>
        </w:rPr>
      </w:pPr>
      <w:r w:rsidRPr="00700A93">
        <w:rPr>
          <w:lang w:val="uk-UA"/>
        </w:rPr>
        <w:t>Після прийняття рішення про звернення стягнення на предмет іпотеки і з метою отримання продукції, плодів та доходів, забезпечення належного господарського використання переданого в іпотеку нерухомого майна згідно з його цільовим призначенням предмет іпотеки на підставі іпотечного або іншого договору між іпотекодавцем і іпотекодержателем або рішення суду може бути переданий іпотекодержателю або іншій особі в управління на період до  завершення звернення стягнення на нього у порядку, встановленому цим Законом. Управління майном здійснюється відповідно до законодавства та умов, визначених договором чи рішенням суду.</w:t>
      </w:r>
    </w:p>
    <w:p w:rsidR="00D36634" w:rsidRPr="00700A93" w:rsidRDefault="002E1F37" w:rsidP="00D36634">
      <w:pPr>
        <w:pStyle w:val="a0"/>
        <w:rPr>
          <w:lang w:val="uk-UA"/>
        </w:rPr>
      </w:pPr>
      <w:r w:rsidRPr="00700A93">
        <w:rPr>
          <w:lang w:val="uk-UA"/>
        </w:rPr>
        <w:t>Продукція, плоди і доходи, отримані в результаті управління предметом іпотеки, спрямовуються на задоволення забезпечених іпотекою вимог іпотекодержателя, якщо інше не встановлено договором або рішенням суду.</w:t>
      </w:r>
    </w:p>
    <w:p w:rsidR="00D36634" w:rsidRPr="00700A93" w:rsidRDefault="002E1F37" w:rsidP="00D36634">
      <w:pPr>
        <w:pStyle w:val="a0"/>
        <w:jc w:val="center"/>
        <w:rPr>
          <w:b/>
          <w:lang w:val="uk-UA"/>
        </w:rPr>
      </w:pPr>
      <w:r w:rsidRPr="00700A93">
        <w:rPr>
          <w:b/>
          <w:lang w:val="uk-UA"/>
        </w:rPr>
        <w:t>Стаття 35. Повідомлення про порушення основного зобов'язання та/або іпотечного договору</w:t>
      </w:r>
    </w:p>
    <w:p w:rsidR="00D36634" w:rsidRPr="00700A93" w:rsidRDefault="002E1F37" w:rsidP="00D36634">
      <w:pPr>
        <w:pStyle w:val="a0"/>
        <w:rPr>
          <w:lang w:val="uk-UA"/>
        </w:rPr>
      </w:pPr>
      <w:r w:rsidRPr="00700A93">
        <w:rPr>
          <w:lang w:val="uk-UA"/>
        </w:rPr>
        <w:t>У разі порушення основного зобов'язання та/або іпотечного договору іпотекодержатель надсилає іпотекодавцю та боржнику, якщо він є відмінним від іпотекодавця, письмове повідомлення про порушення. В цьому повідомленні зазначається стислий зміст порушення, вимога про усунення порушення у не менш ніж тридцятиденний строк та попередження про звернення стягнення на предмет іпотеки у разі невиконання цієї вимоги. Якщо протягом встановленого строку вимога іпотекодержателя залишається без задоволення, іпотекодержатель вправі прийняти рішення про звернення стягнення на предмет іпотеки в позасудовому порядку.</w:t>
      </w:r>
    </w:p>
    <w:p w:rsidR="00D36634" w:rsidRPr="00700A93" w:rsidRDefault="002E1F37" w:rsidP="00D36634">
      <w:pPr>
        <w:pStyle w:val="a0"/>
        <w:rPr>
          <w:lang w:val="uk-UA"/>
        </w:rPr>
      </w:pPr>
      <w:r w:rsidRPr="00700A93">
        <w:rPr>
          <w:lang w:val="uk-UA"/>
        </w:rPr>
        <w:t>Дотримання положень частини першої цієї статті не є обов’язковим для реалізації права іпотекодержателя на звернення стягнення на предмет іпотеки в судовому порядку.</w:t>
      </w:r>
    </w:p>
    <w:p w:rsidR="00D36634" w:rsidRPr="00700A93" w:rsidRDefault="002E1F37" w:rsidP="00D36634">
      <w:pPr>
        <w:pStyle w:val="a0"/>
        <w:rPr>
          <w:lang w:val="uk-UA"/>
        </w:rPr>
      </w:pPr>
      <w:r w:rsidRPr="00700A93">
        <w:rPr>
          <w:lang w:val="uk-UA"/>
        </w:rPr>
        <w:t>Дотримання положень частини першої цієї статті не є обов’язковим, якщо викликана таким повідомленням затримка може спричинити знищення, пошкодження чи втрату предмета іпотеки.</w:t>
      </w:r>
    </w:p>
    <w:p w:rsidR="00D36634" w:rsidRPr="00700A93" w:rsidRDefault="002E1F37" w:rsidP="00D36634">
      <w:pPr>
        <w:pStyle w:val="a0"/>
        <w:jc w:val="center"/>
        <w:rPr>
          <w:b/>
          <w:lang w:val="uk-UA"/>
        </w:rPr>
      </w:pPr>
      <w:r w:rsidRPr="00700A93">
        <w:rPr>
          <w:b/>
          <w:lang w:val="uk-UA"/>
        </w:rPr>
        <w:t>Стаття 36. Звернення стягнення на предмет іпотеки в позасудовому порядку</w:t>
      </w:r>
    </w:p>
    <w:p w:rsidR="00D36634" w:rsidRPr="00700A93" w:rsidRDefault="002E1F37" w:rsidP="00D36634">
      <w:pPr>
        <w:pStyle w:val="a0"/>
        <w:rPr>
          <w:lang w:val="uk-UA"/>
        </w:rPr>
      </w:pPr>
      <w:r w:rsidRPr="00700A93">
        <w:rPr>
          <w:lang w:val="uk-UA"/>
        </w:rPr>
        <w:t>Звернення стягнення на предмет іпотеки в позасудовому порядку не перешкоджає іпотекодержателю застосувати інші встановлені цим Законом способи звернення стягнення на предмет іпотеки.</w:t>
      </w:r>
    </w:p>
    <w:p w:rsidR="00D36634" w:rsidRPr="00700A93" w:rsidRDefault="002E1F37" w:rsidP="00D36634">
      <w:pPr>
        <w:pStyle w:val="a0"/>
        <w:rPr>
          <w:lang w:val="uk-UA"/>
        </w:rPr>
      </w:pPr>
      <w:r w:rsidRPr="00700A93">
        <w:rPr>
          <w:lang w:val="uk-UA"/>
        </w:rPr>
        <w:t>Якщо інше не передбачено іпотечним договором, іпотекодержатель має право на власний розсуд обрати один із таких позасудових способів звернення стягнення на предмет іпотеки:</w:t>
      </w:r>
    </w:p>
    <w:p w:rsidR="00D36634" w:rsidRPr="00700A93" w:rsidRDefault="002E1F37" w:rsidP="00D36634">
      <w:pPr>
        <w:pStyle w:val="a0"/>
        <w:rPr>
          <w:lang w:val="uk-UA"/>
        </w:rPr>
      </w:pPr>
      <w:r w:rsidRPr="00700A93">
        <w:rPr>
          <w:lang w:val="uk-UA"/>
        </w:rPr>
        <w:t>набуття іпотекодержателем права власності на предмет іпотеки в рахунок виконання основного зобов'язання у порядку, встановленому статтею 37 цього Закону;</w:t>
      </w:r>
    </w:p>
    <w:p w:rsidR="00D36634" w:rsidRPr="00700A93" w:rsidRDefault="002E1F37" w:rsidP="00D36634">
      <w:pPr>
        <w:pStyle w:val="a0"/>
        <w:rPr>
          <w:lang w:val="uk-UA"/>
        </w:rPr>
      </w:pPr>
      <w:r w:rsidRPr="00700A93">
        <w:rPr>
          <w:lang w:val="uk-UA"/>
        </w:rPr>
        <w:t>продаж іпотекодержателем від імені боржника  предмета іпотеки будь-якій особі на підставі договору купівлі-продажу у порядку, встановленому статтею 38 цього Закону.</w:t>
      </w:r>
    </w:p>
    <w:p w:rsidR="00D36634" w:rsidRPr="00700A93" w:rsidRDefault="002E1F37" w:rsidP="00D36634">
      <w:pPr>
        <w:pStyle w:val="a0"/>
        <w:jc w:val="center"/>
        <w:rPr>
          <w:b/>
          <w:lang w:val="uk-UA"/>
        </w:rPr>
      </w:pPr>
      <w:r w:rsidRPr="00700A93">
        <w:rPr>
          <w:b/>
          <w:lang w:val="uk-UA"/>
        </w:rPr>
        <w:lastRenderedPageBreak/>
        <w:t>Стаття 37. Набуття іпотекодержателем права власності на предмет іпотеки</w:t>
      </w:r>
    </w:p>
    <w:p w:rsidR="00D36634" w:rsidRPr="00700A93" w:rsidRDefault="002E1F37" w:rsidP="00D36634">
      <w:pPr>
        <w:pStyle w:val="a0"/>
        <w:rPr>
          <w:lang w:val="uk-UA"/>
        </w:rPr>
      </w:pPr>
      <w:r w:rsidRPr="00700A93">
        <w:rPr>
          <w:lang w:val="uk-UA"/>
        </w:rPr>
        <w:t>Іпотекодержатель може задовольнити забезпечену іпотекою вимогу шляхом набуття права власності на предмет іпотеки. Правовою підставою для реєстрації права власності іпотекодержателя на предмет іпотеки, є іпотечний договір та повідомлення, надіслане в порядку, встановленому статтею 35 цього Закону.</w:t>
      </w:r>
    </w:p>
    <w:p w:rsidR="00D36634" w:rsidRPr="00700A93" w:rsidRDefault="002E1F37" w:rsidP="00D36634">
      <w:pPr>
        <w:pStyle w:val="a0"/>
        <w:rPr>
          <w:lang w:val="uk-UA"/>
        </w:rPr>
      </w:pPr>
      <w:r w:rsidRPr="00700A93">
        <w:rPr>
          <w:lang w:val="uk-UA"/>
        </w:rPr>
        <w:t>Рішення про державну реєстрацію права власності іпотекодержателя на предмет іпотеки може бути оскаржено іпотекодавцем у суді.</w:t>
      </w:r>
    </w:p>
    <w:p w:rsidR="00D36634" w:rsidRPr="00700A93" w:rsidRDefault="002E1F37" w:rsidP="00D36634">
      <w:pPr>
        <w:pStyle w:val="a0"/>
        <w:rPr>
          <w:lang w:val="uk-UA"/>
        </w:rPr>
      </w:pPr>
      <w:r w:rsidRPr="00700A93">
        <w:rPr>
          <w:lang w:val="uk-UA"/>
        </w:rPr>
        <w:t>Іпотекодержатель набуває предмет іпотеки у власність за вартістю, вказаною у іпотечному договорі або визначеною на момент такого набуття на підставі оцінки предмета іпотеки суб'єктом оціночної діяльності, якщо інше не передбачено іпотечним договором. Якщо вартості набутого у власність предмета іпотеки виявилось недостатньо для повного погашення основного зобов’язання, іпотекодержатель має право в подальшому вимагати від боржника погашення боргу за рахунок іншого майна боржника в порядку, передбаченому законом.</w:t>
      </w:r>
    </w:p>
    <w:p w:rsidR="00D36634" w:rsidRPr="00700A93" w:rsidRDefault="002E1F37" w:rsidP="00D36634">
      <w:pPr>
        <w:pStyle w:val="a0"/>
        <w:rPr>
          <w:lang w:val="uk-UA"/>
        </w:rPr>
      </w:pPr>
      <w:r w:rsidRPr="00700A93">
        <w:rPr>
          <w:lang w:val="uk-UA"/>
        </w:rPr>
        <w:t>Право іншої особи щодо користування предметом іпотеки, набутим у власність іпотекодержателем, зберігає чинність відповідно до умов договору, яким обумовлено таке користування, якщо іпотекодержатель не вимагатиме припинення такого права користування. Права та вимоги третіх осіб на предмет іпотеки, набутий у власність іпотекодержателем, які мають нижчий пріоритет, ніж пріоритет іпотекодержателя, втрачають чинність.</w:t>
      </w:r>
    </w:p>
    <w:p w:rsidR="00D36634" w:rsidRPr="00700A93" w:rsidRDefault="002E1F37" w:rsidP="00D36634">
      <w:pPr>
        <w:pStyle w:val="a0"/>
        <w:rPr>
          <w:lang w:val="uk-UA"/>
        </w:rPr>
      </w:pPr>
      <w:r w:rsidRPr="00700A93">
        <w:rPr>
          <w:lang w:val="uk-UA"/>
        </w:rPr>
        <w:t>До іпотекодавця, який набув право власності на предмет іпотеки, розміщений на земельній ділянці, яка перебуває в користуванні іпотекодавця, переходить право користування такою земельною ділянкою, а документ, що відповідно до закону підтверджує право власності іпотекодержателя на набутий у власність предмет іпотеки, є документом, що посвідчує перехід права користування земельною ділянкою до нього і заміну особи орендаря у договорі користування земельною ділянкою та підлягає державній реєстрації у встановленому законодавством порядку.</w:t>
      </w:r>
    </w:p>
    <w:p w:rsidR="00D36634" w:rsidRPr="00700A93" w:rsidRDefault="002E1F37" w:rsidP="00D36634">
      <w:pPr>
        <w:pStyle w:val="a0"/>
        <w:jc w:val="center"/>
        <w:rPr>
          <w:b/>
          <w:lang w:val="uk-UA"/>
        </w:rPr>
      </w:pPr>
      <w:r w:rsidRPr="00700A93">
        <w:rPr>
          <w:b/>
          <w:lang w:val="uk-UA"/>
        </w:rPr>
        <w:t>Стаття 38. Право іпотекодержателя на продаж предмета іпотеки</w:t>
      </w:r>
    </w:p>
    <w:p w:rsidR="00D36634" w:rsidRPr="00700A93" w:rsidRDefault="002E1F37" w:rsidP="00D36634">
      <w:pPr>
        <w:pStyle w:val="a0"/>
        <w:rPr>
          <w:lang w:val="uk-UA"/>
        </w:rPr>
      </w:pPr>
      <w:r w:rsidRPr="00700A93">
        <w:rPr>
          <w:lang w:val="uk-UA"/>
        </w:rPr>
        <w:t>Іпотекодержатель має право задовольнити свою вимогу за основним зобов’язанням шляхом продажу предмета іпотеки будь-якій особі-покупцеві. При цьому іпотекодержатель зобов'язаний у порядку, встановленому статтею 35 цього Закону, письмово повідомити іпотекодавця та всіх осіб, які мають зареєстровані у встановленому законом порядку права чи вимоги на предмет іпотеки, про свій намір реалізувати таке право. У разі невиконання цієї умови іпотекодержатель несе відповідальність перед такими особами за відшкодування завданих збитків.</w:t>
      </w:r>
    </w:p>
    <w:p w:rsidR="00D36634" w:rsidRPr="00700A93" w:rsidRDefault="002E1F37" w:rsidP="00D36634">
      <w:pPr>
        <w:pStyle w:val="a0"/>
        <w:rPr>
          <w:lang w:val="uk-UA"/>
        </w:rPr>
      </w:pPr>
      <w:r w:rsidRPr="00700A93">
        <w:rPr>
          <w:lang w:val="uk-UA"/>
        </w:rPr>
        <w:t>Протягом тридцятиденного строку з дня отримання такого повідомлення особа, яка має зареєстровані права чи вимоги на предмет іпотеки, вправі письмово повідомити іпотекодержателя про свій намір купити предмет іпотеки. З дня отримання іпотекодержателем цього повідомлення вказана особа набуває переважне право на придбання предмета іпотеки у іпотекодержателя. Якщо таких повідомлень надійшло декілька, право на придбання предмета іпотеки у іпотекодержателя належить особі, яка має найвищий пріоритет своїх зареєстрованих прав чи вимог з-поміж осіб, що надіслали такі повідомлення.</w:t>
      </w:r>
    </w:p>
    <w:p w:rsidR="00D36634" w:rsidRPr="00700A93" w:rsidRDefault="002E1F37" w:rsidP="00D36634">
      <w:pPr>
        <w:pStyle w:val="a0"/>
        <w:rPr>
          <w:lang w:val="uk-UA"/>
        </w:rPr>
      </w:pPr>
      <w:r w:rsidRPr="00700A93">
        <w:rPr>
          <w:lang w:val="uk-UA"/>
        </w:rPr>
        <w:lastRenderedPageBreak/>
        <w:t>Якщо особа, яка висловила намір придбати предмет іпотеки, ухиляється або з інших причин не вчиняє дій щодо укладення договору купівлі-продажу предмета іпотеки з іпотекодержателем протягом 5 днів після закінчення строку, вказаного у повідомленні іпотекодержателя, надісланому в порядку, встановленому статтею 35 цього Закону, вона втрачає право на придбання предмета іпотеки. Це право переходить до інших осіб, які висловили намір придбати предмет іпотеки, відповідно до пріоритету їх прав і вимог.</w:t>
      </w:r>
    </w:p>
    <w:p w:rsidR="00D36634" w:rsidRPr="00700A93" w:rsidRDefault="002E1F37" w:rsidP="00D36634">
      <w:pPr>
        <w:pStyle w:val="a0"/>
        <w:rPr>
          <w:lang w:val="uk-UA"/>
        </w:rPr>
      </w:pPr>
      <w:r w:rsidRPr="00700A93">
        <w:rPr>
          <w:lang w:val="uk-UA"/>
        </w:rPr>
        <w:t>Якщо особи, які мають зареєстровані права чи вимоги на предмет іпотеки, не висловили протягом строку, встановленого у частині другій цієї статті, наміру його придбати, іпотекодержатель вправі продати предмет іпотеки будь-якій іншій особі на власний розсуд.</w:t>
      </w:r>
    </w:p>
    <w:p w:rsidR="00D36634" w:rsidRPr="00700A93" w:rsidRDefault="002E1F37" w:rsidP="00D36634">
      <w:pPr>
        <w:pStyle w:val="a0"/>
        <w:rPr>
          <w:lang w:val="uk-UA"/>
        </w:rPr>
      </w:pPr>
      <w:r w:rsidRPr="00700A93">
        <w:rPr>
          <w:lang w:val="uk-UA"/>
        </w:rPr>
        <w:t>Дії щодо продажу предмета іпотеки та укладання договору купівлі-продажу здійснюються іпотекодержателем від імені іпотекодавця на підставі цього Закону без необхідності отримання для цього будь-якого окремого уповноваження іпотекодавця.</w:t>
      </w:r>
    </w:p>
    <w:p w:rsidR="00D36634" w:rsidRPr="00700A93" w:rsidRDefault="002E1F37" w:rsidP="00D36634">
      <w:pPr>
        <w:pStyle w:val="a0"/>
        <w:rPr>
          <w:lang w:val="uk-UA"/>
        </w:rPr>
      </w:pPr>
      <w:r w:rsidRPr="00700A93">
        <w:rPr>
          <w:lang w:val="uk-UA"/>
        </w:rPr>
        <w:t>Ціна продажу предмета іпотеки встановлюється за згодою між іпотекодавцем і іпотекодержателем або на підставі оцінки майна суб'єктом оціночної діяльності, на рівні, не нижчому за звичайні ціни на цей вид майна. У разі невиконання цієї умови іпотекодержатель несе відповідальність перед іншими особами згідно з пріоритетом та розміром їх зареєстрованих прав чи вимог та перед іпотекодавцем в останню чергу за відшкодування різниці між ціною продажу предмета іпотеки та звичайною ціною на нього.</w:t>
      </w:r>
    </w:p>
    <w:p w:rsidR="00D36634" w:rsidRPr="00700A93" w:rsidRDefault="002E1F37" w:rsidP="00D36634">
      <w:pPr>
        <w:pStyle w:val="a0"/>
        <w:rPr>
          <w:lang w:val="uk-UA"/>
        </w:rPr>
      </w:pPr>
      <w:r w:rsidRPr="00700A93">
        <w:rPr>
          <w:lang w:val="uk-UA"/>
        </w:rPr>
        <w:t>Розподіл коштів від продажу предмета іпотеки між іпотекодержателем та іншими особами, що мають зареєстровані права чи вимоги на предмет іпотеки, здійснюється відповідно до встановленого пріоритету та розміру цих прав чи вимог. Решта коштів повертається іпотекодавцю.</w:t>
      </w:r>
    </w:p>
    <w:p w:rsidR="00D36634" w:rsidRPr="00700A93" w:rsidRDefault="002E1F37" w:rsidP="00D36634">
      <w:pPr>
        <w:pStyle w:val="a0"/>
        <w:rPr>
          <w:lang w:val="uk-UA"/>
        </w:rPr>
      </w:pPr>
      <w:r w:rsidRPr="00700A93">
        <w:rPr>
          <w:lang w:val="uk-UA"/>
        </w:rPr>
        <w:t>Іпотекодержатель, який реалізував предмет іпотеки, надсилає іпотекодавцю, боржнику, якщо він є відмінним від іпотекодавця, та іншим іпотекодержателям звіт про розподіл коштів від продажу предмета іпотеки.</w:t>
      </w:r>
    </w:p>
    <w:p w:rsidR="00D36634" w:rsidRPr="00700A93" w:rsidRDefault="002E1F37" w:rsidP="00D36634">
      <w:pPr>
        <w:pStyle w:val="a0"/>
        <w:rPr>
          <w:lang w:val="uk-UA"/>
        </w:rPr>
      </w:pPr>
      <w:r w:rsidRPr="00700A93">
        <w:rPr>
          <w:lang w:val="uk-UA"/>
        </w:rPr>
        <w:t>Іпотекодавець і боржник, якщо він є відмінним від іпотекодавця, мають право виконати основне зобов'язання протягом строку, визначеного у повідомленні, надісланому в порядку, передбаченому статтею 35 цього Закону, згідно з умовами та з наслідками, встановленими статтею 42 цього Закону.</w:t>
      </w:r>
    </w:p>
    <w:p w:rsidR="00D36634" w:rsidRPr="00700A93" w:rsidRDefault="002E1F37" w:rsidP="00D36634">
      <w:pPr>
        <w:pStyle w:val="a0"/>
        <w:rPr>
          <w:lang w:val="uk-UA"/>
        </w:rPr>
      </w:pPr>
      <w:r w:rsidRPr="00700A93">
        <w:rPr>
          <w:lang w:val="uk-UA"/>
        </w:rPr>
        <w:t>Договір купівлі-продажу предмета іпотеки, укладений відповідно до цієї статті, є правовою підставою для реєстрації права власності покупця на майно, що було предметом іпотеки.</w:t>
      </w:r>
    </w:p>
    <w:p w:rsidR="00D36634" w:rsidRPr="00700A93" w:rsidRDefault="002E1F37" w:rsidP="00D36634">
      <w:pPr>
        <w:pStyle w:val="a0"/>
        <w:jc w:val="center"/>
        <w:rPr>
          <w:b/>
          <w:lang w:val="uk-UA"/>
        </w:rPr>
      </w:pPr>
      <w:r w:rsidRPr="00700A93">
        <w:rPr>
          <w:b/>
          <w:lang w:val="uk-UA"/>
        </w:rPr>
        <w:t>Стаття 39. Звернення стягнення на предмет іпотеки за рішенням суду</w:t>
      </w:r>
    </w:p>
    <w:p w:rsidR="00D36634" w:rsidRPr="00700A93" w:rsidRDefault="002E1F37" w:rsidP="00D36634">
      <w:pPr>
        <w:pStyle w:val="a0"/>
        <w:rPr>
          <w:lang w:val="uk-UA"/>
        </w:rPr>
      </w:pPr>
      <w:r w:rsidRPr="00700A93">
        <w:rPr>
          <w:lang w:val="uk-UA"/>
        </w:rPr>
        <w:t>У разі задоволення судом позову про звернення стягнення на предмет іпотеки у рішенні суду зазначаються:</w:t>
      </w:r>
    </w:p>
    <w:p w:rsidR="00D36634" w:rsidRPr="00700A93" w:rsidRDefault="002E1F37" w:rsidP="00D36634">
      <w:pPr>
        <w:pStyle w:val="a0"/>
        <w:rPr>
          <w:lang w:val="uk-UA"/>
        </w:rPr>
      </w:pPr>
      <w:r w:rsidRPr="00700A93">
        <w:rPr>
          <w:lang w:val="uk-UA"/>
        </w:rPr>
        <w:t>загальний розмір вимог за основним зобов’язанням та всі його складові, що підлягають сплаті іпотекодержателю з вартості предмета іпотеки;</w:t>
      </w:r>
    </w:p>
    <w:p w:rsidR="00D36634" w:rsidRPr="00700A93" w:rsidRDefault="002E1F37" w:rsidP="00D36634">
      <w:pPr>
        <w:pStyle w:val="a0"/>
        <w:rPr>
          <w:lang w:val="uk-UA"/>
        </w:rPr>
      </w:pPr>
      <w:r w:rsidRPr="00700A93">
        <w:rPr>
          <w:lang w:val="uk-UA"/>
        </w:rPr>
        <w:lastRenderedPageBreak/>
        <w:t>опис нерухомого майна, за рахунок якого підлягають задоволенню вимоги іпотекодержателя;</w:t>
      </w:r>
    </w:p>
    <w:p w:rsidR="00D36634" w:rsidRPr="00700A93" w:rsidRDefault="002E1F37" w:rsidP="00D36634">
      <w:pPr>
        <w:pStyle w:val="a0"/>
        <w:rPr>
          <w:lang w:val="uk-UA"/>
        </w:rPr>
      </w:pPr>
      <w:r w:rsidRPr="00700A93">
        <w:rPr>
          <w:lang w:val="uk-UA"/>
        </w:rPr>
        <w:t>заходи щодо забезпечення збереження предмета іпотеки або передачі його в управління на період до його реалізації, якщо такі необхідні;</w:t>
      </w:r>
    </w:p>
    <w:p w:rsidR="00D36634" w:rsidRPr="00700A93" w:rsidRDefault="002E1F37" w:rsidP="00D36634">
      <w:pPr>
        <w:pStyle w:val="a0"/>
        <w:rPr>
          <w:lang w:val="uk-UA"/>
        </w:rPr>
      </w:pPr>
      <w:r w:rsidRPr="00700A93">
        <w:rPr>
          <w:lang w:val="uk-UA"/>
        </w:rPr>
        <w:t>спосіб реалізації предмета іпотеки шляхом проведення прилюдних торгів або застосування процедури продажу, встановленої статтею 38 цього Закону;</w:t>
      </w:r>
    </w:p>
    <w:p w:rsidR="00D36634" w:rsidRPr="00700A93" w:rsidRDefault="002E1F37" w:rsidP="00D36634">
      <w:pPr>
        <w:pStyle w:val="a0"/>
        <w:rPr>
          <w:lang w:val="uk-UA"/>
        </w:rPr>
      </w:pPr>
      <w:r w:rsidRPr="00700A93">
        <w:rPr>
          <w:lang w:val="uk-UA"/>
        </w:rPr>
        <w:t>пріоритет та розмір вимог інших кредиторів, які підлягають задоволенню з виручки від реалізації предмета іпотеки;</w:t>
      </w:r>
    </w:p>
    <w:p w:rsidR="00D36634" w:rsidRPr="00700A93" w:rsidRDefault="002E1F37" w:rsidP="00D36634">
      <w:pPr>
        <w:pStyle w:val="a0"/>
        <w:rPr>
          <w:lang w:val="uk-UA"/>
        </w:rPr>
      </w:pPr>
      <w:r w:rsidRPr="00700A93">
        <w:rPr>
          <w:lang w:val="uk-UA"/>
        </w:rPr>
        <w:t>початкова ціна предмета іпотеки для його подальшої реалізації.</w:t>
      </w:r>
    </w:p>
    <w:p w:rsidR="00D36634" w:rsidRPr="00700A93" w:rsidRDefault="002E1F37" w:rsidP="00D36634">
      <w:pPr>
        <w:pStyle w:val="a0"/>
        <w:rPr>
          <w:lang w:val="uk-UA"/>
        </w:rPr>
      </w:pPr>
      <w:r w:rsidRPr="00700A93">
        <w:rPr>
          <w:lang w:val="uk-UA"/>
        </w:rPr>
        <w:t>Одночасно з рішенням про звернення стягнення на предмет іпотеки суд за заявою іпотекодержателя виносить рішення про виселення мешканців за наявності підстав, передбачених законом, якщо предметом іпотеки є житловий будинок або житлове приміщення.</w:t>
      </w:r>
    </w:p>
    <w:p w:rsidR="00D36634" w:rsidRPr="00700A93" w:rsidRDefault="002E1F37" w:rsidP="00D36634">
      <w:pPr>
        <w:pStyle w:val="a0"/>
        <w:rPr>
          <w:lang w:val="uk-UA"/>
        </w:rPr>
      </w:pPr>
      <w:r w:rsidRPr="00700A93">
        <w:rPr>
          <w:lang w:val="uk-UA"/>
        </w:rPr>
        <w:t>Відстрочка виконання рішення суду про звернення стягнення на предмет іпотеки не допускається у разі, якщо:</w:t>
      </w:r>
    </w:p>
    <w:p w:rsidR="00D36634" w:rsidRPr="00700A93" w:rsidRDefault="002E1F37" w:rsidP="00D36634">
      <w:pPr>
        <w:pStyle w:val="a0"/>
        <w:rPr>
          <w:lang w:val="uk-UA"/>
        </w:rPr>
      </w:pPr>
      <w:r w:rsidRPr="00700A93">
        <w:rPr>
          <w:lang w:val="uk-UA"/>
        </w:rPr>
        <w:t>іпотеку включено до іпотечного пулу;</w:t>
      </w:r>
    </w:p>
    <w:p w:rsidR="00D36634" w:rsidRPr="00700A93" w:rsidRDefault="002E1F37" w:rsidP="00D36634">
      <w:pPr>
        <w:pStyle w:val="a0"/>
        <w:rPr>
          <w:lang w:val="uk-UA"/>
        </w:rPr>
      </w:pPr>
      <w:r w:rsidRPr="00700A93">
        <w:rPr>
          <w:lang w:val="uk-UA"/>
        </w:rPr>
        <w:t>відстрочка може призвести до істотного погіршення фінансового стану іпотекодержателя;</w:t>
      </w:r>
    </w:p>
    <w:p w:rsidR="00D36634" w:rsidRPr="00700A93" w:rsidRDefault="002E1F37" w:rsidP="00D36634">
      <w:pPr>
        <w:pStyle w:val="a0"/>
        <w:rPr>
          <w:lang w:val="uk-UA"/>
        </w:rPr>
      </w:pPr>
      <w:r w:rsidRPr="00700A93">
        <w:rPr>
          <w:lang w:val="uk-UA"/>
        </w:rPr>
        <w:t>проти іпотекодавця чи іпотекодержателя порушено справу про банкрутство.</w:t>
      </w:r>
    </w:p>
    <w:p w:rsidR="00D36634" w:rsidRPr="00700A93" w:rsidRDefault="002E1F37" w:rsidP="00D36634">
      <w:pPr>
        <w:pStyle w:val="a0"/>
        <w:jc w:val="center"/>
        <w:rPr>
          <w:b/>
          <w:lang w:val="uk-UA"/>
        </w:rPr>
      </w:pPr>
      <w:r w:rsidRPr="00700A93">
        <w:rPr>
          <w:b/>
          <w:lang w:val="uk-UA"/>
        </w:rPr>
        <w:t>Стаття 40. Виселення мешканців</w:t>
      </w:r>
    </w:p>
    <w:p w:rsidR="00D36634" w:rsidRPr="00700A93" w:rsidRDefault="002E1F37" w:rsidP="00D36634">
      <w:pPr>
        <w:pStyle w:val="a0"/>
        <w:rPr>
          <w:lang w:val="uk-UA"/>
        </w:rPr>
      </w:pPr>
      <w:r w:rsidRPr="00700A93">
        <w:rPr>
          <w:lang w:val="uk-UA"/>
        </w:rPr>
        <w:t>Звернення стягнення на передані в іпотеку житловий будинок чи житлове приміщення є підставою для виселення всіх мешканців у порядку, встановленому законом.</w:t>
      </w:r>
    </w:p>
    <w:p w:rsidR="00D36634" w:rsidRPr="00700A93" w:rsidRDefault="002E1F37" w:rsidP="00D36634">
      <w:pPr>
        <w:pStyle w:val="a0"/>
        <w:rPr>
          <w:lang w:val="uk-UA"/>
        </w:rPr>
      </w:pPr>
      <w:r w:rsidRPr="00700A93">
        <w:rPr>
          <w:lang w:val="uk-UA"/>
        </w:rPr>
        <w:t>Після прийняття рішення про звернення стягнення на передані в іпотеку житловий будинок чи житлове приміщення в позасудовому порядку всі мешканці зобов'язані на письмову вимогу іпотекодержателя або нового власника добровільно звільнити житловий будинок чи житлове приміщення протягом одного місяця з дня отримання цієї вимоги. Якщо мешканці не звільняють житловий будинок або житлове приміщення у встановлений або інший погоджений сторонами строк добровільно, їх примусове виселення здійснюється на підставі рішення суду.</w:t>
      </w:r>
    </w:p>
    <w:p w:rsidR="00D36634" w:rsidRPr="00700A93" w:rsidRDefault="002E1F37" w:rsidP="00D36634">
      <w:pPr>
        <w:pStyle w:val="a0"/>
        <w:rPr>
          <w:lang w:val="uk-UA"/>
        </w:rPr>
      </w:pPr>
      <w:r w:rsidRPr="00700A93">
        <w:rPr>
          <w:lang w:val="uk-UA"/>
        </w:rPr>
        <w:t>Особи, які проживають у зазначених приміщеннях на умовах договору найму (оренди), підлягають виселенню, якщо іпотекодержатель письмово не повідомить таких осіб про продовження договору найму (оренди).</w:t>
      </w:r>
    </w:p>
    <w:p w:rsidR="00D36634" w:rsidRPr="00700A93" w:rsidRDefault="002E1F37" w:rsidP="00D36634">
      <w:pPr>
        <w:pStyle w:val="a0"/>
        <w:jc w:val="center"/>
        <w:rPr>
          <w:b/>
          <w:lang w:val="uk-UA"/>
        </w:rPr>
      </w:pPr>
      <w:r w:rsidRPr="00700A93">
        <w:rPr>
          <w:b/>
          <w:lang w:val="uk-UA"/>
        </w:rPr>
        <w:t>Стаття 41. Звернення стягнення на предмет іпотеки шляхом його продажу на прилюдних торгах</w:t>
      </w:r>
    </w:p>
    <w:p w:rsidR="00D36634" w:rsidRPr="00700A93" w:rsidRDefault="002E1F37" w:rsidP="00D36634">
      <w:pPr>
        <w:pStyle w:val="a0"/>
        <w:rPr>
          <w:lang w:val="uk-UA"/>
        </w:rPr>
      </w:pPr>
      <w:r w:rsidRPr="00700A93">
        <w:rPr>
          <w:lang w:val="uk-UA"/>
        </w:rPr>
        <w:t xml:space="preserve">Звернення стягнення на предмет іпотеки за рішенням суду або за виконавчим написом нотаріуса, здійснюється, якщо інше не передбачено рішенням суду, шляхом продажу </w:t>
      </w:r>
      <w:r w:rsidRPr="00700A93">
        <w:rPr>
          <w:lang w:val="uk-UA"/>
        </w:rPr>
        <w:lastRenderedPageBreak/>
        <w:t>на прилюдних торгах у межах процедури виконавчого провадження, передбаченої Законом України "Про виконавче провадження".</w:t>
      </w:r>
    </w:p>
    <w:p w:rsidR="00D36634" w:rsidRPr="00700A93" w:rsidRDefault="002E1F37" w:rsidP="00D36634">
      <w:pPr>
        <w:pStyle w:val="a0"/>
        <w:jc w:val="center"/>
        <w:rPr>
          <w:b/>
          <w:lang w:val="uk-UA"/>
        </w:rPr>
      </w:pPr>
      <w:r w:rsidRPr="00700A93">
        <w:rPr>
          <w:b/>
          <w:lang w:val="uk-UA"/>
        </w:rPr>
        <w:t>Стаття 42. Наслідки виконання основного зобов'язання до моменту продажу предмета іпотеки на прилюдних торгах</w:t>
      </w:r>
    </w:p>
    <w:p w:rsidR="00D36634" w:rsidRPr="00700A93" w:rsidRDefault="002E1F37" w:rsidP="00D36634">
      <w:pPr>
        <w:pStyle w:val="a0"/>
        <w:rPr>
          <w:lang w:val="uk-UA"/>
        </w:rPr>
      </w:pPr>
      <w:r w:rsidRPr="00700A93">
        <w:rPr>
          <w:lang w:val="uk-UA"/>
        </w:rPr>
        <w:t>Боржник вправі до дня продажу предмета іпотеки на прилюдних торгах виконати вимогу за основним зобов'язанням чи ту її частину, виконання якої прострочено, разом з відшкодуванням будь-яких витрат та збитків, завданих іпотекодержателю, включаючи судові витрати, витрати на оплату винагороди залученим експертам (оцінювачам, юристам), витрати на підготовку до проведення прилюдних торгів тощо. Таке виконання є підставою для припинення продажу предмета іпотеки на прилюдних торгах. Умови договорів, що обмежують це право боржника, є недійсними.</w:t>
      </w:r>
    </w:p>
    <w:p w:rsidR="00D36634" w:rsidRPr="00700A93" w:rsidRDefault="002E1F37" w:rsidP="00D36634">
      <w:pPr>
        <w:pStyle w:val="a0"/>
        <w:rPr>
          <w:lang w:val="uk-UA"/>
        </w:rPr>
      </w:pPr>
      <w:r w:rsidRPr="00700A93">
        <w:rPr>
          <w:lang w:val="uk-UA"/>
        </w:rPr>
        <w:t>Якщо інше не встановлено іпотечним договором, у разі коли основне зобов'язання підлягає виконанню частинами, боржник може скористатися правом, встановленим частиною першою цієї статті, один раз на рік або двічі протягом строку дії основного зобов'язання. В разі перевищення цих показників боржник має право припинити продаж предмета іпотеки лише шляхом повної сплати решти суми за основним зобов'язанням.</w:t>
      </w:r>
    </w:p>
    <w:p w:rsidR="00D36634" w:rsidRPr="0081252C" w:rsidRDefault="002E1F37" w:rsidP="00D36634">
      <w:pPr>
        <w:pStyle w:val="a0"/>
        <w:rPr>
          <w:lang w:val="ru-RU"/>
        </w:rPr>
      </w:pPr>
      <w:r w:rsidRPr="00700A93">
        <w:rPr>
          <w:lang w:val="uk-UA"/>
        </w:rPr>
        <w:t>Майновий поручитель чи наступний іпотекодержатель може виконати основне зобов'язання за боржника з наслідками, аналогічними вищенаведеним, і попередній іпотекодержатель зобов'язаний прийняти таке виконання. Наступний іпотекодержатель, який сплачує повну суму основного зобов'язання попередньому іпотекодержателю, вважається особою, на користь якої здійснене відступлення прав попереднього іпотекодержателя за іпотечним договором. Майновий поручитель, який виконав основне зобов'язання повністю або в частині, має право вимагати від боржника відшкодування сплаченої майновим поручителем суми";</w:t>
      </w:r>
    </w:p>
    <w:p w:rsidR="00D36634" w:rsidRPr="00700A93" w:rsidRDefault="002E1F37" w:rsidP="00D36634">
      <w:pPr>
        <w:pStyle w:val="a0"/>
        <w:rPr>
          <w:lang w:val="uk-UA"/>
        </w:rPr>
      </w:pPr>
      <w:r w:rsidRPr="00700A93">
        <w:rPr>
          <w:lang w:val="uk-UA"/>
        </w:rPr>
        <w:t>15) статті 43-46, 49 виключити;</w:t>
      </w:r>
    </w:p>
    <w:p w:rsidR="00D36634" w:rsidRPr="00700A93" w:rsidRDefault="002E1F37" w:rsidP="00D36634">
      <w:pPr>
        <w:pStyle w:val="a0"/>
        <w:rPr>
          <w:lang w:val="uk-UA"/>
        </w:rPr>
      </w:pPr>
      <w:r w:rsidRPr="00700A93">
        <w:rPr>
          <w:lang w:val="uk-UA"/>
        </w:rPr>
        <w:t>16) статті 47-48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47. Розподіл коштів від продажу предмета іпотеки на прилюдних торгах</w:t>
      </w:r>
    </w:p>
    <w:p w:rsidR="00D36634" w:rsidRPr="00700A93" w:rsidRDefault="002E1F37" w:rsidP="00D36634">
      <w:pPr>
        <w:pStyle w:val="a0"/>
        <w:rPr>
          <w:lang w:val="uk-UA"/>
        </w:rPr>
      </w:pPr>
      <w:r w:rsidRPr="00700A93">
        <w:rPr>
          <w:lang w:val="uk-UA"/>
        </w:rPr>
        <w:t>Якщо сума, одержана від продажу предмета іпотеки на прилюдних торгах, не покриває вимоги іпотекодержателя, він має право отримати решту суми з іншого майна боржника у порядку, встановленому законом.</w:t>
      </w:r>
    </w:p>
    <w:p w:rsidR="00D36634" w:rsidRPr="00700A93" w:rsidRDefault="002E1F37" w:rsidP="00D36634">
      <w:pPr>
        <w:pStyle w:val="a0"/>
        <w:jc w:val="center"/>
        <w:rPr>
          <w:b/>
          <w:lang w:val="uk-UA"/>
        </w:rPr>
      </w:pPr>
      <w:r w:rsidRPr="00700A93">
        <w:rPr>
          <w:b/>
          <w:lang w:val="uk-UA"/>
        </w:rPr>
        <w:t>Стаття 48. Оскарження результатів прилюдних торгів</w:t>
      </w:r>
    </w:p>
    <w:p w:rsidR="00D36634" w:rsidRPr="00700A93" w:rsidRDefault="002E1F37" w:rsidP="00D36634">
      <w:pPr>
        <w:pStyle w:val="a0"/>
        <w:rPr>
          <w:lang w:val="uk-UA"/>
        </w:rPr>
      </w:pPr>
      <w:r w:rsidRPr="00700A93">
        <w:rPr>
          <w:lang w:val="uk-UA"/>
        </w:rPr>
        <w:t>Будь-яка особа, права або охоронювані законом інтереси якої порушені внаслідок проведення прилюдних торгів, вправі протягом трьох місяців з дня проведення торгів оскаржити їх результати в суді за місцезнаходженням нерухомого майна";</w:t>
      </w:r>
    </w:p>
    <w:p w:rsidR="00D36634" w:rsidRPr="00700A93" w:rsidRDefault="002E1F37" w:rsidP="00D36634">
      <w:pPr>
        <w:pStyle w:val="a0"/>
        <w:rPr>
          <w:lang w:val="uk-UA"/>
        </w:rPr>
      </w:pPr>
      <w:r w:rsidRPr="00700A93">
        <w:rPr>
          <w:lang w:val="uk-UA"/>
        </w:rPr>
        <w:t>17) у статті 50 друге речення виключити.</w:t>
      </w:r>
    </w:p>
    <w:p w:rsidR="00D36634" w:rsidRPr="00700A93" w:rsidRDefault="002E1F37" w:rsidP="00D36634">
      <w:pPr>
        <w:pStyle w:val="a0"/>
        <w:rPr>
          <w:lang w:val="uk-UA"/>
        </w:rPr>
      </w:pPr>
      <w:r w:rsidRPr="00700A93">
        <w:rPr>
          <w:lang w:val="uk-UA"/>
        </w:rPr>
        <w:t>3. У Законі України "Про заставу" (Відомості Верховної Ради України, 1992 р., N 47, ст. 642):</w:t>
      </w:r>
    </w:p>
    <w:p w:rsidR="00D36634" w:rsidRPr="00700A93" w:rsidRDefault="002E1F37" w:rsidP="00D36634">
      <w:pPr>
        <w:pStyle w:val="a0"/>
        <w:rPr>
          <w:lang w:val="uk-UA"/>
        </w:rPr>
      </w:pPr>
      <w:r w:rsidRPr="00700A93">
        <w:rPr>
          <w:lang w:val="uk-UA"/>
        </w:rPr>
        <w:t>1) розділи І, V виключити;</w:t>
      </w:r>
    </w:p>
    <w:p w:rsidR="00D36634" w:rsidRPr="00700A93" w:rsidRDefault="002E1F37" w:rsidP="00D36634">
      <w:pPr>
        <w:pStyle w:val="a0"/>
        <w:rPr>
          <w:lang w:val="uk-UA"/>
        </w:rPr>
      </w:pPr>
      <w:r w:rsidRPr="00700A93">
        <w:rPr>
          <w:lang w:val="uk-UA"/>
        </w:rPr>
        <w:lastRenderedPageBreak/>
        <w:t>2) статтю 42 викласти в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42. Права заставодавця при заставі товарів в обороті або у переробці</w:t>
      </w:r>
    </w:p>
    <w:p w:rsidR="00D36634" w:rsidRPr="00700A93" w:rsidRDefault="002E1F37" w:rsidP="00D36634">
      <w:pPr>
        <w:pStyle w:val="a0"/>
        <w:rPr>
          <w:lang w:val="uk-UA"/>
        </w:rPr>
      </w:pPr>
      <w:r w:rsidRPr="00700A93">
        <w:rPr>
          <w:lang w:val="uk-UA"/>
        </w:rPr>
        <w:t>При заставі товарів в обороті або у переробці заставодавець зберігає за собою право володіти, користуватися та розпоряджатися ними відповідно до правил цього розділу за умови, що їх загальна вартість не стає меншою за вартість, вказану в договорі застави";</w:t>
      </w:r>
    </w:p>
    <w:p w:rsidR="00D36634" w:rsidRPr="00700A93" w:rsidRDefault="002E1F37" w:rsidP="00D36634">
      <w:pPr>
        <w:pStyle w:val="a0"/>
        <w:rPr>
          <w:lang w:val="uk-UA"/>
        </w:rPr>
      </w:pPr>
      <w:r w:rsidRPr="00700A93">
        <w:rPr>
          <w:lang w:val="uk-UA"/>
        </w:rPr>
        <w:t>3) статтю 43 доповнити частиною другою такого змісту:</w:t>
      </w:r>
    </w:p>
    <w:p w:rsidR="00D36634" w:rsidRPr="00700A93" w:rsidRDefault="002E1F37" w:rsidP="00D36634">
      <w:pPr>
        <w:pStyle w:val="a0"/>
        <w:rPr>
          <w:lang w:val="uk-UA"/>
        </w:rPr>
      </w:pPr>
      <w:r w:rsidRPr="00700A93">
        <w:rPr>
          <w:lang w:val="uk-UA"/>
        </w:rPr>
        <w:t>"З моменту набуття заставодержателем права звернення стягнення на товари в обороті або у переробці заставодавець має право користуватися та розпоряджатися ними лише за згодою заставодержателя, якщо інше не встановлено договором";</w:t>
      </w:r>
    </w:p>
    <w:p w:rsidR="00D36634" w:rsidRPr="00700A93" w:rsidRDefault="002E1F37" w:rsidP="00D36634">
      <w:pPr>
        <w:pStyle w:val="a0"/>
        <w:rPr>
          <w:lang w:val="uk-UA"/>
        </w:rPr>
      </w:pPr>
      <w:r w:rsidRPr="00700A93">
        <w:rPr>
          <w:lang w:val="uk-UA"/>
        </w:rPr>
        <w:t>4) частину першу статті 44 викласти в такій редакції:</w:t>
      </w:r>
    </w:p>
    <w:p w:rsidR="00D36634" w:rsidRPr="00700A93" w:rsidRDefault="002E1F37" w:rsidP="00D36634">
      <w:pPr>
        <w:pStyle w:val="a0"/>
        <w:rPr>
          <w:lang w:val="uk-UA"/>
        </w:rPr>
      </w:pPr>
      <w:r w:rsidRPr="00700A93">
        <w:rPr>
          <w:lang w:val="uk-UA"/>
        </w:rPr>
        <w:t>"Закладом є застава рухомого майна, що передається у володіння заставодержателя або за його наказом – у володіння третій особі";</w:t>
      </w:r>
    </w:p>
    <w:p w:rsidR="00D36634" w:rsidRPr="00700A93" w:rsidRDefault="00700A93" w:rsidP="00D36634">
      <w:pPr>
        <w:pStyle w:val="a0"/>
        <w:rPr>
          <w:lang w:val="uk-UA"/>
        </w:rPr>
      </w:pPr>
      <w:r w:rsidRPr="00700A93">
        <w:rPr>
          <w:lang w:val="ru-RU"/>
        </w:rPr>
        <w:t>5</w:t>
      </w:r>
      <w:r w:rsidR="002E1F37" w:rsidRPr="00700A93">
        <w:rPr>
          <w:lang w:val="uk-UA"/>
        </w:rPr>
        <w:t>) у частині третій статті 53 слова "державної нотаріальної контори, приватного" виключити;</w:t>
      </w:r>
    </w:p>
    <w:p w:rsidR="000479BA" w:rsidRPr="00700A93" w:rsidRDefault="00700A93" w:rsidP="00D36634">
      <w:pPr>
        <w:pStyle w:val="a0"/>
        <w:rPr>
          <w:lang w:val="uk-UA"/>
        </w:rPr>
      </w:pPr>
      <w:r w:rsidRPr="007662BE">
        <w:rPr>
          <w:lang w:val="ru-RU"/>
        </w:rPr>
        <w:t>6</w:t>
      </w:r>
      <w:r w:rsidR="002E1F37" w:rsidRPr="00700A93">
        <w:rPr>
          <w:lang w:val="uk-UA"/>
        </w:rPr>
        <w:t xml:space="preserve">) </w:t>
      </w:r>
      <w:r w:rsidR="007662BE" w:rsidRPr="00700A93">
        <w:rPr>
          <w:lang w:val="uk-UA"/>
        </w:rPr>
        <w:t xml:space="preserve">статтю </w:t>
      </w:r>
      <w:r w:rsidR="007662BE" w:rsidRPr="007662BE">
        <w:rPr>
          <w:lang w:val="ru-RU"/>
        </w:rPr>
        <w:t>55</w:t>
      </w:r>
      <w:r w:rsidR="007662BE" w:rsidRPr="00700A93">
        <w:rPr>
          <w:lang w:val="uk-UA"/>
        </w:rPr>
        <w:t xml:space="preserve"> викласти в такій редакції:</w:t>
      </w:r>
    </w:p>
    <w:p w:rsidR="000479BA" w:rsidRPr="00700A93" w:rsidRDefault="00C11ABB" w:rsidP="007662BE">
      <w:pPr>
        <w:pStyle w:val="a0"/>
        <w:jc w:val="center"/>
        <w:rPr>
          <w:lang w:val="uk-UA"/>
        </w:rPr>
      </w:pPr>
      <w:r w:rsidRPr="00700A93">
        <w:rPr>
          <w:lang w:val="uk-UA"/>
        </w:rPr>
        <w:t>"</w:t>
      </w:r>
      <w:r w:rsidR="000479BA" w:rsidRPr="007662BE">
        <w:rPr>
          <w:b/>
          <w:lang w:val="uk-UA"/>
        </w:rPr>
        <w:t>Стаття 55. Поширення правил за</w:t>
      </w:r>
      <w:r w:rsidRPr="007662BE">
        <w:rPr>
          <w:b/>
          <w:lang w:val="uk-UA"/>
        </w:rPr>
        <w:t>стави на заставу цінних паперів</w:t>
      </w:r>
    </w:p>
    <w:p w:rsidR="000479BA" w:rsidRPr="00700A93" w:rsidRDefault="007662BE" w:rsidP="007662BE">
      <w:pPr>
        <w:pStyle w:val="a0"/>
        <w:ind w:firstLine="567"/>
        <w:rPr>
          <w:lang w:val="uk-UA"/>
        </w:rPr>
      </w:pPr>
      <w:r w:rsidRPr="007662BE">
        <w:rPr>
          <w:lang w:val="uk-UA"/>
        </w:rPr>
        <w:t>Застава цінних паперів регулюється також положеннями, які містяться в розділі III цього Закону.</w:t>
      </w:r>
      <w:r w:rsidRPr="007662BE">
        <w:rPr>
          <w:lang w:val="ru-RU"/>
        </w:rPr>
        <w:t xml:space="preserve"> </w:t>
      </w:r>
      <w:r w:rsidR="000479BA" w:rsidRPr="00700A93">
        <w:rPr>
          <w:lang w:val="uk-UA"/>
        </w:rPr>
        <w:t>Договір застави цінних паперів, між суб’єктами господарювання, де однією зі сторін є фінансова установа, може передбачати володіння, користування та розпорядження предметом застави:</w:t>
      </w:r>
    </w:p>
    <w:p w:rsidR="000479BA" w:rsidRPr="00700A93" w:rsidRDefault="000479BA" w:rsidP="007662BE">
      <w:pPr>
        <w:pStyle w:val="a0"/>
        <w:ind w:firstLine="567"/>
        <w:rPr>
          <w:lang w:val="uk-UA"/>
        </w:rPr>
      </w:pPr>
      <w:r w:rsidRPr="00700A93">
        <w:rPr>
          <w:lang w:val="uk-UA"/>
        </w:rPr>
        <w:t>заставодавцем – за правилами розділу ІІІ цього Закону; або</w:t>
      </w:r>
    </w:p>
    <w:p w:rsidR="000479BA" w:rsidRPr="00700A93" w:rsidRDefault="000479BA" w:rsidP="007662BE">
      <w:pPr>
        <w:pStyle w:val="a0"/>
        <w:ind w:firstLine="567"/>
        <w:rPr>
          <w:lang w:val="uk-UA"/>
        </w:rPr>
      </w:pPr>
      <w:r w:rsidRPr="00700A93">
        <w:rPr>
          <w:lang w:val="uk-UA"/>
        </w:rPr>
        <w:t>заставодержателем – за правилами розділу IV цього Закону,</w:t>
      </w:r>
    </w:p>
    <w:p w:rsidR="000479BA" w:rsidRPr="00700A93" w:rsidRDefault="000479BA" w:rsidP="000479BA">
      <w:pPr>
        <w:pStyle w:val="a0"/>
        <w:rPr>
          <w:lang w:val="uk-UA"/>
        </w:rPr>
      </w:pPr>
      <w:r w:rsidRPr="00700A93">
        <w:rPr>
          <w:lang w:val="uk-UA"/>
        </w:rPr>
        <w:t>із урахуванням правового регулювання відп</w:t>
      </w:r>
      <w:r w:rsidR="00C11ABB" w:rsidRPr="00700A93">
        <w:rPr>
          <w:lang w:val="uk-UA"/>
        </w:rPr>
        <w:t>овідного виду цінних паперів."</w:t>
      </w:r>
      <w:r w:rsidRPr="00700A93">
        <w:rPr>
          <w:lang w:val="uk-UA"/>
        </w:rPr>
        <w:t>;</w:t>
      </w:r>
    </w:p>
    <w:p w:rsidR="00D36634" w:rsidRPr="00700A93" w:rsidRDefault="0081252C" w:rsidP="00D36634">
      <w:pPr>
        <w:pStyle w:val="a0"/>
        <w:rPr>
          <w:lang w:val="uk-UA"/>
        </w:rPr>
      </w:pPr>
      <w:r>
        <w:rPr>
          <w:lang w:val="uk-UA"/>
        </w:rPr>
        <w:t>7</w:t>
      </w:r>
      <w:r w:rsidR="002E1F37" w:rsidRPr="00700A93">
        <w:rPr>
          <w:lang w:val="uk-UA"/>
        </w:rPr>
        <w:t>) статтю 57 викласти в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57. Захист інтересів заставодержателя при припиненні його прав та прав заставодавця на заставлене майно на підставах, передбачених законом</w:t>
      </w:r>
    </w:p>
    <w:p w:rsidR="00D36634" w:rsidRPr="00700A93" w:rsidRDefault="002E1F37" w:rsidP="00D36634">
      <w:pPr>
        <w:pStyle w:val="a0"/>
        <w:rPr>
          <w:lang w:val="uk-UA"/>
        </w:rPr>
      </w:pPr>
      <w:r w:rsidRPr="00700A93">
        <w:rPr>
          <w:lang w:val="uk-UA"/>
        </w:rPr>
        <w:t>У разі прийняття органами державної влади, органами влади Автономної Республіки Крим, органами місцевого самоврядування актів, які припиняють заставне право або право заставодавця на заставлене майно, збитки, завдані заставодержателю в результаті прийняття цих актів, відшкодовуються йому в повному обсязі цими органами. Спори про відшкодування збитків вирішуються судом.</w:t>
      </w:r>
    </w:p>
    <w:p w:rsidR="00D36634" w:rsidRPr="00700A93" w:rsidRDefault="002E1F37" w:rsidP="00D36634">
      <w:pPr>
        <w:pStyle w:val="a0"/>
        <w:rPr>
          <w:lang w:val="uk-UA"/>
        </w:rPr>
      </w:pPr>
      <w:r w:rsidRPr="00700A93">
        <w:rPr>
          <w:lang w:val="uk-UA"/>
        </w:rPr>
        <w:t xml:space="preserve">У разі вжиття за рішенням державного органу, органу влади Автономної Республіки Крим або органу місцевого самоврядування заходів до примусового вилучення заставленого майна (націоналізація, реквізиція, конфіскація, накладення секвестру, а </w:t>
      </w:r>
      <w:r w:rsidRPr="00700A93">
        <w:rPr>
          <w:lang w:val="uk-UA"/>
        </w:rPr>
        <w:lastRenderedPageBreak/>
        <w:t>також вжиття інших заходів, аналогічних за своїми наслідками), відповідний орган в повному обсязі відшкодовує збитки, заподіяні заставодержателю внаслідок здійснення цих заходів.</w:t>
      </w:r>
    </w:p>
    <w:p w:rsidR="00D36634" w:rsidRPr="00700A93" w:rsidRDefault="002E1F37" w:rsidP="00D36634">
      <w:pPr>
        <w:pStyle w:val="a0"/>
        <w:rPr>
          <w:lang w:val="uk-UA"/>
        </w:rPr>
      </w:pPr>
      <w:r w:rsidRPr="00700A93">
        <w:rPr>
          <w:lang w:val="uk-UA"/>
        </w:rPr>
        <w:t>У разі припинення права власності на заставлене майно чи припинення заставлених майнових прав у зв'язку з рішенням державного органу, органу влади Автономної Республіки Крим або органу місцевого самоврядування, не спрямованим безпосередньо на вилучення заставленого майна чи заставлених майнових прав, в тому числі рішенням про вилучення земельної ділянки, на якій розташовано заставлені будинок, інші будівлі, споруди чи багаторічні насадження, збитки, завдані заставодержателю в результаті цього рішення, відшкодовуються заставодержателю в повному обсязі цими органами. Спори про відшкодування збитків вирішуються судом";</w:t>
      </w:r>
    </w:p>
    <w:p w:rsidR="00D36634" w:rsidRPr="00700A93" w:rsidRDefault="0081252C" w:rsidP="00D36634">
      <w:pPr>
        <w:pStyle w:val="a0"/>
        <w:rPr>
          <w:lang w:val="uk-UA"/>
        </w:rPr>
      </w:pPr>
      <w:r>
        <w:rPr>
          <w:lang w:val="uk-UA"/>
        </w:rPr>
        <w:t>8</w:t>
      </w:r>
      <w:r w:rsidR="002E1F37" w:rsidRPr="00700A93">
        <w:rPr>
          <w:lang w:val="uk-UA"/>
        </w:rPr>
        <w:t>) частину першу статті 58 викласти у такій редакції:</w:t>
      </w:r>
    </w:p>
    <w:p w:rsidR="00D36634" w:rsidRPr="00700A93" w:rsidRDefault="002E1F37" w:rsidP="00D36634">
      <w:pPr>
        <w:pStyle w:val="a0"/>
        <w:rPr>
          <w:lang w:val="uk-UA"/>
        </w:rPr>
      </w:pPr>
      <w:r w:rsidRPr="00700A93">
        <w:rPr>
          <w:lang w:val="uk-UA"/>
        </w:rPr>
        <w:t>"Якщо в результаті видання органом державної влади, органом влади Автономної Республіки Крим чи органом місцевого самоврядування акта, який не відповідає чинному законодавству, порушуються права заставодержателя або інших осіб щодо володіння, користування та розпорядження предметом застави, такий акт визнається недійсним судом".</w:t>
      </w:r>
    </w:p>
    <w:p w:rsidR="00D36634" w:rsidRPr="00700A93" w:rsidRDefault="002E1F37" w:rsidP="00D36634">
      <w:pPr>
        <w:pStyle w:val="a0"/>
        <w:rPr>
          <w:lang w:val="uk-UA"/>
        </w:rPr>
      </w:pPr>
      <w:r w:rsidRPr="00700A93">
        <w:rPr>
          <w:lang w:val="uk-UA"/>
        </w:rPr>
        <w:t>4. У Законі України "Про відновлення платоспроможності боржника або визнання його банкрутом" (Відомості Верховної Ради України, 2012 р., N 32 - 33, ст. 413):</w:t>
      </w:r>
    </w:p>
    <w:p w:rsidR="00D36634" w:rsidRPr="00700A93" w:rsidRDefault="002E1F37" w:rsidP="00D36634">
      <w:pPr>
        <w:pStyle w:val="a0"/>
        <w:rPr>
          <w:lang w:val="uk-UA"/>
        </w:rPr>
      </w:pPr>
      <w:r w:rsidRPr="00700A93">
        <w:rPr>
          <w:lang w:val="uk-UA"/>
        </w:rPr>
        <w:t>1) у частині першій статті 1:</w:t>
      </w:r>
    </w:p>
    <w:p w:rsidR="00D36634" w:rsidRPr="00700A93" w:rsidRDefault="002E1F37" w:rsidP="00D36634">
      <w:pPr>
        <w:pStyle w:val="a0"/>
        <w:rPr>
          <w:lang w:val="uk-UA"/>
        </w:rPr>
      </w:pPr>
      <w:r w:rsidRPr="00700A93">
        <w:rPr>
          <w:lang w:val="uk-UA"/>
        </w:rPr>
        <w:t>абзац п’ятий викласти у такій редакції:</w:t>
      </w:r>
    </w:p>
    <w:p w:rsidR="00D36634" w:rsidRPr="00700A93" w:rsidRDefault="002E1F37" w:rsidP="00D36634">
      <w:pPr>
        <w:pStyle w:val="a0"/>
        <w:rPr>
          <w:lang w:val="uk-UA"/>
        </w:rPr>
      </w:pPr>
      <w:r w:rsidRPr="00700A93">
        <w:rPr>
          <w:lang w:val="uk-UA"/>
        </w:rPr>
        <w:t>"грошове зобов'язання - зобов'язання боржника сплатити кредитору певну грошову суму відповідно до цивільно-правового правочину (договору) та на інших підставах, передбачених законодавством України. До грошових зобов'язань відносяться також зобов'язання щодо сплати податків, зборів (обов'язкових платежів), страхових внесків на загальнообов'язкове державне пенсійне та інше соціальне страхування; зобов'язання, що виникають внаслідок неможливості виконання зобов'язань за договорами зберігання, підряду, найму (оренди), ренти тощо та які мають бути виражені у грошових одиницях. До складу грошових зобов'язань боржника, в тому числі зобов'язань щодо сплати податків, зборів (обов'язкових платежів), страхових внесків на загальнообов'язкове державне пенсійне та інше соціальне страхування, не включаються неустойка (штраф, пеня) та інші фінансові санкції, визначені на дату подання заяви до господарського суду, а також зобов'язання, які виникли внаслідок заподіяння шкоди життю і здоров'ю громадян, зобов'язання з виплати авторської винагороди, зобов'язання перед засновниками (учасниками) боржника - юридичної особи, що виникли з такої участі. Склад і розмір грошових зобов'язань, у тому числі розмір заборгованості за передані товари, виконані роботи і надані послуги, сума кредитів з урахуванням відсотків, які зобов'язаний сплатити боржник, визначаються на день подання до господарського суду заяви про порушення справи про банкрутство, якщо інше не встановлено цим Законом";</w:t>
      </w:r>
    </w:p>
    <w:p w:rsidR="00D36634" w:rsidRPr="00700A93" w:rsidRDefault="002E1F37" w:rsidP="00D36634">
      <w:pPr>
        <w:pStyle w:val="a0"/>
        <w:rPr>
          <w:lang w:val="uk-UA"/>
        </w:rPr>
      </w:pPr>
      <w:r w:rsidRPr="00700A93">
        <w:rPr>
          <w:lang w:val="uk-UA"/>
        </w:rPr>
        <w:t>абзац восьмий викласти у такій редакції:</w:t>
      </w:r>
    </w:p>
    <w:p w:rsidR="00D36634" w:rsidRPr="00700A93" w:rsidRDefault="002E1F37" w:rsidP="00D36634">
      <w:pPr>
        <w:pStyle w:val="a0"/>
        <w:rPr>
          <w:lang w:val="uk-UA"/>
        </w:rPr>
      </w:pPr>
      <w:r w:rsidRPr="00700A93">
        <w:rPr>
          <w:lang w:val="uk-UA"/>
        </w:rPr>
        <w:lastRenderedPageBreak/>
        <w:t>"кредитор - юридична або фізична особа,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 конкурсні кредитори - кредитори за вимогами до боржника, які виникли до порушення провадження у справі про банкрутство і виконання яких не забезпечено заставою майна боржника; поточні кредитори - кредитори за вимогами до боржника, які виникли після порушення провадження у справі про банкрутство; забезпечені кредитори - кредитори, вимоги яких забезпечені заставою майна боржника";</w:t>
      </w:r>
    </w:p>
    <w:p w:rsidR="00D36634" w:rsidRPr="00700A93" w:rsidRDefault="002E1F37" w:rsidP="00D36634">
      <w:pPr>
        <w:pStyle w:val="a0"/>
        <w:rPr>
          <w:lang w:val="uk-UA"/>
        </w:rPr>
      </w:pPr>
      <w:r w:rsidRPr="00700A93">
        <w:rPr>
          <w:lang w:val="uk-UA"/>
        </w:rPr>
        <w:t>2) абзац перший частини третьої статті 2 викласти у такій редакції:</w:t>
      </w:r>
    </w:p>
    <w:p w:rsidR="00D36634" w:rsidRPr="00700A93" w:rsidRDefault="002E1F37" w:rsidP="00D36634">
      <w:pPr>
        <w:pStyle w:val="a0"/>
        <w:rPr>
          <w:lang w:val="uk-UA"/>
        </w:rPr>
      </w:pPr>
      <w:r w:rsidRPr="00700A93">
        <w:rPr>
          <w:lang w:val="uk-UA"/>
        </w:rPr>
        <w:t>"Дія цього Закону не поширюється на банки";</w:t>
      </w:r>
    </w:p>
    <w:p w:rsidR="00D36634" w:rsidRPr="00700A93" w:rsidRDefault="002E1F37" w:rsidP="00D36634">
      <w:pPr>
        <w:pStyle w:val="a0"/>
        <w:rPr>
          <w:lang w:val="uk-UA"/>
        </w:rPr>
      </w:pPr>
      <w:r w:rsidRPr="00700A93">
        <w:rPr>
          <w:lang w:val="uk-UA"/>
        </w:rPr>
        <w:t>3) частину третю статті 10 доповнити абзацом третім такого змісту:</w:t>
      </w:r>
    </w:p>
    <w:p w:rsidR="00D36634" w:rsidRPr="00700A93" w:rsidRDefault="002E1F37" w:rsidP="00D36634">
      <w:pPr>
        <w:pStyle w:val="a0"/>
        <w:rPr>
          <w:lang w:val="uk-UA"/>
        </w:rPr>
      </w:pPr>
      <w:r w:rsidRPr="00700A93">
        <w:rPr>
          <w:lang w:val="uk-UA"/>
        </w:rPr>
        <w:t>"У разі якщо грошова вимога кредитора підтверджується судовим рішенням іноземного суду (суду іноземної держави; іншого компетентного органу іноземної держави, до компетенції якого належить розгляд цивільних чи господарських справ; іноземного чи міжнародного арбітражу), таке рішення має бути визнане в Україні у встановленому законодавством України порядку";</w:t>
      </w:r>
    </w:p>
    <w:p w:rsidR="00D36634" w:rsidRPr="00700A93" w:rsidRDefault="002E1F37" w:rsidP="00D36634">
      <w:pPr>
        <w:pStyle w:val="a0"/>
        <w:rPr>
          <w:lang w:val="uk-UA"/>
        </w:rPr>
      </w:pPr>
      <w:r w:rsidRPr="00700A93">
        <w:rPr>
          <w:lang w:val="uk-UA"/>
        </w:rPr>
        <w:t>4) частину другу статті 11 викласти у новій редакції:</w:t>
      </w:r>
    </w:p>
    <w:p w:rsidR="00D36634" w:rsidRPr="00700A93" w:rsidRDefault="002E1F37" w:rsidP="00D36634">
      <w:pPr>
        <w:pStyle w:val="a0"/>
        <w:rPr>
          <w:lang w:val="uk-UA"/>
        </w:rPr>
      </w:pPr>
      <w:r w:rsidRPr="00700A93">
        <w:rPr>
          <w:lang w:val="uk-UA"/>
        </w:rPr>
        <w:t>"2. До заяви про порушення справи про банкрутство додаються:</w:t>
      </w:r>
    </w:p>
    <w:p w:rsidR="00D36634" w:rsidRPr="00700A93" w:rsidRDefault="002E1F37" w:rsidP="00D36634">
      <w:pPr>
        <w:pStyle w:val="a0"/>
        <w:rPr>
          <w:lang w:val="uk-UA"/>
        </w:rPr>
      </w:pPr>
      <w:r w:rsidRPr="00700A93">
        <w:rPr>
          <w:lang w:val="uk-UA"/>
        </w:rPr>
        <w:t>докази сплати судового збору, крім випадків, коли згідно із законом він не підлягає сплаті;</w:t>
      </w:r>
    </w:p>
    <w:p w:rsidR="00D36634" w:rsidRPr="00700A93" w:rsidRDefault="002E1F37" w:rsidP="00D36634">
      <w:pPr>
        <w:pStyle w:val="a0"/>
        <w:rPr>
          <w:lang w:val="uk-UA"/>
        </w:rPr>
      </w:pPr>
      <w:r w:rsidRPr="00700A93">
        <w:rPr>
          <w:lang w:val="uk-UA"/>
        </w:rPr>
        <w:t>довіреність чи інший документ, що засвідчує повноваження представника, якщо заяву підписано представником;</w:t>
      </w:r>
    </w:p>
    <w:p w:rsidR="00D36634" w:rsidRPr="00700A93" w:rsidRDefault="002E1F37" w:rsidP="00D36634">
      <w:pPr>
        <w:pStyle w:val="a0"/>
        <w:rPr>
          <w:lang w:val="uk-UA"/>
        </w:rPr>
      </w:pPr>
      <w:r w:rsidRPr="00700A93">
        <w:rPr>
          <w:lang w:val="uk-UA"/>
        </w:rPr>
        <w:t>докази того, що сума безспірних вимог кредитора (кредиторів) сукупно становить не менше трьохсот мінімальних розмірів заробітної плати, якщо інше не передбачено цим Законом;</w:t>
      </w:r>
    </w:p>
    <w:p w:rsidR="00D36634" w:rsidRPr="00700A93" w:rsidRDefault="002E1F37" w:rsidP="00D36634">
      <w:pPr>
        <w:pStyle w:val="a0"/>
        <w:rPr>
          <w:lang w:val="uk-UA"/>
        </w:rPr>
      </w:pPr>
      <w:r w:rsidRPr="00700A93">
        <w:rPr>
          <w:lang w:val="uk-UA"/>
        </w:rPr>
        <w:t>рішення суду про задоволення вимог кредитора, що набрало законної сили;</w:t>
      </w:r>
    </w:p>
    <w:p w:rsidR="00D36634" w:rsidRPr="00700A93" w:rsidRDefault="002E1F37" w:rsidP="00D36634">
      <w:pPr>
        <w:pStyle w:val="a0"/>
        <w:rPr>
          <w:lang w:val="uk-UA"/>
        </w:rPr>
      </w:pPr>
      <w:r w:rsidRPr="00700A93">
        <w:rPr>
          <w:lang w:val="uk-UA"/>
        </w:rPr>
        <w:t>відповідна постанова органу державної виконавчої служби про відкриття виконавчого провадження з виконання вимог кредитора;</w:t>
      </w:r>
    </w:p>
    <w:p w:rsidR="00D36634" w:rsidRPr="00700A93" w:rsidRDefault="002E1F37" w:rsidP="00D36634">
      <w:pPr>
        <w:pStyle w:val="a0"/>
        <w:rPr>
          <w:lang w:val="uk-UA"/>
        </w:rPr>
      </w:pPr>
      <w:r w:rsidRPr="00700A93">
        <w:rPr>
          <w:lang w:val="uk-UA"/>
        </w:rPr>
        <w:t>докази того, що сума вимог кредитора (кредиторів) не забезпечена повністю заставою майна боржника (за наявності застави). Незалежно від фактичної вартості предмета застави на дату подання заяви про порушення справи про банкрутство, вважається, що застава повністю забезпечує суму вимог кредитора (кредиторів), якщо інше не передбачено договором застави";</w:t>
      </w:r>
    </w:p>
    <w:p w:rsidR="00D36634" w:rsidRPr="00700A93" w:rsidRDefault="002E1F37" w:rsidP="00D36634">
      <w:pPr>
        <w:pStyle w:val="a0"/>
        <w:rPr>
          <w:lang w:val="uk-UA"/>
        </w:rPr>
      </w:pPr>
      <w:r w:rsidRPr="00700A93">
        <w:rPr>
          <w:lang w:val="uk-UA"/>
        </w:rPr>
        <w:t>5) доповнити статтею 18</w:t>
      </w:r>
      <w:r w:rsidRPr="00700A93">
        <w:rPr>
          <w:vertAlign w:val="superscript"/>
          <w:lang w:val="uk-UA"/>
        </w:rPr>
        <w:t>1</w:t>
      </w:r>
      <w:r w:rsidRPr="00700A93">
        <w:rPr>
          <w:lang w:val="uk-UA"/>
        </w:rPr>
        <w:t xml:space="preserve"> такого змісту:</w:t>
      </w:r>
    </w:p>
    <w:p w:rsidR="00D36634" w:rsidRPr="00700A93" w:rsidRDefault="002E1F37" w:rsidP="00D36634">
      <w:pPr>
        <w:pStyle w:val="a0"/>
        <w:jc w:val="center"/>
        <w:rPr>
          <w:lang w:val="uk-UA"/>
        </w:rPr>
      </w:pPr>
      <w:r w:rsidRPr="00700A93">
        <w:rPr>
          <w:lang w:val="uk-UA"/>
        </w:rPr>
        <w:t>"</w:t>
      </w:r>
      <w:r w:rsidRPr="00700A93">
        <w:rPr>
          <w:b/>
          <w:lang w:val="uk-UA"/>
        </w:rPr>
        <w:t>Стаття 18</w:t>
      </w:r>
      <w:r w:rsidRPr="00700A93">
        <w:rPr>
          <w:b/>
          <w:vertAlign w:val="superscript"/>
          <w:lang w:val="uk-UA"/>
        </w:rPr>
        <w:t>1</w:t>
      </w:r>
      <w:r w:rsidRPr="00700A93">
        <w:rPr>
          <w:b/>
          <w:lang w:val="uk-UA"/>
        </w:rPr>
        <w:t>. Регулювання обсягу вимог поточних кредиторів</w:t>
      </w:r>
    </w:p>
    <w:p w:rsidR="00D36634" w:rsidRPr="00700A93" w:rsidRDefault="002E1F37" w:rsidP="00D36634">
      <w:pPr>
        <w:pStyle w:val="a0"/>
        <w:rPr>
          <w:lang w:val="uk-UA"/>
        </w:rPr>
      </w:pPr>
      <w:r w:rsidRPr="00700A93">
        <w:rPr>
          <w:lang w:val="uk-UA"/>
        </w:rPr>
        <w:t xml:space="preserve">Якщо обсяг вимог поточних кредиторів перевищує більше ніж на двадцять відсотків розмір вимог конкурсних кредиторів, внесених до реєстру вимог кредиторів, і якщо </w:t>
      </w:r>
      <w:r w:rsidRPr="00700A93">
        <w:rPr>
          <w:lang w:val="uk-UA"/>
        </w:rPr>
        <w:lastRenderedPageBreak/>
        <w:t>іншого не встановлено зборами кредиторів, правочини, які передбачають виникнення нових вимог поточних кредиторів, за винятком правочинів, вчинення яких передбачено планом санації, можуть вчинятись боржником лише за згодою арбітражного керуючого або комітету кредиторів";</w:t>
      </w:r>
    </w:p>
    <w:p w:rsidR="00D36634" w:rsidRPr="00700A93" w:rsidRDefault="002E1F37" w:rsidP="00D36634">
      <w:pPr>
        <w:pStyle w:val="a0"/>
        <w:rPr>
          <w:lang w:val="uk-UA"/>
        </w:rPr>
      </w:pPr>
      <w:r w:rsidRPr="00700A93">
        <w:rPr>
          <w:lang w:val="uk-UA"/>
        </w:rPr>
        <w:t>6) статті 19-20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19. Мораторій на задоволення вимог кредиторів</w:t>
      </w:r>
    </w:p>
    <w:p w:rsidR="00D36634" w:rsidRPr="00700A93" w:rsidRDefault="002E1F37" w:rsidP="00D36634">
      <w:pPr>
        <w:pStyle w:val="a0"/>
        <w:rPr>
          <w:lang w:val="uk-UA"/>
        </w:rPr>
      </w:pPr>
      <w:r w:rsidRPr="00700A93">
        <w:rPr>
          <w:lang w:val="uk-UA"/>
        </w:rPr>
        <w:t>1. Мораторій на задоволення вимог кредиторів - зупинення виконання боржником грошових зобов'язань, термін виконання яких настав до дня введення мораторію, і припинення заходів, спрямованих на забезпечення виконання цих зобов'язань, застосованих до дня введення мораторію.</w:t>
      </w:r>
    </w:p>
    <w:p w:rsidR="00D36634" w:rsidRPr="00700A93" w:rsidRDefault="002E1F37" w:rsidP="00D36634">
      <w:pPr>
        <w:pStyle w:val="a0"/>
        <w:rPr>
          <w:lang w:val="uk-UA"/>
        </w:rPr>
      </w:pPr>
      <w:r w:rsidRPr="00700A93">
        <w:rPr>
          <w:lang w:val="uk-UA"/>
        </w:rPr>
        <w:t>2. Мораторій на задоволення вимог кредиторів вводиться одночасно з порушенням провадження у справі про банкрутство, про що зазначається в ухвалі господарського суду. Ухвала є підставою для зупинення виконавчого провадження. Про запровадження мораторію розпорядник майна повідомляє органи державної виконавчої служби за місцезнаходженням (місцем проживання) боржника та знаходженням його майна.</w:t>
      </w:r>
    </w:p>
    <w:p w:rsidR="00D36634" w:rsidRPr="00700A93" w:rsidRDefault="002E1F37" w:rsidP="00D36634">
      <w:pPr>
        <w:pStyle w:val="a0"/>
        <w:rPr>
          <w:lang w:val="uk-UA"/>
        </w:rPr>
      </w:pPr>
      <w:r w:rsidRPr="00700A93">
        <w:rPr>
          <w:lang w:val="uk-UA"/>
        </w:rPr>
        <w:t>3. Протягом дії мораторію на задоволення вимог кредиторів:</w:t>
      </w:r>
    </w:p>
    <w:p w:rsidR="00D36634" w:rsidRPr="00700A93" w:rsidRDefault="002E1F37" w:rsidP="00D36634">
      <w:pPr>
        <w:pStyle w:val="a0"/>
        <w:rPr>
          <w:lang w:val="uk-UA"/>
        </w:rPr>
      </w:pPr>
      <w:r w:rsidRPr="00700A93">
        <w:rPr>
          <w:lang w:val="uk-UA"/>
        </w:rPr>
        <w:t>забороняється стягнення в судовому або в позасудовому порядку відповідно до законодавства на підставі виконавчих та інших документів, що містять вимоги, на які поширюється мораторій , крім випадків перебування виконавчого провадження на стадії розподілу стягнутих з боржника грошових сум (у тому числі одержаних від продажу майна боржника), перебування майна на стадії продажу з моменту оприлюднення інформації про продаж, звернення стягнення на заставлене майно та виконання рішень у немайнових спорах;</w:t>
      </w:r>
    </w:p>
    <w:p w:rsidR="00D36634" w:rsidRPr="00700A93" w:rsidRDefault="002E1F37" w:rsidP="00D36634">
      <w:pPr>
        <w:pStyle w:val="a0"/>
        <w:rPr>
          <w:lang w:val="uk-UA"/>
        </w:rPr>
      </w:pPr>
      <w:r w:rsidRPr="00700A93">
        <w:rPr>
          <w:lang w:val="uk-UA"/>
        </w:rPr>
        <w:t>забороняється виконання боржником вимог, на які поширюється мораторій;</w:t>
      </w:r>
    </w:p>
    <w:p w:rsidR="00D36634" w:rsidRPr="00700A93" w:rsidRDefault="002E1F37" w:rsidP="00D36634">
      <w:pPr>
        <w:pStyle w:val="a0"/>
        <w:rPr>
          <w:lang w:val="uk-UA"/>
        </w:rPr>
      </w:pPr>
      <w:r w:rsidRPr="00700A93">
        <w:rPr>
          <w:lang w:val="uk-UA"/>
        </w:rPr>
        <w:t>не нараховується неустойка (штраф, пеня), не застосовуються інші фінансові санкції за невиконання чи неналежне виконання зобов'язань із задоволення всіх вимог, на які поширюється мораторій;</w:t>
      </w:r>
    </w:p>
    <w:p w:rsidR="00D36634" w:rsidRPr="00700A93" w:rsidRDefault="002E1F37" w:rsidP="00D36634">
      <w:pPr>
        <w:pStyle w:val="a0"/>
        <w:rPr>
          <w:lang w:val="uk-UA"/>
        </w:rPr>
      </w:pPr>
      <w:r w:rsidRPr="00700A93">
        <w:rPr>
          <w:lang w:val="uk-UA"/>
        </w:rPr>
        <w:t>зупиняється перебіг позовної давності;</w:t>
      </w:r>
    </w:p>
    <w:p w:rsidR="00D36634" w:rsidRPr="00700A93" w:rsidRDefault="002E1F37" w:rsidP="00D36634">
      <w:pPr>
        <w:pStyle w:val="a0"/>
        <w:rPr>
          <w:lang w:val="uk-UA"/>
        </w:rPr>
      </w:pPr>
      <w:r w:rsidRPr="00700A93">
        <w:rPr>
          <w:lang w:val="uk-UA"/>
        </w:rPr>
        <w:t>не застосовується індекс інфляції за весь час прострочення виконання грошового зобов'язання, три проценти річних від простроченої суми тощо.</w:t>
      </w:r>
    </w:p>
    <w:p w:rsidR="00D36634" w:rsidRPr="00700A93" w:rsidRDefault="002E1F37" w:rsidP="00D36634">
      <w:pPr>
        <w:pStyle w:val="a0"/>
        <w:rPr>
          <w:lang w:val="uk-UA"/>
        </w:rPr>
      </w:pPr>
      <w:r w:rsidRPr="00700A93">
        <w:rPr>
          <w:lang w:val="uk-UA"/>
        </w:rPr>
        <w:t>4. Мораторій на задоволення вимог кредиторів застосовується до вимог кредиторів щодо відшкодування збитків, що виникли через відмову боржника від виконання правочинів (договорів) у процедурі санації, у порядку, передбаченому цим Законом.</w:t>
      </w:r>
    </w:p>
    <w:p w:rsidR="00D36634" w:rsidRPr="00700A93" w:rsidRDefault="002E1F37" w:rsidP="00D36634">
      <w:pPr>
        <w:pStyle w:val="a0"/>
        <w:rPr>
          <w:lang w:val="uk-UA"/>
        </w:rPr>
      </w:pPr>
      <w:r w:rsidRPr="00700A93">
        <w:rPr>
          <w:lang w:val="uk-UA"/>
        </w:rPr>
        <w:t xml:space="preserve">5. Дія мораторію на задоволення вимог кредиторів не поширюється на припинення грошового зобов’язання зарахуванням, здійсненим за заявою кредитора, вимоги поточних кредиторів; на виплату заробітної плати та нарахованих на ці суми страхових внесків на загальнообов'язкове державне пенсійне та інше соціальне страхування; відшкодування шкоди, заподіяної здоров'ю та життю громадян; на виплату авторської </w:t>
      </w:r>
      <w:r w:rsidRPr="00700A93">
        <w:rPr>
          <w:lang w:val="uk-UA"/>
        </w:rPr>
        <w:lastRenderedPageBreak/>
        <w:t>винагороди, аліментів, а також на вимоги за виконавчими документами немайнового характеру, що зобов'язують боржника вчинити певні дії чи утриматися від їх вчинення.</w:t>
      </w:r>
    </w:p>
    <w:p w:rsidR="00D36634" w:rsidRPr="00700A93" w:rsidRDefault="002E1F37" w:rsidP="00D36634">
      <w:pPr>
        <w:pStyle w:val="a0"/>
        <w:rPr>
          <w:lang w:val="uk-UA"/>
        </w:rPr>
      </w:pPr>
      <w:r w:rsidRPr="00700A93">
        <w:rPr>
          <w:lang w:val="uk-UA"/>
        </w:rPr>
        <w:t>Дія мораторію не поширюється на задоволення вимог кредиторів у разі одночасного задоволення вимог кредиторів у процедурі розпорядження майном, керуючим санацією згідно з планом санації або ліквідатором у ліквідаційній процедурі в порядку черговості, встановленому цим Законом.</w:t>
      </w:r>
    </w:p>
    <w:p w:rsidR="00D36634" w:rsidRPr="00700A93" w:rsidRDefault="002E1F37" w:rsidP="00D36634">
      <w:pPr>
        <w:pStyle w:val="a0"/>
        <w:rPr>
          <w:lang w:val="uk-UA"/>
        </w:rPr>
      </w:pPr>
      <w:r w:rsidRPr="00700A93">
        <w:rPr>
          <w:lang w:val="uk-UA"/>
        </w:rPr>
        <w:t>Стягнення грошових коштів за вимогами, на які не поширюється дія мораторію, провадиться з рахунку боржника в установі банку.</w:t>
      </w:r>
    </w:p>
    <w:p w:rsidR="00D36634" w:rsidRPr="00700A93" w:rsidRDefault="002E1F37" w:rsidP="00D36634">
      <w:pPr>
        <w:pStyle w:val="a0"/>
        <w:rPr>
          <w:lang w:val="uk-UA"/>
        </w:rPr>
      </w:pPr>
      <w:r w:rsidRPr="00700A93">
        <w:rPr>
          <w:lang w:val="uk-UA"/>
        </w:rPr>
        <w:t>6. Під час процедури розпорядження майном боржнику дозволяється задовольняти лише ті вимоги кредиторів, на які згідно з частиною п'ятою цієї статті не поширюється дія мораторію.</w:t>
      </w:r>
    </w:p>
    <w:p w:rsidR="00D36634" w:rsidRPr="00700A93" w:rsidRDefault="002E1F37" w:rsidP="00D36634">
      <w:pPr>
        <w:pStyle w:val="a0"/>
        <w:rPr>
          <w:lang w:val="uk-UA"/>
        </w:rPr>
      </w:pPr>
      <w:r w:rsidRPr="00700A93">
        <w:rPr>
          <w:lang w:val="uk-UA"/>
        </w:rPr>
        <w:t>7. Дія мораторію припиняється з дня припинення провадження у справі про банкрутство.</w:t>
      </w:r>
    </w:p>
    <w:p w:rsidR="00D36634" w:rsidRPr="00700A93" w:rsidRDefault="002E1F37" w:rsidP="00D36634">
      <w:pPr>
        <w:pStyle w:val="a0"/>
        <w:rPr>
          <w:lang w:val="uk-UA"/>
        </w:rPr>
      </w:pPr>
      <w:r w:rsidRPr="00700A93">
        <w:rPr>
          <w:lang w:val="uk-UA"/>
        </w:rPr>
        <w:t>8. Правові наслідки дії мораторію на задоволення вимог кредиторів не застосовуються, якщо провадження у справі припинено на підставі пункту 11 частини першої статті 83 цього Закону.</w:t>
      </w:r>
    </w:p>
    <w:p w:rsidR="00D36634" w:rsidRPr="00700A93" w:rsidRDefault="002E1F37" w:rsidP="00D36634">
      <w:pPr>
        <w:pStyle w:val="a0"/>
        <w:rPr>
          <w:lang w:val="uk-UA"/>
        </w:rPr>
      </w:pPr>
      <w:r w:rsidRPr="00700A93">
        <w:rPr>
          <w:lang w:val="uk-UA"/>
        </w:rPr>
        <w:t>9. Активи боржника, які перебувають у податковій заставі, можуть бути звільнені господарським судом з податкової застави, про що виноситься ухвала у судовому засіданні за участю органу доходів і зборів.</w:t>
      </w:r>
    </w:p>
    <w:p w:rsidR="00D36634" w:rsidRPr="00700A93" w:rsidRDefault="002E1F37" w:rsidP="00D36634">
      <w:pPr>
        <w:pStyle w:val="a0"/>
        <w:jc w:val="center"/>
        <w:rPr>
          <w:b/>
          <w:lang w:val="uk-UA"/>
        </w:rPr>
      </w:pPr>
      <w:r w:rsidRPr="00700A93">
        <w:rPr>
          <w:b/>
          <w:lang w:val="uk-UA"/>
        </w:rPr>
        <w:t>Стаття 20. Визнання недійсними правочинів боржника</w:t>
      </w:r>
    </w:p>
    <w:p w:rsidR="00D36634" w:rsidRPr="00700A93" w:rsidRDefault="002E1F37" w:rsidP="00D36634">
      <w:pPr>
        <w:pStyle w:val="a0"/>
        <w:rPr>
          <w:lang w:val="uk-UA"/>
        </w:rPr>
      </w:pPr>
      <w:r w:rsidRPr="00700A93">
        <w:rPr>
          <w:lang w:val="uk-UA"/>
        </w:rPr>
        <w:t>1. Правочини, вчинені боржником після порушення провадження у справі про банкрутство або протягом одного року, що передував порушенню провадження у справі про банкрутство, можуть бути визнані недійсними господарським судом у межах провадження у справі про банкрутство за заявою арбітражного керуючого або забезпеченого чи конкурсного кредитора за будь-якою з таких підстав:</w:t>
      </w:r>
    </w:p>
    <w:p w:rsidR="00D36634" w:rsidRPr="00700A93" w:rsidRDefault="002E1F37" w:rsidP="00D36634">
      <w:pPr>
        <w:pStyle w:val="a0"/>
        <w:rPr>
          <w:lang w:val="uk-UA"/>
        </w:rPr>
      </w:pPr>
      <w:r w:rsidRPr="00700A93">
        <w:rPr>
          <w:lang w:val="uk-UA"/>
        </w:rPr>
        <w:t>боржник здійснив безоплатне відчуження майна, прийняв на себе зобов'язання без відповідних майнових дій іншої сторони, відмовився від власних майнових вимог;</w:t>
      </w:r>
    </w:p>
    <w:p w:rsidR="00D36634" w:rsidRPr="00700A93" w:rsidRDefault="002E1F37" w:rsidP="00D36634">
      <w:pPr>
        <w:pStyle w:val="a0"/>
        <w:rPr>
          <w:lang w:val="uk-UA"/>
        </w:rPr>
      </w:pPr>
      <w:r w:rsidRPr="00700A93">
        <w:rPr>
          <w:lang w:val="uk-UA"/>
        </w:rPr>
        <w:t>боржник виконав майнові зобов'язання раніше встановленого строку;</w:t>
      </w:r>
    </w:p>
    <w:p w:rsidR="00D36634" w:rsidRPr="00700A93" w:rsidRDefault="002E1F37" w:rsidP="00D36634">
      <w:pPr>
        <w:pStyle w:val="a0"/>
        <w:rPr>
          <w:lang w:val="uk-UA"/>
        </w:rPr>
      </w:pPr>
      <w:r w:rsidRPr="00700A93">
        <w:rPr>
          <w:lang w:val="uk-UA"/>
        </w:rPr>
        <w:t>боржник до порушення провадження у справі про банкрутство взяв на себе зобов'язання, в результаті чого він став неплатоспроможним або виконання його грошових зобов'язань перед іншими кредиторами повністю або частково стало неможливим;</w:t>
      </w:r>
    </w:p>
    <w:p w:rsidR="00D36634" w:rsidRPr="00700A93" w:rsidRDefault="002E1F37" w:rsidP="00D36634">
      <w:pPr>
        <w:pStyle w:val="a0"/>
        <w:rPr>
          <w:lang w:val="uk-UA"/>
        </w:rPr>
      </w:pPr>
      <w:r w:rsidRPr="00700A93">
        <w:rPr>
          <w:lang w:val="uk-UA"/>
        </w:rPr>
        <w:t>боржник здійснив відчуження або придбав майно за цінами відповідно нижчими або вищими від ринкових, за умови, що в момент прийняття зобов'язання або внаслідок його виконання майна боржника було (стало) недостатньо для задоволення вимог кредиторів;</w:t>
      </w:r>
    </w:p>
    <w:p w:rsidR="00D36634" w:rsidRPr="00700A93" w:rsidRDefault="002E1F37" w:rsidP="00D36634">
      <w:pPr>
        <w:pStyle w:val="a0"/>
        <w:rPr>
          <w:lang w:val="uk-UA"/>
        </w:rPr>
      </w:pPr>
      <w:r w:rsidRPr="00700A93">
        <w:rPr>
          <w:lang w:val="uk-UA"/>
        </w:rPr>
        <w:t>боржник оплатив кредитору або прийняв майно в рахунок виконання грошових вимог у день, коли сума вимог кредиторів боржнику перевищувала вартість майна;</w:t>
      </w:r>
    </w:p>
    <w:p w:rsidR="00D36634" w:rsidRPr="00700A93" w:rsidRDefault="002E1F37" w:rsidP="00D36634">
      <w:pPr>
        <w:pStyle w:val="a0"/>
        <w:rPr>
          <w:lang w:val="uk-UA"/>
        </w:rPr>
      </w:pPr>
      <w:r w:rsidRPr="00700A93">
        <w:rPr>
          <w:lang w:val="uk-UA"/>
        </w:rPr>
        <w:lastRenderedPageBreak/>
        <w:t>боржник передав в заставу майно для забезпечення виконання грошових зобов'язань, що виникли на підставі правочинів, передбачених абзацами другим – шостим вище.</w:t>
      </w:r>
    </w:p>
    <w:p w:rsidR="00D36634" w:rsidRPr="00700A93" w:rsidRDefault="002E1F37" w:rsidP="00D36634">
      <w:pPr>
        <w:pStyle w:val="a0"/>
        <w:rPr>
          <w:lang w:val="uk-UA"/>
        </w:rPr>
      </w:pPr>
      <w:r w:rsidRPr="00700A93">
        <w:rPr>
          <w:lang w:val="uk-UA"/>
        </w:rPr>
        <w:t>2. У разі визнання недійсними правочинів на підставах, передбачених частиною першою цієї статті, кредитор зобов'язаний повернути в ліквідаційну масу майно, яке він отримав від боржника, а у разі неможливості повернути майно в натурі - відшкодувати його вартість у грошових одиницях за ринковими цінами, що існували на момент вчинення правочину.</w:t>
      </w:r>
    </w:p>
    <w:p w:rsidR="00D36634" w:rsidRPr="00700A93" w:rsidRDefault="002E1F37" w:rsidP="00D36634">
      <w:pPr>
        <w:pStyle w:val="a0"/>
        <w:rPr>
          <w:lang w:val="uk-UA"/>
        </w:rPr>
      </w:pPr>
      <w:r w:rsidRPr="00700A93">
        <w:rPr>
          <w:lang w:val="uk-UA"/>
        </w:rPr>
        <w:t>3. Кредитор за недійсним правочином має право вибору: погашення свого боргу в четверту чергу в процедурі банкрутства або виконання зобов'язання боржником у натурі після припинення провадження у справі про банкрутство.</w:t>
      </w:r>
    </w:p>
    <w:p w:rsidR="00D36634" w:rsidRPr="00700A93" w:rsidRDefault="002E1F37" w:rsidP="00D36634">
      <w:pPr>
        <w:pStyle w:val="a0"/>
        <w:rPr>
          <w:lang w:val="uk-UA"/>
        </w:rPr>
      </w:pPr>
      <w:r w:rsidRPr="00700A93">
        <w:rPr>
          <w:lang w:val="uk-UA"/>
        </w:rPr>
        <w:t>4. За результатами розгляду заяви арбітражного керуючого або забезпеченого чи конкурсного кредитора про визнання недійсним правочину (договору) або спростування майнових дій боржника господарський суд виносить ухвалу";</w:t>
      </w:r>
    </w:p>
    <w:p w:rsidR="00D36634" w:rsidRPr="00700A93" w:rsidRDefault="002E1F37" w:rsidP="00D36634">
      <w:pPr>
        <w:pStyle w:val="a0"/>
        <w:rPr>
          <w:lang w:val="uk-UA"/>
        </w:rPr>
      </w:pPr>
      <w:r w:rsidRPr="00700A93">
        <w:rPr>
          <w:lang w:val="uk-UA"/>
        </w:rPr>
        <w:t>7) абзац третій частини другої статті 23 викласти у такій редакції:</w:t>
      </w:r>
    </w:p>
    <w:p w:rsidR="00D36634" w:rsidRPr="00700A93" w:rsidRDefault="002E1F37" w:rsidP="00D36634">
      <w:pPr>
        <w:pStyle w:val="a0"/>
        <w:rPr>
          <w:lang w:val="uk-UA"/>
        </w:rPr>
      </w:pPr>
      <w:r w:rsidRPr="00700A93">
        <w:rPr>
          <w:lang w:val="uk-UA"/>
        </w:rPr>
        <w:t>"Склад і розмір грошових вимог кредиторів визначаються в національній валюті України. Якщо зобов'язання боржника визначені в іноземній валюті, то склад і розмір грошових вимог кредиторів визначаються в національній валюті за курсом, встановленим Національним банком України на дату порушення провадження у справі про банкрутство";</w:t>
      </w:r>
    </w:p>
    <w:p w:rsidR="00D36634" w:rsidRPr="00700A93" w:rsidRDefault="002E1F37" w:rsidP="00D36634">
      <w:pPr>
        <w:pStyle w:val="a0"/>
        <w:rPr>
          <w:lang w:val="uk-UA"/>
        </w:rPr>
      </w:pPr>
      <w:r w:rsidRPr="00700A93">
        <w:rPr>
          <w:lang w:val="uk-UA"/>
        </w:rPr>
        <w:t>8) частину другу статті 25 викласти у такій редакції:</w:t>
      </w:r>
    </w:p>
    <w:p w:rsidR="00D36634" w:rsidRPr="00700A93" w:rsidRDefault="002E1F37" w:rsidP="00D36634">
      <w:pPr>
        <w:pStyle w:val="a0"/>
        <w:rPr>
          <w:lang w:val="uk-UA"/>
        </w:rPr>
      </w:pPr>
      <w:r w:rsidRPr="00700A93">
        <w:rPr>
          <w:lang w:val="uk-UA"/>
        </w:rPr>
        <w:t>"2. У попередньому засіданні господарський суд розглядає всі вимоги кредиторів, у тому числі щодо яких були заперечення боржника і які не були внесені розпорядником майна до реєстру вимог кредиторів, а також ті, що визнані боржником та внесені розпорядником майна до реєстру вимог кредиторів, і вирішує питання про його затвердження.</w:t>
      </w:r>
    </w:p>
    <w:p w:rsidR="00D36634" w:rsidRPr="00700A93" w:rsidRDefault="002E1F37" w:rsidP="00D36634">
      <w:pPr>
        <w:pStyle w:val="a0"/>
        <w:rPr>
          <w:lang w:val="uk-UA"/>
        </w:rPr>
      </w:pPr>
      <w:r w:rsidRPr="00700A93">
        <w:rPr>
          <w:lang w:val="uk-UA"/>
        </w:rPr>
        <w:t>За результатами розгляду вимог кредиторів господарський суд виносить ухвалу, в якій зазначаються:</w:t>
      </w:r>
    </w:p>
    <w:p w:rsidR="00D36634" w:rsidRPr="00700A93" w:rsidRDefault="002E1F37" w:rsidP="00D36634">
      <w:pPr>
        <w:pStyle w:val="a0"/>
        <w:rPr>
          <w:lang w:val="uk-UA"/>
        </w:rPr>
      </w:pPr>
      <w:r w:rsidRPr="00700A93">
        <w:rPr>
          <w:lang w:val="uk-UA"/>
        </w:rPr>
        <w:t>розмір та перелік усіх визнаних судом вимог кредиторів, які вносяться розпорядником майна до реєстру вимог кредиторів;</w:t>
      </w:r>
    </w:p>
    <w:p w:rsidR="00D36634" w:rsidRPr="00700A93" w:rsidRDefault="002E1F37" w:rsidP="00D36634">
      <w:pPr>
        <w:pStyle w:val="a0"/>
        <w:rPr>
          <w:lang w:val="uk-UA"/>
        </w:rPr>
      </w:pPr>
      <w:r w:rsidRPr="00700A93">
        <w:rPr>
          <w:lang w:val="uk-UA"/>
        </w:rPr>
        <w:t>розмір та перелік не визнаних судом вимог кредиторів;</w:t>
      </w:r>
    </w:p>
    <w:p w:rsidR="00D36634" w:rsidRPr="00700A93" w:rsidRDefault="002E1F37" w:rsidP="00D36634">
      <w:pPr>
        <w:pStyle w:val="a0"/>
        <w:rPr>
          <w:lang w:val="uk-UA"/>
        </w:rPr>
      </w:pPr>
      <w:r w:rsidRPr="00700A93">
        <w:rPr>
          <w:lang w:val="uk-UA"/>
        </w:rPr>
        <w:t>дата проведення зборів кредиторів та комітету кредиторів;</w:t>
      </w:r>
    </w:p>
    <w:p w:rsidR="00D36634" w:rsidRPr="00700A93" w:rsidRDefault="002E1F37" w:rsidP="00D36634">
      <w:pPr>
        <w:pStyle w:val="a0"/>
        <w:rPr>
          <w:lang w:val="uk-UA"/>
        </w:rPr>
      </w:pPr>
      <w:r w:rsidRPr="00700A93">
        <w:rPr>
          <w:lang w:val="uk-UA"/>
        </w:rPr>
        <w:t>дата підсумкового засідання суду, на якому буде винесено ухвалу про санацію боржника чи постанову про визнання боржника банкрутом і відкриття ліквідаційної процедури, чи ухвалу про припинення провадження у справі про банкрутство або ухвалу про продовження строку процедури розпорядження майном та відкладення підсумкового засідання суду, яке має відбутися у строки, встановлені частиною другою статті 22 цього Закону.</w:t>
      </w:r>
    </w:p>
    <w:p w:rsidR="00D36634" w:rsidRPr="00700A93" w:rsidRDefault="002E1F37" w:rsidP="00D36634">
      <w:pPr>
        <w:pStyle w:val="a0"/>
        <w:rPr>
          <w:lang w:val="uk-UA"/>
        </w:rPr>
      </w:pPr>
      <w:r w:rsidRPr="00700A93">
        <w:rPr>
          <w:lang w:val="uk-UA"/>
        </w:rPr>
        <w:t xml:space="preserve">Невизнання або неповне визнання судом вимоги кредитора не може ґрунтуватись на тому, що правові відносини, на підставі яких виникла така вимога, регулюються </w:t>
      </w:r>
      <w:r w:rsidRPr="00700A93">
        <w:rPr>
          <w:lang w:val="uk-UA"/>
        </w:rPr>
        <w:lastRenderedPageBreak/>
        <w:t>правом іноземної держави, або на тому, що спори з приводу такої вимоги підлягали б розгляду у суді чи іншому юрисдикційному органі іноземної держави або у міжнародному комерційному арбітражі.</w:t>
      </w:r>
    </w:p>
    <w:p w:rsidR="00D36634" w:rsidRPr="00700A93" w:rsidRDefault="002E1F37" w:rsidP="00D36634">
      <w:pPr>
        <w:pStyle w:val="a0"/>
        <w:rPr>
          <w:lang w:val="uk-UA"/>
        </w:rPr>
      </w:pPr>
      <w:r w:rsidRPr="00700A93">
        <w:rPr>
          <w:lang w:val="uk-UA"/>
        </w:rPr>
        <w:t>У реєстрі вимог кредиторів повинні міститися відомості про кожного кредитора, розмір його вимог за грошовими зобов'язаннями, черговість задоволення кожної вимоги.</w:t>
      </w:r>
    </w:p>
    <w:p w:rsidR="00D36634" w:rsidRPr="00700A93" w:rsidRDefault="002E1F37" w:rsidP="00D36634">
      <w:pPr>
        <w:pStyle w:val="a0"/>
        <w:rPr>
          <w:lang w:val="uk-UA"/>
        </w:rPr>
      </w:pPr>
      <w:r w:rsidRPr="00700A93">
        <w:rPr>
          <w:lang w:val="uk-UA"/>
        </w:rPr>
        <w:t>Неустойка (штраф, пеня) враховується в реєстрі вимог кредиторів окремо від основних зобов'язань у шосту чергу та може бути предметом мирової угоди.</w:t>
      </w:r>
    </w:p>
    <w:p w:rsidR="00D36634" w:rsidRPr="00700A93" w:rsidRDefault="002E1F37" w:rsidP="00D36634">
      <w:pPr>
        <w:pStyle w:val="a0"/>
        <w:rPr>
          <w:lang w:val="uk-UA"/>
        </w:rPr>
      </w:pPr>
      <w:r w:rsidRPr="00700A93">
        <w:rPr>
          <w:lang w:val="uk-UA"/>
        </w:rPr>
        <w:t>Погашення неустойки (штрафу, пені) у справі про банкрутство можливе лише в ліквідаційній процедурі при спрощеному порядку розгляду справи про банкрутство.</w:t>
      </w:r>
    </w:p>
    <w:p w:rsidR="00D36634" w:rsidRPr="00700A93" w:rsidRDefault="002E1F37" w:rsidP="00D36634">
      <w:pPr>
        <w:pStyle w:val="a0"/>
        <w:rPr>
          <w:lang w:val="uk-UA"/>
        </w:rPr>
      </w:pPr>
      <w:r w:rsidRPr="00700A93">
        <w:rPr>
          <w:lang w:val="uk-UA"/>
        </w:rPr>
        <w:t>Ухвала є підставою для визначення кількості голосів, які належать кожному конкурсному кредитору під час прийняття рішення на зборах (комітеті) кредиторів. Для визначення кількості голосів для участі у представницьких органах кредиторів зі складу вимог конкурсних кредиторів виключається неустойка (штраф, пеня).</w:t>
      </w:r>
    </w:p>
    <w:p w:rsidR="00D36634" w:rsidRPr="00700A93" w:rsidRDefault="002E1F37" w:rsidP="00D36634">
      <w:pPr>
        <w:pStyle w:val="a0"/>
        <w:rPr>
          <w:lang w:val="uk-UA"/>
        </w:rPr>
      </w:pPr>
      <w:r w:rsidRPr="00700A93">
        <w:rPr>
          <w:lang w:val="uk-UA"/>
        </w:rPr>
        <w:t>Внесення змін до затвердженого господарським судом реєстру вимог кредиторів здійснюється виключно за наслідками перегляду ухвали господарського суду в апеляційному та касаційному порядку або за нововиявленими обставинами, а також у разі припинення статусу кредитора (у випадку прощення кредитором боргу, повного погашення його вимоги або в інших передбачених законом випадках), заміни кредитора (шляхом відступлення права вимоги, реорганізації або в інших передбачених законом випадках), зміни інших даних, не пов’язаних із заміною кредитора";</w:t>
      </w:r>
    </w:p>
    <w:p w:rsidR="00D36634" w:rsidRPr="00700A93" w:rsidRDefault="002E1F37" w:rsidP="00D36634">
      <w:pPr>
        <w:pStyle w:val="a0"/>
        <w:rPr>
          <w:lang w:val="uk-UA"/>
        </w:rPr>
      </w:pPr>
      <w:r w:rsidRPr="00700A93">
        <w:rPr>
          <w:lang w:val="uk-UA"/>
        </w:rPr>
        <w:t>9) у статті 45:</w:t>
      </w:r>
    </w:p>
    <w:p w:rsidR="00D36634" w:rsidRPr="00700A93" w:rsidRDefault="002E1F37" w:rsidP="00D36634">
      <w:pPr>
        <w:pStyle w:val="a0"/>
        <w:rPr>
          <w:lang w:val="uk-UA"/>
        </w:rPr>
      </w:pPr>
      <w:r w:rsidRPr="00700A93">
        <w:rPr>
          <w:lang w:val="uk-UA"/>
        </w:rPr>
        <w:t>частину третю викласти у такій редакції:</w:t>
      </w:r>
    </w:p>
    <w:p w:rsidR="00D36634" w:rsidRPr="00700A93" w:rsidRDefault="002E1F37" w:rsidP="00D36634">
      <w:pPr>
        <w:pStyle w:val="a0"/>
        <w:rPr>
          <w:lang w:val="uk-UA"/>
        </w:rPr>
      </w:pPr>
      <w:r w:rsidRPr="00700A93">
        <w:rPr>
          <w:lang w:val="uk-UA"/>
        </w:rPr>
        <w:t>"3. У разі недостатності коштів для повного задоволення всіх вимог однієї черги вимоги задовольняються пропорційно сумі вимог, що належить кожному кредиторові однієї черги. Порядок задоволення вимог однієї черги може бути встановлений договором, який укладається між всіма кредиторами такої черги. Окремі кредитори з вимогами, віднесеними до однієї черги, можуть також укласти зазначений договір, який не може порушувати прав інших кредиторів, яким належать вимоги, віднесені до цієї ж черги. Договір укладається у письмовій формі та надсилається арбітражному керуючому та суду, у провадженні якого знаходиться справа про банкрутство. Арбітражний керуючий зобов'язаний задовольнити вимоги таких кредиторів відповідно до положень договору";</w:t>
      </w:r>
    </w:p>
    <w:p w:rsidR="00D36634" w:rsidRPr="00700A93" w:rsidRDefault="002E1F37" w:rsidP="00D36634">
      <w:pPr>
        <w:pStyle w:val="a0"/>
        <w:rPr>
          <w:lang w:val="uk-UA"/>
        </w:rPr>
      </w:pPr>
      <w:r w:rsidRPr="00700A93">
        <w:rPr>
          <w:lang w:val="uk-UA"/>
        </w:rPr>
        <w:t>частину восьму викласти у такій редакції:</w:t>
      </w:r>
    </w:p>
    <w:p w:rsidR="00D36634" w:rsidRPr="00700A93" w:rsidRDefault="002E1F37" w:rsidP="00D36634">
      <w:pPr>
        <w:pStyle w:val="a0"/>
        <w:rPr>
          <w:lang w:val="uk-UA"/>
        </w:rPr>
      </w:pPr>
      <w:r w:rsidRPr="00700A93">
        <w:rPr>
          <w:lang w:val="uk-UA"/>
        </w:rPr>
        <w:t>"8. Погашення вимог кредиторів шляхом зарахування, що здійснюється за заявою ліквідатора, допускається лише за згодою кредитора (кредиторів), вимоги якого (яких) підлягають погашенню внаслідок такого зарахування, та у випадках, якщо це не порушує майнові права інших кредиторів";</w:t>
      </w:r>
    </w:p>
    <w:p w:rsidR="00D36634" w:rsidRPr="00700A93" w:rsidRDefault="002E1F37" w:rsidP="00D36634">
      <w:pPr>
        <w:pStyle w:val="a0"/>
        <w:rPr>
          <w:lang w:val="uk-UA"/>
        </w:rPr>
      </w:pPr>
      <w:r w:rsidRPr="00700A93">
        <w:rPr>
          <w:lang w:val="uk-UA"/>
        </w:rPr>
        <w:t>доповнити статтю частиною десятою такого змісту:</w:t>
      </w:r>
    </w:p>
    <w:p w:rsidR="00D36634" w:rsidRPr="00700A93" w:rsidRDefault="002E1F37" w:rsidP="00D36634">
      <w:pPr>
        <w:pStyle w:val="a0"/>
        <w:rPr>
          <w:lang w:val="uk-UA"/>
        </w:rPr>
      </w:pPr>
      <w:r w:rsidRPr="00700A93">
        <w:rPr>
          <w:lang w:val="uk-UA"/>
        </w:rPr>
        <w:lastRenderedPageBreak/>
        <w:t>"10. Вимога кредитора задовольняється у валюті грошового зобов'язання, на підставі якого виникла така вимога";</w:t>
      </w:r>
    </w:p>
    <w:p w:rsidR="00D36634" w:rsidRPr="00700A93" w:rsidRDefault="002E1F37" w:rsidP="00D36634">
      <w:pPr>
        <w:pStyle w:val="a0"/>
        <w:rPr>
          <w:lang w:val="uk-UA"/>
        </w:rPr>
      </w:pPr>
      <w:r w:rsidRPr="00700A93">
        <w:rPr>
          <w:lang w:val="uk-UA"/>
        </w:rPr>
        <w:t>10) статтю 98 доповнити частиною 2</w:t>
      </w:r>
      <w:r w:rsidRPr="00700A93">
        <w:rPr>
          <w:vertAlign w:val="superscript"/>
          <w:lang w:val="uk-UA"/>
        </w:rPr>
        <w:t>1</w:t>
      </w:r>
      <w:r w:rsidRPr="00700A93">
        <w:rPr>
          <w:lang w:val="uk-UA"/>
        </w:rPr>
        <w:t xml:space="preserve"> такого змісту:</w:t>
      </w:r>
    </w:p>
    <w:p w:rsidR="00D36634" w:rsidRPr="00700A93" w:rsidRDefault="002E1F37" w:rsidP="00D36634">
      <w:pPr>
        <w:pStyle w:val="a0"/>
        <w:rPr>
          <w:lang w:val="uk-UA"/>
        </w:rPr>
      </w:pPr>
      <w:r w:rsidRPr="00700A93">
        <w:rPr>
          <w:lang w:val="uk-UA"/>
        </w:rPr>
        <w:t>"2</w:t>
      </w:r>
      <w:r w:rsidRPr="00700A93">
        <w:rPr>
          <w:vertAlign w:val="superscript"/>
          <w:lang w:val="uk-UA"/>
        </w:rPr>
        <w:t>1</w:t>
      </w:r>
      <w:r w:rsidRPr="00700A93">
        <w:rPr>
          <w:lang w:val="uk-UA"/>
        </w:rPr>
        <w:t>. Арбітражний керуючий веде реєстр вимог кредиторів відповідно до цього Закону, в тому числі в електронній формі. На підставі письмової заяви кредитора, розмір вимоги якого перевищує один процент від загального розміру вимог кредиторів, внесених до реєстру вимог кредиторів, арбітражний керуючий зобов’язаний протягом п’яти днів надати такому кредитору копію реєстру вимог кредиторів";</w:t>
      </w:r>
    </w:p>
    <w:p w:rsidR="00D36634" w:rsidRPr="00700A93" w:rsidRDefault="002E1F37" w:rsidP="00D36634">
      <w:pPr>
        <w:pStyle w:val="a0"/>
        <w:rPr>
          <w:lang w:val="uk-UA"/>
        </w:rPr>
      </w:pPr>
      <w:r w:rsidRPr="00700A93">
        <w:rPr>
          <w:lang w:val="uk-UA"/>
        </w:rPr>
        <w:t>11) частини другу-третю статті 119 викласти у такій редакції:</w:t>
      </w:r>
    </w:p>
    <w:p w:rsidR="00D36634" w:rsidRPr="00700A93" w:rsidRDefault="002E1F37" w:rsidP="00D36634">
      <w:pPr>
        <w:pStyle w:val="a0"/>
        <w:rPr>
          <w:lang w:val="uk-UA"/>
        </w:rPr>
      </w:pPr>
      <w:r w:rsidRPr="00700A93">
        <w:rPr>
          <w:lang w:val="uk-UA"/>
        </w:rPr>
        <w:t>"2. Процедури банкрутства, пов'язані з іноземним провадженням, зазначені в цьому розділі, застосовуються в Україні, якщо їх застосування передбачено міжнародним договором України, згода на обов'язковість якого надана Верховною Радою України, або, за відсутності міжнародного договору, за принципом взаємності у разі, якщо:</w:t>
      </w:r>
    </w:p>
    <w:p w:rsidR="00D36634" w:rsidRPr="00700A93" w:rsidRDefault="002E1F37" w:rsidP="00D36634">
      <w:pPr>
        <w:pStyle w:val="a0"/>
        <w:rPr>
          <w:lang w:val="uk-UA"/>
        </w:rPr>
      </w:pPr>
      <w:r w:rsidRPr="00700A93">
        <w:rPr>
          <w:lang w:val="uk-UA"/>
        </w:rPr>
        <w:t>до господарського суду, у провадженні якого знаходиться справа про банкрутство, подано заяву іноземним арбітражним керуючим (розпорядником майна, керуючим санацією, ліквідатором) щодо визнання іноземного провадження та судової допомоги або надійшло звернення іноземного суду щодо співробітництва у зв'язку з іноземним провадженням у справі про банкрутство;</w:t>
      </w:r>
    </w:p>
    <w:p w:rsidR="00D36634" w:rsidRPr="00700A93" w:rsidRDefault="002E1F37" w:rsidP="00D36634">
      <w:pPr>
        <w:pStyle w:val="a0"/>
        <w:rPr>
          <w:lang w:val="uk-UA"/>
        </w:rPr>
      </w:pPr>
      <w:r w:rsidRPr="00700A93">
        <w:rPr>
          <w:lang w:val="uk-UA"/>
        </w:rPr>
        <w:t>господарським судом, у провадженні якого знаходиться справа про банкрутство, надіслано звернення чи арбітражним керуючим (розпорядником майна, керуючим санацією, ліквідатором) подано заяву до іноземного суду щодо визнання провадження, порушеного відповідно до цього Закону, а також щодо судової допомоги та співробітництва у зв'язку з провадженням у справі про банкрутство, порушеного відповідно до цього Закону;</w:t>
      </w:r>
    </w:p>
    <w:p w:rsidR="00D36634" w:rsidRPr="00700A93" w:rsidRDefault="002E1F37" w:rsidP="00D36634">
      <w:pPr>
        <w:pStyle w:val="a0"/>
        <w:rPr>
          <w:lang w:val="uk-UA"/>
        </w:rPr>
      </w:pPr>
      <w:r w:rsidRPr="00700A93">
        <w:rPr>
          <w:lang w:val="uk-UA"/>
        </w:rPr>
        <w:t>до господарського суду подано заяву керуючого іноземною процедурою банкрутства щодо визнання іноземної процедури банкрутства, а також щодо судової допомоги та співробітництва у зв'язку з іноземною процедурою банкрутства у справі про банкрутство.</w:t>
      </w:r>
    </w:p>
    <w:p w:rsidR="00D36634" w:rsidRPr="00700A93" w:rsidRDefault="002E1F37" w:rsidP="00D36634">
      <w:pPr>
        <w:pStyle w:val="a0"/>
        <w:rPr>
          <w:lang w:val="uk-UA"/>
        </w:rPr>
      </w:pPr>
      <w:r w:rsidRPr="00700A93">
        <w:rPr>
          <w:lang w:val="uk-UA"/>
        </w:rPr>
        <w:t>Положення цього розділу не застосовуються до процедур банкрутства банків та інших фінансових установ.</w:t>
      </w:r>
    </w:p>
    <w:p w:rsidR="00D36634" w:rsidRPr="00700A93" w:rsidRDefault="002E1F37" w:rsidP="00D36634">
      <w:pPr>
        <w:pStyle w:val="a0"/>
        <w:rPr>
          <w:lang w:val="uk-UA"/>
        </w:rPr>
      </w:pPr>
      <w:r w:rsidRPr="00700A93">
        <w:rPr>
          <w:lang w:val="uk-UA"/>
        </w:rPr>
        <w:t>3. У разі якщо застосування процедур банкрутства, пов’язаних з іноземним провадженням, залежить від принципу взаємності, вважається, що він існує, якщо не доведено інше".</w:t>
      </w:r>
    </w:p>
    <w:p w:rsidR="00D36634" w:rsidRPr="00700A93" w:rsidRDefault="002E1F37" w:rsidP="00D36634">
      <w:pPr>
        <w:pStyle w:val="a0"/>
        <w:rPr>
          <w:lang w:val="uk-UA"/>
        </w:rPr>
      </w:pPr>
      <w:r w:rsidRPr="00700A93">
        <w:rPr>
          <w:lang w:val="uk-UA"/>
        </w:rPr>
        <w:t>5. У Законі України "Про Державний земельний кадастр" (Відомості Верховної Ради України, 2012 р., N 8, ст. 61):</w:t>
      </w:r>
    </w:p>
    <w:p w:rsidR="00D36634" w:rsidRPr="00700A93" w:rsidRDefault="002E1F37" w:rsidP="00D36634">
      <w:pPr>
        <w:pStyle w:val="a0"/>
        <w:rPr>
          <w:lang w:val="uk-UA"/>
        </w:rPr>
      </w:pPr>
      <w:r w:rsidRPr="00700A93">
        <w:rPr>
          <w:lang w:val="uk-UA"/>
        </w:rPr>
        <w:t>1) пункт "ґ" частини першої статті 36 викласти у такій редакції:</w:t>
      </w:r>
    </w:p>
    <w:p w:rsidR="00D36634" w:rsidRPr="00700A93" w:rsidRDefault="002E1F37" w:rsidP="00D36634">
      <w:pPr>
        <w:pStyle w:val="a0"/>
        <w:rPr>
          <w:lang w:val="uk-UA"/>
        </w:rPr>
      </w:pPr>
      <w:r w:rsidRPr="00700A93">
        <w:rPr>
          <w:lang w:val="uk-UA"/>
        </w:rPr>
        <w:t>"ґ) розподіл земель між власниками і користувачами (форма власності, вид речового права, дані про власників та користувачів)";</w:t>
      </w:r>
    </w:p>
    <w:p w:rsidR="00D36634" w:rsidRPr="00700A93" w:rsidRDefault="002E1F37" w:rsidP="00D36634">
      <w:pPr>
        <w:pStyle w:val="a0"/>
        <w:rPr>
          <w:lang w:val="uk-UA"/>
        </w:rPr>
      </w:pPr>
      <w:r w:rsidRPr="00700A93">
        <w:rPr>
          <w:lang w:val="uk-UA"/>
        </w:rPr>
        <w:t>2) абзац другий частини п’ятої статті 38 викласти у такій редакції:</w:t>
      </w:r>
    </w:p>
    <w:p w:rsidR="00D36634" w:rsidRPr="00700A93" w:rsidRDefault="002E1F37" w:rsidP="00D36634">
      <w:pPr>
        <w:pStyle w:val="a0"/>
        <w:rPr>
          <w:lang w:val="uk-UA"/>
        </w:rPr>
      </w:pPr>
      <w:r w:rsidRPr="00700A93">
        <w:rPr>
          <w:lang w:val="uk-UA"/>
        </w:rPr>
        <w:lastRenderedPageBreak/>
        <w:t>"власник (власники) та користувачі земельної ділянки або уповноважені ними особи; інші фізичні та юридичні особи".</w:t>
      </w:r>
    </w:p>
    <w:p w:rsidR="00D36634" w:rsidRPr="00700A93" w:rsidRDefault="002E1F37" w:rsidP="00D36634">
      <w:pPr>
        <w:pStyle w:val="a0"/>
        <w:rPr>
          <w:lang w:val="uk-UA"/>
        </w:rPr>
      </w:pPr>
      <w:r w:rsidRPr="00700A93">
        <w:rPr>
          <w:lang w:val="uk-UA"/>
        </w:rPr>
        <w:t>6. У частині другій статті 28 Закону України "Про державну реєстрацію речових прав на нерухоме майно та їх обтяжень" (Відомості Верховної Ради України, 2010 р., N 18, ст. 141) слово "виключно" замінити словами "за суб’єктом права чи".</w:t>
      </w:r>
    </w:p>
    <w:p w:rsidR="00D36634" w:rsidRPr="00700A93" w:rsidRDefault="002E1F37" w:rsidP="00D36634">
      <w:pPr>
        <w:pStyle w:val="a0"/>
        <w:rPr>
          <w:lang w:val="uk-UA"/>
        </w:rPr>
      </w:pPr>
      <w:r w:rsidRPr="00700A93">
        <w:rPr>
          <w:lang w:val="uk-UA"/>
        </w:rPr>
        <w:t>7. У Законі України "Про державну реєстрацію юридичних осіб та фізичних осіб – підприємців" (Відомості Верховної Ради України, 2003 р., N 31 - 32, ст. 263):</w:t>
      </w:r>
    </w:p>
    <w:p w:rsidR="00D36634" w:rsidRPr="00700A93" w:rsidRDefault="002E1F37" w:rsidP="00D36634">
      <w:pPr>
        <w:pStyle w:val="a0"/>
        <w:rPr>
          <w:lang w:val="uk-UA"/>
        </w:rPr>
      </w:pPr>
      <w:r w:rsidRPr="00700A93">
        <w:rPr>
          <w:lang w:val="uk-UA"/>
        </w:rPr>
        <w:t>1) у статті 17:</w:t>
      </w:r>
    </w:p>
    <w:p w:rsidR="00D36634" w:rsidRPr="00700A93" w:rsidRDefault="002E1F37" w:rsidP="00D36634">
      <w:pPr>
        <w:pStyle w:val="a0"/>
        <w:rPr>
          <w:lang w:val="uk-UA"/>
        </w:rPr>
      </w:pPr>
      <w:r w:rsidRPr="00700A93">
        <w:rPr>
          <w:lang w:val="uk-UA"/>
        </w:rPr>
        <w:t>абзац чотирнадцятий викласти у такій редакції:</w:t>
      </w:r>
    </w:p>
    <w:p w:rsidR="00D36634" w:rsidRPr="00700A93" w:rsidRDefault="002E1F37" w:rsidP="00D36634">
      <w:pPr>
        <w:pStyle w:val="a0"/>
        <w:rPr>
          <w:lang w:val="uk-UA"/>
        </w:rPr>
      </w:pPr>
      <w:r w:rsidRPr="00700A93">
        <w:rPr>
          <w:lang w:val="uk-UA"/>
        </w:rPr>
        <w:t>"дані про розмір статутного капіталу (статутного або складеного капіталу), у тому числі частки кожного із засновників (учасників), про дату закінчення його формування та про встановлені застави та інші обтяження щодо часток в статутному капіталі";</w:t>
      </w:r>
    </w:p>
    <w:p w:rsidR="00D36634" w:rsidRPr="00700A93" w:rsidRDefault="002E1F37" w:rsidP="00D36634">
      <w:pPr>
        <w:pStyle w:val="a0"/>
        <w:rPr>
          <w:lang w:val="uk-UA"/>
        </w:rPr>
      </w:pPr>
      <w:r w:rsidRPr="00700A93">
        <w:rPr>
          <w:lang w:val="uk-UA"/>
        </w:rPr>
        <w:t>у абзаці двадцять третьому слово "санатора" замінити словами "керуючого санацією";</w:t>
      </w:r>
    </w:p>
    <w:p w:rsidR="00D36634" w:rsidRPr="00700A93" w:rsidRDefault="002E1F37" w:rsidP="00D36634">
      <w:pPr>
        <w:pStyle w:val="a0"/>
        <w:rPr>
          <w:lang w:val="uk-UA"/>
        </w:rPr>
      </w:pPr>
      <w:r w:rsidRPr="00700A93">
        <w:rPr>
          <w:lang w:val="uk-UA"/>
        </w:rPr>
        <w:t>2) частину другу статті 19 після абзацу першого доповнити абзацом другим такого змісту:</w:t>
      </w:r>
    </w:p>
    <w:p w:rsidR="00D36634" w:rsidRPr="00700A93" w:rsidRDefault="002E1F37" w:rsidP="00D36634">
      <w:pPr>
        <w:pStyle w:val="a0"/>
        <w:rPr>
          <w:lang w:val="uk-UA"/>
        </w:rPr>
      </w:pPr>
      <w:r w:rsidRPr="00700A93">
        <w:rPr>
          <w:lang w:val="uk-UA"/>
        </w:rPr>
        <w:t>"Якщо зміни до відомостей про юридичну особу, які містяться в Єдиному державному реєстрі, вносяться у зв'язку з встановленням застави або іншого обтяження щодо частки (її частини) засновника (учасника) у статутному капіталі юридичної особи, крім документів, передбачених частиною першою цієї статті, особа, уповноважена діяти від імені юридичної особи (виконавчого органу), додатково подає витяг з Державного реєстру обтяжень рухомого майна, що підтверджує реєстрацію відповідного обтяження".</w:t>
      </w:r>
    </w:p>
    <w:p w:rsidR="00D36634" w:rsidRPr="00700A93" w:rsidRDefault="002E1F37" w:rsidP="00D36634">
      <w:pPr>
        <w:pStyle w:val="a0"/>
        <w:rPr>
          <w:lang w:val="uk-UA"/>
        </w:rPr>
      </w:pPr>
      <w:r w:rsidRPr="00700A93">
        <w:rPr>
          <w:lang w:val="uk-UA"/>
        </w:rPr>
        <w:t>У зв'язку з цим абзаци другий-п'ятий вважати відповідно абзацами третім-шостим;</w:t>
      </w:r>
    </w:p>
    <w:p w:rsidR="00D36634" w:rsidRPr="00700A93" w:rsidRDefault="002E1F37" w:rsidP="00D36634">
      <w:pPr>
        <w:pStyle w:val="a0"/>
        <w:rPr>
          <w:lang w:val="uk-UA"/>
        </w:rPr>
      </w:pPr>
      <w:r w:rsidRPr="00700A93">
        <w:rPr>
          <w:lang w:val="uk-UA"/>
        </w:rPr>
        <w:t>3) статтю 29 доповнити частиною 3</w:t>
      </w:r>
      <w:r w:rsidRPr="00700A93">
        <w:rPr>
          <w:vertAlign w:val="superscript"/>
          <w:lang w:val="uk-UA"/>
        </w:rPr>
        <w:t>1</w:t>
      </w:r>
      <w:r w:rsidRPr="00700A93">
        <w:rPr>
          <w:lang w:val="uk-UA"/>
        </w:rPr>
        <w:t xml:space="preserve"> такого змісту:</w:t>
      </w:r>
    </w:p>
    <w:p w:rsidR="00D36634" w:rsidRPr="00700A93" w:rsidRDefault="002E1F37" w:rsidP="00D36634">
      <w:pPr>
        <w:pStyle w:val="a0"/>
        <w:rPr>
          <w:lang w:val="uk-UA"/>
        </w:rPr>
      </w:pPr>
      <w:r w:rsidRPr="00700A93">
        <w:rPr>
          <w:lang w:val="uk-UA"/>
        </w:rPr>
        <w:t>"3</w:t>
      </w:r>
      <w:r w:rsidRPr="00700A93">
        <w:rPr>
          <w:vertAlign w:val="superscript"/>
          <w:lang w:val="uk-UA"/>
        </w:rPr>
        <w:t>1</w:t>
      </w:r>
      <w:r w:rsidRPr="00700A93">
        <w:rPr>
          <w:lang w:val="uk-UA"/>
        </w:rPr>
        <w:t>. У разі внесення змін до установчих документів, які пов'язані із зміною складу засновників (учасників) юридичної особи внаслідок звернення стягнення на заставлену частку у статутному капіталі такої юридичної особи, додатково подаються примірники оригіналу (ксерокопії, нотаріально засвідчені копії) таких документів:</w:t>
      </w:r>
    </w:p>
    <w:p w:rsidR="00D36634" w:rsidRPr="00700A93" w:rsidRDefault="002E1F37" w:rsidP="00D36634">
      <w:pPr>
        <w:pStyle w:val="a0"/>
        <w:rPr>
          <w:lang w:val="uk-UA"/>
        </w:rPr>
      </w:pPr>
      <w:r w:rsidRPr="00700A93">
        <w:rPr>
          <w:lang w:val="uk-UA"/>
        </w:rPr>
        <w:t>рішення уповноваженого органу управління юридичної особи про надання згоди на передачу засновником (учасником) в заставу належної йому частки (її частини) в статутному капіталі такої юридичної особи;</w:t>
      </w:r>
    </w:p>
    <w:p w:rsidR="00D36634" w:rsidRPr="00700A93" w:rsidRDefault="002E1F37" w:rsidP="00D36634">
      <w:pPr>
        <w:pStyle w:val="a0"/>
        <w:rPr>
          <w:lang w:val="uk-UA"/>
        </w:rPr>
      </w:pPr>
      <w:r w:rsidRPr="00700A93">
        <w:rPr>
          <w:lang w:val="uk-UA"/>
        </w:rPr>
        <w:t>договору застави;</w:t>
      </w:r>
    </w:p>
    <w:p w:rsidR="00D36634" w:rsidRPr="00700A93" w:rsidRDefault="002E1F37" w:rsidP="00D36634">
      <w:pPr>
        <w:pStyle w:val="a0"/>
        <w:rPr>
          <w:lang w:val="uk-UA"/>
        </w:rPr>
      </w:pPr>
      <w:r w:rsidRPr="00700A93">
        <w:rPr>
          <w:lang w:val="uk-UA"/>
        </w:rPr>
        <w:t>повідомлення про порушення забезпеченого заставою зобов'язання, надісланого на підставі договору застави;</w:t>
      </w:r>
    </w:p>
    <w:p w:rsidR="00D36634" w:rsidRPr="00700A93" w:rsidRDefault="002E1F37" w:rsidP="00D36634">
      <w:pPr>
        <w:pStyle w:val="a0"/>
        <w:rPr>
          <w:lang w:val="uk-UA"/>
        </w:rPr>
      </w:pPr>
      <w:r w:rsidRPr="00700A93">
        <w:rPr>
          <w:lang w:val="uk-UA"/>
        </w:rPr>
        <w:t>договору купівлі-продажу частки (її частини) (у разі її продажу третій особі).</w:t>
      </w:r>
    </w:p>
    <w:p w:rsidR="00D36634" w:rsidRPr="00700A93" w:rsidRDefault="002E1F37" w:rsidP="00D36634">
      <w:pPr>
        <w:pStyle w:val="a0"/>
        <w:rPr>
          <w:lang w:val="uk-UA"/>
        </w:rPr>
      </w:pPr>
      <w:r w:rsidRPr="00700A93">
        <w:rPr>
          <w:lang w:val="uk-UA"/>
        </w:rPr>
        <w:lastRenderedPageBreak/>
        <w:t>Для проведення державної реєстрації змін до установчих документів юридичної особи, які пов'язані із зміною складу засновників (учасників) юридичної особи внаслідок звернення стягнення на заставлену частку у статутному капіталі такої юридичної особи, державному реєстратору забороняється вимагати відповідне рішення уповноваженого органу юридичної особи про внесення змін до установчих документів такої юридичної особи".</w:t>
      </w:r>
    </w:p>
    <w:p w:rsidR="00D36634" w:rsidRPr="00700A93" w:rsidRDefault="002E1F37" w:rsidP="00D36634">
      <w:pPr>
        <w:pStyle w:val="a0"/>
        <w:rPr>
          <w:lang w:val="uk-UA"/>
        </w:rPr>
      </w:pPr>
      <w:r w:rsidRPr="00700A93">
        <w:rPr>
          <w:lang w:val="uk-UA"/>
        </w:rPr>
        <w:t>8. Частину восьму статті 17 Закону України "Про цінні папери та фондовий ринок" (Відомості Верховної Ради України, 2006 р., N 31, ст. 268) доповнити абзацами одинадцятим-тринадцятим такого змісту:</w:t>
      </w:r>
    </w:p>
    <w:p w:rsidR="00D36634" w:rsidRPr="00700A93" w:rsidRDefault="002E1F37" w:rsidP="00D36634">
      <w:pPr>
        <w:pStyle w:val="a0"/>
        <w:rPr>
          <w:lang w:val="uk-UA"/>
        </w:rPr>
      </w:pPr>
      <w:r w:rsidRPr="00700A93">
        <w:rPr>
          <w:lang w:val="uk-UA"/>
        </w:rPr>
        <w:t>"встановлення застави щодо цінних паперів за договором між суб’єктами господарювання, де однією зі сторін є фінансова установа;</w:t>
      </w:r>
    </w:p>
    <w:p w:rsidR="00D36634" w:rsidRPr="00700A93" w:rsidRDefault="002E1F37" w:rsidP="00D36634">
      <w:pPr>
        <w:pStyle w:val="a0"/>
        <w:rPr>
          <w:lang w:val="uk-UA"/>
        </w:rPr>
      </w:pPr>
      <w:r w:rsidRPr="00700A93">
        <w:rPr>
          <w:lang w:val="uk-UA"/>
        </w:rPr>
        <w:t>користування, управління та звернення стягнення на цінні папери за договором між суб’єктами господарювання, де однією зі сторін є фінансова установа;</w:t>
      </w:r>
    </w:p>
    <w:p w:rsidR="00D36634" w:rsidRPr="00700A93" w:rsidRDefault="002E1F37" w:rsidP="00D36634">
      <w:pPr>
        <w:pStyle w:val="a0"/>
        <w:rPr>
          <w:lang w:val="uk-UA"/>
        </w:rPr>
      </w:pPr>
      <w:r w:rsidRPr="00700A93">
        <w:rPr>
          <w:lang w:val="uk-UA"/>
        </w:rPr>
        <w:t>блокування цінних паперів".</w:t>
      </w:r>
    </w:p>
    <w:p w:rsidR="00D36634" w:rsidRPr="00700A93" w:rsidRDefault="002E1F37" w:rsidP="00D36634">
      <w:pPr>
        <w:pStyle w:val="a0"/>
        <w:rPr>
          <w:lang w:val="uk-UA"/>
        </w:rPr>
      </w:pPr>
      <w:r w:rsidRPr="00700A93">
        <w:rPr>
          <w:lang w:val="uk-UA"/>
        </w:rPr>
        <w:t>9. Пункт 7 частини першої статті 1 Закону України "Про депозитарну систему України" (Відомості Верховної Ради України, 2013 р., N 39, ст. 517) викласти в такій редакції:</w:t>
      </w:r>
    </w:p>
    <w:p w:rsidR="00D36634" w:rsidRPr="00700A93" w:rsidRDefault="002E1F37" w:rsidP="00D36634">
      <w:pPr>
        <w:pStyle w:val="a0"/>
        <w:rPr>
          <w:lang w:val="uk-UA"/>
        </w:rPr>
      </w:pPr>
      <w:r w:rsidRPr="00700A93">
        <w:rPr>
          <w:lang w:val="uk-UA"/>
        </w:rPr>
        <w:t>"7) депонент - власник цінних паперів, співвласники цінних паперів, нотаріус, на депозит якого внесено цінні папери, яким рахунок у цінних паперах відкривається депозитарною установою на підставі відповідного договору про обслуговування рахунка в цінних паперах, а також депозитарна установа, яка відкриває собі рахунок у цінних паперах на підставі наказу керівника цієї депозитарної установи. Депонент має право делегувати третій особі усі чи окремі свої повноваження за договором. Національний банк України може бути депонентом у випадках, передбачених цим Законом".</w:t>
      </w:r>
    </w:p>
    <w:p w:rsidR="00D36634" w:rsidRPr="00700A93" w:rsidRDefault="002E1F37" w:rsidP="00D36634">
      <w:pPr>
        <w:pStyle w:val="a0"/>
        <w:rPr>
          <w:lang w:val="uk-UA"/>
        </w:rPr>
      </w:pPr>
      <w:r w:rsidRPr="00700A93">
        <w:rPr>
          <w:lang w:val="uk-UA"/>
        </w:rPr>
        <w:t>10. Статті 53, 57 Закону України "Про господарські товариства" (Відомості Верховної Ради України, 1991 р., N 49, ст. 682) виключити.</w:t>
      </w:r>
    </w:p>
    <w:p w:rsidR="00D36634" w:rsidRPr="00700A93" w:rsidRDefault="002E1F37" w:rsidP="00D36634">
      <w:pPr>
        <w:pStyle w:val="a0"/>
        <w:rPr>
          <w:lang w:val="uk-UA"/>
        </w:rPr>
      </w:pPr>
      <w:r w:rsidRPr="00700A93">
        <w:rPr>
          <w:lang w:val="uk-UA"/>
        </w:rPr>
        <w:t>11. У підпункті "г" пункту 4 статті 5 та пункті 1 статті 16 Декрету Кабінету Міністрів України "Про систему валютного регулювання і валютного контролю" (Відомості Верховної Ради України, 1993 р., N 17, ст. 184) слова "або як застави" виключити.</w:t>
      </w:r>
    </w:p>
    <w:p w:rsidR="00D36634" w:rsidRPr="00700A93" w:rsidRDefault="002E1F37" w:rsidP="00D36634">
      <w:pPr>
        <w:pStyle w:val="a0"/>
        <w:rPr>
          <w:lang w:val="uk-UA"/>
        </w:rPr>
      </w:pPr>
      <w:r w:rsidRPr="00700A93">
        <w:rPr>
          <w:lang w:val="uk-UA"/>
        </w:rPr>
        <w:t>12. У Цивільному кодексі України (Відомості Верховної Ради України, 2003 р., NN 40 - 44, ст. 356):</w:t>
      </w:r>
    </w:p>
    <w:p w:rsidR="00D36634" w:rsidRPr="00700A93" w:rsidRDefault="002E1F37" w:rsidP="00D36634">
      <w:pPr>
        <w:pStyle w:val="a0"/>
        <w:rPr>
          <w:lang w:val="uk-UA"/>
        </w:rPr>
      </w:pPr>
      <w:r w:rsidRPr="00700A93">
        <w:rPr>
          <w:lang w:val="uk-UA"/>
        </w:rPr>
        <w:t>1) у статті 100 частини першу-третю замінити частинами першою-другою у такій редакції:</w:t>
      </w:r>
    </w:p>
    <w:p w:rsidR="00D36634" w:rsidRPr="00700A93" w:rsidRDefault="002E1F37" w:rsidP="00D36634">
      <w:pPr>
        <w:pStyle w:val="a0"/>
        <w:rPr>
          <w:lang w:val="uk-UA"/>
        </w:rPr>
      </w:pPr>
      <w:r w:rsidRPr="00700A93">
        <w:rPr>
          <w:lang w:val="uk-UA"/>
        </w:rPr>
        <w:t>"1. Учасники товариства мають право вийти з товариства, якщо установчими документами не встановлений обов'язок учасника письмово попередити про свій вихід з товариства у визначений строк, який не може перевищувати одного року.</w:t>
      </w:r>
    </w:p>
    <w:p w:rsidR="00D36634" w:rsidRPr="00700A93" w:rsidRDefault="002E1F37" w:rsidP="00D36634">
      <w:pPr>
        <w:pStyle w:val="a0"/>
        <w:rPr>
          <w:lang w:val="uk-UA"/>
        </w:rPr>
      </w:pPr>
      <w:r w:rsidRPr="00700A93">
        <w:rPr>
          <w:lang w:val="uk-UA"/>
        </w:rPr>
        <w:t>2. Учасник товариства у випадках та в порядку, встановлених законом, може бути виключений з товариства";</w:t>
      </w:r>
    </w:p>
    <w:p w:rsidR="00D36634" w:rsidRPr="00700A93" w:rsidRDefault="002E1F37" w:rsidP="00D36634">
      <w:pPr>
        <w:pStyle w:val="a0"/>
        <w:rPr>
          <w:lang w:val="uk-UA"/>
        </w:rPr>
      </w:pPr>
      <w:r w:rsidRPr="00700A93">
        <w:rPr>
          <w:lang w:val="uk-UA"/>
        </w:rPr>
        <w:lastRenderedPageBreak/>
        <w:t>2) пункт 4 частини другої статті 116 викласти в такій редакції:</w:t>
      </w:r>
    </w:p>
    <w:p w:rsidR="00D36634" w:rsidRPr="00700A93" w:rsidRDefault="002E1F37" w:rsidP="00D36634">
      <w:pPr>
        <w:pStyle w:val="a0"/>
        <w:rPr>
          <w:lang w:val="uk-UA"/>
        </w:rPr>
      </w:pPr>
      <w:r w:rsidRPr="00700A93">
        <w:rPr>
          <w:lang w:val="uk-UA"/>
        </w:rPr>
        <w:t>"4) здійснити відчуження часток у статутному (складеному) капіталі товариства, цінних паперів, що засвідчують участь у товаристві, передати їх в управління, заставу в порядку, встановленому законом";</w:t>
      </w:r>
    </w:p>
    <w:p w:rsidR="00D36634" w:rsidRPr="00700A93" w:rsidRDefault="002E1F37" w:rsidP="00D36634">
      <w:pPr>
        <w:pStyle w:val="a0"/>
        <w:rPr>
          <w:lang w:val="uk-UA"/>
        </w:rPr>
      </w:pPr>
      <w:r w:rsidRPr="00700A93">
        <w:rPr>
          <w:lang w:val="uk-UA"/>
        </w:rPr>
        <w:t>3) статтю 131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131. Звернення стягнення на частку учасника товариства у складеному капіталі</w:t>
      </w:r>
    </w:p>
    <w:p w:rsidR="00D36634" w:rsidRPr="00700A93" w:rsidRDefault="002E1F37" w:rsidP="00D36634">
      <w:pPr>
        <w:pStyle w:val="a0"/>
        <w:rPr>
          <w:lang w:val="uk-UA"/>
        </w:rPr>
      </w:pPr>
      <w:r w:rsidRPr="00700A93">
        <w:rPr>
          <w:lang w:val="uk-UA"/>
        </w:rPr>
        <w:t>1. Звернення стягнення на частку учасника у складеному капіталі повного товариства за його власними зобов'язаннями допускається тільки у разі недостатності у нього іншого майна для задоволення вимог кредиторів, крім випадків звернення стягнення на частку як на предмет застави. У разі недостатності майна учасника повного товариства для виконання його зобов'язань перед кредиторами вони можуть вимагати у встановленому порядку виділу частини майна повного товариства, пропорційної частці учасника-боржника у складеному капіталі товариства.</w:t>
      </w:r>
    </w:p>
    <w:p w:rsidR="00D36634" w:rsidRPr="00700A93" w:rsidRDefault="002E1F37" w:rsidP="00D36634">
      <w:pPr>
        <w:pStyle w:val="a0"/>
        <w:rPr>
          <w:lang w:val="uk-UA"/>
        </w:rPr>
      </w:pPr>
      <w:r w:rsidRPr="00700A93">
        <w:rPr>
          <w:lang w:val="uk-UA"/>
        </w:rPr>
        <w:t>2. Частина майна повного товариства, пропорційна частці учасника-боржника у складеному капіталі, виділяється у грошовій формі чи в натурі відповідно до балансу, складеного на момент вибуття такого учасника з товариства";</w:t>
      </w:r>
    </w:p>
    <w:p w:rsidR="00D36634" w:rsidRPr="00700A93" w:rsidRDefault="002E1F37" w:rsidP="00D36634">
      <w:pPr>
        <w:pStyle w:val="a0"/>
        <w:rPr>
          <w:lang w:val="uk-UA"/>
        </w:rPr>
      </w:pPr>
      <w:r w:rsidRPr="00700A93">
        <w:rPr>
          <w:lang w:val="uk-UA"/>
        </w:rPr>
        <w:t>4) частину шосту статті 144 доповнити абзацом другом такого змісту:</w:t>
      </w:r>
    </w:p>
    <w:p w:rsidR="00D36634" w:rsidRPr="00700A93" w:rsidRDefault="002E1F37" w:rsidP="00D36634">
      <w:pPr>
        <w:pStyle w:val="a0"/>
        <w:rPr>
          <w:lang w:val="uk-UA"/>
        </w:rPr>
      </w:pPr>
      <w:r w:rsidRPr="00700A93">
        <w:rPr>
          <w:lang w:val="uk-UA"/>
        </w:rPr>
        <w:t>"У разі наявності застави чи інших обтяжень відносно частки (частини частки) у статутному капіталі товариства з обмеженою відповідальністю, збільшення його статутного капіталу попередньо погоджується у письмовій формі з усіма обтяжувачами. Відсутність таких погоджень є підставою для визнання рішення про збільшення статутного капіталу товариства з обмеженою відповідальністю недійсним";</w:t>
      </w:r>
    </w:p>
    <w:p w:rsidR="00D36634" w:rsidRPr="00700A93" w:rsidRDefault="002E1F37" w:rsidP="00D36634">
      <w:pPr>
        <w:pStyle w:val="a0"/>
        <w:rPr>
          <w:lang w:val="uk-UA"/>
        </w:rPr>
      </w:pPr>
      <w:r w:rsidRPr="00700A93">
        <w:rPr>
          <w:lang w:val="uk-UA"/>
        </w:rPr>
        <w:t>5) пункт 2 частини четвертої статті 145 викласти у такій редакції:</w:t>
      </w:r>
    </w:p>
    <w:p w:rsidR="00D36634" w:rsidRPr="00700A93" w:rsidRDefault="002E1F37" w:rsidP="00D36634">
      <w:pPr>
        <w:pStyle w:val="a0"/>
        <w:rPr>
          <w:lang w:val="uk-UA"/>
        </w:rPr>
      </w:pPr>
      <w:r w:rsidRPr="00700A93">
        <w:rPr>
          <w:lang w:val="uk-UA"/>
        </w:rPr>
        <w:t>"2) внесення змін до статуту товариства, крім випадків, передбачених законом; зміна розміру його статутного капіталу";</w:t>
      </w:r>
    </w:p>
    <w:p w:rsidR="00D36634" w:rsidRPr="00700A93" w:rsidRDefault="002E1F37" w:rsidP="00D36634">
      <w:pPr>
        <w:pStyle w:val="a0"/>
        <w:rPr>
          <w:lang w:val="uk-UA"/>
        </w:rPr>
      </w:pPr>
      <w:r w:rsidRPr="00700A93">
        <w:rPr>
          <w:lang w:val="uk-UA"/>
        </w:rPr>
        <w:t>6) статтю 147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147. Відчуження частки (її частини) учасника у статутному капіталі товариства з обмеженою відповідальністю</w:t>
      </w:r>
    </w:p>
    <w:p w:rsidR="00D36634" w:rsidRPr="00700A93" w:rsidRDefault="002E1F37" w:rsidP="00D36634">
      <w:pPr>
        <w:pStyle w:val="a0"/>
        <w:rPr>
          <w:lang w:val="uk-UA"/>
        </w:rPr>
      </w:pPr>
      <w:r w:rsidRPr="00700A93">
        <w:rPr>
          <w:lang w:val="uk-UA"/>
        </w:rPr>
        <w:t>1. Учасник товариства з обмеженою відповідальністю має право продати чи іншим чином здійснити відчуження своєї частки (її частини) у статутному капіталі одному або кільком учасникам цього товариства.</w:t>
      </w:r>
    </w:p>
    <w:p w:rsidR="00D36634" w:rsidRPr="00700A93" w:rsidRDefault="002E1F37" w:rsidP="00D36634">
      <w:pPr>
        <w:pStyle w:val="a0"/>
        <w:rPr>
          <w:lang w:val="uk-UA"/>
        </w:rPr>
      </w:pPr>
      <w:r w:rsidRPr="00700A93">
        <w:rPr>
          <w:lang w:val="uk-UA"/>
        </w:rPr>
        <w:t>2. Відчуження учасником товариства з обмеженою відповідальністю своєї частки (її частини) третім особам допускається, якщо інше не встановлено статутом товариства.</w:t>
      </w:r>
    </w:p>
    <w:p w:rsidR="00D36634" w:rsidRPr="00700A93" w:rsidRDefault="002E1F37" w:rsidP="00D36634">
      <w:pPr>
        <w:pStyle w:val="a0"/>
        <w:rPr>
          <w:lang w:val="uk-UA"/>
        </w:rPr>
      </w:pPr>
      <w:r w:rsidRPr="00700A93">
        <w:rPr>
          <w:lang w:val="uk-UA"/>
        </w:rPr>
        <w:t xml:space="preserve">Учасники товариства користуються переважним правом купівлі частки (її частини) учасника пропорційно до розмірів своїх часток, за виключенням випадків, коли статутом товариства чи домовленістю між учасниками встановлений інший порядок здійснення цього права або коли відчуження частки відбувається в межах звернення </w:t>
      </w:r>
      <w:r w:rsidRPr="00700A93">
        <w:rPr>
          <w:lang w:val="uk-UA"/>
        </w:rPr>
        <w:lastRenderedPageBreak/>
        <w:t>стягнення на неї як на предмет застави. Купівля здійснюється за ціною та на інших умовах, на яких частка (її частина) пропонувалася для продажу третім особам. Якщо учасники товариства не скористаються своїм переважним правом протягом місяця з дня повідомлення про намір учасника продати частку (її частину) або протягом іншого строку, встановленого статутом товариства чи домовленістю між його учасниками, частка (її частина) учасника може бути відчужена третій особі.</w:t>
      </w:r>
    </w:p>
    <w:p w:rsidR="00D36634" w:rsidRPr="00700A93" w:rsidRDefault="002E1F37" w:rsidP="00D36634">
      <w:pPr>
        <w:pStyle w:val="a0"/>
        <w:rPr>
          <w:lang w:val="uk-UA"/>
        </w:rPr>
      </w:pPr>
      <w:r w:rsidRPr="00700A93">
        <w:rPr>
          <w:lang w:val="uk-UA"/>
        </w:rPr>
        <w:t>3. Частка учасника товариства з обмеженою відповідальністю може бути відчужена до повної її сплати лише у тій частині, в якій її уже сплачено.</w:t>
      </w:r>
    </w:p>
    <w:p w:rsidR="00D36634" w:rsidRPr="00700A93" w:rsidRDefault="002E1F37" w:rsidP="00D36634">
      <w:pPr>
        <w:pStyle w:val="a0"/>
        <w:rPr>
          <w:lang w:val="uk-UA"/>
        </w:rPr>
      </w:pPr>
      <w:r w:rsidRPr="00700A93">
        <w:rPr>
          <w:lang w:val="uk-UA"/>
        </w:rPr>
        <w:t>4. У разі придбання частки (її частини) учасника самим товариством з обмеженою відповідальністю воно зобов'язане реалізувати її іншим учасникам або третім особам протягом строку та в порядку, встановлених статутом і законом, або зменшити свій статутний капітал відповідно до статті 144 цього Кодексу. Протягом цього періоду розподіл прибутку, а також голосування і визначення кворуму у вищому органі управління товариства, проводяться без урахування частки, придбаної товариством.</w:t>
      </w:r>
    </w:p>
    <w:p w:rsidR="00D36634" w:rsidRPr="00700A93" w:rsidRDefault="002E1F37" w:rsidP="00D36634">
      <w:pPr>
        <w:pStyle w:val="a0"/>
        <w:rPr>
          <w:lang w:val="uk-UA"/>
        </w:rPr>
      </w:pPr>
      <w:r w:rsidRPr="00700A93">
        <w:rPr>
          <w:lang w:val="uk-UA"/>
        </w:rPr>
        <w:t>5. Частка у статутному капіталі товариства з обмеженою відповідальністю переходить до спадкоємця фізичної особи або правонаступника юридичної особи - учасника товариства, якщо статутом товариства не передбачено, що такий перехід допускається лише за згодою інших учасників товариства.</w:t>
      </w:r>
    </w:p>
    <w:p w:rsidR="00D36634" w:rsidRPr="00700A93" w:rsidRDefault="002E1F37" w:rsidP="00D36634">
      <w:pPr>
        <w:pStyle w:val="a0"/>
        <w:rPr>
          <w:lang w:val="uk-UA"/>
        </w:rPr>
      </w:pPr>
      <w:r w:rsidRPr="00700A93">
        <w:rPr>
          <w:lang w:val="uk-UA"/>
        </w:rPr>
        <w:t>Розрахунки із спадкоємцями (правонаступниками) учасника, які не вступили до товариства, здійснюються відповідно до положень статті 148 цього Кодексу."</w:t>
      </w:r>
    </w:p>
    <w:p w:rsidR="00D36634" w:rsidRPr="00700A93" w:rsidRDefault="002E1F37" w:rsidP="00D36634">
      <w:pPr>
        <w:pStyle w:val="a0"/>
        <w:rPr>
          <w:lang w:val="uk-UA"/>
        </w:rPr>
      </w:pPr>
      <w:r w:rsidRPr="00700A93">
        <w:rPr>
          <w:lang w:val="uk-UA"/>
        </w:rPr>
        <w:t>7) доповнити Кодекс статтею 148</w:t>
      </w:r>
      <w:r w:rsidRPr="00700A93">
        <w:rPr>
          <w:vertAlign w:val="superscript"/>
          <w:lang w:val="uk-UA"/>
        </w:rPr>
        <w:t>1</w:t>
      </w:r>
      <w:r w:rsidRPr="00700A93">
        <w:rPr>
          <w:lang w:val="uk-UA"/>
        </w:rPr>
        <w:t xml:space="preserve"> такого змісту:</w:t>
      </w:r>
    </w:p>
    <w:p w:rsidR="00D36634" w:rsidRPr="00700A93" w:rsidRDefault="002E1F37" w:rsidP="00D36634">
      <w:pPr>
        <w:pStyle w:val="a0"/>
        <w:jc w:val="center"/>
        <w:rPr>
          <w:lang w:val="uk-UA"/>
        </w:rPr>
      </w:pPr>
      <w:r w:rsidRPr="00700A93">
        <w:rPr>
          <w:lang w:val="uk-UA"/>
        </w:rPr>
        <w:t>"</w:t>
      </w:r>
      <w:r w:rsidRPr="00700A93">
        <w:rPr>
          <w:b/>
          <w:lang w:val="uk-UA"/>
        </w:rPr>
        <w:t>Стаття 148</w:t>
      </w:r>
      <w:r w:rsidRPr="00700A93">
        <w:rPr>
          <w:b/>
          <w:vertAlign w:val="superscript"/>
          <w:lang w:val="uk-UA"/>
        </w:rPr>
        <w:t>1</w:t>
      </w:r>
      <w:r w:rsidRPr="00700A93">
        <w:rPr>
          <w:b/>
          <w:lang w:val="uk-UA"/>
        </w:rPr>
        <w:t>. Застава частки у статутному капіталі товариства з обмеженою відповідальністю</w:t>
      </w:r>
    </w:p>
    <w:p w:rsidR="00D36634" w:rsidRPr="00700A93" w:rsidRDefault="002E1F37" w:rsidP="00D36634">
      <w:pPr>
        <w:pStyle w:val="a0"/>
        <w:rPr>
          <w:lang w:val="uk-UA"/>
        </w:rPr>
      </w:pPr>
      <w:r w:rsidRPr="00700A93">
        <w:rPr>
          <w:lang w:val="uk-UA"/>
        </w:rPr>
        <w:t>1. Учасник товариства має право передати свою частку (її частину) у статутному капіталі товариства у заставу за згодою загальних зборів учасників товариства. Одночасно з наданням такої згоди загальні збори учасників товариства безвідклично уповноважують заставодержателя на подання державному реєстратору документів для державної реєстрації відомостей про заставу частки та, у випадку звернення стягнення на частку, відповідних змін до статуту товариства, пов’язаних зі зміною складу учасників товариства внаслідок звернення стягнення на заставлену частку (її частину). Зазначене рішення загальних зборів учасників не може бути в подальшому скасовано загальними зборами учасників товариства без згоди заставодержателя до припинення застави.</w:t>
      </w:r>
    </w:p>
    <w:p w:rsidR="00D36634" w:rsidRPr="00700A93" w:rsidRDefault="002E1F37" w:rsidP="00D36634">
      <w:pPr>
        <w:pStyle w:val="a0"/>
        <w:rPr>
          <w:lang w:val="uk-UA"/>
        </w:rPr>
      </w:pPr>
      <w:r w:rsidRPr="00700A93">
        <w:rPr>
          <w:lang w:val="uk-UA"/>
        </w:rPr>
        <w:t>2. Якщо після встановлення застави щодо частки (її частини) у статному капіталі товариства та до початку процедури звернення стягнення на неї відбувається зміна складу учасників товариства, то рішення загальних зборів учасників товариства, передбачене частиною першою цієї статті, зберігає свою силу для нових учасників товариства, незалежно від того, чи були вони обізнані з цим рішенням на момент набуття права участі у товаристві.</w:t>
      </w:r>
    </w:p>
    <w:p w:rsidR="00D36634" w:rsidRPr="00700A93" w:rsidRDefault="002E1F37" w:rsidP="00D36634">
      <w:pPr>
        <w:pStyle w:val="a0"/>
        <w:rPr>
          <w:lang w:val="uk-UA"/>
        </w:rPr>
      </w:pPr>
      <w:r w:rsidRPr="00700A93">
        <w:rPr>
          <w:lang w:val="uk-UA"/>
        </w:rPr>
        <w:t>3. Застава частки у статутному капіталі товариства з обмеженою відповідальністю підлягає реєстрації у визначених законом державних реєстрах.</w:t>
      </w:r>
    </w:p>
    <w:p w:rsidR="00D36634" w:rsidRPr="00700A93" w:rsidRDefault="002E1F37" w:rsidP="00D36634">
      <w:pPr>
        <w:pStyle w:val="a0"/>
        <w:rPr>
          <w:lang w:val="uk-UA"/>
        </w:rPr>
      </w:pPr>
      <w:r w:rsidRPr="00700A93">
        <w:rPr>
          <w:lang w:val="uk-UA"/>
        </w:rPr>
        <w:lastRenderedPageBreak/>
        <w:t>4. Звернення стягнення на заставлену частку (її частину) у статутному капіталі товариства з обмеженою відповідальністю здійснюється відповідно до закону";</w:t>
      </w:r>
    </w:p>
    <w:p w:rsidR="00D36634" w:rsidRPr="00700A93" w:rsidRDefault="002E1F37" w:rsidP="00D36634">
      <w:pPr>
        <w:pStyle w:val="a0"/>
        <w:rPr>
          <w:lang w:val="uk-UA"/>
        </w:rPr>
      </w:pPr>
      <w:r w:rsidRPr="00700A93">
        <w:rPr>
          <w:lang w:val="uk-UA"/>
        </w:rPr>
        <w:t>8) статтю 149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149. Звернення стягнення на частку учасника товариства у статутному капіталі</w:t>
      </w:r>
    </w:p>
    <w:p w:rsidR="00D36634" w:rsidRPr="00700A93" w:rsidRDefault="002E1F37" w:rsidP="00D36634">
      <w:pPr>
        <w:pStyle w:val="a0"/>
        <w:rPr>
          <w:lang w:val="uk-UA"/>
        </w:rPr>
      </w:pPr>
      <w:r w:rsidRPr="00700A93">
        <w:rPr>
          <w:lang w:val="uk-UA"/>
        </w:rPr>
        <w:t>1. Звернення стягнення на частку учасника у статутному капіталі товариства, за його  власними зобов’язаннями допускається тільки у разі недостатності у нього іншого майна для задоволення вимог кредиторів, крім випадків звернення стягнення на частку як на предмет застави. Кредитори такого учасника мають право вимагати від товариства виплати вартості частини майна товариства, пропорційної частці боржника у статутному капіталі товариства, або виділу відповідної частини майна для звернення на нього стягнення. Частина майна, що підлягає виділу, або обсяг коштів, що становлять її вартість, встановлюється згідно з балансом, який складається на дату пред'явлення вимог кредиторами.</w:t>
      </w:r>
    </w:p>
    <w:p w:rsidR="00D36634" w:rsidRPr="00700A93" w:rsidRDefault="002E1F37" w:rsidP="00D36634">
      <w:pPr>
        <w:pStyle w:val="a0"/>
        <w:rPr>
          <w:lang w:val="uk-UA"/>
        </w:rPr>
      </w:pPr>
      <w:r w:rsidRPr="00700A93">
        <w:rPr>
          <w:lang w:val="uk-UA"/>
        </w:rPr>
        <w:t>2. Звернення стягнення на всю частку учасника в статутному капіталі товариства з обмеженою відповідальністю припиняє його участь у товаристві";</w:t>
      </w:r>
    </w:p>
    <w:p w:rsidR="00D36634" w:rsidRPr="00700A93" w:rsidRDefault="002E1F37" w:rsidP="00D36634">
      <w:pPr>
        <w:pStyle w:val="a0"/>
        <w:rPr>
          <w:lang w:val="uk-UA"/>
        </w:rPr>
      </w:pPr>
      <w:r w:rsidRPr="00700A93">
        <w:rPr>
          <w:lang w:val="uk-UA"/>
        </w:rPr>
        <w:t>9) частину третю статті 156 доповнити абзацом другим такого змісту:</w:t>
      </w:r>
    </w:p>
    <w:p w:rsidR="00D36634" w:rsidRPr="00700A93" w:rsidRDefault="002E1F37" w:rsidP="00D36634">
      <w:pPr>
        <w:pStyle w:val="a0"/>
        <w:rPr>
          <w:lang w:val="uk-UA"/>
        </w:rPr>
      </w:pPr>
      <w:r w:rsidRPr="00700A93">
        <w:rPr>
          <w:lang w:val="uk-UA"/>
        </w:rPr>
        <w:t>"У разі наявності застави чи інших обтяжень відносно акцій у статутному капіталі акціонерного товариства, збільшення його статутного капіталу попередньо погоджується у письмовій формі з усіма обтяжувачами. Відсутність таких погоджень є підставою для визнання рішення про збільшення статутного капіталу акціонерного товариства недійсним";</w:t>
      </w:r>
    </w:p>
    <w:p w:rsidR="00D36634" w:rsidRPr="00700A93" w:rsidRDefault="002E1F37" w:rsidP="00D36634">
      <w:pPr>
        <w:pStyle w:val="a0"/>
        <w:rPr>
          <w:lang w:val="uk-UA"/>
        </w:rPr>
      </w:pPr>
      <w:r w:rsidRPr="00700A93">
        <w:rPr>
          <w:lang w:val="uk-UA"/>
        </w:rPr>
        <w:t>10) частину третю статті 191 викласти у такій редакції:</w:t>
      </w:r>
    </w:p>
    <w:p w:rsidR="00D36634" w:rsidRPr="00700A93" w:rsidRDefault="002E1F37" w:rsidP="00D36634">
      <w:pPr>
        <w:pStyle w:val="a0"/>
        <w:rPr>
          <w:lang w:val="uk-UA"/>
        </w:rPr>
      </w:pPr>
      <w:r w:rsidRPr="00700A93">
        <w:rPr>
          <w:lang w:val="uk-UA"/>
        </w:rPr>
        <w:t>"3. Права на земельну ділянку та інші об'єкти нерухомого майна, які входять до складу єдиного майнового комплексу підприємства, підлягають державній реєстрації в органах, що здійснюють державну реєстрацію прав на нерухоме майно";</w:t>
      </w:r>
    </w:p>
    <w:p w:rsidR="00D36634" w:rsidRPr="00700A93" w:rsidRDefault="002E1F37" w:rsidP="00D36634">
      <w:pPr>
        <w:pStyle w:val="a0"/>
        <w:rPr>
          <w:lang w:val="uk-UA"/>
        </w:rPr>
      </w:pPr>
      <w:r w:rsidRPr="00700A93">
        <w:rPr>
          <w:lang w:val="uk-UA"/>
        </w:rPr>
        <w:t>11) у частині першій статті 266 слово "накладення" замінити словом "звернення";</w:t>
      </w:r>
    </w:p>
    <w:p w:rsidR="00D36634" w:rsidRPr="00700A93" w:rsidRDefault="002E1F37" w:rsidP="00D36634">
      <w:pPr>
        <w:pStyle w:val="a0"/>
        <w:rPr>
          <w:lang w:val="uk-UA"/>
        </w:rPr>
      </w:pPr>
      <w:r w:rsidRPr="00700A93">
        <w:rPr>
          <w:lang w:val="uk-UA"/>
        </w:rPr>
        <w:t>12) частину другу статті 548 викласти у такій редакції:</w:t>
      </w:r>
    </w:p>
    <w:p w:rsidR="00D36634" w:rsidRPr="00700A93" w:rsidRDefault="002E1F37" w:rsidP="00D36634">
      <w:pPr>
        <w:pStyle w:val="a0"/>
        <w:rPr>
          <w:lang w:val="uk-UA"/>
        </w:rPr>
      </w:pPr>
      <w:r w:rsidRPr="00700A93">
        <w:rPr>
          <w:lang w:val="uk-UA"/>
        </w:rPr>
        <w:t>"2. Недійсне зобов'язання не підлягає забезпеченню. Припинення основного зобов'язання спричиняє припинення правочину щодо його забезпечення, якщо інше не встановлено законом або договором.</w:t>
      </w:r>
    </w:p>
    <w:p w:rsidR="00D36634" w:rsidRPr="00700A93" w:rsidRDefault="002E1F37" w:rsidP="00D36634">
      <w:pPr>
        <w:pStyle w:val="a0"/>
        <w:rPr>
          <w:lang w:val="uk-UA"/>
        </w:rPr>
      </w:pPr>
      <w:r w:rsidRPr="00700A93">
        <w:rPr>
          <w:lang w:val="uk-UA"/>
        </w:rPr>
        <w:t>У разі недійсності основного зобов’язання забезпеченими вважаються пов’язані з правовими наслідками такої недійсності обов’язки сторони вчинити певні дії (повернути другій стороні у натурі все, що вона одержала на виконання основного зобов’язання, відшкодувати вартість одержаного тощо)";</w:t>
      </w:r>
    </w:p>
    <w:p w:rsidR="00D36634" w:rsidRPr="00700A93" w:rsidRDefault="002E1F37" w:rsidP="00D36634">
      <w:pPr>
        <w:pStyle w:val="a0"/>
        <w:rPr>
          <w:lang w:val="uk-UA"/>
        </w:rPr>
      </w:pPr>
      <w:r w:rsidRPr="00700A93">
        <w:rPr>
          <w:lang w:val="uk-UA"/>
        </w:rPr>
        <w:t>13) частину першу статті 555 викласти у такій редакції:</w:t>
      </w:r>
    </w:p>
    <w:p w:rsidR="00D36634" w:rsidRPr="00700A93" w:rsidRDefault="002E1F37" w:rsidP="00D36634">
      <w:pPr>
        <w:pStyle w:val="a0"/>
        <w:rPr>
          <w:lang w:val="uk-UA"/>
        </w:rPr>
      </w:pPr>
      <w:r w:rsidRPr="00700A93">
        <w:rPr>
          <w:lang w:val="uk-UA"/>
        </w:rPr>
        <w:t>"1. У разі одержання вимоги кредитора поручитель зобов'язаний повідомити про це боржника.</w:t>
      </w:r>
    </w:p>
    <w:p w:rsidR="00D36634" w:rsidRPr="00700A93" w:rsidRDefault="002E1F37" w:rsidP="00D36634">
      <w:pPr>
        <w:pStyle w:val="a0"/>
        <w:rPr>
          <w:lang w:val="uk-UA"/>
        </w:rPr>
      </w:pPr>
      <w:r w:rsidRPr="00700A93">
        <w:rPr>
          <w:lang w:val="uk-UA"/>
        </w:rPr>
        <w:lastRenderedPageBreak/>
        <w:t>Якщо поручитель не повідомить боржника про вимогу кредитора і сам виконає зобов'язання, боржник має право висунути проти вимоги поручителя всі заперечення, які він мав проти вимоги кредитора";</w:t>
      </w:r>
    </w:p>
    <w:p w:rsidR="00D36634" w:rsidRPr="00700A93" w:rsidRDefault="002E1F37" w:rsidP="00D36634">
      <w:pPr>
        <w:pStyle w:val="a0"/>
        <w:rPr>
          <w:lang w:val="uk-UA"/>
        </w:rPr>
      </w:pPr>
      <w:r w:rsidRPr="00700A93">
        <w:rPr>
          <w:lang w:val="uk-UA"/>
        </w:rPr>
        <w:t>14) в частині третій статті 556 слово "обов’язку" замінити словом "зобов’язання";</w:t>
      </w:r>
    </w:p>
    <w:p w:rsidR="00D36634" w:rsidRPr="00700A93" w:rsidRDefault="002E1F37" w:rsidP="00D36634">
      <w:pPr>
        <w:pStyle w:val="a0"/>
        <w:rPr>
          <w:lang w:val="uk-UA"/>
        </w:rPr>
      </w:pPr>
      <w:r w:rsidRPr="00700A93">
        <w:rPr>
          <w:lang w:val="uk-UA"/>
        </w:rPr>
        <w:t>15) статтю 559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559. Припинення поруки</w:t>
      </w:r>
    </w:p>
    <w:p w:rsidR="00D36634" w:rsidRPr="00700A93" w:rsidRDefault="002E1F37" w:rsidP="00D36634">
      <w:pPr>
        <w:pStyle w:val="a0"/>
        <w:rPr>
          <w:lang w:val="uk-UA"/>
        </w:rPr>
      </w:pPr>
      <w:r w:rsidRPr="00700A93">
        <w:rPr>
          <w:lang w:val="uk-UA"/>
        </w:rPr>
        <w:t>1. Порука припиняється з припиненням забезпеченого нею зобов'язання, крім випадків, передбачених законом. У разі зміни зобов'язання без згоди поручителя, внаслідок чого збільшується обсяг його відповідальності, поручитель відповідає за основним зобов'язанням у обсязі, що існував до такої зміни.</w:t>
      </w:r>
    </w:p>
    <w:p w:rsidR="00D36634" w:rsidRPr="00700A93" w:rsidRDefault="002E1F37" w:rsidP="00D36634">
      <w:pPr>
        <w:pStyle w:val="a0"/>
        <w:rPr>
          <w:lang w:val="uk-UA"/>
        </w:rPr>
      </w:pPr>
      <w:r w:rsidRPr="00700A93">
        <w:rPr>
          <w:lang w:val="uk-UA"/>
        </w:rPr>
        <w:t>2. Порука припиняється, якщо після настання строку виконання зобов'язання кредитор відмовився прийняти належне виконання, запропоноване боржником або поручителем.</w:t>
      </w:r>
    </w:p>
    <w:p w:rsidR="00D36634" w:rsidRPr="00700A93" w:rsidRDefault="002E1F37" w:rsidP="00D36634">
      <w:pPr>
        <w:pStyle w:val="a0"/>
        <w:rPr>
          <w:lang w:val="uk-UA"/>
        </w:rPr>
      </w:pPr>
      <w:r w:rsidRPr="00700A93">
        <w:rPr>
          <w:lang w:val="uk-UA"/>
        </w:rPr>
        <w:t>3. Порука припиняється у разі переведення боргу на іншу особу, якщо поручитель не поручився за нового боржника або якщо інше не передбачено договором поруки.</w:t>
      </w:r>
    </w:p>
    <w:p w:rsidR="00D36634" w:rsidRPr="00700A93" w:rsidRDefault="002E1F37" w:rsidP="00D36634">
      <w:pPr>
        <w:pStyle w:val="a0"/>
        <w:rPr>
          <w:lang w:val="uk-UA"/>
        </w:rPr>
      </w:pPr>
      <w:r w:rsidRPr="00700A93">
        <w:rPr>
          <w:lang w:val="uk-UA"/>
        </w:rPr>
        <w:t>4. Порука припиняється після закінчення строку, встановленого в договорі поруки. У разі, якщо такий строк не встановлено, порука припиняється після повного виконання зобов’язань, виконання яких забезпечено такою порукою";</w:t>
      </w:r>
    </w:p>
    <w:p w:rsidR="00D36634" w:rsidRPr="00700A93" w:rsidRDefault="002E1F37" w:rsidP="00D36634">
      <w:pPr>
        <w:pStyle w:val="a0"/>
        <w:rPr>
          <w:lang w:val="uk-UA"/>
        </w:rPr>
      </w:pPr>
      <w:r w:rsidRPr="00700A93">
        <w:rPr>
          <w:lang w:val="uk-UA"/>
        </w:rPr>
        <w:t>16) частину першу статті 572 викласти у новій редакції:</w:t>
      </w:r>
    </w:p>
    <w:p w:rsidR="00D36634" w:rsidRPr="00700A93" w:rsidRDefault="002E1F37" w:rsidP="00D36634">
      <w:pPr>
        <w:pStyle w:val="a0"/>
        <w:rPr>
          <w:lang w:val="uk-UA"/>
        </w:rPr>
      </w:pPr>
      <w:r w:rsidRPr="00700A93">
        <w:rPr>
          <w:lang w:val="uk-UA"/>
        </w:rPr>
        <w:t>"1. В силу застави кредитор (заставодержатель) має право у разі порушення боржником (заставодавцем) зобов'язання, забезпеченого заставою, а також в інших випадках, передбачених законом або договором, одержати задоволення за рахунок заставленого майна переважно перед іншими кредиторами цього боржника, якщо інше не встановлено законом (право застави)";</w:t>
      </w:r>
    </w:p>
    <w:p w:rsidR="00D36634" w:rsidRPr="00700A93" w:rsidRDefault="002E1F37" w:rsidP="00D36634">
      <w:pPr>
        <w:pStyle w:val="a0"/>
        <w:rPr>
          <w:lang w:val="uk-UA"/>
        </w:rPr>
      </w:pPr>
      <w:r w:rsidRPr="00700A93">
        <w:rPr>
          <w:lang w:val="uk-UA"/>
        </w:rPr>
        <w:t>17) статтю 573 викласти у новій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573. Забезпечення майбутнього зобов'язання</w:t>
      </w:r>
    </w:p>
    <w:p w:rsidR="00D36634" w:rsidRPr="00700A93" w:rsidRDefault="002E1F37" w:rsidP="00D36634">
      <w:pPr>
        <w:pStyle w:val="a0"/>
        <w:rPr>
          <w:lang w:val="uk-UA"/>
        </w:rPr>
      </w:pPr>
      <w:r w:rsidRPr="00700A93">
        <w:rPr>
          <w:lang w:val="uk-UA"/>
        </w:rPr>
        <w:t>1. Заставою може бути забезпечене виконання зобов’язання, яке може виникнути в майбутньому";</w:t>
      </w:r>
    </w:p>
    <w:p w:rsidR="00D36634" w:rsidRPr="00700A93" w:rsidRDefault="002E1F37" w:rsidP="00D36634">
      <w:pPr>
        <w:pStyle w:val="a0"/>
        <w:rPr>
          <w:lang w:val="uk-UA"/>
        </w:rPr>
      </w:pPr>
      <w:r w:rsidRPr="00700A93">
        <w:rPr>
          <w:lang w:val="uk-UA"/>
        </w:rPr>
        <w:t>18) у частині третій статті 575 слово "землі" виключити;</w:t>
      </w:r>
    </w:p>
    <w:p w:rsidR="00D36634" w:rsidRPr="00700A93" w:rsidRDefault="002E1F37" w:rsidP="00D36634">
      <w:pPr>
        <w:pStyle w:val="a0"/>
        <w:rPr>
          <w:lang w:val="uk-UA"/>
        </w:rPr>
      </w:pPr>
      <w:r w:rsidRPr="00700A93">
        <w:rPr>
          <w:lang w:val="uk-UA"/>
        </w:rPr>
        <w:t>19) у статті 576:</w:t>
      </w:r>
    </w:p>
    <w:p w:rsidR="00D36634" w:rsidRPr="00700A93" w:rsidRDefault="002E1F37" w:rsidP="00D36634">
      <w:pPr>
        <w:pStyle w:val="a0"/>
        <w:rPr>
          <w:lang w:val="uk-UA"/>
        </w:rPr>
      </w:pPr>
      <w:r w:rsidRPr="00700A93">
        <w:rPr>
          <w:lang w:val="uk-UA"/>
        </w:rPr>
        <w:t>частину першу викласти у такій редакції:</w:t>
      </w:r>
    </w:p>
    <w:p w:rsidR="00D36634" w:rsidRPr="00700A93" w:rsidRDefault="002E1F37" w:rsidP="00D36634">
      <w:pPr>
        <w:pStyle w:val="a0"/>
        <w:rPr>
          <w:lang w:val="uk-UA"/>
        </w:rPr>
      </w:pPr>
      <w:r w:rsidRPr="00700A93">
        <w:rPr>
          <w:lang w:val="uk-UA"/>
        </w:rPr>
        <w:t>"1. Предметом застави може бути будь-яке майно (зокрема річ, цінні папери, майнові права, підприємство як єдиний майновий комплекс, частка (її частина) у складеному капіталі господарського товариства), що може бути відчужене заставодавцем і на яке може бути звернене стягнення.</w:t>
      </w:r>
    </w:p>
    <w:p w:rsidR="00D36634" w:rsidRPr="00700A93" w:rsidRDefault="002E1F37" w:rsidP="00D36634">
      <w:pPr>
        <w:pStyle w:val="a0"/>
        <w:rPr>
          <w:lang w:val="uk-UA"/>
        </w:rPr>
      </w:pPr>
      <w:r w:rsidRPr="00700A93">
        <w:rPr>
          <w:lang w:val="uk-UA"/>
        </w:rPr>
        <w:lastRenderedPageBreak/>
        <w:t>До складу підприємства (єдиного майнового комплексу) як предмета застави входять усі види майна (крім обов’язків), призначені для його діяльності, включаючи земельні ділянки, будівлі, споруди, устаткування, інвентар, сировину, продукцію, права вимоги, а також право на торговельну марку або інше позначення та інші права";</w:t>
      </w:r>
    </w:p>
    <w:p w:rsidR="00D36634" w:rsidRPr="00700A93" w:rsidRDefault="002E1F37" w:rsidP="00D36634">
      <w:pPr>
        <w:pStyle w:val="a0"/>
        <w:rPr>
          <w:lang w:val="uk-UA"/>
        </w:rPr>
      </w:pPr>
      <w:r w:rsidRPr="00700A93">
        <w:rPr>
          <w:lang w:val="uk-UA"/>
        </w:rPr>
        <w:t>абзац третій частини четвертої викласти у такій редакції:</w:t>
      </w:r>
    </w:p>
    <w:p w:rsidR="00D36634" w:rsidRPr="00700A93" w:rsidRDefault="002E1F37" w:rsidP="00D36634">
      <w:pPr>
        <w:pStyle w:val="a0"/>
        <w:rPr>
          <w:lang w:val="uk-UA"/>
        </w:rPr>
      </w:pPr>
      <w:r w:rsidRPr="00700A93">
        <w:rPr>
          <w:lang w:val="uk-UA"/>
        </w:rPr>
        <w:t>"об'єкти, що не підлягають приватизації";</w:t>
      </w:r>
    </w:p>
    <w:p w:rsidR="00D36634" w:rsidRPr="00700A93" w:rsidRDefault="002E1F37" w:rsidP="00D36634">
      <w:pPr>
        <w:pStyle w:val="a0"/>
        <w:rPr>
          <w:lang w:val="uk-UA"/>
        </w:rPr>
      </w:pPr>
      <w:r w:rsidRPr="00700A93">
        <w:rPr>
          <w:lang w:val="uk-UA"/>
        </w:rPr>
        <w:t>20) частину четверту статті 577 викласти у такій редакції:</w:t>
      </w:r>
    </w:p>
    <w:p w:rsidR="00D36634" w:rsidRPr="00700A93" w:rsidRDefault="002E1F37" w:rsidP="00D36634">
      <w:pPr>
        <w:pStyle w:val="a0"/>
        <w:rPr>
          <w:lang w:val="uk-UA"/>
        </w:rPr>
      </w:pPr>
      <w:r w:rsidRPr="00700A93">
        <w:rPr>
          <w:lang w:val="uk-UA"/>
        </w:rPr>
        <w:t>"4. Моментом реєстрації застави рухомого майна є дата та час внесення відповідного запису до Державного реєстру обтяжень рухомого майна";</w:t>
      </w:r>
    </w:p>
    <w:p w:rsidR="00D36634" w:rsidRPr="00700A93" w:rsidRDefault="002E1F37" w:rsidP="00D36634">
      <w:pPr>
        <w:pStyle w:val="a0"/>
        <w:rPr>
          <w:lang w:val="uk-UA"/>
        </w:rPr>
      </w:pPr>
      <w:r w:rsidRPr="00700A93">
        <w:rPr>
          <w:lang w:val="uk-UA"/>
        </w:rPr>
        <w:t>21) частину першу статті 580 викласти у такій редакції:</w:t>
      </w:r>
    </w:p>
    <w:p w:rsidR="00D36634" w:rsidRPr="00700A93" w:rsidRDefault="002E1F37" w:rsidP="00D36634">
      <w:pPr>
        <w:pStyle w:val="a0"/>
        <w:rPr>
          <w:lang w:val="uk-UA"/>
        </w:rPr>
      </w:pPr>
      <w:r w:rsidRPr="00700A93">
        <w:rPr>
          <w:lang w:val="uk-UA"/>
        </w:rPr>
        <w:t>"1. Ризик випадкового знищення або випадкового пошкодження предмета застави несе його власник, якщо інше не встановлено договором або законом";</w:t>
      </w:r>
    </w:p>
    <w:p w:rsidR="00D36634" w:rsidRPr="00700A93" w:rsidRDefault="002E1F37" w:rsidP="00D36634">
      <w:pPr>
        <w:pStyle w:val="a0"/>
        <w:rPr>
          <w:lang w:val="uk-UA"/>
        </w:rPr>
      </w:pPr>
      <w:r w:rsidRPr="00700A93">
        <w:rPr>
          <w:lang w:val="uk-UA"/>
        </w:rPr>
        <w:t>22) у частині другій статті 582 слова "відповідно до звичайних цін, що склалися на момент виникнення права застави" виключити;</w:t>
      </w:r>
    </w:p>
    <w:p w:rsidR="00D36634" w:rsidRPr="00700A93" w:rsidRDefault="002E1F37" w:rsidP="00D36634">
      <w:pPr>
        <w:pStyle w:val="a0"/>
        <w:rPr>
          <w:lang w:val="uk-UA"/>
        </w:rPr>
      </w:pPr>
      <w:r w:rsidRPr="00700A93">
        <w:rPr>
          <w:lang w:val="uk-UA"/>
        </w:rPr>
        <w:t xml:space="preserve">23) </w:t>
      </w:r>
      <w:r w:rsidR="000E7045" w:rsidRPr="00700A93">
        <w:rPr>
          <w:lang w:val="uk-UA"/>
        </w:rPr>
        <w:t xml:space="preserve">у </w:t>
      </w:r>
      <w:r w:rsidRPr="00700A93">
        <w:rPr>
          <w:lang w:val="uk-UA"/>
        </w:rPr>
        <w:t>статті 583</w:t>
      </w:r>
      <w:r w:rsidR="000E7045" w:rsidRPr="00700A93">
        <w:rPr>
          <w:lang w:val="uk-UA"/>
        </w:rPr>
        <w:t>:</w:t>
      </w:r>
      <w:r w:rsidRPr="00700A93">
        <w:rPr>
          <w:lang w:val="uk-UA"/>
        </w:rPr>
        <w:t xml:space="preserve"> </w:t>
      </w:r>
    </w:p>
    <w:p w:rsidR="000E7045" w:rsidRPr="00700A93" w:rsidRDefault="000E7045" w:rsidP="00D36634">
      <w:pPr>
        <w:pStyle w:val="a0"/>
        <w:rPr>
          <w:lang w:val="uk-UA"/>
        </w:rPr>
      </w:pPr>
      <w:r w:rsidRPr="00700A93">
        <w:rPr>
          <w:lang w:val="uk-UA"/>
        </w:rPr>
        <w:t>частину першу викласти у такій редакції:</w:t>
      </w:r>
    </w:p>
    <w:p w:rsidR="00D36634" w:rsidRPr="00700A93" w:rsidRDefault="002E1F37" w:rsidP="00D36634">
      <w:pPr>
        <w:pStyle w:val="a0"/>
        <w:rPr>
          <w:lang w:val="uk-UA"/>
        </w:rPr>
      </w:pPr>
      <w:r w:rsidRPr="00700A93">
        <w:rPr>
          <w:lang w:val="uk-UA"/>
        </w:rPr>
        <w:t>"1. Заставодавцем може бути боржник за забезпеченим зобов’язанням або третя особа (майновий поручитель)";</w:t>
      </w:r>
    </w:p>
    <w:p w:rsidR="000E7045" w:rsidRPr="00700A93" w:rsidRDefault="000E7045" w:rsidP="000E7045">
      <w:pPr>
        <w:pStyle w:val="a0"/>
        <w:rPr>
          <w:lang w:val="uk-UA"/>
        </w:rPr>
      </w:pPr>
      <w:r w:rsidRPr="00700A93">
        <w:rPr>
          <w:lang w:val="uk-UA"/>
        </w:rPr>
        <w:t>частину другу викласти у такій редакції:</w:t>
      </w:r>
    </w:p>
    <w:p w:rsidR="000E7045" w:rsidRPr="00700A93" w:rsidRDefault="000E7045" w:rsidP="00D36634">
      <w:pPr>
        <w:pStyle w:val="a0"/>
        <w:rPr>
          <w:lang w:val="uk-UA"/>
        </w:rPr>
      </w:pPr>
      <w:r w:rsidRPr="00700A93">
        <w:rPr>
          <w:lang w:val="uk-UA"/>
        </w:rPr>
        <w:t>"2. Заставодавцем може бути власник речі або особа, якій належить або у майбутньому належатиме майнове право, а також особа, якій власник речі або особа, якій належить майнове право, передали річ або майнове право з правом їх застави."</w:t>
      </w:r>
    </w:p>
    <w:p w:rsidR="000E7045" w:rsidRPr="00700A93" w:rsidRDefault="000E7045" w:rsidP="00D36634">
      <w:pPr>
        <w:pStyle w:val="a0"/>
        <w:rPr>
          <w:lang w:val="uk-UA"/>
        </w:rPr>
      </w:pPr>
      <w:r w:rsidRPr="00700A93">
        <w:rPr>
          <w:lang w:val="uk-UA"/>
        </w:rPr>
        <w:t>24) у частині другій статті 584 після слів "</w:t>
      </w:r>
      <w:r w:rsidRPr="00700A93">
        <w:rPr>
          <w:color w:val="000000"/>
          <w:shd w:val="clear" w:color="auto" w:fill="FFFFFF"/>
          <w:lang w:val="uk-UA"/>
        </w:rPr>
        <w:t>(вказівка на вид заставленого майна</w:t>
      </w:r>
      <w:r w:rsidRPr="00700A93">
        <w:rPr>
          <w:lang w:val="uk-UA"/>
        </w:rPr>
        <w:t>" додати слова ", усе майно".</w:t>
      </w:r>
    </w:p>
    <w:p w:rsidR="00D36634" w:rsidRPr="00700A93" w:rsidRDefault="002E1F37" w:rsidP="00D36634">
      <w:pPr>
        <w:pStyle w:val="a0"/>
        <w:rPr>
          <w:lang w:val="uk-UA"/>
        </w:rPr>
      </w:pPr>
      <w:r w:rsidRPr="00700A93">
        <w:rPr>
          <w:lang w:val="uk-UA"/>
        </w:rPr>
        <w:t>2</w:t>
      </w:r>
      <w:r w:rsidR="00C06136" w:rsidRPr="00700A93">
        <w:rPr>
          <w:lang w:val="uk-UA"/>
        </w:rPr>
        <w:t>5</w:t>
      </w:r>
      <w:r w:rsidRPr="00700A93">
        <w:rPr>
          <w:lang w:val="uk-UA"/>
        </w:rPr>
        <w:t>) статтю 585 доповнити частиною третьої такого змісту:</w:t>
      </w:r>
    </w:p>
    <w:p w:rsidR="00D36634" w:rsidRPr="00700A93" w:rsidRDefault="002E1F37" w:rsidP="00D36634">
      <w:pPr>
        <w:pStyle w:val="a0"/>
        <w:rPr>
          <w:lang w:val="uk-UA"/>
        </w:rPr>
      </w:pPr>
      <w:r w:rsidRPr="00700A93">
        <w:rPr>
          <w:lang w:val="uk-UA"/>
        </w:rPr>
        <w:t>"3. Право іпотеки виникає з моменту його державної реєстрації відповідно до закону";</w:t>
      </w:r>
    </w:p>
    <w:p w:rsidR="00D36634" w:rsidRPr="00700A93" w:rsidRDefault="002E1F37" w:rsidP="00D36634">
      <w:pPr>
        <w:pStyle w:val="a0"/>
        <w:rPr>
          <w:lang w:val="uk-UA"/>
        </w:rPr>
      </w:pPr>
      <w:r w:rsidRPr="00700A93">
        <w:rPr>
          <w:lang w:val="uk-UA"/>
        </w:rPr>
        <w:t>2</w:t>
      </w:r>
      <w:r w:rsidR="00C06136" w:rsidRPr="00700A93">
        <w:rPr>
          <w:lang w:val="uk-UA"/>
        </w:rPr>
        <w:t>6</w:t>
      </w:r>
      <w:r w:rsidRPr="00700A93">
        <w:rPr>
          <w:lang w:val="uk-UA"/>
        </w:rPr>
        <w:t>) частину другу статті 586 викласти у такій редакції:</w:t>
      </w:r>
    </w:p>
    <w:p w:rsidR="00D36634" w:rsidRPr="00700A93" w:rsidRDefault="002E1F37" w:rsidP="00D36634">
      <w:pPr>
        <w:pStyle w:val="a0"/>
        <w:rPr>
          <w:lang w:val="uk-UA"/>
        </w:rPr>
      </w:pPr>
      <w:r w:rsidRPr="00700A93">
        <w:rPr>
          <w:lang w:val="uk-UA"/>
        </w:rPr>
        <w:t>"2. Заставодавець має право відчужувати предмет застави, передавати його в користування іншій особі або іншим чином розпоряджатися ним лише за згодою заставодержателя, якщо інше не встановлено договором або законом";</w:t>
      </w:r>
    </w:p>
    <w:p w:rsidR="00D36634" w:rsidRPr="00700A93" w:rsidRDefault="002E1F37" w:rsidP="00D36634">
      <w:pPr>
        <w:pStyle w:val="a0"/>
        <w:rPr>
          <w:lang w:val="uk-UA"/>
        </w:rPr>
      </w:pPr>
      <w:r w:rsidRPr="00700A93">
        <w:rPr>
          <w:lang w:val="uk-UA"/>
        </w:rPr>
        <w:t>2</w:t>
      </w:r>
      <w:r w:rsidR="00C06136" w:rsidRPr="00700A93">
        <w:rPr>
          <w:lang w:val="uk-UA"/>
        </w:rPr>
        <w:t>7</w:t>
      </w:r>
      <w:r w:rsidRPr="00700A93">
        <w:rPr>
          <w:lang w:val="uk-UA"/>
        </w:rPr>
        <w:t>) у частині п’ятій статті 588 слово "невиконання" замінити словом "порушення";</w:t>
      </w:r>
    </w:p>
    <w:p w:rsidR="00D36634" w:rsidRPr="00700A93" w:rsidRDefault="002E1F37" w:rsidP="00D36634">
      <w:pPr>
        <w:pStyle w:val="a0"/>
        <w:rPr>
          <w:lang w:val="uk-UA"/>
        </w:rPr>
      </w:pPr>
      <w:r w:rsidRPr="00700A93">
        <w:rPr>
          <w:lang w:val="uk-UA"/>
        </w:rPr>
        <w:t>2</w:t>
      </w:r>
      <w:r w:rsidR="00C06136" w:rsidRPr="00700A93">
        <w:rPr>
          <w:lang w:val="uk-UA"/>
        </w:rPr>
        <w:t>8</w:t>
      </w:r>
      <w:r w:rsidRPr="00700A93">
        <w:rPr>
          <w:lang w:val="uk-UA"/>
        </w:rPr>
        <w:t>) статтю 589 викласти у такій редакції:</w:t>
      </w:r>
    </w:p>
    <w:p w:rsidR="00D36634" w:rsidRPr="00700A93" w:rsidRDefault="002E1F37" w:rsidP="00D36634">
      <w:pPr>
        <w:pStyle w:val="a0"/>
        <w:jc w:val="center"/>
        <w:rPr>
          <w:b/>
          <w:lang w:val="uk-UA"/>
        </w:rPr>
      </w:pPr>
      <w:r w:rsidRPr="00700A93">
        <w:rPr>
          <w:lang w:val="uk-UA"/>
        </w:rPr>
        <w:lastRenderedPageBreak/>
        <w:t>"</w:t>
      </w:r>
      <w:r w:rsidRPr="00700A93">
        <w:rPr>
          <w:b/>
          <w:lang w:val="uk-UA"/>
        </w:rPr>
        <w:t>Стаття 589. Правові наслідки порушення зобов'язання, забезпеченого заставою, або договору застави</w:t>
      </w:r>
    </w:p>
    <w:p w:rsidR="00D36634" w:rsidRPr="00700A93" w:rsidRDefault="002E1F37" w:rsidP="00D36634">
      <w:pPr>
        <w:pStyle w:val="a0"/>
        <w:rPr>
          <w:lang w:val="uk-UA"/>
        </w:rPr>
      </w:pPr>
      <w:r w:rsidRPr="00700A93">
        <w:rPr>
          <w:lang w:val="uk-UA"/>
        </w:rPr>
        <w:t>1. У разі порушення зобов'язання, забезпеченого заставою, або договору застави заставодержатель набуває право звернення стягнення на предмет застави.</w:t>
      </w:r>
    </w:p>
    <w:p w:rsidR="00D36634" w:rsidRPr="00700A93" w:rsidRDefault="002E1F37" w:rsidP="00D36634">
      <w:pPr>
        <w:pStyle w:val="a0"/>
        <w:rPr>
          <w:lang w:val="uk-UA"/>
        </w:rPr>
      </w:pPr>
      <w:r w:rsidRPr="00700A93">
        <w:rPr>
          <w:lang w:val="uk-UA"/>
        </w:rPr>
        <w:t>2. За рахунок предмета застави заставодержатель має право задовольнити в повному обсязі свою вимогу, що визначена на момент фактичного задоволення, включаючи сплату процентів, неустойки, відшкодування збитків, завданих порушенням зобов'язання, необхідних витрат на утримання заставленого майна, а також витрат, понесених у зв'язку із пред'явленням вимоги, якщо інше не встановлено договором";</w:t>
      </w:r>
    </w:p>
    <w:p w:rsidR="00D36634" w:rsidRPr="00700A93" w:rsidRDefault="0081252C" w:rsidP="00D36634">
      <w:pPr>
        <w:pStyle w:val="a0"/>
        <w:rPr>
          <w:lang w:val="uk-UA"/>
        </w:rPr>
      </w:pPr>
      <w:r>
        <w:rPr>
          <w:lang w:val="uk-UA"/>
        </w:rPr>
        <w:t>29</w:t>
      </w:r>
      <w:r w:rsidR="002E1F37" w:rsidRPr="00700A93">
        <w:rPr>
          <w:lang w:val="uk-UA"/>
        </w:rPr>
        <w:t>) назву статті 591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591. Реалізація предмета застави, на який звернене стягнення</w:t>
      </w:r>
      <w:r w:rsidRPr="00700A93">
        <w:rPr>
          <w:lang w:val="uk-UA"/>
        </w:rPr>
        <w:t>";</w:t>
      </w:r>
    </w:p>
    <w:p w:rsidR="00D36634" w:rsidRPr="00700A93" w:rsidRDefault="00C06136" w:rsidP="00D36634">
      <w:pPr>
        <w:pStyle w:val="a0"/>
        <w:rPr>
          <w:lang w:val="uk-UA"/>
        </w:rPr>
      </w:pPr>
      <w:r w:rsidRPr="00700A93">
        <w:rPr>
          <w:lang w:val="uk-UA"/>
        </w:rPr>
        <w:t>3</w:t>
      </w:r>
      <w:r w:rsidR="0081252C">
        <w:rPr>
          <w:lang w:val="uk-UA"/>
        </w:rPr>
        <w:t>0</w:t>
      </w:r>
      <w:r w:rsidR="002E1F37" w:rsidRPr="00700A93">
        <w:rPr>
          <w:lang w:val="uk-UA"/>
        </w:rPr>
        <w:t>) статтю 592 викласти у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592. Дострокове виконання зобов'язання, забезпеченого заставою</w:t>
      </w:r>
    </w:p>
    <w:p w:rsidR="00D36634" w:rsidRPr="00700A93" w:rsidRDefault="002E1F37" w:rsidP="00D36634">
      <w:pPr>
        <w:pStyle w:val="a0"/>
        <w:rPr>
          <w:lang w:val="uk-UA"/>
        </w:rPr>
      </w:pPr>
      <w:r w:rsidRPr="00700A93">
        <w:rPr>
          <w:lang w:val="uk-UA"/>
        </w:rPr>
        <w:t>1. Заставодержатель має право вимагати дострокового виконання зобов'язання, забезпеченого заставою, а якщо його вимога не буде задоволена, - звернути стягнення на предмет застави у разі:</w:t>
      </w:r>
    </w:p>
    <w:p w:rsidR="00D36634" w:rsidRPr="00700A93" w:rsidRDefault="002E1F37" w:rsidP="00D36634">
      <w:pPr>
        <w:pStyle w:val="a0"/>
        <w:rPr>
          <w:lang w:val="uk-UA"/>
        </w:rPr>
      </w:pPr>
      <w:r w:rsidRPr="00700A93">
        <w:rPr>
          <w:lang w:val="uk-UA"/>
        </w:rPr>
        <w:t>1) передання заставодавцем предмета застави іншій особі без згоди заставодержателя, якщо одержання такої згоди було необхідним;</w:t>
      </w:r>
    </w:p>
    <w:p w:rsidR="00D36634" w:rsidRPr="00700A93" w:rsidRDefault="002E1F37" w:rsidP="00D36634">
      <w:pPr>
        <w:pStyle w:val="a0"/>
        <w:rPr>
          <w:lang w:val="uk-UA"/>
        </w:rPr>
      </w:pPr>
      <w:r w:rsidRPr="00700A93">
        <w:rPr>
          <w:lang w:val="uk-UA"/>
        </w:rPr>
        <w:t>2) порушення заставодавцем правил про заміну предмета застави;</w:t>
      </w:r>
    </w:p>
    <w:p w:rsidR="00D36634" w:rsidRPr="00700A93" w:rsidRDefault="002E1F37" w:rsidP="00D36634">
      <w:pPr>
        <w:pStyle w:val="a0"/>
        <w:rPr>
          <w:lang w:val="uk-UA"/>
        </w:rPr>
      </w:pPr>
      <w:r w:rsidRPr="00700A93">
        <w:rPr>
          <w:lang w:val="uk-UA"/>
        </w:rPr>
        <w:t>3) втрати предмета застави за обставин, за які заставодержатель не відповідає, якщо заставодавець не замінив або не відновив предмет застави;</w:t>
      </w:r>
    </w:p>
    <w:p w:rsidR="00D36634" w:rsidRPr="00700A93" w:rsidRDefault="002E1F37" w:rsidP="00D36634">
      <w:pPr>
        <w:pStyle w:val="a0"/>
        <w:rPr>
          <w:lang w:val="uk-UA"/>
        </w:rPr>
      </w:pPr>
      <w:r w:rsidRPr="00700A93">
        <w:rPr>
          <w:lang w:val="uk-UA"/>
        </w:rPr>
        <w:t>4) порушення заставодавцем правил про наступну заставу;</w:t>
      </w:r>
    </w:p>
    <w:p w:rsidR="00D36634" w:rsidRPr="00700A93" w:rsidRDefault="002E1F37" w:rsidP="00D36634">
      <w:pPr>
        <w:pStyle w:val="a0"/>
        <w:rPr>
          <w:lang w:val="uk-UA"/>
        </w:rPr>
      </w:pPr>
      <w:r w:rsidRPr="00700A93">
        <w:rPr>
          <w:lang w:val="uk-UA"/>
        </w:rPr>
        <w:t>5) порушення заставодавцем правил про розпоряджання предметом застави;</w:t>
      </w:r>
    </w:p>
    <w:p w:rsidR="00D36634" w:rsidRPr="00700A93" w:rsidRDefault="002E1F37" w:rsidP="00D36634">
      <w:pPr>
        <w:pStyle w:val="a0"/>
        <w:rPr>
          <w:lang w:val="uk-UA"/>
        </w:rPr>
      </w:pPr>
      <w:r w:rsidRPr="00700A93">
        <w:rPr>
          <w:lang w:val="uk-UA"/>
        </w:rPr>
        <w:t>6) в інших випадках, встановлених договором";</w:t>
      </w:r>
    </w:p>
    <w:p w:rsidR="00D36634" w:rsidRPr="00700A93" w:rsidRDefault="002E1F37" w:rsidP="00D36634">
      <w:pPr>
        <w:pStyle w:val="a0"/>
        <w:rPr>
          <w:lang w:val="uk-UA"/>
        </w:rPr>
      </w:pPr>
      <w:r w:rsidRPr="00700A93">
        <w:rPr>
          <w:lang w:val="uk-UA"/>
        </w:rPr>
        <w:t>3</w:t>
      </w:r>
      <w:r w:rsidR="0081252C">
        <w:rPr>
          <w:lang w:val="uk-UA"/>
        </w:rPr>
        <w:t>1</w:t>
      </w:r>
      <w:r w:rsidRPr="00700A93">
        <w:rPr>
          <w:lang w:val="uk-UA"/>
        </w:rPr>
        <w:t>) у частині першій статті 593:</w:t>
      </w:r>
    </w:p>
    <w:p w:rsidR="00D36634" w:rsidRPr="00700A93" w:rsidRDefault="002E1F37" w:rsidP="00D36634">
      <w:pPr>
        <w:pStyle w:val="a0"/>
        <w:rPr>
          <w:lang w:val="uk-UA"/>
        </w:rPr>
      </w:pPr>
      <w:r w:rsidRPr="00700A93">
        <w:rPr>
          <w:lang w:val="uk-UA"/>
        </w:rPr>
        <w:t>пункт 1 викласти у такій редакції:</w:t>
      </w:r>
    </w:p>
    <w:p w:rsidR="00D36634" w:rsidRPr="00700A93" w:rsidRDefault="002E1F37" w:rsidP="00D36634">
      <w:pPr>
        <w:pStyle w:val="a0"/>
        <w:rPr>
          <w:lang w:val="uk-UA"/>
        </w:rPr>
      </w:pPr>
      <w:r w:rsidRPr="00700A93">
        <w:rPr>
          <w:lang w:val="uk-UA"/>
        </w:rPr>
        <w:t>"1) припинення зобов'язання, забезпеченого заставою, крім випадків, передбачених законом";</w:t>
      </w:r>
    </w:p>
    <w:p w:rsidR="00D36634" w:rsidRPr="00700A93" w:rsidRDefault="002E1F37" w:rsidP="00D36634">
      <w:pPr>
        <w:pStyle w:val="a0"/>
        <w:rPr>
          <w:lang w:val="uk-UA"/>
        </w:rPr>
      </w:pPr>
      <w:r w:rsidRPr="00700A93">
        <w:rPr>
          <w:lang w:val="uk-UA"/>
        </w:rPr>
        <w:t>пункт 3 викласти у такій редакції:</w:t>
      </w:r>
    </w:p>
    <w:p w:rsidR="00D36634" w:rsidRPr="00700A93" w:rsidRDefault="002E1F37" w:rsidP="00D36634">
      <w:pPr>
        <w:pStyle w:val="a0"/>
        <w:rPr>
          <w:lang w:val="uk-UA"/>
        </w:rPr>
      </w:pPr>
      <w:r w:rsidRPr="00700A93">
        <w:rPr>
          <w:lang w:val="uk-UA"/>
        </w:rPr>
        <w:t>"3) реалізації предмета застави, на який звернене стягнення";</w:t>
      </w:r>
    </w:p>
    <w:p w:rsidR="00D36634" w:rsidRPr="00700A93" w:rsidRDefault="002E1F37" w:rsidP="00D36634">
      <w:pPr>
        <w:pStyle w:val="a0"/>
        <w:rPr>
          <w:lang w:val="uk-UA"/>
        </w:rPr>
      </w:pPr>
      <w:r w:rsidRPr="00700A93">
        <w:rPr>
          <w:lang w:val="uk-UA"/>
        </w:rPr>
        <w:t>3</w:t>
      </w:r>
      <w:r w:rsidR="00C06136" w:rsidRPr="00700A93">
        <w:rPr>
          <w:lang w:val="uk-UA"/>
        </w:rPr>
        <w:t>2</w:t>
      </w:r>
      <w:r w:rsidRPr="00700A93">
        <w:rPr>
          <w:lang w:val="uk-UA"/>
        </w:rPr>
        <w:t>) доповнити статтею 593</w:t>
      </w:r>
      <w:r w:rsidRPr="00700A93">
        <w:rPr>
          <w:vertAlign w:val="superscript"/>
          <w:lang w:val="uk-UA"/>
        </w:rPr>
        <w:t>1</w:t>
      </w:r>
      <w:r w:rsidRPr="00700A93">
        <w:rPr>
          <w:lang w:val="uk-UA"/>
        </w:rPr>
        <w:t xml:space="preserve"> такого змісту:</w:t>
      </w:r>
    </w:p>
    <w:p w:rsidR="00D36634" w:rsidRPr="00700A93" w:rsidRDefault="002E1F37" w:rsidP="00D36634">
      <w:pPr>
        <w:pStyle w:val="a0"/>
        <w:jc w:val="center"/>
        <w:rPr>
          <w:lang w:val="uk-UA"/>
        </w:rPr>
      </w:pPr>
      <w:r w:rsidRPr="00700A93">
        <w:rPr>
          <w:lang w:val="uk-UA"/>
        </w:rPr>
        <w:t>"</w:t>
      </w:r>
      <w:r w:rsidRPr="00700A93">
        <w:rPr>
          <w:b/>
          <w:lang w:val="uk-UA"/>
        </w:rPr>
        <w:t>Стаття 593</w:t>
      </w:r>
      <w:r w:rsidRPr="00700A93">
        <w:rPr>
          <w:b/>
          <w:vertAlign w:val="superscript"/>
          <w:lang w:val="uk-UA"/>
        </w:rPr>
        <w:t>1</w:t>
      </w:r>
      <w:r w:rsidRPr="00700A93">
        <w:rPr>
          <w:b/>
          <w:lang w:val="uk-UA"/>
        </w:rPr>
        <w:t>. Застава підприємства як єдиного майнового комплексу</w:t>
      </w:r>
    </w:p>
    <w:p w:rsidR="00D36634" w:rsidRPr="00700A93" w:rsidRDefault="002E1F37" w:rsidP="00D36634">
      <w:pPr>
        <w:pStyle w:val="a0"/>
        <w:rPr>
          <w:lang w:val="uk-UA"/>
        </w:rPr>
      </w:pPr>
      <w:r w:rsidRPr="00700A93">
        <w:rPr>
          <w:lang w:val="uk-UA"/>
        </w:rPr>
        <w:lastRenderedPageBreak/>
        <w:t>1. Підприємство як єдиний майновий комплекс може бути предметом застави.</w:t>
      </w:r>
    </w:p>
    <w:p w:rsidR="00D36634" w:rsidRPr="00700A93" w:rsidRDefault="002E1F37" w:rsidP="00D36634">
      <w:pPr>
        <w:pStyle w:val="a0"/>
        <w:rPr>
          <w:lang w:val="uk-UA"/>
        </w:rPr>
      </w:pPr>
      <w:r w:rsidRPr="00700A93">
        <w:rPr>
          <w:lang w:val="uk-UA"/>
        </w:rPr>
        <w:t>До складу підприємства (єдиного майнового комплексу) як предмета застави входять усі види майна (крім обов’язків), призначені для його діяльності, включаючи земельні ділянки, будівлі, споруди, устаткування, інвентар, сировину, продукцію, права вимоги, а також право на торговельну марку або інше позначення та інші права.</w:t>
      </w:r>
    </w:p>
    <w:p w:rsidR="00D36634" w:rsidRPr="00700A93" w:rsidRDefault="002E1F37" w:rsidP="00D36634">
      <w:pPr>
        <w:pStyle w:val="a0"/>
        <w:rPr>
          <w:lang w:val="uk-UA"/>
        </w:rPr>
      </w:pPr>
      <w:r w:rsidRPr="00700A93">
        <w:rPr>
          <w:lang w:val="uk-UA"/>
        </w:rPr>
        <w:t>2. Договір застави підприємства як єдиного майнового комплексу підлягає нотаріальному посвідченню, якщо до складу предмета застави включається нерухоме майно.</w:t>
      </w:r>
    </w:p>
    <w:p w:rsidR="00D36634" w:rsidRPr="00700A93" w:rsidRDefault="002E1F37" w:rsidP="00D36634">
      <w:pPr>
        <w:pStyle w:val="a0"/>
        <w:rPr>
          <w:lang w:val="uk-UA"/>
        </w:rPr>
      </w:pPr>
      <w:r w:rsidRPr="00700A93">
        <w:rPr>
          <w:lang w:val="uk-UA"/>
        </w:rPr>
        <w:t>3. Застава підприємства як єдиного майнового комплексу може бути зареєстрована на підставі заяви заставодержателя або заставодавця з внесенням запису до Державного реєстру обтяжень рухомого майна.</w:t>
      </w:r>
    </w:p>
    <w:p w:rsidR="00D36634" w:rsidRPr="00700A93" w:rsidRDefault="002E1F37" w:rsidP="00D36634">
      <w:pPr>
        <w:pStyle w:val="a0"/>
        <w:rPr>
          <w:lang w:val="uk-UA"/>
        </w:rPr>
      </w:pPr>
      <w:r w:rsidRPr="00700A93">
        <w:rPr>
          <w:lang w:val="uk-UA"/>
        </w:rPr>
        <w:t>Якщо до складу підприємства як предмета застави включається нерухоме майно, то застава нерухомого майна у складі підприємства як предмета застави підлягає державній реєстрації у випадках та в порядку, встановлених законом.</w:t>
      </w:r>
    </w:p>
    <w:p w:rsidR="00D36634" w:rsidRPr="00700A93" w:rsidRDefault="002E1F37" w:rsidP="00D36634">
      <w:pPr>
        <w:pStyle w:val="a0"/>
        <w:rPr>
          <w:lang w:val="uk-UA"/>
        </w:rPr>
      </w:pPr>
      <w:r w:rsidRPr="00700A93">
        <w:rPr>
          <w:lang w:val="uk-UA"/>
        </w:rPr>
        <w:t>4. Заставодавець має право відчужувати майно, що входить до складу підприємства (єдиного майнового комплексу) як предмета застави, передавати його в користування іншій особі або іншим чином розпоряджатися ним без згоди заставодержателя, якщо інше не встановлено договором або законом.</w:t>
      </w:r>
    </w:p>
    <w:p w:rsidR="00D36634" w:rsidRPr="00700A93" w:rsidRDefault="002E1F37" w:rsidP="00D36634">
      <w:pPr>
        <w:pStyle w:val="a0"/>
        <w:rPr>
          <w:lang w:val="uk-UA"/>
        </w:rPr>
      </w:pPr>
      <w:r w:rsidRPr="00700A93">
        <w:rPr>
          <w:lang w:val="uk-UA"/>
        </w:rPr>
        <w:t>З моменту набуття заставодержателем права звернення стягнення на предмет застави заставодавець має право розпоряджатися предметом застави лише за згодою заставодержателя, якщо інше не встановлено договором.</w:t>
      </w:r>
    </w:p>
    <w:p w:rsidR="00D36634" w:rsidRPr="00700A93" w:rsidRDefault="002E1F37" w:rsidP="00D36634">
      <w:pPr>
        <w:pStyle w:val="a0"/>
        <w:rPr>
          <w:lang w:val="uk-UA"/>
        </w:rPr>
      </w:pPr>
      <w:r w:rsidRPr="00700A93">
        <w:rPr>
          <w:lang w:val="uk-UA"/>
        </w:rPr>
        <w:t>5. Звернення стягнення на окремі види майна, що входять до складу підприємства як предмета застави, здійснюється в порядку, передбаченому законом";</w:t>
      </w:r>
    </w:p>
    <w:p w:rsidR="00D36634" w:rsidRPr="00700A93" w:rsidRDefault="002E1F37" w:rsidP="00D36634">
      <w:pPr>
        <w:pStyle w:val="a0"/>
        <w:rPr>
          <w:lang w:val="uk-UA"/>
        </w:rPr>
      </w:pPr>
      <w:r w:rsidRPr="00700A93">
        <w:rPr>
          <w:lang w:val="uk-UA"/>
        </w:rPr>
        <w:t>3</w:t>
      </w:r>
      <w:r w:rsidR="00C06136" w:rsidRPr="00700A93">
        <w:rPr>
          <w:lang w:val="uk-UA"/>
        </w:rPr>
        <w:t>3</w:t>
      </w:r>
      <w:r w:rsidRPr="00700A93">
        <w:rPr>
          <w:lang w:val="uk-UA"/>
        </w:rPr>
        <w:t>) у частині першій статті 794 слова "укладеного на строк не менш як три роки" виключити;</w:t>
      </w:r>
    </w:p>
    <w:p w:rsidR="00D36634" w:rsidRPr="00700A93" w:rsidRDefault="002E1F37" w:rsidP="00D36634">
      <w:pPr>
        <w:pStyle w:val="a0"/>
        <w:rPr>
          <w:lang w:val="uk-UA"/>
        </w:rPr>
      </w:pPr>
      <w:r w:rsidRPr="00700A93">
        <w:rPr>
          <w:lang w:val="uk-UA"/>
        </w:rPr>
        <w:t>3</w:t>
      </w:r>
      <w:r w:rsidR="00C06136" w:rsidRPr="00700A93">
        <w:rPr>
          <w:lang w:val="uk-UA"/>
        </w:rPr>
        <w:t>4</w:t>
      </w:r>
      <w:r w:rsidRPr="00700A93">
        <w:rPr>
          <w:lang w:val="uk-UA"/>
        </w:rPr>
        <w:t>) частину першу статті 1074 викласти у такій редакції:</w:t>
      </w:r>
    </w:p>
    <w:p w:rsidR="00D36634" w:rsidRPr="00700A93" w:rsidRDefault="002E1F37" w:rsidP="00D36634">
      <w:pPr>
        <w:pStyle w:val="a0"/>
        <w:rPr>
          <w:lang w:val="uk-UA"/>
        </w:rPr>
      </w:pPr>
      <w:r w:rsidRPr="00700A93">
        <w:rPr>
          <w:lang w:val="uk-UA"/>
        </w:rPr>
        <w:t>"1.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договором, рішенням суду або в інших випадках, встановлених законом,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передбачених законом".</w:t>
      </w:r>
    </w:p>
    <w:p w:rsidR="00D36634" w:rsidRPr="00700A93" w:rsidRDefault="002E1F37" w:rsidP="00D36634">
      <w:pPr>
        <w:pStyle w:val="a0"/>
        <w:rPr>
          <w:lang w:val="uk-UA"/>
        </w:rPr>
      </w:pPr>
      <w:r w:rsidRPr="00700A93">
        <w:rPr>
          <w:lang w:val="uk-UA"/>
        </w:rPr>
        <w:t>13. У підпункті 164.2.17 пункту 164.2 статті 164 Податкового кодексу України (Відомості Верховної Ради України, 2011 р., NN 13 - 17, ст. 112) підпункт "д" викласти у такій редакції:</w:t>
      </w:r>
    </w:p>
    <w:p w:rsidR="00D36634" w:rsidRPr="00700A93" w:rsidRDefault="002E1F37" w:rsidP="00D36634">
      <w:pPr>
        <w:pStyle w:val="a0"/>
        <w:rPr>
          <w:lang w:val="uk-UA"/>
        </w:rPr>
      </w:pPr>
      <w:r w:rsidRPr="00700A93">
        <w:rPr>
          <w:lang w:val="uk-UA"/>
        </w:rPr>
        <w:t xml:space="preserve">"д) основної суми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у разі якщо його сума перевищує 50 відсотків однієї мінімальної заробітної плати (у розрахунку на рік), встановленої на 1 січня звітного податкового року. Кредитор зобов'язаний повідомити платника податку - </w:t>
      </w:r>
      <w:r w:rsidRPr="00700A93">
        <w:rPr>
          <w:lang w:val="uk-UA"/>
        </w:rPr>
        <w:lastRenderedPageBreak/>
        <w:t>боржника шляхом направлення рекомендованого листа з повідомленням про вручення на адресу, вказану в кредитному договорі, або на адресу, що була надана платником податку додатково, або шляхом укладення відповідного договору, або надання повідомлення боржнику під підпис особисто про прощення (анулювання) боргу та включити суму прощеного (анульованого) боргу до податкового розрахунку суми доходу, нарахованого (сплаченого) на користь платників податку, за підсумками звітного періоду, у якому такий борг було прощено. Боржник самостійно сплачує податок з таких доходів та відображає їх у річній податковій декларації. У разі неповідомлення кредитором боржника про прощення (анулювання) боргу у порядку, визначеному цим підпунктом, такий кредитор зобов'язаний виконати всі обов'язки податкового агента щодо доходів, визначених цим підпунктом. Якщо кредитор не отримав підтвердження про вручення повідомлення згідно з умовами цього пункту, кредитор зобов’язаний повідомити про це податковий орган".</w:t>
      </w:r>
    </w:p>
    <w:p w:rsidR="00D36634" w:rsidRPr="00700A93" w:rsidRDefault="002E1F37" w:rsidP="00D36634">
      <w:pPr>
        <w:pStyle w:val="a0"/>
        <w:rPr>
          <w:lang w:val="uk-UA"/>
        </w:rPr>
      </w:pPr>
      <w:r w:rsidRPr="00700A93">
        <w:rPr>
          <w:lang w:val="uk-UA"/>
        </w:rPr>
        <w:t>14. Статтю 390 Цивільного процесуального кодексу України (Відомості Верховної Ради України, 2004 р., NN 40 - 42, ст. 492) викласти в такій редакції:</w:t>
      </w:r>
    </w:p>
    <w:p w:rsidR="00D36634" w:rsidRPr="00700A93" w:rsidRDefault="002E1F37" w:rsidP="00D36634">
      <w:pPr>
        <w:pStyle w:val="a0"/>
        <w:jc w:val="center"/>
        <w:rPr>
          <w:lang w:val="uk-UA"/>
        </w:rPr>
      </w:pPr>
      <w:r w:rsidRPr="00700A93">
        <w:rPr>
          <w:lang w:val="uk-UA"/>
        </w:rPr>
        <w:t>"</w:t>
      </w:r>
      <w:r w:rsidRPr="00700A93">
        <w:rPr>
          <w:b/>
          <w:lang w:val="uk-UA"/>
        </w:rPr>
        <w:t>Стаття 390. Умови визнання та виконання рішення іноземного суду, що підлягає примусовому виконанню</w:t>
      </w:r>
    </w:p>
    <w:p w:rsidR="00D36634" w:rsidRPr="00700A93" w:rsidRDefault="002E1F37" w:rsidP="00D36634">
      <w:pPr>
        <w:pStyle w:val="a0"/>
        <w:rPr>
          <w:lang w:val="uk-UA"/>
        </w:rPr>
      </w:pPr>
      <w:r w:rsidRPr="00700A93">
        <w:rPr>
          <w:lang w:val="uk-UA"/>
        </w:rPr>
        <w:t>1. Рішення іноземного суду (суду іноземної держави; іншого компетентного органу іноземної держави, до компетенції якого належить розгляд цивільних чи господарських справ; іноземного чи міжнародного арбітражу) визнається та виконується в Україні, якщо його визнання та виконання передбачено міжнародним договором, згода на обов'язковість якого надана Верховною Радою України, або за принципом взаємності у разі відсутності відповідного міжнародного договору.</w:t>
      </w:r>
    </w:p>
    <w:p w:rsidR="00D36634" w:rsidRPr="00700A93" w:rsidRDefault="002E1F37" w:rsidP="00D36634">
      <w:pPr>
        <w:pStyle w:val="a0"/>
        <w:rPr>
          <w:lang w:val="uk-UA"/>
        </w:rPr>
      </w:pPr>
      <w:r w:rsidRPr="00700A93">
        <w:rPr>
          <w:lang w:val="uk-UA"/>
        </w:rPr>
        <w:t>2. У разі якщо визнання та виконання рішення іноземного суду залежить від принципу взаємності, вважається, що він існує, якщо не доведено інше".</w:t>
      </w:r>
    </w:p>
    <w:p w:rsidR="00D36634" w:rsidRPr="00700A93" w:rsidRDefault="002E1F37" w:rsidP="00D36634">
      <w:pPr>
        <w:pStyle w:val="a0"/>
        <w:rPr>
          <w:lang w:val="uk-UA"/>
        </w:rPr>
      </w:pPr>
      <w:r w:rsidRPr="00700A93">
        <w:rPr>
          <w:lang w:val="uk-UA"/>
        </w:rPr>
        <w:t>ІІ. Визнати таким, що втратив чинність Закон України "Про введення мораторію на примусову реалізацію майна" (Відомості Верховної Ради України, 2002 р., N 10, ст. 77).</w:t>
      </w:r>
    </w:p>
    <w:p w:rsidR="00D36634" w:rsidRPr="00700A93" w:rsidRDefault="002E1F37" w:rsidP="00D36634">
      <w:pPr>
        <w:pStyle w:val="a0"/>
        <w:rPr>
          <w:lang w:val="uk-UA"/>
        </w:rPr>
      </w:pPr>
      <w:r w:rsidRPr="00700A93">
        <w:rPr>
          <w:lang w:val="uk-UA"/>
        </w:rPr>
        <w:t>IIІ. Прикінцеві положення</w:t>
      </w:r>
    </w:p>
    <w:p w:rsidR="00D36634" w:rsidRPr="00700A93" w:rsidRDefault="002E1F37" w:rsidP="00D36634">
      <w:pPr>
        <w:pStyle w:val="a0"/>
        <w:rPr>
          <w:lang w:val="uk-UA"/>
        </w:rPr>
      </w:pPr>
      <w:r w:rsidRPr="00700A93">
        <w:rPr>
          <w:lang w:val="uk-UA"/>
        </w:rPr>
        <w:t>1. Цей Закон набирає чинності з дня, наступного за днем опублікування цього Закону.</w:t>
      </w:r>
    </w:p>
    <w:p w:rsidR="00D36634" w:rsidRPr="00700A93" w:rsidRDefault="002E1F37" w:rsidP="00D36634">
      <w:pPr>
        <w:pStyle w:val="a0"/>
        <w:rPr>
          <w:lang w:val="uk-UA"/>
        </w:rPr>
      </w:pPr>
      <w:r w:rsidRPr="00700A93">
        <w:rPr>
          <w:lang w:val="uk-UA"/>
        </w:rPr>
        <w:t>2. Нормативно-правові акти, прийняті до набрання чинності цим Законом, діють у частині, що не суперечить цьому Закону.</w:t>
      </w:r>
    </w:p>
    <w:p w:rsidR="00D36634" w:rsidRPr="00700A93" w:rsidRDefault="002E1F37" w:rsidP="00D36634">
      <w:pPr>
        <w:pStyle w:val="a0"/>
        <w:rPr>
          <w:lang w:val="uk-UA"/>
        </w:rPr>
      </w:pPr>
      <w:r w:rsidRPr="00700A93">
        <w:rPr>
          <w:lang w:val="uk-UA"/>
        </w:rPr>
        <w:t>3. Кабінету Міністрів України у тримісячний строк з дня опублікування цього Закону:</w:t>
      </w:r>
    </w:p>
    <w:p w:rsidR="00D36634" w:rsidRPr="00700A93" w:rsidRDefault="002E1F37" w:rsidP="00D36634">
      <w:pPr>
        <w:pStyle w:val="a0"/>
        <w:rPr>
          <w:lang w:val="uk-UA"/>
        </w:rPr>
      </w:pPr>
      <w:r w:rsidRPr="00700A93">
        <w:rPr>
          <w:lang w:val="uk-UA"/>
        </w:rPr>
        <w:t>привести свої нормативно-правові акти до відповідності з цим Законом;</w:t>
      </w:r>
    </w:p>
    <w:p w:rsidR="00D36634" w:rsidRPr="00700A93" w:rsidRDefault="002E1F37" w:rsidP="00D36634">
      <w:pPr>
        <w:pStyle w:val="a0"/>
        <w:rPr>
          <w:lang w:val="uk-UA"/>
        </w:rPr>
      </w:pPr>
      <w:r w:rsidRPr="00700A93">
        <w:rPr>
          <w:lang w:val="uk-UA"/>
        </w:rPr>
        <w:t>забезпечити приведення міністерствами та іншими центральними органами виконавчої влади їх нормативно-правових актів до відповідності з цим Законом.</w:t>
      </w:r>
    </w:p>
    <w:sectPr w:rsidR="00D36634" w:rsidRPr="00700A93" w:rsidSect="00D36634">
      <w:footerReference w:type="default" r:id="rId9"/>
      <w:footerReference w:type="first" r:id="rId10"/>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35" w:rsidRDefault="004C5F35">
      <w:pPr>
        <w:spacing w:after="0"/>
      </w:pPr>
      <w:r>
        <w:separator/>
      </w:r>
    </w:p>
  </w:endnote>
  <w:endnote w:type="continuationSeparator" w:id="0">
    <w:p w:rsidR="004C5F35" w:rsidRDefault="004C5F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700A93" w:rsidTr="00D36634">
      <w:tc>
        <w:tcPr>
          <w:tcW w:w="3080" w:type="dxa"/>
        </w:tcPr>
        <w:p w:rsidR="00700A93" w:rsidRPr="00FB074E" w:rsidRDefault="00700A93" w:rsidP="00D36634">
          <w:pPr>
            <w:pStyle w:val="a6"/>
            <w:rPr>
              <w:rFonts w:cs="Times New Roman"/>
            </w:rPr>
          </w:pPr>
        </w:p>
      </w:tc>
      <w:tc>
        <w:tcPr>
          <w:tcW w:w="3081" w:type="dxa"/>
        </w:tcPr>
        <w:p w:rsidR="00700A93" w:rsidRPr="00FB074E" w:rsidRDefault="00700A93" w:rsidP="00D36634">
          <w:pPr>
            <w:pStyle w:val="a6"/>
            <w:jc w:val="center"/>
            <w:rPr>
              <w:rStyle w:val="afa"/>
              <w:rFonts w:cs="Times New Roman"/>
            </w:rPr>
          </w:pPr>
          <w:r w:rsidRPr="00FF592B">
            <w:rPr>
              <w:rStyle w:val="afa"/>
              <w:rFonts w:cs="Times New Roman"/>
            </w:rPr>
            <w:t xml:space="preserve">- </w:t>
          </w:r>
          <w:r w:rsidRPr="00FF592B">
            <w:rPr>
              <w:rStyle w:val="afa"/>
              <w:rFonts w:cs="Times New Roman"/>
            </w:rPr>
            <w:fldChar w:fldCharType="begin"/>
          </w:r>
          <w:r w:rsidRPr="00FF592B">
            <w:rPr>
              <w:rStyle w:val="afa"/>
              <w:rFonts w:cs="Times New Roman"/>
            </w:rPr>
            <w:instrText xml:space="preserve"> PAGE   \* MERGEFORMAT </w:instrText>
          </w:r>
          <w:r w:rsidRPr="00FF592B">
            <w:rPr>
              <w:rStyle w:val="afa"/>
              <w:rFonts w:cs="Times New Roman"/>
            </w:rPr>
            <w:fldChar w:fldCharType="separate"/>
          </w:r>
          <w:r w:rsidR="007F473C">
            <w:rPr>
              <w:rStyle w:val="afa"/>
              <w:rFonts w:cs="Times New Roman"/>
              <w:noProof/>
            </w:rPr>
            <w:t>1</w:t>
          </w:r>
          <w:r w:rsidRPr="00FF592B">
            <w:rPr>
              <w:rStyle w:val="afa"/>
              <w:rFonts w:cs="Times New Roman"/>
            </w:rPr>
            <w:fldChar w:fldCharType="end"/>
          </w:r>
          <w:r w:rsidRPr="00FF592B">
            <w:rPr>
              <w:rStyle w:val="afa"/>
              <w:rFonts w:cs="Times New Roman"/>
            </w:rPr>
            <w:t xml:space="preserve"> -</w:t>
          </w:r>
        </w:p>
      </w:tc>
      <w:tc>
        <w:tcPr>
          <w:tcW w:w="3081" w:type="dxa"/>
        </w:tcPr>
        <w:p w:rsidR="00700A93" w:rsidRPr="00FF592B" w:rsidRDefault="00700A93" w:rsidP="00D36634">
          <w:pPr>
            <w:pStyle w:val="FooterRight"/>
            <w:rPr>
              <w:rFonts w:cs="Times New Roman"/>
            </w:rPr>
          </w:pPr>
        </w:p>
      </w:tc>
    </w:tr>
  </w:tbl>
  <w:p w:rsidR="00700A93" w:rsidRPr="00FF592B" w:rsidRDefault="00700A93" w:rsidP="00D36634">
    <w:pPr>
      <w:pStyle w:val="a6"/>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700A93" w:rsidTr="00D36634">
      <w:sdt>
        <w:sdtPr>
          <w:rPr>
            <w:rFonts w:cs="Times New Roman"/>
          </w:rPr>
          <w:alias w:val="CCDocID"/>
          <w:id w:val="2127508621"/>
          <w:placeholder>
            <w:docPart w:val="DefaultPlaceholder_22675703"/>
          </w:placeholder>
          <w:dataBinding w:prefixMappings="xmlns:ns0='http://schemas.microsoft.com/office/2006/metadata/properties' xmlns:ns1='6b0d7bd5-2ec0-4490-81c1-80a5eceaa253' " w:xpath="/ns0:properties[1]/documentManagement[1]/ns1:DLCPolicyLabelValue[1]" w:storeItemID="{B61F74D5-A961-4A45-AA07-6986241B9189}"/>
          <w:text/>
        </w:sdtPr>
        <w:sdtEndPr/>
        <w:sdtContent>
          <w:tc>
            <w:tcPr>
              <w:tcW w:w="3080" w:type="dxa"/>
            </w:tcPr>
            <w:p w:rsidR="00700A93" w:rsidRPr="00FB074E" w:rsidRDefault="00700A93" w:rsidP="00D36634">
              <w:pPr>
                <w:pStyle w:val="a6"/>
                <w:rPr>
                  <w:rFonts w:cs="Times New Roman"/>
                </w:rPr>
              </w:pPr>
              <w:r>
                <w:rPr>
                  <w:rFonts w:cs="Times New Roman"/>
                </w:rPr>
                <w:t>27739-3-1736-v2.0</w:t>
              </w:r>
            </w:p>
          </w:tc>
        </w:sdtContent>
      </w:sdt>
      <w:tc>
        <w:tcPr>
          <w:tcW w:w="3081" w:type="dxa"/>
        </w:tcPr>
        <w:p w:rsidR="00700A93" w:rsidRPr="00FB074E" w:rsidRDefault="00700A93" w:rsidP="00D36634">
          <w:pPr>
            <w:pStyle w:val="a6"/>
            <w:jc w:val="center"/>
            <w:rPr>
              <w:rStyle w:val="afa"/>
              <w:rFonts w:cs="Times New Roman"/>
            </w:rPr>
          </w:pPr>
        </w:p>
      </w:tc>
      <w:tc>
        <w:tcPr>
          <w:tcW w:w="3081" w:type="dxa"/>
        </w:tcPr>
        <w:p w:rsidR="00700A93" w:rsidRPr="00FF592B" w:rsidRDefault="00700A93" w:rsidP="00D36634">
          <w:pPr>
            <w:pStyle w:val="FooterRight"/>
            <w:rPr>
              <w:rFonts w:cs="Times New Roman"/>
            </w:rPr>
          </w:pPr>
          <w:r>
            <w:rPr>
              <w:rFonts w:cs="Times New Roman"/>
            </w:rPr>
            <w:t>UA-3000</w:t>
          </w:r>
        </w:p>
      </w:tc>
    </w:tr>
  </w:tbl>
  <w:p w:rsidR="00700A93" w:rsidRPr="00FF592B" w:rsidRDefault="00700A93" w:rsidP="00D36634">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35" w:rsidRDefault="004C5F35">
      <w:pPr>
        <w:spacing w:after="0"/>
      </w:pPr>
      <w:r>
        <w:separator/>
      </w:r>
    </w:p>
  </w:footnote>
  <w:footnote w:type="continuationSeparator" w:id="0">
    <w:p w:rsidR="004C5F35" w:rsidRDefault="004C5F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37066909-v1\KIEDMS"/>
  </w:docVars>
  <w:rsids>
    <w:rsidRoot w:val="000F0B00"/>
    <w:rsid w:val="000479BA"/>
    <w:rsid w:val="000E7045"/>
    <w:rsid w:val="000F0B00"/>
    <w:rsid w:val="0012222E"/>
    <w:rsid w:val="001375DD"/>
    <w:rsid w:val="0019217B"/>
    <w:rsid w:val="002B21C9"/>
    <w:rsid w:val="002E1F37"/>
    <w:rsid w:val="002F70A7"/>
    <w:rsid w:val="00302A0A"/>
    <w:rsid w:val="003747F0"/>
    <w:rsid w:val="003B5FCA"/>
    <w:rsid w:val="004228F3"/>
    <w:rsid w:val="0042651B"/>
    <w:rsid w:val="00457EA3"/>
    <w:rsid w:val="00485877"/>
    <w:rsid w:val="004C5F35"/>
    <w:rsid w:val="006C419F"/>
    <w:rsid w:val="00700A93"/>
    <w:rsid w:val="007662BE"/>
    <w:rsid w:val="00780BE1"/>
    <w:rsid w:val="007F473C"/>
    <w:rsid w:val="0081252C"/>
    <w:rsid w:val="00870584"/>
    <w:rsid w:val="009939F1"/>
    <w:rsid w:val="00A3362E"/>
    <w:rsid w:val="00A46981"/>
    <w:rsid w:val="00A57DBC"/>
    <w:rsid w:val="00A975A1"/>
    <w:rsid w:val="00AB6567"/>
    <w:rsid w:val="00B124C5"/>
    <w:rsid w:val="00B86976"/>
    <w:rsid w:val="00B91770"/>
    <w:rsid w:val="00BD7DBC"/>
    <w:rsid w:val="00C06136"/>
    <w:rsid w:val="00C11ABB"/>
    <w:rsid w:val="00C33003"/>
    <w:rsid w:val="00C57E50"/>
    <w:rsid w:val="00CC14A3"/>
    <w:rsid w:val="00D36634"/>
    <w:rsid w:val="00E34F5E"/>
    <w:rsid w:val="00F70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593D90"/>
    <w:pPr>
      <w:spacing w:after="240"/>
      <w:jc w:val="both"/>
    </w:pPr>
    <w:rPr>
      <w:rFonts w:cs="Times New Roman"/>
      <w:sz w:val="24"/>
      <w:szCs w:val="24"/>
      <w:lang w:bidi="ar-AE"/>
    </w:rPr>
  </w:style>
  <w:style w:type="paragraph" w:styleId="1">
    <w:name w:val="heading 1"/>
    <w:basedOn w:val="a"/>
    <w:next w:val="a0"/>
    <w:link w:val="10"/>
    <w:qFormat/>
    <w:rsid w:val="000757C6"/>
    <w:pPr>
      <w:outlineLvl w:val="0"/>
    </w:pPr>
  </w:style>
  <w:style w:type="paragraph" w:styleId="2">
    <w:name w:val="heading 2"/>
    <w:basedOn w:val="a"/>
    <w:next w:val="a0"/>
    <w:link w:val="20"/>
    <w:qFormat/>
    <w:rsid w:val="000757C6"/>
    <w:pPr>
      <w:outlineLvl w:val="1"/>
    </w:pPr>
  </w:style>
  <w:style w:type="paragraph" w:styleId="3">
    <w:name w:val="heading 3"/>
    <w:basedOn w:val="2"/>
    <w:next w:val="a0"/>
    <w:link w:val="30"/>
    <w:qFormat/>
    <w:rsid w:val="000757C6"/>
    <w:pPr>
      <w:outlineLvl w:val="2"/>
    </w:pPr>
  </w:style>
  <w:style w:type="paragraph" w:styleId="4">
    <w:name w:val="heading 4"/>
    <w:basedOn w:val="a"/>
    <w:next w:val="a0"/>
    <w:link w:val="40"/>
    <w:qFormat/>
    <w:rsid w:val="000757C6"/>
    <w:pPr>
      <w:outlineLvl w:val="3"/>
    </w:pPr>
  </w:style>
  <w:style w:type="paragraph" w:styleId="5">
    <w:name w:val="heading 5"/>
    <w:basedOn w:val="a"/>
    <w:next w:val="a0"/>
    <w:link w:val="50"/>
    <w:qFormat/>
    <w:rsid w:val="000757C6"/>
    <w:pPr>
      <w:outlineLvl w:val="4"/>
    </w:pPr>
  </w:style>
  <w:style w:type="paragraph" w:styleId="6">
    <w:name w:val="heading 6"/>
    <w:basedOn w:val="a"/>
    <w:next w:val="a0"/>
    <w:link w:val="60"/>
    <w:qFormat/>
    <w:rsid w:val="000757C6"/>
    <w:pPr>
      <w:outlineLvl w:val="5"/>
    </w:pPr>
  </w:style>
  <w:style w:type="paragraph" w:styleId="7">
    <w:name w:val="heading 7"/>
    <w:basedOn w:val="a"/>
    <w:next w:val="a0"/>
    <w:link w:val="70"/>
    <w:qFormat/>
    <w:rsid w:val="000757C6"/>
    <w:pPr>
      <w:outlineLvl w:val="6"/>
    </w:pPr>
  </w:style>
  <w:style w:type="paragraph" w:styleId="8">
    <w:name w:val="heading 8"/>
    <w:basedOn w:val="a"/>
    <w:next w:val="a0"/>
    <w:link w:val="80"/>
    <w:qFormat/>
    <w:rsid w:val="000757C6"/>
    <w:pPr>
      <w:outlineLvl w:val="7"/>
    </w:pPr>
  </w:style>
  <w:style w:type="paragraph" w:styleId="9">
    <w:name w:val="heading 9"/>
    <w:basedOn w:val="a"/>
    <w:next w:val="a0"/>
    <w:link w:val="90"/>
    <w:qFormat/>
    <w:rsid w:val="000757C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rsid w:val="000757C6"/>
    <w:pPr>
      <w:jc w:val="both"/>
    </w:pPr>
    <w:rPr>
      <w:sz w:val="24"/>
      <w:szCs w:val="24"/>
      <w:lang w:bidi="he-IL"/>
    </w:rPr>
  </w:style>
  <w:style w:type="character" w:customStyle="1" w:styleId="a5">
    <w:name w:val="Верхний колонтитул Знак"/>
    <w:basedOn w:val="a1"/>
    <w:link w:val="a4"/>
    <w:rsid w:val="00EE7914"/>
    <w:rPr>
      <w:sz w:val="24"/>
      <w:szCs w:val="24"/>
      <w:lang w:val="en-GB" w:eastAsia="zh-CN" w:bidi="he-IL"/>
    </w:rPr>
  </w:style>
  <w:style w:type="paragraph" w:styleId="a6">
    <w:name w:val="footer"/>
    <w:link w:val="a7"/>
    <w:rsid w:val="000757C6"/>
    <w:rPr>
      <w:sz w:val="16"/>
      <w:szCs w:val="16"/>
      <w:lang w:bidi="he-IL"/>
    </w:rPr>
  </w:style>
  <w:style w:type="character" w:customStyle="1" w:styleId="a7">
    <w:name w:val="Нижний колонтитул Знак"/>
    <w:basedOn w:val="a1"/>
    <w:link w:val="a6"/>
    <w:rsid w:val="00EE7914"/>
    <w:rPr>
      <w:sz w:val="16"/>
      <w:szCs w:val="16"/>
      <w:lang w:val="en-GB" w:eastAsia="zh-CN" w:bidi="he-IL"/>
    </w:rPr>
  </w:style>
  <w:style w:type="paragraph" w:styleId="a0">
    <w:name w:val="Body Text"/>
    <w:basedOn w:val="a"/>
    <w:link w:val="a8"/>
    <w:rsid w:val="005669B2"/>
    <w:rPr>
      <w:lang w:eastAsia="en-GB"/>
    </w:rPr>
  </w:style>
  <w:style w:type="character" w:customStyle="1" w:styleId="a8">
    <w:name w:val="Основной текст Знак"/>
    <w:basedOn w:val="a1"/>
    <w:link w:val="a0"/>
    <w:rsid w:val="00025DCA"/>
    <w:rPr>
      <w:sz w:val="24"/>
      <w:szCs w:val="24"/>
      <w:lang w:eastAsia="en-GB" w:bidi="ar-AE"/>
    </w:rPr>
  </w:style>
  <w:style w:type="paragraph" w:customStyle="1" w:styleId="BodyText1">
    <w:name w:val="Body Text 1"/>
    <w:basedOn w:val="a"/>
    <w:rsid w:val="005669B2"/>
    <w:pPr>
      <w:ind w:left="720"/>
    </w:pPr>
    <w:rPr>
      <w:lang w:eastAsia="en-GB"/>
    </w:rPr>
  </w:style>
  <w:style w:type="paragraph" w:styleId="21">
    <w:name w:val="Body Text 2"/>
    <w:basedOn w:val="a"/>
    <w:link w:val="22"/>
    <w:rsid w:val="005669B2"/>
    <w:pPr>
      <w:ind w:left="1440"/>
    </w:pPr>
    <w:rPr>
      <w:lang w:eastAsia="en-GB"/>
    </w:rPr>
  </w:style>
  <w:style w:type="character" w:customStyle="1" w:styleId="22">
    <w:name w:val="Основной текст 2 Знак"/>
    <w:basedOn w:val="a1"/>
    <w:link w:val="21"/>
    <w:rsid w:val="00025DCA"/>
    <w:rPr>
      <w:sz w:val="24"/>
      <w:szCs w:val="24"/>
      <w:lang w:eastAsia="en-GB" w:bidi="ar-AE"/>
    </w:rPr>
  </w:style>
  <w:style w:type="paragraph" w:styleId="31">
    <w:name w:val="Body Text 3"/>
    <w:basedOn w:val="a"/>
    <w:link w:val="32"/>
    <w:rsid w:val="005669B2"/>
    <w:pPr>
      <w:ind w:left="2160"/>
    </w:pPr>
    <w:rPr>
      <w:lang w:eastAsia="en-GB"/>
    </w:rPr>
  </w:style>
  <w:style w:type="character" w:customStyle="1" w:styleId="32">
    <w:name w:val="Основной текст 3 Знак"/>
    <w:basedOn w:val="a1"/>
    <w:link w:val="31"/>
    <w:rsid w:val="00025DCA"/>
    <w:rPr>
      <w:sz w:val="24"/>
      <w:szCs w:val="24"/>
      <w:lang w:eastAsia="en-GB" w:bidi="ar-AE"/>
    </w:rPr>
  </w:style>
  <w:style w:type="paragraph" w:customStyle="1" w:styleId="BodyText4">
    <w:name w:val="Body Text 4"/>
    <w:basedOn w:val="a"/>
    <w:rsid w:val="005669B2"/>
    <w:pPr>
      <w:ind w:left="2880"/>
    </w:pPr>
    <w:rPr>
      <w:lang w:eastAsia="en-GB"/>
    </w:rPr>
  </w:style>
  <w:style w:type="paragraph" w:customStyle="1" w:styleId="BodyText5">
    <w:name w:val="Body Text 5"/>
    <w:basedOn w:val="a"/>
    <w:rsid w:val="005669B2"/>
    <w:pPr>
      <w:ind w:left="3600"/>
    </w:pPr>
    <w:rPr>
      <w:lang w:eastAsia="en-GB"/>
    </w:rPr>
  </w:style>
  <w:style w:type="paragraph" w:customStyle="1" w:styleId="BodyText6">
    <w:name w:val="Body Text 6"/>
    <w:basedOn w:val="a"/>
    <w:rsid w:val="005669B2"/>
    <w:pPr>
      <w:ind w:left="4320"/>
    </w:pPr>
    <w:rPr>
      <w:lang w:eastAsia="en-GB"/>
    </w:rPr>
  </w:style>
  <w:style w:type="paragraph" w:customStyle="1" w:styleId="BodyText7">
    <w:name w:val="Body Text 7"/>
    <w:basedOn w:val="a"/>
    <w:rsid w:val="005669B2"/>
    <w:pPr>
      <w:ind w:left="5041"/>
    </w:pPr>
    <w:rPr>
      <w:lang w:eastAsia="en-GB"/>
    </w:rPr>
  </w:style>
  <w:style w:type="paragraph" w:styleId="a9">
    <w:name w:val="Body Text First Indent"/>
    <w:basedOn w:val="a0"/>
    <w:link w:val="aa"/>
    <w:rsid w:val="000757C6"/>
    <w:pPr>
      <w:ind w:firstLine="720"/>
    </w:pPr>
  </w:style>
  <w:style w:type="character" w:customStyle="1" w:styleId="aa">
    <w:name w:val="Красная строка Знак"/>
    <w:basedOn w:val="a8"/>
    <w:link w:val="a9"/>
    <w:rsid w:val="00025DCA"/>
    <w:rPr>
      <w:sz w:val="24"/>
      <w:szCs w:val="24"/>
      <w:lang w:eastAsia="en-GB" w:bidi="ar-AE"/>
    </w:rPr>
  </w:style>
  <w:style w:type="paragraph" w:styleId="ab">
    <w:name w:val="Body Text Indent"/>
    <w:basedOn w:val="a"/>
    <w:link w:val="ac"/>
    <w:rsid w:val="00025DCA"/>
    <w:pPr>
      <w:spacing w:after="120"/>
      <w:ind w:left="283"/>
    </w:pPr>
  </w:style>
  <w:style w:type="character" w:customStyle="1" w:styleId="ac">
    <w:name w:val="Основной текст с отступом Знак"/>
    <w:basedOn w:val="a1"/>
    <w:link w:val="ab"/>
    <w:rsid w:val="00025DCA"/>
    <w:rPr>
      <w:sz w:val="24"/>
      <w:szCs w:val="24"/>
      <w:lang w:bidi="ar-AE"/>
    </w:rPr>
  </w:style>
  <w:style w:type="paragraph" w:styleId="23">
    <w:name w:val="Body Text First Indent 2"/>
    <w:basedOn w:val="a9"/>
    <w:link w:val="24"/>
    <w:rsid w:val="000757C6"/>
    <w:pPr>
      <w:ind w:firstLine="1440"/>
    </w:pPr>
  </w:style>
  <w:style w:type="character" w:customStyle="1" w:styleId="24">
    <w:name w:val="Красная строка 2 Знак"/>
    <w:basedOn w:val="ac"/>
    <w:link w:val="23"/>
    <w:rsid w:val="00025DCA"/>
    <w:rPr>
      <w:sz w:val="24"/>
      <w:szCs w:val="24"/>
      <w:lang w:eastAsia="en-GB" w:bidi="ar-AE"/>
    </w:rPr>
  </w:style>
  <w:style w:type="character" w:styleId="ad">
    <w:name w:val="annotation reference"/>
    <w:basedOn w:val="a1"/>
    <w:rsid w:val="000757C6"/>
    <w:rPr>
      <w:rFonts w:ascii="Times New Roman" w:eastAsia="SimSun" w:hAnsi="Times New Roman" w:cs="Simplified Arabic"/>
      <w:sz w:val="18"/>
      <w:szCs w:val="18"/>
      <w:lang w:val="en-GB" w:bidi="ar-AE"/>
    </w:rPr>
  </w:style>
  <w:style w:type="paragraph" w:styleId="ae">
    <w:name w:val="annotation text"/>
    <w:basedOn w:val="a"/>
    <w:link w:val="af"/>
    <w:rsid w:val="000757C6"/>
    <w:pPr>
      <w:spacing w:after="120"/>
    </w:pPr>
    <w:rPr>
      <w:sz w:val="20"/>
      <w:szCs w:val="20"/>
    </w:rPr>
  </w:style>
  <w:style w:type="character" w:customStyle="1" w:styleId="af">
    <w:name w:val="Текст примечания Знак"/>
    <w:basedOn w:val="a1"/>
    <w:link w:val="ae"/>
    <w:rsid w:val="001A5BE4"/>
    <w:rPr>
      <w:lang w:bidi="ar-AE"/>
    </w:rPr>
  </w:style>
  <w:style w:type="character" w:styleId="af0">
    <w:name w:val="Emphasis"/>
    <w:qFormat/>
    <w:rsid w:val="000757C6"/>
    <w:rPr>
      <w:i/>
      <w:iCs/>
    </w:rPr>
  </w:style>
  <w:style w:type="character" w:styleId="af1">
    <w:name w:val="endnote reference"/>
    <w:basedOn w:val="a1"/>
    <w:rsid w:val="000757C6"/>
    <w:rPr>
      <w:rFonts w:ascii="Times New Roman" w:eastAsia="SimSun" w:hAnsi="Times New Roman" w:cs="Simplified Arabic"/>
      <w:sz w:val="18"/>
      <w:szCs w:val="18"/>
      <w:vertAlign w:val="superscript"/>
      <w:lang w:val="en-GB" w:bidi="ar-AE"/>
    </w:rPr>
  </w:style>
  <w:style w:type="paragraph" w:styleId="af2">
    <w:name w:val="endnote text"/>
    <w:basedOn w:val="a"/>
    <w:next w:val="a"/>
    <w:link w:val="af3"/>
    <w:rsid w:val="000757C6"/>
    <w:pPr>
      <w:spacing w:after="120"/>
      <w:ind w:left="340" w:hanging="340"/>
    </w:pPr>
    <w:rPr>
      <w:sz w:val="20"/>
      <w:szCs w:val="20"/>
    </w:rPr>
  </w:style>
  <w:style w:type="character" w:customStyle="1" w:styleId="af3">
    <w:name w:val="Текст концевой сноски Знак"/>
    <w:basedOn w:val="a1"/>
    <w:link w:val="af2"/>
    <w:rsid w:val="00025DCA"/>
    <w:rPr>
      <w:lang w:bidi="ar-AE"/>
    </w:rPr>
  </w:style>
  <w:style w:type="paragraph" w:customStyle="1" w:styleId="FooterRight">
    <w:name w:val="Footer Right"/>
    <w:basedOn w:val="a6"/>
    <w:rsid w:val="000757C6"/>
    <w:pPr>
      <w:jc w:val="right"/>
    </w:pPr>
  </w:style>
  <w:style w:type="paragraph" w:styleId="af4">
    <w:name w:val="footnote text"/>
    <w:basedOn w:val="a"/>
    <w:next w:val="a"/>
    <w:link w:val="af5"/>
    <w:rsid w:val="000757C6"/>
    <w:pPr>
      <w:spacing w:after="120"/>
      <w:ind w:left="340" w:hanging="340"/>
    </w:pPr>
    <w:rPr>
      <w:sz w:val="20"/>
      <w:szCs w:val="20"/>
    </w:rPr>
  </w:style>
  <w:style w:type="character" w:customStyle="1" w:styleId="af5">
    <w:name w:val="Текст сноски Знак"/>
    <w:basedOn w:val="a1"/>
    <w:link w:val="af4"/>
    <w:rsid w:val="00025DCA"/>
    <w:rPr>
      <w:lang w:bidi="ar-AE"/>
    </w:rPr>
  </w:style>
  <w:style w:type="paragraph" w:customStyle="1" w:styleId="Footnote">
    <w:name w:val="Footnote"/>
    <w:basedOn w:val="af4"/>
    <w:rsid w:val="000757C6"/>
    <w:pPr>
      <w:tabs>
        <w:tab w:val="left" w:pos="340"/>
      </w:tabs>
    </w:pPr>
  </w:style>
  <w:style w:type="character" w:styleId="af6">
    <w:name w:val="footnote reference"/>
    <w:basedOn w:val="a1"/>
    <w:rsid w:val="000757C6"/>
    <w:rPr>
      <w:rFonts w:ascii="Times New Roman" w:eastAsia="SimSun" w:hAnsi="Times New Roman" w:cs="Simplified Arabic"/>
      <w:sz w:val="18"/>
      <w:szCs w:val="18"/>
      <w:vertAlign w:val="superscript"/>
      <w:lang w:bidi="ar-AE"/>
    </w:rPr>
  </w:style>
  <w:style w:type="character" w:customStyle="1" w:styleId="10">
    <w:name w:val="Заголовок 1 Знак"/>
    <w:basedOn w:val="a1"/>
    <w:link w:val="1"/>
    <w:rsid w:val="0020061C"/>
    <w:rPr>
      <w:sz w:val="24"/>
      <w:szCs w:val="24"/>
      <w:lang w:bidi="ar-AE"/>
    </w:rPr>
  </w:style>
  <w:style w:type="character" w:customStyle="1" w:styleId="20">
    <w:name w:val="Заголовок 2 Знак"/>
    <w:basedOn w:val="a1"/>
    <w:link w:val="2"/>
    <w:rsid w:val="0020061C"/>
    <w:rPr>
      <w:sz w:val="24"/>
      <w:szCs w:val="24"/>
      <w:lang w:bidi="ar-AE"/>
    </w:rPr>
  </w:style>
  <w:style w:type="character" w:customStyle="1" w:styleId="30">
    <w:name w:val="Заголовок 3 Знак"/>
    <w:basedOn w:val="a1"/>
    <w:link w:val="3"/>
    <w:rsid w:val="0020061C"/>
    <w:rPr>
      <w:sz w:val="24"/>
      <w:szCs w:val="24"/>
      <w:lang w:bidi="ar-AE"/>
    </w:rPr>
  </w:style>
  <w:style w:type="character" w:customStyle="1" w:styleId="40">
    <w:name w:val="Заголовок 4 Знак"/>
    <w:basedOn w:val="a1"/>
    <w:link w:val="4"/>
    <w:rsid w:val="0020061C"/>
    <w:rPr>
      <w:sz w:val="24"/>
      <w:szCs w:val="24"/>
      <w:lang w:bidi="ar-AE"/>
    </w:rPr>
  </w:style>
  <w:style w:type="character" w:customStyle="1" w:styleId="50">
    <w:name w:val="Заголовок 5 Знак"/>
    <w:basedOn w:val="a1"/>
    <w:link w:val="5"/>
    <w:rsid w:val="0020061C"/>
    <w:rPr>
      <w:sz w:val="24"/>
      <w:szCs w:val="24"/>
      <w:lang w:bidi="ar-AE"/>
    </w:rPr>
  </w:style>
  <w:style w:type="character" w:customStyle="1" w:styleId="60">
    <w:name w:val="Заголовок 6 Знак"/>
    <w:basedOn w:val="a1"/>
    <w:link w:val="6"/>
    <w:rsid w:val="0020061C"/>
    <w:rPr>
      <w:sz w:val="24"/>
      <w:szCs w:val="24"/>
      <w:lang w:bidi="ar-AE"/>
    </w:rPr>
  </w:style>
  <w:style w:type="character" w:customStyle="1" w:styleId="70">
    <w:name w:val="Заголовок 7 Знак"/>
    <w:basedOn w:val="a1"/>
    <w:link w:val="7"/>
    <w:rsid w:val="0020061C"/>
    <w:rPr>
      <w:sz w:val="24"/>
      <w:szCs w:val="24"/>
      <w:lang w:bidi="ar-AE"/>
    </w:rPr>
  </w:style>
  <w:style w:type="character" w:customStyle="1" w:styleId="80">
    <w:name w:val="Заголовок 8 Знак"/>
    <w:basedOn w:val="a1"/>
    <w:link w:val="8"/>
    <w:rsid w:val="0020061C"/>
    <w:rPr>
      <w:sz w:val="24"/>
      <w:szCs w:val="24"/>
      <w:lang w:bidi="ar-AE"/>
    </w:rPr>
  </w:style>
  <w:style w:type="character" w:customStyle="1" w:styleId="90">
    <w:name w:val="Заголовок 9 Знак"/>
    <w:basedOn w:val="a1"/>
    <w:link w:val="9"/>
    <w:rsid w:val="0020061C"/>
    <w:rPr>
      <w:sz w:val="24"/>
      <w:szCs w:val="24"/>
      <w:lang w:bidi="ar-AE"/>
    </w:rPr>
  </w:style>
  <w:style w:type="paragraph" w:styleId="11">
    <w:name w:val="index 1"/>
    <w:basedOn w:val="a"/>
    <w:next w:val="a"/>
    <w:autoRedefine/>
    <w:rsid w:val="000757C6"/>
    <w:pPr>
      <w:ind w:left="240" w:hanging="240"/>
    </w:pPr>
  </w:style>
  <w:style w:type="paragraph" w:styleId="af7">
    <w:name w:val="index heading"/>
    <w:basedOn w:val="a"/>
    <w:next w:val="a"/>
    <w:rsid w:val="000757C6"/>
    <w:rPr>
      <w:b/>
      <w:bCs/>
    </w:rPr>
  </w:style>
  <w:style w:type="paragraph" w:styleId="af8">
    <w:name w:val="List Paragraph"/>
    <w:basedOn w:val="a"/>
    <w:qFormat/>
    <w:rsid w:val="000757C6"/>
    <w:pPr>
      <w:ind w:left="720"/>
      <w:contextualSpacing/>
    </w:pPr>
  </w:style>
  <w:style w:type="paragraph" w:styleId="af9">
    <w:name w:val="No Spacing"/>
    <w:basedOn w:val="a"/>
    <w:qFormat/>
    <w:rsid w:val="000757C6"/>
    <w:pPr>
      <w:spacing w:after="0"/>
    </w:pPr>
  </w:style>
  <w:style w:type="paragraph" w:customStyle="1" w:styleId="NormalBold">
    <w:name w:val="NormalBold"/>
    <w:basedOn w:val="a"/>
    <w:next w:val="a"/>
    <w:rsid w:val="0045006A"/>
    <w:rPr>
      <w:b/>
      <w:bCs/>
    </w:rPr>
  </w:style>
  <w:style w:type="paragraph" w:customStyle="1" w:styleId="NormalBoldNS">
    <w:name w:val="NormalBoldNS"/>
    <w:basedOn w:val="a"/>
    <w:next w:val="a"/>
    <w:rsid w:val="0045006A"/>
    <w:pPr>
      <w:spacing w:after="0"/>
      <w:jc w:val="left"/>
    </w:pPr>
    <w:rPr>
      <w:b/>
      <w:bCs/>
    </w:rPr>
  </w:style>
  <w:style w:type="paragraph" w:customStyle="1" w:styleId="NormalNS">
    <w:name w:val="NormalNS"/>
    <w:basedOn w:val="a"/>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a"/>
    <w:rsid w:val="000757C6"/>
    <w:pPr>
      <w:spacing w:after="120"/>
      <w:ind w:left="340"/>
    </w:pPr>
    <w:rPr>
      <w:sz w:val="20"/>
      <w:szCs w:val="20"/>
    </w:rPr>
  </w:style>
  <w:style w:type="character" w:styleId="afa">
    <w:name w:val="page number"/>
    <w:basedOn w:val="a1"/>
    <w:rsid w:val="002D6344"/>
    <w:rPr>
      <w:rFonts w:ascii="Times New Roman" w:eastAsia="SimSun" w:hAnsi="Times New Roman" w:cs="Simplified Arabic"/>
      <w:sz w:val="24"/>
      <w:szCs w:val="24"/>
      <w:lang w:val="en-GB" w:bidi="ar-AE"/>
    </w:rPr>
  </w:style>
  <w:style w:type="character" w:styleId="afb">
    <w:name w:val="Strong"/>
    <w:qFormat/>
    <w:rsid w:val="000757C6"/>
    <w:rPr>
      <w:b/>
      <w:bCs/>
    </w:rPr>
  </w:style>
  <w:style w:type="paragraph" w:styleId="afc">
    <w:name w:val="Subtitle"/>
    <w:basedOn w:val="a"/>
    <w:next w:val="a0"/>
    <w:link w:val="afd"/>
    <w:qFormat/>
    <w:rsid w:val="000757C6"/>
    <w:pPr>
      <w:numPr>
        <w:ilvl w:val="1"/>
      </w:numPr>
      <w:jc w:val="center"/>
    </w:pPr>
  </w:style>
  <w:style w:type="character" w:customStyle="1" w:styleId="afd">
    <w:name w:val="Подзаголовок Знак"/>
    <w:basedOn w:val="a1"/>
    <w:link w:val="afc"/>
    <w:rsid w:val="00025DCA"/>
    <w:rPr>
      <w:sz w:val="24"/>
      <w:szCs w:val="24"/>
      <w:lang w:bidi="ar-AE"/>
    </w:rPr>
  </w:style>
  <w:style w:type="table" w:styleId="afe">
    <w:name w:val="Table Grid"/>
    <w:basedOn w:val="a2"/>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Title"/>
    <w:basedOn w:val="a"/>
    <w:next w:val="a0"/>
    <w:link w:val="aff0"/>
    <w:qFormat/>
    <w:rsid w:val="0045006A"/>
    <w:pPr>
      <w:jc w:val="center"/>
    </w:pPr>
    <w:rPr>
      <w:b/>
      <w:bCs/>
    </w:rPr>
  </w:style>
  <w:style w:type="character" w:customStyle="1" w:styleId="aff0">
    <w:name w:val="Название Знак"/>
    <w:basedOn w:val="a1"/>
    <w:link w:val="aff"/>
    <w:rsid w:val="00025DCA"/>
    <w:rPr>
      <w:b/>
      <w:bCs/>
      <w:sz w:val="24"/>
      <w:szCs w:val="24"/>
      <w:lang w:bidi="ar-AE"/>
    </w:rPr>
  </w:style>
  <w:style w:type="paragraph" w:styleId="aff1">
    <w:name w:val="TOC Heading"/>
    <w:basedOn w:val="a"/>
    <w:next w:val="a"/>
    <w:qFormat/>
    <w:rsid w:val="007B1690"/>
    <w:pPr>
      <w:jc w:val="center"/>
    </w:pPr>
    <w:rPr>
      <w:b/>
      <w:bCs/>
      <w:caps/>
    </w:rPr>
  </w:style>
  <w:style w:type="paragraph" w:styleId="aff2">
    <w:name w:val="annotation subject"/>
    <w:basedOn w:val="ae"/>
    <w:next w:val="ae"/>
    <w:link w:val="aff3"/>
    <w:rsid w:val="000757C6"/>
    <w:pPr>
      <w:spacing w:after="240"/>
    </w:pPr>
    <w:rPr>
      <w:b/>
      <w:bCs/>
    </w:rPr>
  </w:style>
  <w:style w:type="character" w:customStyle="1" w:styleId="aff3">
    <w:name w:val="Тема примечания Знак"/>
    <w:basedOn w:val="af"/>
    <w:link w:val="aff2"/>
    <w:rsid w:val="001A5BE4"/>
    <w:rPr>
      <w:b/>
      <w:bCs/>
      <w:lang w:bidi="ar-AE"/>
    </w:rPr>
  </w:style>
  <w:style w:type="paragraph" w:customStyle="1" w:styleId="BGHStandard">
    <w:name w:val="BGH Standard"/>
    <w:basedOn w:val="a"/>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afc"/>
    <w:rsid w:val="000757C6"/>
    <w:pPr>
      <w:spacing w:after="0"/>
    </w:pPr>
  </w:style>
  <w:style w:type="paragraph" w:styleId="12">
    <w:name w:val="toc 1"/>
    <w:basedOn w:val="a"/>
    <w:next w:val="a0"/>
    <w:rsid w:val="00FF592B"/>
    <w:pPr>
      <w:tabs>
        <w:tab w:val="right" w:leader="dot" w:pos="9016"/>
      </w:tabs>
      <w:adjustRightInd w:val="0"/>
      <w:snapToGrid w:val="0"/>
      <w:spacing w:before="100" w:after="100"/>
      <w:ind w:left="510" w:hanging="510"/>
    </w:pPr>
    <w:rPr>
      <w:snapToGrid w:val="0"/>
      <w:lang w:bidi="he-IL"/>
    </w:rPr>
  </w:style>
  <w:style w:type="paragraph" w:styleId="25">
    <w:name w:val="toc 2"/>
    <w:basedOn w:val="a"/>
    <w:next w:val="a0"/>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a"/>
    <w:next w:val="a"/>
    <w:rsid w:val="00957F96"/>
    <w:pPr>
      <w:jc w:val="left"/>
    </w:pPr>
  </w:style>
  <w:style w:type="paragraph" w:styleId="aff4">
    <w:name w:val="Balloon Text"/>
    <w:basedOn w:val="a"/>
    <w:link w:val="aff5"/>
    <w:rsid w:val="00AE0632"/>
    <w:pPr>
      <w:spacing w:after="0"/>
    </w:pPr>
    <w:rPr>
      <w:rFonts w:ascii="Tahoma" w:hAnsi="Tahoma" w:cs="Tahoma"/>
      <w:sz w:val="16"/>
      <w:szCs w:val="16"/>
    </w:rPr>
  </w:style>
  <w:style w:type="character" w:customStyle="1" w:styleId="aff5">
    <w:name w:val="Текст выноски Знак"/>
    <w:basedOn w:val="a1"/>
    <w:link w:val="aff4"/>
    <w:rsid w:val="00AE0632"/>
    <w:rPr>
      <w:rFonts w:ascii="Tahoma" w:hAnsi="Tahoma" w:cs="Tahoma"/>
      <w:sz w:val="16"/>
      <w:szCs w:val="16"/>
      <w:lang w:bidi="ar-AE"/>
    </w:rPr>
  </w:style>
  <w:style w:type="paragraph" w:styleId="aff6">
    <w:name w:val="Bibliography"/>
    <w:basedOn w:val="a"/>
    <w:next w:val="a"/>
    <w:rsid w:val="00CE6FCC"/>
  </w:style>
  <w:style w:type="paragraph" w:styleId="aff7">
    <w:name w:val="Block Text"/>
    <w:basedOn w:val="a"/>
    <w:rsid w:val="00CE6FCC"/>
    <w:pPr>
      <w:spacing w:after="120"/>
      <w:ind w:left="1440" w:right="1440"/>
    </w:pPr>
  </w:style>
  <w:style w:type="paragraph" w:styleId="26">
    <w:name w:val="Body Text Indent 2"/>
    <w:basedOn w:val="a"/>
    <w:link w:val="27"/>
    <w:rsid w:val="00CE6FCC"/>
    <w:pPr>
      <w:spacing w:after="120"/>
      <w:ind w:left="360"/>
    </w:pPr>
  </w:style>
  <w:style w:type="character" w:customStyle="1" w:styleId="27">
    <w:name w:val="Основной текст с отступом 2 Знак"/>
    <w:basedOn w:val="a1"/>
    <w:link w:val="26"/>
    <w:rsid w:val="00CE6FCC"/>
    <w:rPr>
      <w:sz w:val="24"/>
      <w:szCs w:val="24"/>
      <w:lang w:bidi="ar-AE"/>
    </w:rPr>
  </w:style>
  <w:style w:type="paragraph" w:styleId="33">
    <w:name w:val="Body Text Indent 3"/>
    <w:basedOn w:val="a"/>
    <w:link w:val="34"/>
    <w:rsid w:val="00CE6FCC"/>
    <w:pPr>
      <w:spacing w:after="120"/>
      <w:ind w:left="360"/>
    </w:pPr>
    <w:rPr>
      <w:sz w:val="16"/>
      <w:szCs w:val="16"/>
    </w:rPr>
  </w:style>
  <w:style w:type="character" w:customStyle="1" w:styleId="34">
    <w:name w:val="Основной текст с отступом 3 Знак"/>
    <w:basedOn w:val="a1"/>
    <w:link w:val="33"/>
    <w:rsid w:val="00CE6FCC"/>
    <w:rPr>
      <w:sz w:val="16"/>
      <w:szCs w:val="16"/>
      <w:lang w:bidi="ar-AE"/>
    </w:rPr>
  </w:style>
  <w:style w:type="paragraph" w:styleId="aff8">
    <w:name w:val="caption"/>
    <w:basedOn w:val="a"/>
    <w:next w:val="a"/>
    <w:qFormat/>
    <w:rsid w:val="00CE6FCC"/>
    <w:rPr>
      <w:b/>
      <w:bCs/>
      <w:sz w:val="20"/>
      <w:szCs w:val="20"/>
    </w:rPr>
  </w:style>
  <w:style w:type="paragraph" w:styleId="aff9">
    <w:name w:val="Closing"/>
    <w:basedOn w:val="a"/>
    <w:link w:val="affa"/>
    <w:rsid w:val="00CE6FCC"/>
    <w:pPr>
      <w:ind w:left="4320"/>
    </w:pPr>
  </w:style>
  <w:style w:type="character" w:customStyle="1" w:styleId="affa">
    <w:name w:val="Прощание Знак"/>
    <w:basedOn w:val="a1"/>
    <w:link w:val="aff9"/>
    <w:rsid w:val="00CE6FCC"/>
    <w:rPr>
      <w:sz w:val="24"/>
      <w:szCs w:val="24"/>
      <w:lang w:bidi="ar-AE"/>
    </w:rPr>
  </w:style>
  <w:style w:type="table" w:customStyle="1" w:styleId="ColorfulGrid1">
    <w:name w:val="Colorful Grid1"/>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a2"/>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2"/>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2"/>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2"/>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2"/>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2"/>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2"/>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b">
    <w:name w:val="Date"/>
    <w:basedOn w:val="a"/>
    <w:next w:val="a"/>
    <w:link w:val="affc"/>
    <w:rsid w:val="00CE6FCC"/>
  </w:style>
  <w:style w:type="character" w:customStyle="1" w:styleId="affc">
    <w:name w:val="Дата Знак"/>
    <w:basedOn w:val="a1"/>
    <w:link w:val="affb"/>
    <w:rsid w:val="00CE6FCC"/>
    <w:rPr>
      <w:sz w:val="24"/>
      <w:szCs w:val="24"/>
      <w:lang w:bidi="ar-AE"/>
    </w:rPr>
  </w:style>
  <w:style w:type="paragraph" w:styleId="affd">
    <w:name w:val="Document Map"/>
    <w:basedOn w:val="a"/>
    <w:link w:val="affe"/>
    <w:rsid w:val="00CE6FCC"/>
    <w:rPr>
      <w:rFonts w:ascii="Tahoma" w:hAnsi="Tahoma" w:cs="Tahoma"/>
      <w:sz w:val="16"/>
      <w:szCs w:val="16"/>
    </w:rPr>
  </w:style>
  <w:style w:type="character" w:customStyle="1" w:styleId="affe">
    <w:name w:val="Схема документа Знак"/>
    <w:basedOn w:val="a1"/>
    <w:link w:val="affd"/>
    <w:rsid w:val="00CE6FCC"/>
    <w:rPr>
      <w:rFonts w:ascii="Tahoma" w:hAnsi="Tahoma" w:cs="Tahoma"/>
      <w:sz w:val="16"/>
      <w:szCs w:val="16"/>
      <w:lang w:bidi="ar-AE"/>
    </w:rPr>
  </w:style>
  <w:style w:type="paragraph" w:styleId="afff">
    <w:name w:val="E-mail Signature"/>
    <w:basedOn w:val="a"/>
    <w:link w:val="afff0"/>
    <w:rsid w:val="00CE6FCC"/>
  </w:style>
  <w:style w:type="character" w:customStyle="1" w:styleId="afff0">
    <w:name w:val="Электронная подпись Знак"/>
    <w:basedOn w:val="a1"/>
    <w:link w:val="afff"/>
    <w:rsid w:val="00CE6FCC"/>
    <w:rPr>
      <w:sz w:val="24"/>
      <w:szCs w:val="24"/>
      <w:lang w:bidi="ar-AE"/>
    </w:rPr>
  </w:style>
  <w:style w:type="paragraph" w:styleId="afff1">
    <w:name w:val="envelope address"/>
    <w:basedOn w:val="a"/>
    <w:rsid w:val="00CE6FCC"/>
    <w:pPr>
      <w:framePr w:w="7920" w:h="1980" w:hRule="exact" w:hSpace="180" w:wrap="auto" w:hAnchor="page" w:xAlign="center" w:yAlign="bottom"/>
      <w:ind w:left="2880"/>
    </w:pPr>
    <w:rPr>
      <w:rFonts w:cs="Simplified Arabic"/>
    </w:rPr>
  </w:style>
  <w:style w:type="paragraph" w:styleId="28">
    <w:name w:val="envelope return"/>
    <w:basedOn w:val="a"/>
    <w:rsid w:val="00CE6FCC"/>
    <w:rPr>
      <w:rFonts w:cs="Simplified Arabic"/>
      <w:sz w:val="20"/>
      <w:szCs w:val="20"/>
    </w:rPr>
  </w:style>
  <w:style w:type="paragraph" w:styleId="HTML">
    <w:name w:val="HTML Address"/>
    <w:basedOn w:val="a"/>
    <w:link w:val="HTML0"/>
    <w:rsid w:val="00CE6FCC"/>
    <w:rPr>
      <w:i/>
      <w:iCs/>
    </w:rPr>
  </w:style>
  <w:style w:type="character" w:customStyle="1" w:styleId="HTML0">
    <w:name w:val="Адрес HTML Знак"/>
    <w:basedOn w:val="a1"/>
    <w:link w:val="HTML"/>
    <w:rsid w:val="00CE6FCC"/>
    <w:rPr>
      <w:i/>
      <w:iCs/>
      <w:sz w:val="24"/>
      <w:szCs w:val="24"/>
      <w:lang w:bidi="ar-AE"/>
    </w:rPr>
  </w:style>
  <w:style w:type="paragraph" w:styleId="HTML1">
    <w:name w:val="HTML Preformatted"/>
    <w:basedOn w:val="a"/>
    <w:link w:val="HTML2"/>
    <w:rsid w:val="00CE6FCC"/>
    <w:rPr>
      <w:rFonts w:ascii="Courier New" w:hAnsi="Courier New" w:cs="Courier New"/>
      <w:sz w:val="20"/>
      <w:szCs w:val="20"/>
    </w:rPr>
  </w:style>
  <w:style w:type="character" w:customStyle="1" w:styleId="HTML2">
    <w:name w:val="Стандартный HTML Знак"/>
    <w:basedOn w:val="a1"/>
    <w:link w:val="HTML1"/>
    <w:rsid w:val="00CE6FCC"/>
    <w:rPr>
      <w:rFonts w:ascii="Courier New" w:hAnsi="Courier New" w:cs="Courier New"/>
      <w:lang w:bidi="ar-AE"/>
    </w:rPr>
  </w:style>
  <w:style w:type="paragraph" w:styleId="29">
    <w:name w:val="index 2"/>
    <w:basedOn w:val="a"/>
    <w:next w:val="a"/>
    <w:autoRedefine/>
    <w:rsid w:val="00CE6FCC"/>
    <w:pPr>
      <w:ind w:left="480" w:hanging="240"/>
    </w:pPr>
  </w:style>
  <w:style w:type="paragraph" w:styleId="35">
    <w:name w:val="index 3"/>
    <w:basedOn w:val="a"/>
    <w:next w:val="a"/>
    <w:autoRedefine/>
    <w:rsid w:val="00CE6FCC"/>
    <w:pPr>
      <w:ind w:left="720" w:hanging="240"/>
    </w:pPr>
  </w:style>
  <w:style w:type="paragraph" w:styleId="41">
    <w:name w:val="index 4"/>
    <w:basedOn w:val="a"/>
    <w:next w:val="a"/>
    <w:autoRedefine/>
    <w:rsid w:val="00CE6FCC"/>
    <w:pPr>
      <w:ind w:left="960" w:hanging="240"/>
    </w:pPr>
  </w:style>
  <w:style w:type="paragraph" w:styleId="51">
    <w:name w:val="index 5"/>
    <w:basedOn w:val="a"/>
    <w:next w:val="a"/>
    <w:autoRedefine/>
    <w:rsid w:val="00CE6FCC"/>
    <w:pPr>
      <w:ind w:left="1200" w:hanging="240"/>
    </w:pPr>
  </w:style>
  <w:style w:type="paragraph" w:styleId="61">
    <w:name w:val="index 6"/>
    <w:basedOn w:val="a"/>
    <w:next w:val="a"/>
    <w:autoRedefine/>
    <w:rsid w:val="00CE6FCC"/>
    <w:pPr>
      <w:ind w:left="1440" w:hanging="240"/>
    </w:pPr>
  </w:style>
  <w:style w:type="paragraph" w:styleId="71">
    <w:name w:val="index 7"/>
    <w:basedOn w:val="a"/>
    <w:next w:val="a"/>
    <w:autoRedefine/>
    <w:rsid w:val="00CE6FCC"/>
    <w:pPr>
      <w:ind w:left="1680" w:hanging="240"/>
    </w:pPr>
  </w:style>
  <w:style w:type="paragraph" w:styleId="81">
    <w:name w:val="index 8"/>
    <w:basedOn w:val="a"/>
    <w:next w:val="a"/>
    <w:autoRedefine/>
    <w:rsid w:val="00CE6FCC"/>
    <w:pPr>
      <w:ind w:left="1920" w:hanging="240"/>
    </w:pPr>
  </w:style>
  <w:style w:type="paragraph" w:styleId="91">
    <w:name w:val="index 9"/>
    <w:basedOn w:val="a"/>
    <w:next w:val="a"/>
    <w:autoRedefine/>
    <w:rsid w:val="00CE6FCC"/>
    <w:pPr>
      <w:ind w:left="2160" w:hanging="240"/>
    </w:pPr>
  </w:style>
  <w:style w:type="paragraph" w:styleId="afff2">
    <w:name w:val="Intense Quote"/>
    <w:basedOn w:val="a"/>
    <w:next w:val="a"/>
    <w:link w:val="afff3"/>
    <w:qFormat/>
    <w:rsid w:val="00CE6FCC"/>
    <w:pPr>
      <w:pBdr>
        <w:bottom w:val="single" w:sz="4" w:space="4" w:color="4F81BD"/>
      </w:pBdr>
      <w:spacing w:before="200" w:after="280"/>
      <w:ind w:left="936" w:right="936"/>
    </w:pPr>
    <w:rPr>
      <w:b/>
      <w:bCs/>
      <w:i/>
      <w:iCs/>
      <w:color w:val="4F81BD"/>
    </w:rPr>
  </w:style>
  <w:style w:type="character" w:customStyle="1" w:styleId="afff3">
    <w:name w:val="Выделенная цитата Знак"/>
    <w:basedOn w:val="a1"/>
    <w:link w:val="afff2"/>
    <w:rsid w:val="00CE6FCC"/>
    <w:rPr>
      <w:b/>
      <w:bCs/>
      <w:i/>
      <w:iCs/>
      <w:color w:val="4F81BD"/>
      <w:sz w:val="24"/>
      <w:szCs w:val="24"/>
      <w:lang w:bidi="ar-AE"/>
    </w:rPr>
  </w:style>
  <w:style w:type="table" w:customStyle="1" w:styleId="LightGrid1">
    <w:name w:val="Light Grid1"/>
    <w:basedOn w:val="a2"/>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2"/>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2"/>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2"/>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2"/>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2"/>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2"/>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2"/>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2"/>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2"/>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2"/>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2"/>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2"/>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2"/>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a2"/>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2"/>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2"/>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2"/>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2"/>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2"/>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2"/>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ff4">
    <w:name w:val="List"/>
    <w:basedOn w:val="a"/>
    <w:rsid w:val="00CE6FCC"/>
    <w:pPr>
      <w:ind w:left="360" w:hanging="360"/>
      <w:contextualSpacing/>
    </w:pPr>
  </w:style>
  <w:style w:type="paragraph" w:styleId="2a">
    <w:name w:val="List 2"/>
    <w:basedOn w:val="a"/>
    <w:rsid w:val="00CE6FCC"/>
    <w:pPr>
      <w:ind w:left="720" w:hanging="360"/>
      <w:contextualSpacing/>
    </w:pPr>
  </w:style>
  <w:style w:type="paragraph" w:styleId="36">
    <w:name w:val="List 3"/>
    <w:basedOn w:val="a"/>
    <w:rsid w:val="00CE6FCC"/>
    <w:pPr>
      <w:ind w:left="1080" w:hanging="360"/>
      <w:contextualSpacing/>
    </w:pPr>
  </w:style>
  <w:style w:type="paragraph" w:styleId="42">
    <w:name w:val="List 4"/>
    <w:basedOn w:val="a"/>
    <w:rsid w:val="00CE6FCC"/>
    <w:pPr>
      <w:ind w:left="1440" w:hanging="360"/>
      <w:contextualSpacing/>
    </w:pPr>
  </w:style>
  <w:style w:type="paragraph" w:styleId="52">
    <w:name w:val="List 5"/>
    <w:basedOn w:val="a"/>
    <w:rsid w:val="00CE6FCC"/>
    <w:pPr>
      <w:ind w:left="1800" w:hanging="360"/>
      <w:contextualSpacing/>
    </w:pPr>
  </w:style>
  <w:style w:type="paragraph" w:styleId="afff5">
    <w:name w:val="List Continue"/>
    <w:basedOn w:val="a"/>
    <w:rsid w:val="00CE6FCC"/>
    <w:pPr>
      <w:spacing w:after="120"/>
      <w:ind w:left="360"/>
      <w:contextualSpacing/>
    </w:pPr>
  </w:style>
  <w:style w:type="paragraph" w:styleId="2b">
    <w:name w:val="List Continue 2"/>
    <w:basedOn w:val="a"/>
    <w:rsid w:val="00CE6FCC"/>
    <w:pPr>
      <w:spacing w:after="120"/>
      <w:ind w:left="720"/>
      <w:contextualSpacing/>
    </w:pPr>
  </w:style>
  <w:style w:type="paragraph" w:styleId="37">
    <w:name w:val="List Continue 3"/>
    <w:basedOn w:val="a"/>
    <w:rsid w:val="00CE6FCC"/>
    <w:pPr>
      <w:spacing w:after="120"/>
      <w:ind w:left="1080"/>
      <w:contextualSpacing/>
    </w:pPr>
  </w:style>
  <w:style w:type="paragraph" w:styleId="43">
    <w:name w:val="List Continue 4"/>
    <w:basedOn w:val="a"/>
    <w:rsid w:val="00CE6FCC"/>
    <w:pPr>
      <w:spacing w:after="120"/>
      <w:ind w:left="1440"/>
      <w:contextualSpacing/>
    </w:pPr>
  </w:style>
  <w:style w:type="paragraph" w:styleId="53">
    <w:name w:val="List Continue 5"/>
    <w:basedOn w:val="a"/>
    <w:rsid w:val="00CE6FCC"/>
    <w:pPr>
      <w:spacing w:after="120"/>
      <w:ind w:left="1800"/>
      <w:contextualSpacing/>
    </w:pPr>
  </w:style>
  <w:style w:type="paragraph" w:styleId="afff6">
    <w:name w:val="macro"/>
    <w:link w:val="afff7"/>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afff7">
    <w:name w:val="Текст макроса Знак"/>
    <w:basedOn w:val="a1"/>
    <w:link w:val="afff6"/>
    <w:rsid w:val="00CE6FCC"/>
    <w:rPr>
      <w:rFonts w:ascii="Courier New" w:hAnsi="Courier New" w:cs="Courier New"/>
      <w:lang w:val="en-GB" w:eastAsia="zh-CN" w:bidi="ar-AE"/>
    </w:rPr>
  </w:style>
  <w:style w:type="table" w:customStyle="1" w:styleId="MediumGrid11">
    <w:name w:val="Medium Grid 11"/>
    <w:basedOn w:val="a2"/>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2"/>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2"/>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2"/>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2"/>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2"/>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2"/>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2"/>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2"/>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2"/>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2"/>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2"/>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2"/>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2"/>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a2"/>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2"/>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2"/>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2"/>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2"/>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2"/>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2"/>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2"/>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2"/>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2"/>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2"/>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2"/>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2"/>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2"/>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2"/>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a2"/>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2"/>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2"/>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2"/>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2"/>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2"/>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8">
    <w:name w:val="Message Header"/>
    <w:basedOn w:val="a"/>
    <w:link w:val="afff9"/>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afff9">
    <w:name w:val="Шапка Знак"/>
    <w:basedOn w:val="a1"/>
    <w:link w:val="afff8"/>
    <w:rsid w:val="00CE6FCC"/>
    <w:rPr>
      <w:rFonts w:ascii="Times New Roman" w:eastAsia="SimSun" w:hAnsi="Times New Roman" w:cs="Simplified Arabic"/>
      <w:sz w:val="24"/>
      <w:szCs w:val="24"/>
      <w:shd w:val="pct20" w:color="auto" w:fill="auto"/>
      <w:lang w:bidi="ar-AE"/>
    </w:rPr>
  </w:style>
  <w:style w:type="paragraph" w:styleId="afffa">
    <w:name w:val="Normal (Web)"/>
    <w:basedOn w:val="a"/>
    <w:rsid w:val="00CE6FCC"/>
  </w:style>
  <w:style w:type="paragraph" w:styleId="afffb">
    <w:name w:val="Normal Indent"/>
    <w:basedOn w:val="a"/>
    <w:rsid w:val="00CE6FCC"/>
    <w:pPr>
      <w:ind w:left="720"/>
    </w:pPr>
  </w:style>
  <w:style w:type="paragraph" w:customStyle="1" w:styleId="NoteHeading1">
    <w:name w:val="Note Heading1"/>
    <w:basedOn w:val="a"/>
    <w:next w:val="a"/>
    <w:link w:val="NoteHeadingChar"/>
    <w:rsid w:val="00CE6FCC"/>
  </w:style>
  <w:style w:type="character" w:customStyle="1" w:styleId="NoteHeadingChar">
    <w:name w:val="Note Heading Char"/>
    <w:basedOn w:val="a1"/>
    <w:link w:val="NoteHeading1"/>
    <w:rsid w:val="00CE6FCC"/>
    <w:rPr>
      <w:sz w:val="24"/>
      <w:szCs w:val="24"/>
      <w:lang w:bidi="ar-AE"/>
    </w:rPr>
  </w:style>
  <w:style w:type="paragraph" w:styleId="afffc">
    <w:name w:val="Plain Text"/>
    <w:basedOn w:val="a"/>
    <w:link w:val="afffd"/>
    <w:rsid w:val="00CE6FCC"/>
    <w:rPr>
      <w:rFonts w:ascii="Courier New" w:hAnsi="Courier New" w:cs="Courier New"/>
      <w:sz w:val="20"/>
      <w:szCs w:val="20"/>
    </w:rPr>
  </w:style>
  <w:style w:type="character" w:customStyle="1" w:styleId="afffd">
    <w:name w:val="Текст Знак"/>
    <w:basedOn w:val="a1"/>
    <w:link w:val="afffc"/>
    <w:rsid w:val="00CE6FCC"/>
    <w:rPr>
      <w:rFonts w:ascii="Courier New" w:hAnsi="Courier New" w:cs="Courier New"/>
      <w:lang w:bidi="ar-AE"/>
    </w:rPr>
  </w:style>
  <w:style w:type="paragraph" w:styleId="2c">
    <w:name w:val="Quote"/>
    <w:basedOn w:val="a"/>
    <w:next w:val="a"/>
    <w:link w:val="2d"/>
    <w:qFormat/>
    <w:rsid w:val="00CE6FCC"/>
    <w:rPr>
      <w:i/>
      <w:iCs/>
      <w:color w:val="000000"/>
    </w:rPr>
  </w:style>
  <w:style w:type="character" w:customStyle="1" w:styleId="2d">
    <w:name w:val="Цитата 2 Знак"/>
    <w:basedOn w:val="a1"/>
    <w:link w:val="2c"/>
    <w:rsid w:val="00CE6FCC"/>
    <w:rPr>
      <w:i/>
      <w:iCs/>
      <w:color w:val="000000"/>
      <w:sz w:val="24"/>
      <w:szCs w:val="24"/>
      <w:lang w:bidi="ar-AE"/>
    </w:rPr>
  </w:style>
  <w:style w:type="paragraph" w:styleId="afffe">
    <w:name w:val="Salutation"/>
    <w:basedOn w:val="a"/>
    <w:next w:val="a"/>
    <w:link w:val="affff"/>
    <w:rsid w:val="00CE6FCC"/>
  </w:style>
  <w:style w:type="character" w:customStyle="1" w:styleId="affff">
    <w:name w:val="Приветствие Знак"/>
    <w:basedOn w:val="a1"/>
    <w:link w:val="afffe"/>
    <w:rsid w:val="00CE6FCC"/>
    <w:rPr>
      <w:sz w:val="24"/>
      <w:szCs w:val="24"/>
      <w:lang w:bidi="ar-AE"/>
    </w:rPr>
  </w:style>
  <w:style w:type="paragraph" w:styleId="affff0">
    <w:name w:val="Signature"/>
    <w:basedOn w:val="a"/>
    <w:link w:val="affff1"/>
    <w:rsid w:val="00CE6FCC"/>
    <w:pPr>
      <w:ind w:left="4320"/>
    </w:pPr>
  </w:style>
  <w:style w:type="character" w:customStyle="1" w:styleId="affff1">
    <w:name w:val="Подпись Знак"/>
    <w:basedOn w:val="a1"/>
    <w:link w:val="affff0"/>
    <w:rsid w:val="00CE6FCC"/>
    <w:rPr>
      <w:sz w:val="24"/>
      <w:szCs w:val="24"/>
      <w:lang w:bidi="ar-AE"/>
    </w:rPr>
  </w:style>
  <w:style w:type="table" w:styleId="13">
    <w:name w:val="Table 3D effects 1"/>
    <w:basedOn w:val="a2"/>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2e">
    <w:name w:val="Table 3D effects 2"/>
    <w:basedOn w:val="a2"/>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38">
    <w:name w:val="Table 3D effects 3"/>
    <w:basedOn w:val="a2"/>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14">
    <w:name w:val="Table Classic 1"/>
    <w:basedOn w:val="a2"/>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2f">
    <w:name w:val="Table Classic 2"/>
    <w:basedOn w:val="a2"/>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39">
    <w:name w:val="Table Classic 3"/>
    <w:basedOn w:val="a2"/>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44">
    <w:name w:val="Table Classic 4"/>
    <w:basedOn w:val="a2"/>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5">
    <w:name w:val="Table Colorful 1"/>
    <w:basedOn w:val="a2"/>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2f0">
    <w:name w:val="Table Colorful 2"/>
    <w:basedOn w:val="a2"/>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3a">
    <w:name w:val="Table Colorful 3"/>
    <w:basedOn w:val="a2"/>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16">
    <w:name w:val="Table Columns 1"/>
    <w:basedOn w:val="a2"/>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2f1">
    <w:name w:val="Table Columns 2"/>
    <w:basedOn w:val="a2"/>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3b">
    <w:name w:val="Table Columns 3"/>
    <w:basedOn w:val="a2"/>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45">
    <w:name w:val="Table Columns 4"/>
    <w:basedOn w:val="a2"/>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2"/>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affff3">
    <w:name w:val="Table Elegant"/>
    <w:basedOn w:val="a2"/>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17">
    <w:name w:val="Table Grid 1"/>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2f2">
    <w:name w:val="Table Grid 2"/>
    <w:basedOn w:val="a2"/>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3c">
    <w:name w:val="Table Grid 3"/>
    <w:basedOn w:val="a2"/>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46">
    <w:name w:val="Table Grid 4"/>
    <w:basedOn w:val="a2"/>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55">
    <w:name w:val="Table Grid 5"/>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62">
    <w:name w:val="Table Grid 6"/>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72">
    <w:name w:val="Table Grid 7"/>
    <w:basedOn w:val="a2"/>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82">
    <w:name w:val="Table Grid 8"/>
    <w:basedOn w:val="a2"/>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13">
    <w:name w:val="Table List 1"/>
    <w:basedOn w:val="a2"/>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26">
    <w:name w:val="Table List 2"/>
    <w:basedOn w:val="a2"/>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36">
    <w:name w:val="Table List 3"/>
    <w:basedOn w:val="a2"/>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46">
    <w:name w:val="Table List 4"/>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56">
    <w:name w:val="Table List 5"/>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66">
    <w:name w:val="Table List 6"/>
    <w:basedOn w:val="a2"/>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7">
    <w:name w:val="Table List 7"/>
    <w:basedOn w:val="a2"/>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8">
    <w:name w:val="Table List 8"/>
    <w:basedOn w:val="a2"/>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affff4">
    <w:name w:val="table of authorities"/>
    <w:basedOn w:val="a"/>
    <w:next w:val="a"/>
    <w:rsid w:val="00CE6FCC"/>
    <w:pPr>
      <w:ind w:left="240" w:hanging="240"/>
    </w:pPr>
  </w:style>
  <w:style w:type="paragraph" w:styleId="affff5">
    <w:name w:val="table of figures"/>
    <w:basedOn w:val="a"/>
    <w:next w:val="a"/>
    <w:rsid w:val="00CE6FCC"/>
  </w:style>
  <w:style w:type="table" w:styleId="affff6">
    <w:name w:val="Table Professional"/>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18">
    <w:name w:val="Table Simple 1"/>
    <w:basedOn w:val="a2"/>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2f3">
    <w:name w:val="Table Simple 2"/>
    <w:basedOn w:val="a2"/>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3d">
    <w:name w:val="Table Simple 3"/>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19">
    <w:name w:val="Table Subtle 1"/>
    <w:basedOn w:val="a2"/>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2f4">
    <w:name w:val="Table Subtle 2"/>
    <w:basedOn w:val="a2"/>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affff7">
    <w:name w:val="Table Theme"/>
    <w:basedOn w:val="a2"/>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Web 1"/>
    <w:basedOn w:val="a2"/>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27">
    <w:name w:val="Table Web 2"/>
    <w:basedOn w:val="a2"/>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37">
    <w:name w:val="Table Web 3"/>
    <w:basedOn w:val="a2"/>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styleId="affff8">
    <w:name w:val="toa heading"/>
    <w:basedOn w:val="a"/>
    <w:next w:val="a"/>
    <w:rsid w:val="00CE6FCC"/>
    <w:pPr>
      <w:spacing w:before="120"/>
    </w:pPr>
    <w:rPr>
      <w:rFonts w:cs="Simplified Arabic"/>
      <w:b/>
      <w:bCs/>
    </w:rPr>
  </w:style>
  <w:style w:type="paragraph" w:styleId="3e">
    <w:name w:val="toc 3"/>
    <w:basedOn w:val="a"/>
    <w:next w:val="a"/>
    <w:autoRedefine/>
    <w:rsid w:val="00CE6FCC"/>
    <w:pPr>
      <w:ind w:left="480"/>
    </w:pPr>
  </w:style>
  <w:style w:type="paragraph" w:styleId="47">
    <w:name w:val="toc 4"/>
    <w:basedOn w:val="a"/>
    <w:next w:val="a"/>
    <w:autoRedefine/>
    <w:rsid w:val="00CE6FCC"/>
    <w:pPr>
      <w:ind w:left="720"/>
    </w:pPr>
  </w:style>
  <w:style w:type="paragraph" w:styleId="56">
    <w:name w:val="toc 5"/>
    <w:basedOn w:val="a"/>
    <w:next w:val="a"/>
    <w:autoRedefine/>
    <w:rsid w:val="00CE6FCC"/>
    <w:pPr>
      <w:ind w:left="960"/>
    </w:pPr>
  </w:style>
  <w:style w:type="paragraph" w:styleId="63">
    <w:name w:val="toc 6"/>
    <w:basedOn w:val="a"/>
    <w:next w:val="a"/>
    <w:autoRedefine/>
    <w:rsid w:val="00CE6FCC"/>
    <w:pPr>
      <w:ind w:left="1200"/>
    </w:pPr>
  </w:style>
  <w:style w:type="paragraph" w:styleId="73">
    <w:name w:val="toc 7"/>
    <w:basedOn w:val="a"/>
    <w:next w:val="a"/>
    <w:autoRedefine/>
    <w:rsid w:val="00CE6FCC"/>
    <w:pPr>
      <w:ind w:left="1440"/>
    </w:pPr>
  </w:style>
  <w:style w:type="paragraph" w:styleId="83">
    <w:name w:val="toc 8"/>
    <w:basedOn w:val="a"/>
    <w:next w:val="a"/>
    <w:autoRedefine/>
    <w:rsid w:val="00CE6FCC"/>
    <w:pPr>
      <w:ind w:left="1680"/>
    </w:pPr>
  </w:style>
  <w:style w:type="paragraph" w:styleId="92">
    <w:name w:val="toc 9"/>
    <w:basedOn w:val="a"/>
    <w:next w:val="a"/>
    <w:autoRedefine/>
    <w:rsid w:val="00CE6FCC"/>
    <w:pPr>
      <w:ind w:left="1920"/>
    </w:pPr>
  </w:style>
  <w:style w:type="paragraph" w:customStyle="1" w:styleId="StandardL9">
    <w:name w:val="Standard L9"/>
    <w:basedOn w:val="a"/>
    <w:next w:val="31"/>
    <w:link w:val="StandardL9Char"/>
    <w:rsid w:val="00FF592B"/>
    <w:pPr>
      <w:numPr>
        <w:ilvl w:val="8"/>
        <w:numId w:val="2"/>
      </w:numPr>
      <w:outlineLvl w:val="8"/>
    </w:pPr>
  </w:style>
  <w:style w:type="character" w:customStyle="1" w:styleId="StandardL9Char">
    <w:name w:val="Standard L9 Char"/>
    <w:basedOn w:val="a1"/>
    <w:link w:val="StandardL9"/>
    <w:rsid w:val="00FF592B"/>
    <w:rPr>
      <w:sz w:val="24"/>
      <w:szCs w:val="24"/>
      <w:lang w:bidi="ar-AE"/>
    </w:rPr>
  </w:style>
  <w:style w:type="paragraph" w:customStyle="1" w:styleId="StandardL8">
    <w:name w:val="Standard L8"/>
    <w:basedOn w:val="a"/>
    <w:next w:val="21"/>
    <w:link w:val="StandardL8Char"/>
    <w:rsid w:val="00FF592B"/>
    <w:pPr>
      <w:numPr>
        <w:ilvl w:val="7"/>
        <w:numId w:val="2"/>
      </w:numPr>
      <w:outlineLvl w:val="7"/>
    </w:pPr>
  </w:style>
  <w:style w:type="character" w:customStyle="1" w:styleId="StandardL8Char">
    <w:name w:val="Standard L8 Char"/>
    <w:basedOn w:val="a1"/>
    <w:link w:val="StandardL8"/>
    <w:rsid w:val="00FF592B"/>
    <w:rPr>
      <w:sz w:val="24"/>
      <w:szCs w:val="24"/>
      <w:lang w:bidi="ar-AE"/>
    </w:rPr>
  </w:style>
  <w:style w:type="paragraph" w:customStyle="1" w:styleId="StandardL7">
    <w:name w:val="Standard L7"/>
    <w:basedOn w:val="a"/>
    <w:next w:val="BodyText6"/>
    <w:link w:val="StandardL7Char"/>
    <w:rsid w:val="00FF592B"/>
    <w:pPr>
      <w:numPr>
        <w:ilvl w:val="6"/>
        <w:numId w:val="2"/>
      </w:numPr>
      <w:outlineLvl w:val="6"/>
    </w:pPr>
  </w:style>
  <w:style w:type="character" w:customStyle="1" w:styleId="StandardL7Char">
    <w:name w:val="Standard L7 Char"/>
    <w:basedOn w:val="a1"/>
    <w:link w:val="StandardL7"/>
    <w:rsid w:val="00FF592B"/>
    <w:rPr>
      <w:sz w:val="24"/>
      <w:szCs w:val="24"/>
      <w:lang w:bidi="ar-AE"/>
    </w:rPr>
  </w:style>
  <w:style w:type="paragraph" w:customStyle="1" w:styleId="StandardL6">
    <w:name w:val="Standard L6"/>
    <w:basedOn w:val="a"/>
    <w:next w:val="BodyText5"/>
    <w:link w:val="StandardL6Char"/>
    <w:rsid w:val="00FF592B"/>
    <w:pPr>
      <w:numPr>
        <w:ilvl w:val="5"/>
        <w:numId w:val="2"/>
      </w:numPr>
      <w:outlineLvl w:val="5"/>
    </w:pPr>
  </w:style>
  <w:style w:type="character" w:customStyle="1" w:styleId="StandardL6Char">
    <w:name w:val="Standard L6 Char"/>
    <w:basedOn w:val="a1"/>
    <w:link w:val="StandardL6"/>
    <w:rsid w:val="00FF592B"/>
    <w:rPr>
      <w:sz w:val="24"/>
      <w:szCs w:val="24"/>
      <w:lang w:bidi="ar-AE"/>
    </w:rPr>
  </w:style>
  <w:style w:type="paragraph" w:customStyle="1" w:styleId="StandardL5">
    <w:name w:val="Standard L5"/>
    <w:basedOn w:val="a"/>
    <w:next w:val="BodyText4"/>
    <w:link w:val="StandardL5Char"/>
    <w:rsid w:val="00FF592B"/>
    <w:pPr>
      <w:numPr>
        <w:ilvl w:val="4"/>
        <w:numId w:val="2"/>
      </w:numPr>
      <w:outlineLvl w:val="4"/>
    </w:pPr>
  </w:style>
  <w:style w:type="paragraph" w:customStyle="1" w:styleId="BulletL9">
    <w:name w:val="Bullet L9"/>
    <w:basedOn w:val="a"/>
    <w:link w:val="BulletL9Char"/>
    <w:rsid w:val="00FF592B"/>
    <w:pPr>
      <w:numPr>
        <w:ilvl w:val="8"/>
        <w:numId w:val="1"/>
      </w:numPr>
      <w:outlineLvl w:val="8"/>
    </w:pPr>
  </w:style>
  <w:style w:type="character" w:customStyle="1" w:styleId="BulletL9Char">
    <w:name w:val="Bullet L9 Char"/>
    <w:basedOn w:val="a1"/>
    <w:link w:val="BulletL9"/>
    <w:rsid w:val="00FF592B"/>
    <w:rPr>
      <w:sz w:val="24"/>
      <w:szCs w:val="24"/>
      <w:lang w:bidi="ar-AE"/>
    </w:rPr>
  </w:style>
  <w:style w:type="paragraph" w:customStyle="1" w:styleId="BulletL8">
    <w:name w:val="Bullet L8"/>
    <w:basedOn w:val="a"/>
    <w:link w:val="BulletL8Char"/>
    <w:rsid w:val="00FF592B"/>
    <w:pPr>
      <w:numPr>
        <w:ilvl w:val="7"/>
        <w:numId w:val="1"/>
      </w:numPr>
      <w:outlineLvl w:val="7"/>
    </w:pPr>
  </w:style>
  <w:style w:type="character" w:customStyle="1" w:styleId="BulletL8Char">
    <w:name w:val="Bullet L8 Char"/>
    <w:basedOn w:val="a1"/>
    <w:link w:val="BulletL8"/>
    <w:rsid w:val="00FF592B"/>
    <w:rPr>
      <w:sz w:val="24"/>
      <w:szCs w:val="24"/>
      <w:lang w:bidi="ar-AE"/>
    </w:rPr>
  </w:style>
  <w:style w:type="paragraph" w:customStyle="1" w:styleId="BulletL7">
    <w:name w:val="Bullet L7"/>
    <w:basedOn w:val="a"/>
    <w:link w:val="BulletL7Char"/>
    <w:rsid w:val="00FF592B"/>
    <w:pPr>
      <w:numPr>
        <w:ilvl w:val="6"/>
        <w:numId w:val="1"/>
      </w:numPr>
      <w:outlineLvl w:val="6"/>
    </w:pPr>
  </w:style>
  <w:style w:type="character" w:customStyle="1" w:styleId="BulletL7Char">
    <w:name w:val="Bullet L7 Char"/>
    <w:basedOn w:val="a1"/>
    <w:link w:val="BulletL7"/>
    <w:rsid w:val="00FF592B"/>
    <w:rPr>
      <w:sz w:val="24"/>
      <w:szCs w:val="24"/>
      <w:lang w:bidi="ar-AE"/>
    </w:rPr>
  </w:style>
  <w:style w:type="paragraph" w:customStyle="1" w:styleId="BulletL6">
    <w:name w:val="Bullet L6"/>
    <w:basedOn w:val="a"/>
    <w:link w:val="BulletL6Char"/>
    <w:rsid w:val="00FF592B"/>
    <w:pPr>
      <w:numPr>
        <w:ilvl w:val="5"/>
        <w:numId w:val="1"/>
      </w:numPr>
      <w:outlineLvl w:val="5"/>
    </w:pPr>
  </w:style>
  <w:style w:type="character" w:customStyle="1" w:styleId="BulletL6Char">
    <w:name w:val="Bullet L6 Char"/>
    <w:basedOn w:val="a1"/>
    <w:link w:val="BulletL6"/>
    <w:rsid w:val="00FF592B"/>
    <w:rPr>
      <w:sz w:val="24"/>
      <w:szCs w:val="24"/>
      <w:lang w:bidi="ar-AE"/>
    </w:rPr>
  </w:style>
  <w:style w:type="paragraph" w:customStyle="1" w:styleId="BulletL5">
    <w:name w:val="Bullet L5"/>
    <w:basedOn w:val="a"/>
    <w:link w:val="BulletL5Char"/>
    <w:rsid w:val="00FF592B"/>
    <w:pPr>
      <w:numPr>
        <w:ilvl w:val="4"/>
        <w:numId w:val="1"/>
      </w:numPr>
      <w:outlineLvl w:val="4"/>
    </w:pPr>
  </w:style>
  <w:style w:type="character" w:customStyle="1" w:styleId="BulletL5Char">
    <w:name w:val="Bullet L5 Char"/>
    <w:basedOn w:val="a1"/>
    <w:link w:val="BulletL5"/>
    <w:rsid w:val="00FF592B"/>
    <w:rPr>
      <w:sz w:val="24"/>
      <w:szCs w:val="24"/>
      <w:lang w:bidi="ar-AE"/>
    </w:rPr>
  </w:style>
  <w:style w:type="paragraph" w:customStyle="1" w:styleId="BulletL4">
    <w:name w:val="Bullet L4"/>
    <w:basedOn w:val="a"/>
    <w:link w:val="BulletL4Char"/>
    <w:rsid w:val="00FF592B"/>
    <w:pPr>
      <w:numPr>
        <w:ilvl w:val="3"/>
        <w:numId w:val="1"/>
      </w:numPr>
      <w:outlineLvl w:val="3"/>
    </w:pPr>
  </w:style>
  <w:style w:type="character" w:customStyle="1" w:styleId="BulletL4Char">
    <w:name w:val="Bullet L4 Char"/>
    <w:basedOn w:val="a1"/>
    <w:link w:val="BulletL4"/>
    <w:rsid w:val="00FF592B"/>
    <w:rPr>
      <w:sz w:val="24"/>
      <w:szCs w:val="24"/>
      <w:lang w:bidi="ar-AE"/>
    </w:rPr>
  </w:style>
  <w:style w:type="paragraph" w:customStyle="1" w:styleId="BulletL3">
    <w:name w:val="Bullet L3"/>
    <w:basedOn w:val="a"/>
    <w:link w:val="BulletL3Char"/>
    <w:rsid w:val="00FF592B"/>
    <w:pPr>
      <w:numPr>
        <w:ilvl w:val="2"/>
        <w:numId w:val="1"/>
      </w:numPr>
      <w:outlineLvl w:val="2"/>
    </w:pPr>
  </w:style>
  <w:style w:type="character" w:customStyle="1" w:styleId="BulletL3Char">
    <w:name w:val="Bullet L3 Char"/>
    <w:basedOn w:val="a1"/>
    <w:link w:val="BulletL3"/>
    <w:rsid w:val="00FF592B"/>
    <w:rPr>
      <w:sz w:val="24"/>
      <w:szCs w:val="24"/>
      <w:lang w:bidi="ar-AE"/>
    </w:rPr>
  </w:style>
  <w:style w:type="paragraph" w:customStyle="1" w:styleId="BulletL2">
    <w:name w:val="Bullet L2"/>
    <w:basedOn w:val="a"/>
    <w:link w:val="BulletL2Char"/>
    <w:rsid w:val="00FF592B"/>
    <w:pPr>
      <w:numPr>
        <w:ilvl w:val="1"/>
        <w:numId w:val="1"/>
      </w:numPr>
      <w:outlineLvl w:val="1"/>
    </w:pPr>
  </w:style>
  <w:style w:type="character" w:customStyle="1" w:styleId="BulletL2Char">
    <w:name w:val="Bullet L2 Char"/>
    <w:basedOn w:val="a1"/>
    <w:link w:val="BulletL2"/>
    <w:rsid w:val="00FF592B"/>
    <w:rPr>
      <w:sz w:val="24"/>
      <w:szCs w:val="24"/>
      <w:lang w:bidi="ar-AE"/>
    </w:rPr>
  </w:style>
  <w:style w:type="paragraph" w:customStyle="1" w:styleId="BulletL1">
    <w:name w:val="Bullet L1"/>
    <w:basedOn w:val="a"/>
    <w:link w:val="BulletL1Char"/>
    <w:rsid w:val="00FF592B"/>
    <w:pPr>
      <w:numPr>
        <w:numId w:val="1"/>
      </w:numPr>
      <w:outlineLvl w:val="0"/>
    </w:pPr>
  </w:style>
  <w:style w:type="character" w:customStyle="1" w:styleId="BulletL1Char">
    <w:name w:val="Bullet L1 Char"/>
    <w:basedOn w:val="a1"/>
    <w:link w:val="BulletL1"/>
    <w:rsid w:val="00FF592B"/>
    <w:rPr>
      <w:sz w:val="24"/>
      <w:szCs w:val="24"/>
      <w:lang w:bidi="ar-AE"/>
    </w:rPr>
  </w:style>
  <w:style w:type="character" w:customStyle="1" w:styleId="StandardL5Char">
    <w:name w:val="Standard L5 Char"/>
    <w:basedOn w:val="a1"/>
    <w:link w:val="StandardL5"/>
    <w:rsid w:val="00FF592B"/>
    <w:rPr>
      <w:sz w:val="24"/>
      <w:szCs w:val="24"/>
      <w:lang w:bidi="ar-AE"/>
    </w:rPr>
  </w:style>
  <w:style w:type="paragraph" w:customStyle="1" w:styleId="StandardL4">
    <w:name w:val="Standard L4"/>
    <w:basedOn w:val="a"/>
    <w:next w:val="31"/>
    <w:link w:val="StandardL4Char"/>
    <w:rsid w:val="00FF592B"/>
    <w:pPr>
      <w:numPr>
        <w:ilvl w:val="3"/>
        <w:numId w:val="2"/>
      </w:numPr>
      <w:outlineLvl w:val="3"/>
    </w:pPr>
  </w:style>
  <w:style w:type="character" w:customStyle="1" w:styleId="StandardL4Char">
    <w:name w:val="Standard L4 Char"/>
    <w:basedOn w:val="a1"/>
    <w:link w:val="StandardL4"/>
    <w:rsid w:val="00FF592B"/>
    <w:rPr>
      <w:sz w:val="24"/>
      <w:szCs w:val="24"/>
      <w:lang w:bidi="ar-AE"/>
    </w:rPr>
  </w:style>
  <w:style w:type="paragraph" w:customStyle="1" w:styleId="StandardL3">
    <w:name w:val="Standard L3"/>
    <w:basedOn w:val="a"/>
    <w:next w:val="21"/>
    <w:link w:val="StandardL3Char"/>
    <w:rsid w:val="00FF592B"/>
    <w:pPr>
      <w:numPr>
        <w:ilvl w:val="2"/>
        <w:numId w:val="2"/>
      </w:numPr>
      <w:outlineLvl w:val="2"/>
    </w:pPr>
  </w:style>
  <w:style w:type="character" w:customStyle="1" w:styleId="StandardL3Char">
    <w:name w:val="Standard L3 Char"/>
    <w:basedOn w:val="a1"/>
    <w:link w:val="StandardL3"/>
    <w:rsid w:val="00FF592B"/>
    <w:rPr>
      <w:sz w:val="24"/>
      <w:szCs w:val="24"/>
      <w:lang w:bidi="ar-AE"/>
    </w:rPr>
  </w:style>
  <w:style w:type="paragraph" w:customStyle="1" w:styleId="StandardL2">
    <w:name w:val="Standard L2"/>
    <w:basedOn w:val="a"/>
    <w:next w:val="BodyText1"/>
    <w:link w:val="StandardL2Char"/>
    <w:rsid w:val="00FF592B"/>
    <w:pPr>
      <w:numPr>
        <w:ilvl w:val="1"/>
        <w:numId w:val="2"/>
      </w:numPr>
      <w:outlineLvl w:val="1"/>
    </w:pPr>
  </w:style>
  <w:style w:type="character" w:customStyle="1" w:styleId="StandardL2Char">
    <w:name w:val="Standard L2 Char"/>
    <w:basedOn w:val="a1"/>
    <w:link w:val="StandardL2"/>
    <w:rsid w:val="00FF592B"/>
    <w:rPr>
      <w:sz w:val="24"/>
      <w:szCs w:val="24"/>
      <w:lang w:bidi="ar-AE"/>
    </w:rPr>
  </w:style>
  <w:style w:type="paragraph" w:customStyle="1" w:styleId="StandardL1">
    <w:name w:val="Standard L1"/>
    <w:basedOn w:val="a"/>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a1"/>
    <w:link w:val="StandardL1"/>
    <w:rsid w:val="00FF592B"/>
    <w:rPr>
      <w:b/>
      <w:caps/>
      <w:sz w:val="24"/>
      <w:szCs w:val="24"/>
      <w:lang w:bidi="ar-AE"/>
    </w:rPr>
  </w:style>
  <w:style w:type="character" w:styleId="affff9">
    <w:name w:val="Placeholder Text"/>
    <w:basedOn w:val="a1"/>
    <w:rsid w:val="006A2A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593D90"/>
    <w:pPr>
      <w:spacing w:after="240"/>
      <w:jc w:val="both"/>
    </w:pPr>
    <w:rPr>
      <w:rFonts w:cs="Times New Roman"/>
      <w:sz w:val="24"/>
      <w:szCs w:val="24"/>
      <w:lang w:bidi="ar-AE"/>
    </w:rPr>
  </w:style>
  <w:style w:type="paragraph" w:styleId="1">
    <w:name w:val="heading 1"/>
    <w:basedOn w:val="a"/>
    <w:next w:val="a0"/>
    <w:link w:val="10"/>
    <w:qFormat/>
    <w:rsid w:val="000757C6"/>
    <w:pPr>
      <w:outlineLvl w:val="0"/>
    </w:pPr>
  </w:style>
  <w:style w:type="paragraph" w:styleId="2">
    <w:name w:val="heading 2"/>
    <w:basedOn w:val="a"/>
    <w:next w:val="a0"/>
    <w:link w:val="20"/>
    <w:qFormat/>
    <w:rsid w:val="000757C6"/>
    <w:pPr>
      <w:outlineLvl w:val="1"/>
    </w:pPr>
  </w:style>
  <w:style w:type="paragraph" w:styleId="3">
    <w:name w:val="heading 3"/>
    <w:basedOn w:val="2"/>
    <w:next w:val="a0"/>
    <w:link w:val="30"/>
    <w:qFormat/>
    <w:rsid w:val="000757C6"/>
    <w:pPr>
      <w:outlineLvl w:val="2"/>
    </w:pPr>
  </w:style>
  <w:style w:type="paragraph" w:styleId="4">
    <w:name w:val="heading 4"/>
    <w:basedOn w:val="a"/>
    <w:next w:val="a0"/>
    <w:link w:val="40"/>
    <w:qFormat/>
    <w:rsid w:val="000757C6"/>
    <w:pPr>
      <w:outlineLvl w:val="3"/>
    </w:pPr>
  </w:style>
  <w:style w:type="paragraph" w:styleId="5">
    <w:name w:val="heading 5"/>
    <w:basedOn w:val="a"/>
    <w:next w:val="a0"/>
    <w:link w:val="50"/>
    <w:qFormat/>
    <w:rsid w:val="000757C6"/>
    <w:pPr>
      <w:outlineLvl w:val="4"/>
    </w:pPr>
  </w:style>
  <w:style w:type="paragraph" w:styleId="6">
    <w:name w:val="heading 6"/>
    <w:basedOn w:val="a"/>
    <w:next w:val="a0"/>
    <w:link w:val="60"/>
    <w:qFormat/>
    <w:rsid w:val="000757C6"/>
    <w:pPr>
      <w:outlineLvl w:val="5"/>
    </w:pPr>
  </w:style>
  <w:style w:type="paragraph" w:styleId="7">
    <w:name w:val="heading 7"/>
    <w:basedOn w:val="a"/>
    <w:next w:val="a0"/>
    <w:link w:val="70"/>
    <w:qFormat/>
    <w:rsid w:val="000757C6"/>
    <w:pPr>
      <w:outlineLvl w:val="6"/>
    </w:pPr>
  </w:style>
  <w:style w:type="paragraph" w:styleId="8">
    <w:name w:val="heading 8"/>
    <w:basedOn w:val="a"/>
    <w:next w:val="a0"/>
    <w:link w:val="80"/>
    <w:qFormat/>
    <w:rsid w:val="000757C6"/>
    <w:pPr>
      <w:outlineLvl w:val="7"/>
    </w:pPr>
  </w:style>
  <w:style w:type="paragraph" w:styleId="9">
    <w:name w:val="heading 9"/>
    <w:basedOn w:val="a"/>
    <w:next w:val="a0"/>
    <w:link w:val="90"/>
    <w:qFormat/>
    <w:rsid w:val="000757C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rsid w:val="000757C6"/>
    <w:pPr>
      <w:jc w:val="both"/>
    </w:pPr>
    <w:rPr>
      <w:sz w:val="24"/>
      <w:szCs w:val="24"/>
      <w:lang w:bidi="he-IL"/>
    </w:rPr>
  </w:style>
  <w:style w:type="character" w:customStyle="1" w:styleId="a5">
    <w:name w:val="Верхний колонтитул Знак"/>
    <w:basedOn w:val="a1"/>
    <w:link w:val="a4"/>
    <w:rsid w:val="00EE7914"/>
    <w:rPr>
      <w:sz w:val="24"/>
      <w:szCs w:val="24"/>
      <w:lang w:val="en-GB" w:eastAsia="zh-CN" w:bidi="he-IL"/>
    </w:rPr>
  </w:style>
  <w:style w:type="paragraph" w:styleId="a6">
    <w:name w:val="footer"/>
    <w:link w:val="a7"/>
    <w:rsid w:val="000757C6"/>
    <w:rPr>
      <w:sz w:val="16"/>
      <w:szCs w:val="16"/>
      <w:lang w:bidi="he-IL"/>
    </w:rPr>
  </w:style>
  <w:style w:type="character" w:customStyle="1" w:styleId="a7">
    <w:name w:val="Нижний колонтитул Знак"/>
    <w:basedOn w:val="a1"/>
    <w:link w:val="a6"/>
    <w:rsid w:val="00EE7914"/>
    <w:rPr>
      <w:sz w:val="16"/>
      <w:szCs w:val="16"/>
      <w:lang w:val="en-GB" w:eastAsia="zh-CN" w:bidi="he-IL"/>
    </w:rPr>
  </w:style>
  <w:style w:type="paragraph" w:styleId="a0">
    <w:name w:val="Body Text"/>
    <w:basedOn w:val="a"/>
    <w:link w:val="a8"/>
    <w:rsid w:val="005669B2"/>
    <w:rPr>
      <w:lang w:eastAsia="en-GB"/>
    </w:rPr>
  </w:style>
  <w:style w:type="character" w:customStyle="1" w:styleId="a8">
    <w:name w:val="Основной текст Знак"/>
    <w:basedOn w:val="a1"/>
    <w:link w:val="a0"/>
    <w:rsid w:val="00025DCA"/>
    <w:rPr>
      <w:sz w:val="24"/>
      <w:szCs w:val="24"/>
      <w:lang w:eastAsia="en-GB" w:bidi="ar-AE"/>
    </w:rPr>
  </w:style>
  <w:style w:type="paragraph" w:customStyle="1" w:styleId="BodyText1">
    <w:name w:val="Body Text 1"/>
    <w:basedOn w:val="a"/>
    <w:rsid w:val="005669B2"/>
    <w:pPr>
      <w:ind w:left="720"/>
    </w:pPr>
    <w:rPr>
      <w:lang w:eastAsia="en-GB"/>
    </w:rPr>
  </w:style>
  <w:style w:type="paragraph" w:styleId="21">
    <w:name w:val="Body Text 2"/>
    <w:basedOn w:val="a"/>
    <w:link w:val="22"/>
    <w:rsid w:val="005669B2"/>
    <w:pPr>
      <w:ind w:left="1440"/>
    </w:pPr>
    <w:rPr>
      <w:lang w:eastAsia="en-GB"/>
    </w:rPr>
  </w:style>
  <w:style w:type="character" w:customStyle="1" w:styleId="22">
    <w:name w:val="Основной текст 2 Знак"/>
    <w:basedOn w:val="a1"/>
    <w:link w:val="21"/>
    <w:rsid w:val="00025DCA"/>
    <w:rPr>
      <w:sz w:val="24"/>
      <w:szCs w:val="24"/>
      <w:lang w:eastAsia="en-GB" w:bidi="ar-AE"/>
    </w:rPr>
  </w:style>
  <w:style w:type="paragraph" w:styleId="31">
    <w:name w:val="Body Text 3"/>
    <w:basedOn w:val="a"/>
    <w:link w:val="32"/>
    <w:rsid w:val="005669B2"/>
    <w:pPr>
      <w:ind w:left="2160"/>
    </w:pPr>
    <w:rPr>
      <w:lang w:eastAsia="en-GB"/>
    </w:rPr>
  </w:style>
  <w:style w:type="character" w:customStyle="1" w:styleId="32">
    <w:name w:val="Основной текст 3 Знак"/>
    <w:basedOn w:val="a1"/>
    <w:link w:val="31"/>
    <w:rsid w:val="00025DCA"/>
    <w:rPr>
      <w:sz w:val="24"/>
      <w:szCs w:val="24"/>
      <w:lang w:eastAsia="en-GB" w:bidi="ar-AE"/>
    </w:rPr>
  </w:style>
  <w:style w:type="paragraph" w:customStyle="1" w:styleId="BodyText4">
    <w:name w:val="Body Text 4"/>
    <w:basedOn w:val="a"/>
    <w:rsid w:val="005669B2"/>
    <w:pPr>
      <w:ind w:left="2880"/>
    </w:pPr>
    <w:rPr>
      <w:lang w:eastAsia="en-GB"/>
    </w:rPr>
  </w:style>
  <w:style w:type="paragraph" w:customStyle="1" w:styleId="BodyText5">
    <w:name w:val="Body Text 5"/>
    <w:basedOn w:val="a"/>
    <w:rsid w:val="005669B2"/>
    <w:pPr>
      <w:ind w:left="3600"/>
    </w:pPr>
    <w:rPr>
      <w:lang w:eastAsia="en-GB"/>
    </w:rPr>
  </w:style>
  <w:style w:type="paragraph" w:customStyle="1" w:styleId="BodyText6">
    <w:name w:val="Body Text 6"/>
    <w:basedOn w:val="a"/>
    <w:rsid w:val="005669B2"/>
    <w:pPr>
      <w:ind w:left="4320"/>
    </w:pPr>
    <w:rPr>
      <w:lang w:eastAsia="en-GB"/>
    </w:rPr>
  </w:style>
  <w:style w:type="paragraph" w:customStyle="1" w:styleId="BodyText7">
    <w:name w:val="Body Text 7"/>
    <w:basedOn w:val="a"/>
    <w:rsid w:val="005669B2"/>
    <w:pPr>
      <w:ind w:left="5041"/>
    </w:pPr>
    <w:rPr>
      <w:lang w:eastAsia="en-GB"/>
    </w:rPr>
  </w:style>
  <w:style w:type="paragraph" w:styleId="a9">
    <w:name w:val="Body Text First Indent"/>
    <w:basedOn w:val="a0"/>
    <w:link w:val="aa"/>
    <w:rsid w:val="000757C6"/>
    <w:pPr>
      <w:ind w:firstLine="720"/>
    </w:pPr>
  </w:style>
  <w:style w:type="character" w:customStyle="1" w:styleId="aa">
    <w:name w:val="Красная строка Знак"/>
    <w:basedOn w:val="a8"/>
    <w:link w:val="a9"/>
    <w:rsid w:val="00025DCA"/>
    <w:rPr>
      <w:sz w:val="24"/>
      <w:szCs w:val="24"/>
      <w:lang w:eastAsia="en-GB" w:bidi="ar-AE"/>
    </w:rPr>
  </w:style>
  <w:style w:type="paragraph" w:styleId="ab">
    <w:name w:val="Body Text Indent"/>
    <w:basedOn w:val="a"/>
    <w:link w:val="ac"/>
    <w:rsid w:val="00025DCA"/>
    <w:pPr>
      <w:spacing w:after="120"/>
      <w:ind w:left="283"/>
    </w:pPr>
  </w:style>
  <w:style w:type="character" w:customStyle="1" w:styleId="ac">
    <w:name w:val="Основной текст с отступом Знак"/>
    <w:basedOn w:val="a1"/>
    <w:link w:val="ab"/>
    <w:rsid w:val="00025DCA"/>
    <w:rPr>
      <w:sz w:val="24"/>
      <w:szCs w:val="24"/>
      <w:lang w:bidi="ar-AE"/>
    </w:rPr>
  </w:style>
  <w:style w:type="paragraph" w:styleId="23">
    <w:name w:val="Body Text First Indent 2"/>
    <w:basedOn w:val="a9"/>
    <w:link w:val="24"/>
    <w:rsid w:val="000757C6"/>
    <w:pPr>
      <w:ind w:firstLine="1440"/>
    </w:pPr>
  </w:style>
  <w:style w:type="character" w:customStyle="1" w:styleId="24">
    <w:name w:val="Красная строка 2 Знак"/>
    <w:basedOn w:val="ac"/>
    <w:link w:val="23"/>
    <w:rsid w:val="00025DCA"/>
    <w:rPr>
      <w:sz w:val="24"/>
      <w:szCs w:val="24"/>
      <w:lang w:eastAsia="en-GB" w:bidi="ar-AE"/>
    </w:rPr>
  </w:style>
  <w:style w:type="character" w:styleId="ad">
    <w:name w:val="annotation reference"/>
    <w:basedOn w:val="a1"/>
    <w:rsid w:val="000757C6"/>
    <w:rPr>
      <w:rFonts w:ascii="Times New Roman" w:eastAsia="SimSun" w:hAnsi="Times New Roman" w:cs="Simplified Arabic"/>
      <w:sz w:val="18"/>
      <w:szCs w:val="18"/>
      <w:lang w:val="en-GB" w:bidi="ar-AE"/>
    </w:rPr>
  </w:style>
  <w:style w:type="paragraph" w:styleId="ae">
    <w:name w:val="annotation text"/>
    <w:basedOn w:val="a"/>
    <w:link w:val="af"/>
    <w:rsid w:val="000757C6"/>
    <w:pPr>
      <w:spacing w:after="120"/>
    </w:pPr>
    <w:rPr>
      <w:sz w:val="20"/>
      <w:szCs w:val="20"/>
    </w:rPr>
  </w:style>
  <w:style w:type="character" w:customStyle="1" w:styleId="af">
    <w:name w:val="Текст примечания Знак"/>
    <w:basedOn w:val="a1"/>
    <w:link w:val="ae"/>
    <w:rsid w:val="001A5BE4"/>
    <w:rPr>
      <w:lang w:bidi="ar-AE"/>
    </w:rPr>
  </w:style>
  <w:style w:type="character" w:styleId="af0">
    <w:name w:val="Emphasis"/>
    <w:qFormat/>
    <w:rsid w:val="000757C6"/>
    <w:rPr>
      <w:i/>
      <w:iCs/>
    </w:rPr>
  </w:style>
  <w:style w:type="character" w:styleId="af1">
    <w:name w:val="endnote reference"/>
    <w:basedOn w:val="a1"/>
    <w:rsid w:val="000757C6"/>
    <w:rPr>
      <w:rFonts w:ascii="Times New Roman" w:eastAsia="SimSun" w:hAnsi="Times New Roman" w:cs="Simplified Arabic"/>
      <w:sz w:val="18"/>
      <w:szCs w:val="18"/>
      <w:vertAlign w:val="superscript"/>
      <w:lang w:val="en-GB" w:bidi="ar-AE"/>
    </w:rPr>
  </w:style>
  <w:style w:type="paragraph" w:styleId="af2">
    <w:name w:val="endnote text"/>
    <w:basedOn w:val="a"/>
    <w:next w:val="a"/>
    <w:link w:val="af3"/>
    <w:rsid w:val="000757C6"/>
    <w:pPr>
      <w:spacing w:after="120"/>
      <w:ind w:left="340" w:hanging="340"/>
    </w:pPr>
    <w:rPr>
      <w:sz w:val="20"/>
      <w:szCs w:val="20"/>
    </w:rPr>
  </w:style>
  <w:style w:type="character" w:customStyle="1" w:styleId="af3">
    <w:name w:val="Текст концевой сноски Знак"/>
    <w:basedOn w:val="a1"/>
    <w:link w:val="af2"/>
    <w:rsid w:val="00025DCA"/>
    <w:rPr>
      <w:lang w:bidi="ar-AE"/>
    </w:rPr>
  </w:style>
  <w:style w:type="paragraph" w:customStyle="1" w:styleId="FooterRight">
    <w:name w:val="Footer Right"/>
    <w:basedOn w:val="a6"/>
    <w:rsid w:val="000757C6"/>
    <w:pPr>
      <w:jc w:val="right"/>
    </w:pPr>
  </w:style>
  <w:style w:type="paragraph" w:styleId="af4">
    <w:name w:val="footnote text"/>
    <w:basedOn w:val="a"/>
    <w:next w:val="a"/>
    <w:link w:val="af5"/>
    <w:rsid w:val="000757C6"/>
    <w:pPr>
      <w:spacing w:after="120"/>
      <w:ind w:left="340" w:hanging="340"/>
    </w:pPr>
    <w:rPr>
      <w:sz w:val="20"/>
      <w:szCs w:val="20"/>
    </w:rPr>
  </w:style>
  <w:style w:type="character" w:customStyle="1" w:styleId="af5">
    <w:name w:val="Текст сноски Знак"/>
    <w:basedOn w:val="a1"/>
    <w:link w:val="af4"/>
    <w:rsid w:val="00025DCA"/>
    <w:rPr>
      <w:lang w:bidi="ar-AE"/>
    </w:rPr>
  </w:style>
  <w:style w:type="paragraph" w:customStyle="1" w:styleId="Footnote">
    <w:name w:val="Footnote"/>
    <w:basedOn w:val="af4"/>
    <w:rsid w:val="000757C6"/>
    <w:pPr>
      <w:tabs>
        <w:tab w:val="left" w:pos="340"/>
      </w:tabs>
    </w:pPr>
  </w:style>
  <w:style w:type="character" w:styleId="af6">
    <w:name w:val="footnote reference"/>
    <w:basedOn w:val="a1"/>
    <w:rsid w:val="000757C6"/>
    <w:rPr>
      <w:rFonts w:ascii="Times New Roman" w:eastAsia="SimSun" w:hAnsi="Times New Roman" w:cs="Simplified Arabic"/>
      <w:sz w:val="18"/>
      <w:szCs w:val="18"/>
      <w:vertAlign w:val="superscript"/>
      <w:lang w:bidi="ar-AE"/>
    </w:rPr>
  </w:style>
  <w:style w:type="character" w:customStyle="1" w:styleId="10">
    <w:name w:val="Заголовок 1 Знак"/>
    <w:basedOn w:val="a1"/>
    <w:link w:val="1"/>
    <w:rsid w:val="0020061C"/>
    <w:rPr>
      <w:sz w:val="24"/>
      <w:szCs w:val="24"/>
      <w:lang w:bidi="ar-AE"/>
    </w:rPr>
  </w:style>
  <w:style w:type="character" w:customStyle="1" w:styleId="20">
    <w:name w:val="Заголовок 2 Знак"/>
    <w:basedOn w:val="a1"/>
    <w:link w:val="2"/>
    <w:rsid w:val="0020061C"/>
    <w:rPr>
      <w:sz w:val="24"/>
      <w:szCs w:val="24"/>
      <w:lang w:bidi="ar-AE"/>
    </w:rPr>
  </w:style>
  <w:style w:type="character" w:customStyle="1" w:styleId="30">
    <w:name w:val="Заголовок 3 Знак"/>
    <w:basedOn w:val="a1"/>
    <w:link w:val="3"/>
    <w:rsid w:val="0020061C"/>
    <w:rPr>
      <w:sz w:val="24"/>
      <w:szCs w:val="24"/>
      <w:lang w:bidi="ar-AE"/>
    </w:rPr>
  </w:style>
  <w:style w:type="character" w:customStyle="1" w:styleId="40">
    <w:name w:val="Заголовок 4 Знак"/>
    <w:basedOn w:val="a1"/>
    <w:link w:val="4"/>
    <w:rsid w:val="0020061C"/>
    <w:rPr>
      <w:sz w:val="24"/>
      <w:szCs w:val="24"/>
      <w:lang w:bidi="ar-AE"/>
    </w:rPr>
  </w:style>
  <w:style w:type="character" w:customStyle="1" w:styleId="50">
    <w:name w:val="Заголовок 5 Знак"/>
    <w:basedOn w:val="a1"/>
    <w:link w:val="5"/>
    <w:rsid w:val="0020061C"/>
    <w:rPr>
      <w:sz w:val="24"/>
      <w:szCs w:val="24"/>
      <w:lang w:bidi="ar-AE"/>
    </w:rPr>
  </w:style>
  <w:style w:type="character" w:customStyle="1" w:styleId="60">
    <w:name w:val="Заголовок 6 Знак"/>
    <w:basedOn w:val="a1"/>
    <w:link w:val="6"/>
    <w:rsid w:val="0020061C"/>
    <w:rPr>
      <w:sz w:val="24"/>
      <w:szCs w:val="24"/>
      <w:lang w:bidi="ar-AE"/>
    </w:rPr>
  </w:style>
  <w:style w:type="character" w:customStyle="1" w:styleId="70">
    <w:name w:val="Заголовок 7 Знак"/>
    <w:basedOn w:val="a1"/>
    <w:link w:val="7"/>
    <w:rsid w:val="0020061C"/>
    <w:rPr>
      <w:sz w:val="24"/>
      <w:szCs w:val="24"/>
      <w:lang w:bidi="ar-AE"/>
    </w:rPr>
  </w:style>
  <w:style w:type="character" w:customStyle="1" w:styleId="80">
    <w:name w:val="Заголовок 8 Знак"/>
    <w:basedOn w:val="a1"/>
    <w:link w:val="8"/>
    <w:rsid w:val="0020061C"/>
    <w:rPr>
      <w:sz w:val="24"/>
      <w:szCs w:val="24"/>
      <w:lang w:bidi="ar-AE"/>
    </w:rPr>
  </w:style>
  <w:style w:type="character" w:customStyle="1" w:styleId="90">
    <w:name w:val="Заголовок 9 Знак"/>
    <w:basedOn w:val="a1"/>
    <w:link w:val="9"/>
    <w:rsid w:val="0020061C"/>
    <w:rPr>
      <w:sz w:val="24"/>
      <w:szCs w:val="24"/>
      <w:lang w:bidi="ar-AE"/>
    </w:rPr>
  </w:style>
  <w:style w:type="paragraph" w:styleId="11">
    <w:name w:val="index 1"/>
    <w:basedOn w:val="a"/>
    <w:next w:val="a"/>
    <w:autoRedefine/>
    <w:rsid w:val="000757C6"/>
    <w:pPr>
      <w:ind w:left="240" w:hanging="240"/>
    </w:pPr>
  </w:style>
  <w:style w:type="paragraph" w:styleId="af7">
    <w:name w:val="index heading"/>
    <w:basedOn w:val="a"/>
    <w:next w:val="a"/>
    <w:rsid w:val="000757C6"/>
    <w:rPr>
      <w:b/>
      <w:bCs/>
    </w:rPr>
  </w:style>
  <w:style w:type="paragraph" w:styleId="af8">
    <w:name w:val="List Paragraph"/>
    <w:basedOn w:val="a"/>
    <w:qFormat/>
    <w:rsid w:val="000757C6"/>
    <w:pPr>
      <w:ind w:left="720"/>
      <w:contextualSpacing/>
    </w:pPr>
  </w:style>
  <w:style w:type="paragraph" w:styleId="af9">
    <w:name w:val="No Spacing"/>
    <w:basedOn w:val="a"/>
    <w:qFormat/>
    <w:rsid w:val="000757C6"/>
    <w:pPr>
      <w:spacing w:after="0"/>
    </w:pPr>
  </w:style>
  <w:style w:type="paragraph" w:customStyle="1" w:styleId="NormalBold">
    <w:name w:val="NormalBold"/>
    <w:basedOn w:val="a"/>
    <w:next w:val="a"/>
    <w:rsid w:val="0045006A"/>
    <w:rPr>
      <w:b/>
      <w:bCs/>
    </w:rPr>
  </w:style>
  <w:style w:type="paragraph" w:customStyle="1" w:styleId="NormalBoldNS">
    <w:name w:val="NormalBoldNS"/>
    <w:basedOn w:val="a"/>
    <w:next w:val="a"/>
    <w:rsid w:val="0045006A"/>
    <w:pPr>
      <w:spacing w:after="0"/>
      <w:jc w:val="left"/>
    </w:pPr>
    <w:rPr>
      <w:b/>
      <w:bCs/>
    </w:rPr>
  </w:style>
  <w:style w:type="paragraph" w:customStyle="1" w:styleId="NormalNS">
    <w:name w:val="NormalNS"/>
    <w:basedOn w:val="a"/>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a"/>
    <w:rsid w:val="000757C6"/>
    <w:pPr>
      <w:spacing w:after="120"/>
      <w:ind w:left="340"/>
    </w:pPr>
    <w:rPr>
      <w:sz w:val="20"/>
      <w:szCs w:val="20"/>
    </w:rPr>
  </w:style>
  <w:style w:type="character" w:styleId="afa">
    <w:name w:val="page number"/>
    <w:basedOn w:val="a1"/>
    <w:rsid w:val="002D6344"/>
    <w:rPr>
      <w:rFonts w:ascii="Times New Roman" w:eastAsia="SimSun" w:hAnsi="Times New Roman" w:cs="Simplified Arabic"/>
      <w:sz w:val="24"/>
      <w:szCs w:val="24"/>
      <w:lang w:val="en-GB" w:bidi="ar-AE"/>
    </w:rPr>
  </w:style>
  <w:style w:type="character" w:styleId="afb">
    <w:name w:val="Strong"/>
    <w:qFormat/>
    <w:rsid w:val="000757C6"/>
    <w:rPr>
      <w:b/>
      <w:bCs/>
    </w:rPr>
  </w:style>
  <w:style w:type="paragraph" w:styleId="afc">
    <w:name w:val="Subtitle"/>
    <w:basedOn w:val="a"/>
    <w:next w:val="a0"/>
    <w:link w:val="afd"/>
    <w:qFormat/>
    <w:rsid w:val="000757C6"/>
    <w:pPr>
      <w:numPr>
        <w:ilvl w:val="1"/>
      </w:numPr>
      <w:jc w:val="center"/>
    </w:pPr>
  </w:style>
  <w:style w:type="character" w:customStyle="1" w:styleId="afd">
    <w:name w:val="Подзаголовок Знак"/>
    <w:basedOn w:val="a1"/>
    <w:link w:val="afc"/>
    <w:rsid w:val="00025DCA"/>
    <w:rPr>
      <w:sz w:val="24"/>
      <w:szCs w:val="24"/>
      <w:lang w:bidi="ar-AE"/>
    </w:rPr>
  </w:style>
  <w:style w:type="table" w:styleId="afe">
    <w:name w:val="Table Grid"/>
    <w:basedOn w:val="a2"/>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Title"/>
    <w:basedOn w:val="a"/>
    <w:next w:val="a0"/>
    <w:link w:val="aff0"/>
    <w:qFormat/>
    <w:rsid w:val="0045006A"/>
    <w:pPr>
      <w:jc w:val="center"/>
    </w:pPr>
    <w:rPr>
      <w:b/>
      <w:bCs/>
    </w:rPr>
  </w:style>
  <w:style w:type="character" w:customStyle="1" w:styleId="aff0">
    <w:name w:val="Название Знак"/>
    <w:basedOn w:val="a1"/>
    <w:link w:val="aff"/>
    <w:rsid w:val="00025DCA"/>
    <w:rPr>
      <w:b/>
      <w:bCs/>
      <w:sz w:val="24"/>
      <w:szCs w:val="24"/>
      <w:lang w:bidi="ar-AE"/>
    </w:rPr>
  </w:style>
  <w:style w:type="paragraph" w:styleId="aff1">
    <w:name w:val="TOC Heading"/>
    <w:basedOn w:val="a"/>
    <w:next w:val="a"/>
    <w:qFormat/>
    <w:rsid w:val="007B1690"/>
    <w:pPr>
      <w:jc w:val="center"/>
    </w:pPr>
    <w:rPr>
      <w:b/>
      <w:bCs/>
      <w:caps/>
    </w:rPr>
  </w:style>
  <w:style w:type="paragraph" w:styleId="aff2">
    <w:name w:val="annotation subject"/>
    <w:basedOn w:val="ae"/>
    <w:next w:val="ae"/>
    <w:link w:val="aff3"/>
    <w:rsid w:val="000757C6"/>
    <w:pPr>
      <w:spacing w:after="240"/>
    </w:pPr>
    <w:rPr>
      <w:b/>
      <w:bCs/>
    </w:rPr>
  </w:style>
  <w:style w:type="character" w:customStyle="1" w:styleId="aff3">
    <w:name w:val="Тема примечания Знак"/>
    <w:basedOn w:val="af"/>
    <w:link w:val="aff2"/>
    <w:rsid w:val="001A5BE4"/>
    <w:rPr>
      <w:b/>
      <w:bCs/>
      <w:lang w:bidi="ar-AE"/>
    </w:rPr>
  </w:style>
  <w:style w:type="paragraph" w:customStyle="1" w:styleId="BGHStandard">
    <w:name w:val="BGH Standard"/>
    <w:basedOn w:val="a"/>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afc"/>
    <w:rsid w:val="000757C6"/>
    <w:pPr>
      <w:spacing w:after="0"/>
    </w:pPr>
  </w:style>
  <w:style w:type="paragraph" w:styleId="12">
    <w:name w:val="toc 1"/>
    <w:basedOn w:val="a"/>
    <w:next w:val="a0"/>
    <w:rsid w:val="00FF592B"/>
    <w:pPr>
      <w:tabs>
        <w:tab w:val="right" w:leader="dot" w:pos="9016"/>
      </w:tabs>
      <w:adjustRightInd w:val="0"/>
      <w:snapToGrid w:val="0"/>
      <w:spacing w:before="100" w:after="100"/>
      <w:ind w:left="510" w:hanging="510"/>
    </w:pPr>
    <w:rPr>
      <w:snapToGrid w:val="0"/>
      <w:lang w:bidi="he-IL"/>
    </w:rPr>
  </w:style>
  <w:style w:type="paragraph" w:styleId="25">
    <w:name w:val="toc 2"/>
    <w:basedOn w:val="a"/>
    <w:next w:val="a0"/>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a"/>
    <w:next w:val="a"/>
    <w:rsid w:val="00957F96"/>
    <w:pPr>
      <w:jc w:val="left"/>
    </w:pPr>
  </w:style>
  <w:style w:type="paragraph" w:styleId="aff4">
    <w:name w:val="Balloon Text"/>
    <w:basedOn w:val="a"/>
    <w:link w:val="aff5"/>
    <w:rsid w:val="00AE0632"/>
    <w:pPr>
      <w:spacing w:after="0"/>
    </w:pPr>
    <w:rPr>
      <w:rFonts w:ascii="Tahoma" w:hAnsi="Tahoma" w:cs="Tahoma"/>
      <w:sz w:val="16"/>
      <w:szCs w:val="16"/>
    </w:rPr>
  </w:style>
  <w:style w:type="character" w:customStyle="1" w:styleId="aff5">
    <w:name w:val="Текст выноски Знак"/>
    <w:basedOn w:val="a1"/>
    <w:link w:val="aff4"/>
    <w:rsid w:val="00AE0632"/>
    <w:rPr>
      <w:rFonts w:ascii="Tahoma" w:hAnsi="Tahoma" w:cs="Tahoma"/>
      <w:sz w:val="16"/>
      <w:szCs w:val="16"/>
      <w:lang w:bidi="ar-AE"/>
    </w:rPr>
  </w:style>
  <w:style w:type="paragraph" w:styleId="aff6">
    <w:name w:val="Bibliography"/>
    <w:basedOn w:val="a"/>
    <w:next w:val="a"/>
    <w:rsid w:val="00CE6FCC"/>
  </w:style>
  <w:style w:type="paragraph" w:styleId="aff7">
    <w:name w:val="Block Text"/>
    <w:basedOn w:val="a"/>
    <w:rsid w:val="00CE6FCC"/>
    <w:pPr>
      <w:spacing w:after="120"/>
      <w:ind w:left="1440" w:right="1440"/>
    </w:pPr>
  </w:style>
  <w:style w:type="paragraph" w:styleId="26">
    <w:name w:val="Body Text Indent 2"/>
    <w:basedOn w:val="a"/>
    <w:link w:val="27"/>
    <w:rsid w:val="00CE6FCC"/>
    <w:pPr>
      <w:spacing w:after="120"/>
      <w:ind w:left="360"/>
    </w:pPr>
  </w:style>
  <w:style w:type="character" w:customStyle="1" w:styleId="27">
    <w:name w:val="Основной текст с отступом 2 Знак"/>
    <w:basedOn w:val="a1"/>
    <w:link w:val="26"/>
    <w:rsid w:val="00CE6FCC"/>
    <w:rPr>
      <w:sz w:val="24"/>
      <w:szCs w:val="24"/>
      <w:lang w:bidi="ar-AE"/>
    </w:rPr>
  </w:style>
  <w:style w:type="paragraph" w:styleId="33">
    <w:name w:val="Body Text Indent 3"/>
    <w:basedOn w:val="a"/>
    <w:link w:val="34"/>
    <w:rsid w:val="00CE6FCC"/>
    <w:pPr>
      <w:spacing w:after="120"/>
      <w:ind w:left="360"/>
    </w:pPr>
    <w:rPr>
      <w:sz w:val="16"/>
      <w:szCs w:val="16"/>
    </w:rPr>
  </w:style>
  <w:style w:type="character" w:customStyle="1" w:styleId="34">
    <w:name w:val="Основной текст с отступом 3 Знак"/>
    <w:basedOn w:val="a1"/>
    <w:link w:val="33"/>
    <w:rsid w:val="00CE6FCC"/>
    <w:rPr>
      <w:sz w:val="16"/>
      <w:szCs w:val="16"/>
      <w:lang w:bidi="ar-AE"/>
    </w:rPr>
  </w:style>
  <w:style w:type="paragraph" w:styleId="aff8">
    <w:name w:val="caption"/>
    <w:basedOn w:val="a"/>
    <w:next w:val="a"/>
    <w:qFormat/>
    <w:rsid w:val="00CE6FCC"/>
    <w:rPr>
      <w:b/>
      <w:bCs/>
      <w:sz w:val="20"/>
      <w:szCs w:val="20"/>
    </w:rPr>
  </w:style>
  <w:style w:type="paragraph" w:styleId="aff9">
    <w:name w:val="Closing"/>
    <w:basedOn w:val="a"/>
    <w:link w:val="affa"/>
    <w:rsid w:val="00CE6FCC"/>
    <w:pPr>
      <w:ind w:left="4320"/>
    </w:pPr>
  </w:style>
  <w:style w:type="character" w:customStyle="1" w:styleId="affa">
    <w:name w:val="Прощание Знак"/>
    <w:basedOn w:val="a1"/>
    <w:link w:val="aff9"/>
    <w:rsid w:val="00CE6FCC"/>
    <w:rPr>
      <w:sz w:val="24"/>
      <w:szCs w:val="24"/>
      <w:lang w:bidi="ar-AE"/>
    </w:rPr>
  </w:style>
  <w:style w:type="table" w:customStyle="1" w:styleId="ColorfulGrid1">
    <w:name w:val="Colorful Grid1"/>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a2"/>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2"/>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2"/>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2"/>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2"/>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2"/>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2"/>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b">
    <w:name w:val="Date"/>
    <w:basedOn w:val="a"/>
    <w:next w:val="a"/>
    <w:link w:val="affc"/>
    <w:rsid w:val="00CE6FCC"/>
  </w:style>
  <w:style w:type="character" w:customStyle="1" w:styleId="affc">
    <w:name w:val="Дата Знак"/>
    <w:basedOn w:val="a1"/>
    <w:link w:val="affb"/>
    <w:rsid w:val="00CE6FCC"/>
    <w:rPr>
      <w:sz w:val="24"/>
      <w:szCs w:val="24"/>
      <w:lang w:bidi="ar-AE"/>
    </w:rPr>
  </w:style>
  <w:style w:type="paragraph" w:styleId="affd">
    <w:name w:val="Document Map"/>
    <w:basedOn w:val="a"/>
    <w:link w:val="affe"/>
    <w:rsid w:val="00CE6FCC"/>
    <w:rPr>
      <w:rFonts w:ascii="Tahoma" w:hAnsi="Tahoma" w:cs="Tahoma"/>
      <w:sz w:val="16"/>
      <w:szCs w:val="16"/>
    </w:rPr>
  </w:style>
  <w:style w:type="character" w:customStyle="1" w:styleId="affe">
    <w:name w:val="Схема документа Знак"/>
    <w:basedOn w:val="a1"/>
    <w:link w:val="affd"/>
    <w:rsid w:val="00CE6FCC"/>
    <w:rPr>
      <w:rFonts w:ascii="Tahoma" w:hAnsi="Tahoma" w:cs="Tahoma"/>
      <w:sz w:val="16"/>
      <w:szCs w:val="16"/>
      <w:lang w:bidi="ar-AE"/>
    </w:rPr>
  </w:style>
  <w:style w:type="paragraph" w:styleId="afff">
    <w:name w:val="E-mail Signature"/>
    <w:basedOn w:val="a"/>
    <w:link w:val="afff0"/>
    <w:rsid w:val="00CE6FCC"/>
  </w:style>
  <w:style w:type="character" w:customStyle="1" w:styleId="afff0">
    <w:name w:val="Электронная подпись Знак"/>
    <w:basedOn w:val="a1"/>
    <w:link w:val="afff"/>
    <w:rsid w:val="00CE6FCC"/>
    <w:rPr>
      <w:sz w:val="24"/>
      <w:szCs w:val="24"/>
      <w:lang w:bidi="ar-AE"/>
    </w:rPr>
  </w:style>
  <w:style w:type="paragraph" w:styleId="afff1">
    <w:name w:val="envelope address"/>
    <w:basedOn w:val="a"/>
    <w:rsid w:val="00CE6FCC"/>
    <w:pPr>
      <w:framePr w:w="7920" w:h="1980" w:hRule="exact" w:hSpace="180" w:wrap="auto" w:hAnchor="page" w:xAlign="center" w:yAlign="bottom"/>
      <w:ind w:left="2880"/>
    </w:pPr>
    <w:rPr>
      <w:rFonts w:cs="Simplified Arabic"/>
    </w:rPr>
  </w:style>
  <w:style w:type="paragraph" w:styleId="28">
    <w:name w:val="envelope return"/>
    <w:basedOn w:val="a"/>
    <w:rsid w:val="00CE6FCC"/>
    <w:rPr>
      <w:rFonts w:cs="Simplified Arabic"/>
      <w:sz w:val="20"/>
      <w:szCs w:val="20"/>
    </w:rPr>
  </w:style>
  <w:style w:type="paragraph" w:styleId="HTML">
    <w:name w:val="HTML Address"/>
    <w:basedOn w:val="a"/>
    <w:link w:val="HTML0"/>
    <w:rsid w:val="00CE6FCC"/>
    <w:rPr>
      <w:i/>
      <w:iCs/>
    </w:rPr>
  </w:style>
  <w:style w:type="character" w:customStyle="1" w:styleId="HTML0">
    <w:name w:val="Адрес HTML Знак"/>
    <w:basedOn w:val="a1"/>
    <w:link w:val="HTML"/>
    <w:rsid w:val="00CE6FCC"/>
    <w:rPr>
      <w:i/>
      <w:iCs/>
      <w:sz w:val="24"/>
      <w:szCs w:val="24"/>
      <w:lang w:bidi="ar-AE"/>
    </w:rPr>
  </w:style>
  <w:style w:type="paragraph" w:styleId="HTML1">
    <w:name w:val="HTML Preformatted"/>
    <w:basedOn w:val="a"/>
    <w:link w:val="HTML2"/>
    <w:rsid w:val="00CE6FCC"/>
    <w:rPr>
      <w:rFonts w:ascii="Courier New" w:hAnsi="Courier New" w:cs="Courier New"/>
      <w:sz w:val="20"/>
      <w:szCs w:val="20"/>
    </w:rPr>
  </w:style>
  <w:style w:type="character" w:customStyle="1" w:styleId="HTML2">
    <w:name w:val="Стандартный HTML Знак"/>
    <w:basedOn w:val="a1"/>
    <w:link w:val="HTML1"/>
    <w:rsid w:val="00CE6FCC"/>
    <w:rPr>
      <w:rFonts w:ascii="Courier New" w:hAnsi="Courier New" w:cs="Courier New"/>
      <w:lang w:bidi="ar-AE"/>
    </w:rPr>
  </w:style>
  <w:style w:type="paragraph" w:styleId="29">
    <w:name w:val="index 2"/>
    <w:basedOn w:val="a"/>
    <w:next w:val="a"/>
    <w:autoRedefine/>
    <w:rsid w:val="00CE6FCC"/>
    <w:pPr>
      <w:ind w:left="480" w:hanging="240"/>
    </w:pPr>
  </w:style>
  <w:style w:type="paragraph" w:styleId="35">
    <w:name w:val="index 3"/>
    <w:basedOn w:val="a"/>
    <w:next w:val="a"/>
    <w:autoRedefine/>
    <w:rsid w:val="00CE6FCC"/>
    <w:pPr>
      <w:ind w:left="720" w:hanging="240"/>
    </w:pPr>
  </w:style>
  <w:style w:type="paragraph" w:styleId="41">
    <w:name w:val="index 4"/>
    <w:basedOn w:val="a"/>
    <w:next w:val="a"/>
    <w:autoRedefine/>
    <w:rsid w:val="00CE6FCC"/>
    <w:pPr>
      <w:ind w:left="960" w:hanging="240"/>
    </w:pPr>
  </w:style>
  <w:style w:type="paragraph" w:styleId="51">
    <w:name w:val="index 5"/>
    <w:basedOn w:val="a"/>
    <w:next w:val="a"/>
    <w:autoRedefine/>
    <w:rsid w:val="00CE6FCC"/>
    <w:pPr>
      <w:ind w:left="1200" w:hanging="240"/>
    </w:pPr>
  </w:style>
  <w:style w:type="paragraph" w:styleId="61">
    <w:name w:val="index 6"/>
    <w:basedOn w:val="a"/>
    <w:next w:val="a"/>
    <w:autoRedefine/>
    <w:rsid w:val="00CE6FCC"/>
    <w:pPr>
      <w:ind w:left="1440" w:hanging="240"/>
    </w:pPr>
  </w:style>
  <w:style w:type="paragraph" w:styleId="71">
    <w:name w:val="index 7"/>
    <w:basedOn w:val="a"/>
    <w:next w:val="a"/>
    <w:autoRedefine/>
    <w:rsid w:val="00CE6FCC"/>
    <w:pPr>
      <w:ind w:left="1680" w:hanging="240"/>
    </w:pPr>
  </w:style>
  <w:style w:type="paragraph" w:styleId="81">
    <w:name w:val="index 8"/>
    <w:basedOn w:val="a"/>
    <w:next w:val="a"/>
    <w:autoRedefine/>
    <w:rsid w:val="00CE6FCC"/>
    <w:pPr>
      <w:ind w:left="1920" w:hanging="240"/>
    </w:pPr>
  </w:style>
  <w:style w:type="paragraph" w:styleId="91">
    <w:name w:val="index 9"/>
    <w:basedOn w:val="a"/>
    <w:next w:val="a"/>
    <w:autoRedefine/>
    <w:rsid w:val="00CE6FCC"/>
    <w:pPr>
      <w:ind w:left="2160" w:hanging="240"/>
    </w:pPr>
  </w:style>
  <w:style w:type="paragraph" w:styleId="afff2">
    <w:name w:val="Intense Quote"/>
    <w:basedOn w:val="a"/>
    <w:next w:val="a"/>
    <w:link w:val="afff3"/>
    <w:qFormat/>
    <w:rsid w:val="00CE6FCC"/>
    <w:pPr>
      <w:pBdr>
        <w:bottom w:val="single" w:sz="4" w:space="4" w:color="4F81BD"/>
      </w:pBdr>
      <w:spacing w:before="200" w:after="280"/>
      <w:ind w:left="936" w:right="936"/>
    </w:pPr>
    <w:rPr>
      <w:b/>
      <w:bCs/>
      <w:i/>
      <w:iCs/>
      <w:color w:val="4F81BD"/>
    </w:rPr>
  </w:style>
  <w:style w:type="character" w:customStyle="1" w:styleId="afff3">
    <w:name w:val="Выделенная цитата Знак"/>
    <w:basedOn w:val="a1"/>
    <w:link w:val="afff2"/>
    <w:rsid w:val="00CE6FCC"/>
    <w:rPr>
      <w:b/>
      <w:bCs/>
      <w:i/>
      <w:iCs/>
      <w:color w:val="4F81BD"/>
      <w:sz w:val="24"/>
      <w:szCs w:val="24"/>
      <w:lang w:bidi="ar-AE"/>
    </w:rPr>
  </w:style>
  <w:style w:type="table" w:customStyle="1" w:styleId="LightGrid1">
    <w:name w:val="Light Grid1"/>
    <w:basedOn w:val="a2"/>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2"/>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2"/>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2"/>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2"/>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2"/>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2"/>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2"/>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2"/>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2"/>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2"/>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2"/>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2"/>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2"/>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a2"/>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2"/>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2"/>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2"/>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2"/>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2"/>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2"/>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ff4">
    <w:name w:val="List"/>
    <w:basedOn w:val="a"/>
    <w:rsid w:val="00CE6FCC"/>
    <w:pPr>
      <w:ind w:left="360" w:hanging="360"/>
      <w:contextualSpacing/>
    </w:pPr>
  </w:style>
  <w:style w:type="paragraph" w:styleId="2a">
    <w:name w:val="List 2"/>
    <w:basedOn w:val="a"/>
    <w:rsid w:val="00CE6FCC"/>
    <w:pPr>
      <w:ind w:left="720" w:hanging="360"/>
      <w:contextualSpacing/>
    </w:pPr>
  </w:style>
  <w:style w:type="paragraph" w:styleId="36">
    <w:name w:val="List 3"/>
    <w:basedOn w:val="a"/>
    <w:rsid w:val="00CE6FCC"/>
    <w:pPr>
      <w:ind w:left="1080" w:hanging="360"/>
      <w:contextualSpacing/>
    </w:pPr>
  </w:style>
  <w:style w:type="paragraph" w:styleId="42">
    <w:name w:val="List 4"/>
    <w:basedOn w:val="a"/>
    <w:rsid w:val="00CE6FCC"/>
    <w:pPr>
      <w:ind w:left="1440" w:hanging="360"/>
      <w:contextualSpacing/>
    </w:pPr>
  </w:style>
  <w:style w:type="paragraph" w:styleId="52">
    <w:name w:val="List 5"/>
    <w:basedOn w:val="a"/>
    <w:rsid w:val="00CE6FCC"/>
    <w:pPr>
      <w:ind w:left="1800" w:hanging="360"/>
      <w:contextualSpacing/>
    </w:pPr>
  </w:style>
  <w:style w:type="paragraph" w:styleId="afff5">
    <w:name w:val="List Continue"/>
    <w:basedOn w:val="a"/>
    <w:rsid w:val="00CE6FCC"/>
    <w:pPr>
      <w:spacing w:after="120"/>
      <w:ind w:left="360"/>
      <w:contextualSpacing/>
    </w:pPr>
  </w:style>
  <w:style w:type="paragraph" w:styleId="2b">
    <w:name w:val="List Continue 2"/>
    <w:basedOn w:val="a"/>
    <w:rsid w:val="00CE6FCC"/>
    <w:pPr>
      <w:spacing w:after="120"/>
      <w:ind w:left="720"/>
      <w:contextualSpacing/>
    </w:pPr>
  </w:style>
  <w:style w:type="paragraph" w:styleId="37">
    <w:name w:val="List Continue 3"/>
    <w:basedOn w:val="a"/>
    <w:rsid w:val="00CE6FCC"/>
    <w:pPr>
      <w:spacing w:after="120"/>
      <w:ind w:left="1080"/>
      <w:contextualSpacing/>
    </w:pPr>
  </w:style>
  <w:style w:type="paragraph" w:styleId="43">
    <w:name w:val="List Continue 4"/>
    <w:basedOn w:val="a"/>
    <w:rsid w:val="00CE6FCC"/>
    <w:pPr>
      <w:spacing w:after="120"/>
      <w:ind w:left="1440"/>
      <w:contextualSpacing/>
    </w:pPr>
  </w:style>
  <w:style w:type="paragraph" w:styleId="53">
    <w:name w:val="List Continue 5"/>
    <w:basedOn w:val="a"/>
    <w:rsid w:val="00CE6FCC"/>
    <w:pPr>
      <w:spacing w:after="120"/>
      <w:ind w:left="1800"/>
      <w:contextualSpacing/>
    </w:pPr>
  </w:style>
  <w:style w:type="paragraph" w:styleId="afff6">
    <w:name w:val="macro"/>
    <w:link w:val="afff7"/>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afff7">
    <w:name w:val="Текст макроса Знак"/>
    <w:basedOn w:val="a1"/>
    <w:link w:val="afff6"/>
    <w:rsid w:val="00CE6FCC"/>
    <w:rPr>
      <w:rFonts w:ascii="Courier New" w:hAnsi="Courier New" w:cs="Courier New"/>
      <w:lang w:val="en-GB" w:eastAsia="zh-CN" w:bidi="ar-AE"/>
    </w:rPr>
  </w:style>
  <w:style w:type="table" w:customStyle="1" w:styleId="MediumGrid11">
    <w:name w:val="Medium Grid 11"/>
    <w:basedOn w:val="a2"/>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2"/>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2"/>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2"/>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2"/>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2"/>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2"/>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2"/>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2"/>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2"/>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2"/>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2"/>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2"/>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2"/>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a2"/>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2"/>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2"/>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2"/>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2"/>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2"/>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2"/>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2"/>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2"/>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2"/>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2"/>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2"/>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2"/>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2"/>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2"/>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a2"/>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2"/>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2"/>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2"/>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2"/>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2"/>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8">
    <w:name w:val="Message Header"/>
    <w:basedOn w:val="a"/>
    <w:link w:val="afff9"/>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afff9">
    <w:name w:val="Шапка Знак"/>
    <w:basedOn w:val="a1"/>
    <w:link w:val="afff8"/>
    <w:rsid w:val="00CE6FCC"/>
    <w:rPr>
      <w:rFonts w:ascii="Times New Roman" w:eastAsia="SimSun" w:hAnsi="Times New Roman" w:cs="Simplified Arabic"/>
      <w:sz w:val="24"/>
      <w:szCs w:val="24"/>
      <w:shd w:val="pct20" w:color="auto" w:fill="auto"/>
      <w:lang w:bidi="ar-AE"/>
    </w:rPr>
  </w:style>
  <w:style w:type="paragraph" w:styleId="afffa">
    <w:name w:val="Normal (Web)"/>
    <w:basedOn w:val="a"/>
    <w:rsid w:val="00CE6FCC"/>
  </w:style>
  <w:style w:type="paragraph" w:styleId="afffb">
    <w:name w:val="Normal Indent"/>
    <w:basedOn w:val="a"/>
    <w:rsid w:val="00CE6FCC"/>
    <w:pPr>
      <w:ind w:left="720"/>
    </w:pPr>
  </w:style>
  <w:style w:type="paragraph" w:customStyle="1" w:styleId="NoteHeading1">
    <w:name w:val="Note Heading1"/>
    <w:basedOn w:val="a"/>
    <w:next w:val="a"/>
    <w:link w:val="NoteHeadingChar"/>
    <w:rsid w:val="00CE6FCC"/>
  </w:style>
  <w:style w:type="character" w:customStyle="1" w:styleId="NoteHeadingChar">
    <w:name w:val="Note Heading Char"/>
    <w:basedOn w:val="a1"/>
    <w:link w:val="NoteHeading1"/>
    <w:rsid w:val="00CE6FCC"/>
    <w:rPr>
      <w:sz w:val="24"/>
      <w:szCs w:val="24"/>
      <w:lang w:bidi="ar-AE"/>
    </w:rPr>
  </w:style>
  <w:style w:type="paragraph" w:styleId="afffc">
    <w:name w:val="Plain Text"/>
    <w:basedOn w:val="a"/>
    <w:link w:val="afffd"/>
    <w:rsid w:val="00CE6FCC"/>
    <w:rPr>
      <w:rFonts w:ascii="Courier New" w:hAnsi="Courier New" w:cs="Courier New"/>
      <w:sz w:val="20"/>
      <w:szCs w:val="20"/>
    </w:rPr>
  </w:style>
  <w:style w:type="character" w:customStyle="1" w:styleId="afffd">
    <w:name w:val="Текст Знак"/>
    <w:basedOn w:val="a1"/>
    <w:link w:val="afffc"/>
    <w:rsid w:val="00CE6FCC"/>
    <w:rPr>
      <w:rFonts w:ascii="Courier New" w:hAnsi="Courier New" w:cs="Courier New"/>
      <w:lang w:bidi="ar-AE"/>
    </w:rPr>
  </w:style>
  <w:style w:type="paragraph" w:styleId="2c">
    <w:name w:val="Quote"/>
    <w:basedOn w:val="a"/>
    <w:next w:val="a"/>
    <w:link w:val="2d"/>
    <w:qFormat/>
    <w:rsid w:val="00CE6FCC"/>
    <w:rPr>
      <w:i/>
      <w:iCs/>
      <w:color w:val="000000"/>
    </w:rPr>
  </w:style>
  <w:style w:type="character" w:customStyle="1" w:styleId="2d">
    <w:name w:val="Цитата 2 Знак"/>
    <w:basedOn w:val="a1"/>
    <w:link w:val="2c"/>
    <w:rsid w:val="00CE6FCC"/>
    <w:rPr>
      <w:i/>
      <w:iCs/>
      <w:color w:val="000000"/>
      <w:sz w:val="24"/>
      <w:szCs w:val="24"/>
      <w:lang w:bidi="ar-AE"/>
    </w:rPr>
  </w:style>
  <w:style w:type="paragraph" w:styleId="afffe">
    <w:name w:val="Salutation"/>
    <w:basedOn w:val="a"/>
    <w:next w:val="a"/>
    <w:link w:val="affff"/>
    <w:rsid w:val="00CE6FCC"/>
  </w:style>
  <w:style w:type="character" w:customStyle="1" w:styleId="affff">
    <w:name w:val="Приветствие Знак"/>
    <w:basedOn w:val="a1"/>
    <w:link w:val="afffe"/>
    <w:rsid w:val="00CE6FCC"/>
    <w:rPr>
      <w:sz w:val="24"/>
      <w:szCs w:val="24"/>
      <w:lang w:bidi="ar-AE"/>
    </w:rPr>
  </w:style>
  <w:style w:type="paragraph" w:styleId="affff0">
    <w:name w:val="Signature"/>
    <w:basedOn w:val="a"/>
    <w:link w:val="affff1"/>
    <w:rsid w:val="00CE6FCC"/>
    <w:pPr>
      <w:ind w:left="4320"/>
    </w:pPr>
  </w:style>
  <w:style w:type="character" w:customStyle="1" w:styleId="affff1">
    <w:name w:val="Подпись Знак"/>
    <w:basedOn w:val="a1"/>
    <w:link w:val="affff0"/>
    <w:rsid w:val="00CE6FCC"/>
    <w:rPr>
      <w:sz w:val="24"/>
      <w:szCs w:val="24"/>
      <w:lang w:bidi="ar-AE"/>
    </w:rPr>
  </w:style>
  <w:style w:type="table" w:styleId="13">
    <w:name w:val="Table 3D effects 1"/>
    <w:basedOn w:val="a2"/>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2e">
    <w:name w:val="Table 3D effects 2"/>
    <w:basedOn w:val="a2"/>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38">
    <w:name w:val="Table 3D effects 3"/>
    <w:basedOn w:val="a2"/>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14">
    <w:name w:val="Table Classic 1"/>
    <w:basedOn w:val="a2"/>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2f">
    <w:name w:val="Table Classic 2"/>
    <w:basedOn w:val="a2"/>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39">
    <w:name w:val="Table Classic 3"/>
    <w:basedOn w:val="a2"/>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44">
    <w:name w:val="Table Classic 4"/>
    <w:basedOn w:val="a2"/>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5">
    <w:name w:val="Table Colorful 1"/>
    <w:basedOn w:val="a2"/>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2f0">
    <w:name w:val="Table Colorful 2"/>
    <w:basedOn w:val="a2"/>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3a">
    <w:name w:val="Table Colorful 3"/>
    <w:basedOn w:val="a2"/>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16">
    <w:name w:val="Table Columns 1"/>
    <w:basedOn w:val="a2"/>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2f1">
    <w:name w:val="Table Columns 2"/>
    <w:basedOn w:val="a2"/>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3b">
    <w:name w:val="Table Columns 3"/>
    <w:basedOn w:val="a2"/>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45">
    <w:name w:val="Table Columns 4"/>
    <w:basedOn w:val="a2"/>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2"/>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affff3">
    <w:name w:val="Table Elegant"/>
    <w:basedOn w:val="a2"/>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17">
    <w:name w:val="Table Grid 1"/>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2f2">
    <w:name w:val="Table Grid 2"/>
    <w:basedOn w:val="a2"/>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3c">
    <w:name w:val="Table Grid 3"/>
    <w:basedOn w:val="a2"/>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46">
    <w:name w:val="Table Grid 4"/>
    <w:basedOn w:val="a2"/>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55">
    <w:name w:val="Table Grid 5"/>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62">
    <w:name w:val="Table Grid 6"/>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72">
    <w:name w:val="Table Grid 7"/>
    <w:basedOn w:val="a2"/>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82">
    <w:name w:val="Table Grid 8"/>
    <w:basedOn w:val="a2"/>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13">
    <w:name w:val="Table List 1"/>
    <w:basedOn w:val="a2"/>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26">
    <w:name w:val="Table List 2"/>
    <w:basedOn w:val="a2"/>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36">
    <w:name w:val="Table List 3"/>
    <w:basedOn w:val="a2"/>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46">
    <w:name w:val="Table List 4"/>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56">
    <w:name w:val="Table List 5"/>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66">
    <w:name w:val="Table List 6"/>
    <w:basedOn w:val="a2"/>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7">
    <w:name w:val="Table List 7"/>
    <w:basedOn w:val="a2"/>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8">
    <w:name w:val="Table List 8"/>
    <w:basedOn w:val="a2"/>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affff4">
    <w:name w:val="table of authorities"/>
    <w:basedOn w:val="a"/>
    <w:next w:val="a"/>
    <w:rsid w:val="00CE6FCC"/>
    <w:pPr>
      <w:ind w:left="240" w:hanging="240"/>
    </w:pPr>
  </w:style>
  <w:style w:type="paragraph" w:styleId="affff5">
    <w:name w:val="table of figures"/>
    <w:basedOn w:val="a"/>
    <w:next w:val="a"/>
    <w:rsid w:val="00CE6FCC"/>
  </w:style>
  <w:style w:type="table" w:styleId="affff6">
    <w:name w:val="Table Professional"/>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18">
    <w:name w:val="Table Simple 1"/>
    <w:basedOn w:val="a2"/>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2f3">
    <w:name w:val="Table Simple 2"/>
    <w:basedOn w:val="a2"/>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3d">
    <w:name w:val="Table Simple 3"/>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19">
    <w:name w:val="Table Subtle 1"/>
    <w:basedOn w:val="a2"/>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2f4">
    <w:name w:val="Table Subtle 2"/>
    <w:basedOn w:val="a2"/>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affff7">
    <w:name w:val="Table Theme"/>
    <w:basedOn w:val="a2"/>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Web 1"/>
    <w:basedOn w:val="a2"/>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27">
    <w:name w:val="Table Web 2"/>
    <w:basedOn w:val="a2"/>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37">
    <w:name w:val="Table Web 3"/>
    <w:basedOn w:val="a2"/>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styleId="affff8">
    <w:name w:val="toa heading"/>
    <w:basedOn w:val="a"/>
    <w:next w:val="a"/>
    <w:rsid w:val="00CE6FCC"/>
    <w:pPr>
      <w:spacing w:before="120"/>
    </w:pPr>
    <w:rPr>
      <w:rFonts w:cs="Simplified Arabic"/>
      <w:b/>
      <w:bCs/>
    </w:rPr>
  </w:style>
  <w:style w:type="paragraph" w:styleId="3e">
    <w:name w:val="toc 3"/>
    <w:basedOn w:val="a"/>
    <w:next w:val="a"/>
    <w:autoRedefine/>
    <w:rsid w:val="00CE6FCC"/>
    <w:pPr>
      <w:ind w:left="480"/>
    </w:pPr>
  </w:style>
  <w:style w:type="paragraph" w:styleId="47">
    <w:name w:val="toc 4"/>
    <w:basedOn w:val="a"/>
    <w:next w:val="a"/>
    <w:autoRedefine/>
    <w:rsid w:val="00CE6FCC"/>
    <w:pPr>
      <w:ind w:left="720"/>
    </w:pPr>
  </w:style>
  <w:style w:type="paragraph" w:styleId="56">
    <w:name w:val="toc 5"/>
    <w:basedOn w:val="a"/>
    <w:next w:val="a"/>
    <w:autoRedefine/>
    <w:rsid w:val="00CE6FCC"/>
    <w:pPr>
      <w:ind w:left="960"/>
    </w:pPr>
  </w:style>
  <w:style w:type="paragraph" w:styleId="63">
    <w:name w:val="toc 6"/>
    <w:basedOn w:val="a"/>
    <w:next w:val="a"/>
    <w:autoRedefine/>
    <w:rsid w:val="00CE6FCC"/>
    <w:pPr>
      <w:ind w:left="1200"/>
    </w:pPr>
  </w:style>
  <w:style w:type="paragraph" w:styleId="73">
    <w:name w:val="toc 7"/>
    <w:basedOn w:val="a"/>
    <w:next w:val="a"/>
    <w:autoRedefine/>
    <w:rsid w:val="00CE6FCC"/>
    <w:pPr>
      <w:ind w:left="1440"/>
    </w:pPr>
  </w:style>
  <w:style w:type="paragraph" w:styleId="83">
    <w:name w:val="toc 8"/>
    <w:basedOn w:val="a"/>
    <w:next w:val="a"/>
    <w:autoRedefine/>
    <w:rsid w:val="00CE6FCC"/>
    <w:pPr>
      <w:ind w:left="1680"/>
    </w:pPr>
  </w:style>
  <w:style w:type="paragraph" w:styleId="92">
    <w:name w:val="toc 9"/>
    <w:basedOn w:val="a"/>
    <w:next w:val="a"/>
    <w:autoRedefine/>
    <w:rsid w:val="00CE6FCC"/>
    <w:pPr>
      <w:ind w:left="1920"/>
    </w:pPr>
  </w:style>
  <w:style w:type="paragraph" w:customStyle="1" w:styleId="StandardL9">
    <w:name w:val="Standard L9"/>
    <w:basedOn w:val="a"/>
    <w:next w:val="31"/>
    <w:link w:val="StandardL9Char"/>
    <w:rsid w:val="00FF592B"/>
    <w:pPr>
      <w:numPr>
        <w:ilvl w:val="8"/>
        <w:numId w:val="2"/>
      </w:numPr>
      <w:outlineLvl w:val="8"/>
    </w:pPr>
  </w:style>
  <w:style w:type="character" w:customStyle="1" w:styleId="StandardL9Char">
    <w:name w:val="Standard L9 Char"/>
    <w:basedOn w:val="a1"/>
    <w:link w:val="StandardL9"/>
    <w:rsid w:val="00FF592B"/>
    <w:rPr>
      <w:sz w:val="24"/>
      <w:szCs w:val="24"/>
      <w:lang w:bidi="ar-AE"/>
    </w:rPr>
  </w:style>
  <w:style w:type="paragraph" w:customStyle="1" w:styleId="StandardL8">
    <w:name w:val="Standard L8"/>
    <w:basedOn w:val="a"/>
    <w:next w:val="21"/>
    <w:link w:val="StandardL8Char"/>
    <w:rsid w:val="00FF592B"/>
    <w:pPr>
      <w:numPr>
        <w:ilvl w:val="7"/>
        <w:numId w:val="2"/>
      </w:numPr>
      <w:outlineLvl w:val="7"/>
    </w:pPr>
  </w:style>
  <w:style w:type="character" w:customStyle="1" w:styleId="StandardL8Char">
    <w:name w:val="Standard L8 Char"/>
    <w:basedOn w:val="a1"/>
    <w:link w:val="StandardL8"/>
    <w:rsid w:val="00FF592B"/>
    <w:rPr>
      <w:sz w:val="24"/>
      <w:szCs w:val="24"/>
      <w:lang w:bidi="ar-AE"/>
    </w:rPr>
  </w:style>
  <w:style w:type="paragraph" w:customStyle="1" w:styleId="StandardL7">
    <w:name w:val="Standard L7"/>
    <w:basedOn w:val="a"/>
    <w:next w:val="BodyText6"/>
    <w:link w:val="StandardL7Char"/>
    <w:rsid w:val="00FF592B"/>
    <w:pPr>
      <w:numPr>
        <w:ilvl w:val="6"/>
        <w:numId w:val="2"/>
      </w:numPr>
      <w:outlineLvl w:val="6"/>
    </w:pPr>
  </w:style>
  <w:style w:type="character" w:customStyle="1" w:styleId="StandardL7Char">
    <w:name w:val="Standard L7 Char"/>
    <w:basedOn w:val="a1"/>
    <w:link w:val="StandardL7"/>
    <w:rsid w:val="00FF592B"/>
    <w:rPr>
      <w:sz w:val="24"/>
      <w:szCs w:val="24"/>
      <w:lang w:bidi="ar-AE"/>
    </w:rPr>
  </w:style>
  <w:style w:type="paragraph" w:customStyle="1" w:styleId="StandardL6">
    <w:name w:val="Standard L6"/>
    <w:basedOn w:val="a"/>
    <w:next w:val="BodyText5"/>
    <w:link w:val="StandardL6Char"/>
    <w:rsid w:val="00FF592B"/>
    <w:pPr>
      <w:numPr>
        <w:ilvl w:val="5"/>
        <w:numId w:val="2"/>
      </w:numPr>
      <w:outlineLvl w:val="5"/>
    </w:pPr>
  </w:style>
  <w:style w:type="character" w:customStyle="1" w:styleId="StandardL6Char">
    <w:name w:val="Standard L6 Char"/>
    <w:basedOn w:val="a1"/>
    <w:link w:val="StandardL6"/>
    <w:rsid w:val="00FF592B"/>
    <w:rPr>
      <w:sz w:val="24"/>
      <w:szCs w:val="24"/>
      <w:lang w:bidi="ar-AE"/>
    </w:rPr>
  </w:style>
  <w:style w:type="paragraph" w:customStyle="1" w:styleId="StandardL5">
    <w:name w:val="Standard L5"/>
    <w:basedOn w:val="a"/>
    <w:next w:val="BodyText4"/>
    <w:link w:val="StandardL5Char"/>
    <w:rsid w:val="00FF592B"/>
    <w:pPr>
      <w:numPr>
        <w:ilvl w:val="4"/>
        <w:numId w:val="2"/>
      </w:numPr>
      <w:outlineLvl w:val="4"/>
    </w:pPr>
  </w:style>
  <w:style w:type="paragraph" w:customStyle="1" w:styleId="BulletL9">
    <w:name w:val="Bullet L9"/>
    <w:basedOn w:val="a"/>
    <w:link w:val="BulletL9Char"/>
    <w:rsid w:val="00FF592B"/>
    <w:pPr>
      <w:numPr>
        <w:ilvl w:val="8"/>
        <w:numId w:val="1"/>
      </w:numPr>
      <w:outlineLvl w:val="8"/>
    </w:pPr>
  </w:style>
  <w:style w:type="character" w:customStyle="1" w:styleId="BulletL9Char">
    <w:name w:val="Bullet L9 Char"/>
    <w:basedOn w:val="a1"/>
    <w:link w:val="BulletL9"/>
    <w:rsid w:val="00FF592B"/>
    <w:rPr>
      <w:sz w:val="24"/>
      <w:szCs w:val="24"/>
      <w:lang w:bidi="ar-AE"/>
    </w:rPr>
  </w:style>
  <w:style w:type="paragraph" w:customStyle="1" w:styleId="BulletL8">
    <w:name w:val="Bullet L8"/>
    <w:basedOn w:val="a"/>
    <w:link w:val="BulletL8Char"/>
    <w:rsid w:val="00FF592B"/>
    <w:pPr>
      <w:numPr>
        <w:ilvl w:val="7"/>
        <w:numId w:val="1"/>
      </w:numPr>
      <w:outlineLvl w:val="7"/>
    </w:pPr>
  </w:style>
  <w:style w:type="character" w:customStyle="1" w:styleId="BulletL8Char">
    <w:name w:val="Bullet L8 Char"/>
    <w:basedOn w:val="a1"/>
    <w:link w:val="BulletL8"/>
    <w:rsid w:val="00FF592B"/>
    <w:rPr>
      <w:sz w:val="24"/>
      <w:szCs w:val="24"/>
      <w:lang w:bidi="ar-AE"/>
    </w:rPr>
  </w:style>
  <w:style w:type="paragraph" w:customStyle="1" w:styleId="BulletL7">
    <w:name w:val="Bullet L7"/>
    <w:basedOn w:val="a"/>
    <w:link w:val="BulletL7Char"/>
    <w:rsid w:val="00FF592B"/>
    <w:pPr>
      <w:numPr>
        <w:ilvl w:val="6"/>
        <w:numId w:val="1"/>
      </w:numPr>
      <w:outlineLvl w:val="6"/>
    </w:pPr>
  </w:style>
  <w:style w:type="character" w:customStyle="1" w:styleId="BulletL7Char">
    <w:name w:val="Bullet L7 Char"/>
    <w:basedOn w:val="a1"/>
    <w:link w:val="BulletL7"/>
    <w:rsid w:val="00FF592B"/>
    <w:rPr>
      <w:sz w:val="24"/>
      <w:szCs w:val="24"/>
      <w:lang w:bidi="ar-AE"/>
    </w:rPr>
  </w:style>
  <w:style w:type="paragraph" w:customStyle="1" w:styleId="BulletL6">
    <w:name w:val="Bullet L6"/>
    <w:basedOn w:val="a"/>
    <w:link w:val="BulletL6Char"/>
    <w:rsid w:val="00FF592B"/>
    <w:pPr>
      <w:numPr>
        <w:ilvl w:val="5"/>
        <w:numId w:val="1"/>
      </w:numPr>
      <w:outlineLvl w:val="5"/>
    </w:pPr>
  </w:style>
  <w:style w:type="character" w:customStyle="1" w:styleId="BulletL6Char">
    <w:name w:val="Bullet L6 Char"/>
    <w:basedOn w:val="a1"/>
    <w:link w:val="BulletL6"/>
    <w:rsid w:val="00FF592B"/>
    <w:rPr>
      <w:sz w:val="24"/>
      <w:szCs w:val="24"/>
      <w:lang w:bidi="ar-AE"/>
    </w:rPr>
  </w:style>
  <w:style w:type="paragraph" w:customStyle="1" w:styleId="BulletL5">
    <w:name w:val="Bullet L5"/>
    <w:basedOn w:val="a"/>
    <w:link w:val="BulletL5Char"/>
    <w:rsid w:val="00FF592B"/>
    <w:pPr>
      <w:numPr>
        <w:ilvl w:val="4"/>
        <w:numId w:val="1"/>
      </w:numPr>
      <w:outlineLvl w:val="4"/>
    </w:pPr>
  </w:style>
  <w:style w:type="character" w:customStyle="1" w:styleId="BulletL5Char">
    <w:name w:val="Bullet L5 Char"/>
    <w:basedOn w:val="a1"/>
    <w:link w:val="BulletL5"/>
    <w:rsid w:val="00FF592B"/>
    <w:rPr>
      <w:sz w:val="24"/>
      <w:szCs w:val="24"/>
      <w:lang w:bidi="ar-AE"/>
    </w:rPr>
  </w:style>
  <w:style w:type="paragraph" w:customStyle="1" w:styleId="BulletL4">
    <w:name w:val="Bullet L4"/>
    <w:basedOn w:val="a"/>
    <w:link w:val="BulletL4Char"/>
    <w:rsid w:val="00FF592B"/>
    <w:pPr>
      <w:numPr>
        <w:ilvl w:val="3"/>
        <w:numId w:val="1"/>
      </w:numPr>
      <w:outlineLvl w:val="3"/>
    </w:pPr>
  </w:style>
  <w:style w:type="character" w:customStyle="1" w:styleId="BulletL4Char">
    <w:name w:val="Bullet L4 Char"/>
    <w:basedOn w:val="a1"/>
    <w:link w:val="BulletL4"/>
    <w:rsid w:val="00FF592B"/>
    <w:rPr>
      <w:sz w:val="24"/>
      <w:szCs w:val="24"/>
      <w:lang w:bidi="ar-AE"/>
    </w:rPr>
  </w:style>
  <w:style w:type="paragraph" w:customStyle="1" w:styleId="BulletL3">
    <w:name w:val="Bullet L3"/>
    <w:basedOn w:val="a"/>
    <w:link w:val="BulletL3Char"/>
    <w:rsid w:val="00FF592B"/>
    <w:pPr>
      <w:numPr>
        <w:ilvl w:val="2"/>
        <w:numId w:val="1"/>
      </w:numPr>
      <w:outlineLvl w:val="2"/>
    </w:pPr>
  </w:style>
  <w:style w:type="character" w:customStyle="1" w:styleId="BulletL3Char">
    <w:name w:val="Bullet L3 Char"/>
    <w:basedOn w:val="a1"/>
    <w:link w:val="BulletL3"/>
    <w:rsid w:val="00FF592B"/>
    <w:rPr>
      <w:sz w:val="24"/>
      <w:szCs w:val="24"/>
      <w:lang w:bidi="ar-AE"/>
    </w:rPr>
  </w:style>
  <w:style w:type="paragraph" w:customStyle="1" w:styleId="BulletL2">
    <w:name w:val="Bullet L2"/>
    <w:basedOn w:val="a"/>
    <w:link w:val="BulletL2Char"/>
    <w:rsid w:val="00FF592B"/>
    <w:pPr>
      <w:numPr>
        <w:ilvl w:val="1"/>
        <w:numId w:val="1"/>
      </w:numPr>
      <w:outlineLvl w:val="1"/>
    </w:pPr>
  </w:style>
  <w:style w:type="character" w:customStyle="1" w:styleId="BulletL2Char">
    <w:name w:val="Bullet L2 Char"/>
    <w:basedOn w:val="a1"/>
    <w:link w:val="BulletL2"/>
    <w:rsid w:val="00FF592B"/>
    <w:rPr>
      <w:sz w:val="24"/>
      <w:szCs w:val="24"/>
      <w:lang w:bidi="ar-AE"/>
    </w:rPr>
  </w:style>
  <w:style w:type="paragraph" w:customStyle="1" w:styleId="BulletL1">
    <w:name w:val="Bullet L1"/>
    <w:basedOn w:val="a"/>
    <w:link w:val="BulletL1Char"/>
    <w:rsid w:val="00FF592B"/>
    <w:pPr>
      <w:numPr>
        <w:numId w:val="1"/>
      </w:numPr>
      <w:outlineLvl w:val="0"/>
    </w:pPr>
  </w:style>
  <w:style w:type="character" w:customStyle="1" w:styleId="BulletL1Char">
    <w:name w:val="Bullet L1 Char"/>
    <w:basedOn w:val="a1"/>
    <w:link w:val="BulletL1"/>
    <w:rsid w:val="00FF592B"/>
    <w:rPr>
      <w:sz w:val="24"/>
      <w:szCs w:val="24"/>
      <w:lang w:bidi="ar-AE"/>
    </w:rPr>
  </w:style>
  <w:style w:type="character" w:customStyle="1" w:styleId="StandardL5Char">
    <w:name w:val="Standard L5 Char"/>
    <w:basedOn w:val="a1"/>
    <w:link w:val="StandardL5"/>
    <w:rsid w:val="00FF592B"/>
    <w:rPr>
      <w:sz w:val="24"/>
      <w:szCs w:val="24"/>
      <w:lang w:bidi="ar-AE"/>
    </w:rPr>
  </w:style>
  <w:style w:type="paragraph" w:customStyle="1" w:styleId="StandardL4">
    <w:name w:val="Standard L4"/>
    <w:basedOn w:val="a"/>
    <w:next w:val="31"/>
    <w:link w:val="StandardL4Char"/>
    <w:rsid w:val="00FF592B"/>
    <w:pPr>
      <w:numPr>
        <w:ilvl w:val="3"/>
        <w:numId w:val="2"/>
      </w:numPr>
      <w:outlineLvl w:val="3"/>
    </w:pPr>
  </w:style>
  <w:style w:type="character" w:customStyle="1" w:styleId="StandardL4Char">
    <w:name w:val="Standard L4 Char"/>
    <w:basedOn w:val="a1"/>
    <w:link w:val="StandardL4"/>
    <w:rsid w:val="00FF592B"/>
    <w:rPr>
      <w:sz w:val="24"/>
      <w:szCs w:val="24"/>
      <w:lang w:bidi="ar-AE"/>
    </w:rPr>
  </w:style>
  <w:style w:type="paragraph" w:customStyle="1" w:styleId="StandardL3">
    <w:name w:val="Standard L3"/>
    <w:basedOn w:val="a"/>
    <w:next w:val="21"/>
    <w:link w:val="StandardL3Char"/>
    <w:rsid w:val="00FF592B"/>
    <w:pPr>
      <w:numPr>
        <w:ilvl w:val="2"/>
        <w:numId w:val="2"/>
      </w:numPr>
      <w:outlineLvl w:val="2"/>
    </w:pPr>
  </w:style>
  <w:style w:type="character" w:customStyle="1" w:styleId="StandardL3Char">
    <w:name w:val="Standard L3 Char"/>
    <w:basedOn w:val="a1"/>
    <w:link w:val="StandardL3"/>
    <w:rsid w:val="00FF592B"/>
    <w:rPr>
      <w:sz w:val="24"/>
      <w:szCs w:val="24"/>
      <w:lang w:bidi="ar-AE"/>
    </w:rPr>
  </w:style>
  <w:style w:type="paragraph" w:customStyle="1" w:styleId="StandardL2">
    <w:name w:val="Standard L2"/>
    <w:basedOn w:val="a"/>
    <w:next w:val="BodyText1"/>
    <w:link w:val="StandardL2Char"/>
    <w:rsid w:val="00FF592B"/>
    <w:pPr>
      <w:numPr>
        <w:ilvl w:val="1"/>
        <w:numId w:val="2"/>
      </w:numPr>
      <w:outlineLvl w:val="1"/>
    </w:pPr>
  </w:style>
  <w:style w:type="character" w:customStyle="1" w:styleId="StandardL2Char">
    <w:name w:val="Standard L2 Char"/>
    <w:basedOn w:val="a1"/>
    <w:link w:val="StandardL2"/>
    <w:rsid w:val="00FF592B"/>
    <w:rPr>
      <w:sz w:val="24"/>
      <w:szCs w:val="24"/>
      <w:lang w:bidi="ar-AE"/>
    </w:rPr>
  </w:style>
  <w:style w:type="paragraph" w:customStyle="1" w:styleId="StandardL1">
    <w:name w:val="Standard L1"/>
    <w:basedOn w:val="a"/>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a1"/>
    <w:link w:val="StandardL1"/>
    <w:rsid w:val="00FF592B"/>
    <w:rPr>
      <w:b/>
      <w:caps/>
      <w:sz w:val="24"/>
      <w:szCs w:val="24"/>
      <w:lang w:bidi="ar-AE"/>
    </w:rPr>
  </w:style>
  <w:style w:type="character" w:styleId="affff9">
    <w:name w:val="Placeholder Text"/>
    <w:basedOn w:val="a1"/>
    <w:rsid w:val="006A2A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2412">
      <w:bodyDiv w:val="1"/>
      <w:marLeft w:val="0"/>
      <w:marRight w:val="0"/>
      <w:marTop w:val="0"/>
      <w:marBottom w:val="0"/>
      <w:divBdr>
        <w:top w:val="none" w:sz="0" w:space="0" w:color="auto"/>
        <w:left w:val="none" w:sz="0" w:space="0" w:color="auto"/>
        <w:bottom w:val="none" w:sz="0" w:space="0" w:color="auto"/>
        <w:right w:val="none" w:sz="0" w:space="0" w:color="auto"/>
      </w:divBdr>
    </w:div>
    <w:div w:id="11419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8385F47C-24D8-4708-AA0A-B1A5BC3182E5}"/>
      </w:docPartPr>
      <w:docPartBody>
        <w:p w:rsidR="0083688F" w:rsidRDefault="006A6610">
          <w:r w:rsidRPr="0045480B">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A6610"/>
    <w:rsid w:val="006A6610"/>
    <w:rsid w:val="00767C19"/>
    <w:rsid w:val="0083688F"/>
    <w:rsid w:val="00CC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0850F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BF01-385E-4C80-836E-E4B97C8C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43</Pages>
  <Words>70314</Words>
  <Characters>40079</Characters>
  <Application>Microsoft Office Word</Application>
  <DocSecurity>0</DocSecurity>
  <Lines>333</Lines>
  <Paragraphs>220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110173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 Oleksandr</dc:creator>
  <cp:lastModifiedBy>Bogdan Ivaniuk</cp:lastModifiedBy>
  <cp:revision>2</cp:revision>
  <dcterms:created xsi:type="dcterms:W3CDTF">2016-03-10T13:16:00Z</dcterms:created>
  <dcterms:modified xsi:type="dcterms:W3CDTF">2016-03-10T13:16:00Z</dcterms:modified>
</cp:coreProperties>
</file>