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27" w:rsidRPr="00670ADF" w:rsidRDefault="00BF0827" w:rsidP="00BF0827">
      <w:pPr>
        <w:spacing w:after="240"/>
        <w:ind w:left="142" w:right="141"/>
        <w:rPr>
          <w:sz w:val="24"/>
          <w:szCs w:val="24"/>
          <w:lang w:val="uk-UA"/>
        </w:rPr>
      </w:pPr>
    </w:p>
    <w:p w:rsidR="00BF0827" w:rsidRPr="00450D9F" w:rsidRDefault="00BF0827" w:rsidP="00BF0827">
      <w:pPr>
        <w:spacing w:after="240"/>
        <w:ind w:left="142" w:right="141"/>
        <w:rPr>
          <w:sz w:val="24"/>
          <w:szCs w:val="24"/>
          <w:lang w:val="ru-RU"/>
        </w:rPr>
      </w:pPr>
      <w:r w:rsidRPr="00670ADF">
        <w:rPr>
          <w:sz w:val="24"/>
          <w:szCs w:val="24"/>
          <w:lang w:val="uk-UA"/>
        </w:rPr>
        <w:t>№</w:t>
      </w:r>
      <w:r w:rsidR="00943DBF" w:rsidRPr="00450D9F">
        <w:rPr>
          <w:sz w:val="24"/>
          <w:szCs w:val="24"/>
          <w:lang w:val="ru-RU"/>
        </w:rPr>
        <w:t>_______</w:t>
      </w:r>
    </w:p>
    <w:p w:rsidR="00BF0827" w:rsidRPr="00670ADF" w:rsidRDefault="00BF0827" w:rsidP="00BF0827">
      <w:pPr>
        <w:ind w:left="142" w:right="141"/>
        <w:rPr>
          <w:b/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 xml:space="preserve">    </w:t>
      </w:r>
      <w:r w:rsidR="006B7E78">
        <w:rPr>
          <w:sz w:val="24"/>
          <w:szCs w:val="24"/>
          <w:lang w:val="uk-UA"/>
        </w:rPr>
        <w:t xml:space="preserve">березня </w:t>
      </w:r>
      <w:r w:rsidRPr="00670ADF">
        <w:rPr>
          <w:sz w:val="24"/>
          <w:szCs w:val="24"/>
          <w:lang w:val="uk-UA"/>
        </w:rPr>
        <w:t>201</w:t>
      </w:r>
      <w:r w:rsidR="006B7E78">
        <w:rPr>
          <w:sz w:val="24"/>
          <w:szCs w:val="24"/>
          <w:lang w:val="uk-UA"/>
        </w:rPr>
        <w:t>6</w:t>
      </w:r>
      <w:r w:rsidRPr="00670ADF">
        <w:rPr>
          <w:sz w:val="24"/>
          <w:szCs w:val="24"/>
          <w:lang w:val="uk-UA"/>
        </w:rPr>
        <w:t xml:space="preserve"> року</w:t>
      </w:r>
      <w:r w:rsidRPr="00670ADF">
        <w:rPr>
          <w:b/>
          <w:sz w:val="24"/>
          <w:szCs w:val="24"/>
          <w:lang w:val="uk-UA"/>
        </w:rPr>
        <w:t xml:space="preserve"> </w:t>
      </w:r>
    </w:p>
    <w:p w:rsidR="00BF0827" w:rsidRPr="00670ADF" w:rsidRDefault="00BF0827" w:rsidP="00BF0827">
      <w:pPr>
        <w:ind w:left="142" w:right="141"/>
        <w:rPr>
          <w:b/>
          <w:sz w:val="24"/>
          <w:szCs w:val="24"/>
          <w:lang w:val="uk-UA"/>
        </w:rPr>
      </w:pPr>
    </w:p>
    <w:p w:rsidR="00B61209" w:rsidRPr="00670ADF" w:rsidRDefault="00B61209" w:rsidP="00BF0827">
      <w:pPr>
        <w:ind w:left="142" w:right="141"/>
        <w:rPr>
          <w:b/>
          <w:sz w:val="24"/>
          <w:szCs w:val="24"/>
          <w:lang w:val="uk-UA"/>
        </w:rPr>
      </w:pPr>
    </w:p>
    <w:p w:rsidR="007C43B4" w:rsidRDefault="007C43B4" w:rsidP="007C43B4">
      <w:pPr>
        <w:jc w:val="both"/>
        <w:rPr>
          <w:b/>
          <w:sz w:val="24"/>
          <w:szCs w:val="24"/>
          <w:lang w:val="uk-UA"/>
        </w:rPr>
      </w:pPr>
    </w:p>
    <w:p w:rsidR="007C43B4" w:rsidRDefault="007C43B4" w:rsidP="007C43B4">
      <w:pPr>
        <w:jc w:val="both"/>
        <w:rPr>
          <w:b/>
          <w:sz w:val="24"/>
          <w:szCs w:val="24"/>
          <w:lang w:val="uk-UA"/>
        </w:rPr>
      </w:pPr>
    </w:p>
    <w:p w:rsidR="007C43B4" w:rsidRDefault="007C43B4" w:rsidP="007C43B4">
      <w:pPr>
        <w:jc w:val="both"/>
        <w:rPr>
          <w:b/>
          <w:sz w:val="24"/>
          <w:szCs w:val="24"/>
          <w:lang w:val="uk-UA"/>
        </w:rPr>
      </w:pPr>
    </w:p>
    <w:p w:rsidR="007C43B4" w:rsidRDefault="007C43B4" w:rsidP="007C43B4">
      <w:pPr>
        <w:jc w:val="both"/>
        <w:rPr>
          <w:b/>
          <w:sz w:val="24"/>
          <w:szCs w:val="24"/>
          <w:lang w:val="uk-UA"/>
        </w:rPr>
      </w:pPr>
    </w:p>
    <w:p w:rsidR="007C43B4" w:rsidRDefault="007C43B4" w:rsidP="007C43B4">
      <w:pPr>
        <w:jc w:val="both"/>
        <w:rPr>
          <w:b/>
          <w:sz w:val="24"/>
          <w:szCs w:val="24"/>
          <w:lang w:val="uk-UA"/>
        </w:rPr>
      </w:pPr>
    </w:p>
    <w:p w:rsidR="007C43B4" w:rsidRDefault="007C43B4" w:rsidP="007C43B4">
      <w:pPr>
        <w:jc w:val="both"/>
        <w:rPr>
          <w:b/>
          <w:sz w:val="24"/>
          <w:szCs w:val="24"/>
          <w:lang w:val="uk-UA"/>
        </w:rPr>
      </w:pPr>
    </w:p>
    <w:p w:rsidR="007C43B4" w:rsidRPr="00670ADF" w:rsidRDefault="007C43B4" w:rsidP="007C43B4">
      <w:pPr>
        <w:jc w:val="both"/>
        <w:rPr>
          <w:b/>
          <w:sz w:val="24"/>
          <w:szCs w:val="24"/>
          <w:lang w:val="uk-UA"/>
        </w:rPr>
      </w:pPr>
      <w:r w:rsidRPr="00670ADF">
        <w:rPr>
          <w:b/>
          <w:sz w:val="24"/>
          <w:szCs w:val="24"/>
          <w:lang w:val="uk-UA"/>
        </w:rPr>
        <w:t>Міністру економічного розвитку та торгівлі України</w:t>
      </w:r>
    </w:p>
    <w:p w:rsidR="007C43B4" w:rsidRDefault="00A54563" w:rsidP="007C43B4">
      <w:pPr>
        <w:ind w:right="141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Абромавичу</w:t>
      </w:r>
      <w:r w:rsidR="007C43B4" w:rsidRPr="007C43B4">
        <w:rPr>
          <w:b/>
          <w:sz w:val="24"/>
          <w:szCs w:val="24"/>
          <w:lang w:val="uk-UA"/>
        </w:rPr>
        <w:t>с</w:t>
      </w:r>
      <w:r w:rsidR="007C43B4">
        <w:rPr>
          <w:b/>
          <w:sz w:val="24"/>
          <w:szCs w:val="24"/>
          <w:lang w:val="uk-UA"/>
        </w:rPr>
        <w:t>у</w:t>
      </w:r>
      <w:proofErr w:type="spellEnd"/>
      <w:r w:rsidR="007C43B4" w:rsidRPr="007C43B4">
        <w:rPr>
          <w:b/>
          <w:sz w:val="24"/>
          <w:szCs w:val="24"/>
          <w:lang w:val="uk-UA"/>
        </w:rPr>
        <w:t xml:space="preserve"> </w:t>
      </w:r>
      <w:r w:rsidR="007C43B4" w:rsidRPr="00670ADF">
        <w:rPr>
          <w:b/>
          <w:sz w:val="24"/>
          <w:szCs w:val="24"/>
          <w:lang w:val="uk-UA"/>
        </w:rPr>
        <w:t>А.</w:t>
      </w:r>
    </w:p>
    <w:p w:rsidR="007C43B4" w:rsidRPr="00670ADF" w:rsidRDefault="007C43B4" w:rsidP="007C43B4">
      <w:pPr>
        <w:ind w:right="141"/>
        <w:rPr>
          <w:b/>
          <w:sz w:val="24"/>
          <w:szCs w:val="24"/>
          <w:lang w:val="uk-UA"/>
        </w:rPr>
      </w:pPr>
      <w:r w:rsidRPr="00670ADF">
        <w:rPr>
          <w:b/>
          <w:sz w:val="24"/>
          <w:szCs w:val="24"/>
          <w:lang w:val="uk-UA"/>
        </w:rPr>
        <w:t xml:space="preserve">Голові  Національного банку України </w:t>
      </w:r>
      <w:proofErr w:type="spellStart"/>
      <w:r w:rsidRPr="00670ADF">
        <w:rPr>
          <w:b/>
          <w:sz w:val="24"/>
          <w:szCs w:val="24"/>
          <w:lang w:val="uk-UA"/>
        </w:rPr>
        <w:t>Гонтаревій</w:t>
      </w:r>
      <w:proofErr w:type="spellEnd"/>
      <w:r w:rsidRPr="00670ADF">
        <w:rPr>
          <w:b/>
          <w:sz w:val="24"/>
          <w:szCs w:val="24"/>
          <w:lang w:val="uk-UA"/>
        </w:rPr>
        <w:t xml:space="preserve"> В.О.</w:t>
      </w:r>
    </w:p>
    <w:p w:rsidR="007C43B4" w:rsidRPr="00670ADF" w:rsidRDefault="007C43B4" w:rsidP="007C43B4">
      <w:pPr>
        <w:ind w:right="141"/>
        <w:rPr>
          <w:b/>
          <w:sz w:val="24"/>
          <w:szCs w:val="24"/>
          <w:lang w:val="uk-UA"/>
        </w:rPr>
        <w:sectPr w:rsidR="007C43B4" w:rsidRPr="00670ADF" w:rsidSect="00742F1B">
          <w:headerReference w:type="default" r:id="rId13"/>
          <w:footerReference w:type="default" r:id="rId14"/>
          <w:type w:val="continuous"/>
          <w:pgSz w:w="11909" w:h="16834" w:code="9"/>
          <w:pgMar w:top="1985" w:right="852" w:bottom="709" w:left="851" w:header="720" w:footer="239" w:gutter="0"/>
          <w:cols w:num="2" w:space="576"/>
          <w:docGrid w:linePitch="360"/>
        </w:sectPr>
      </w:pPr>
    </w:p>
    <w:p w:rsidR="00B61209" w:rsidRPr="00670ADF" w:rsidRDefault="00B61209" w:rsidP="00B61209">
      <w:pPr>
        <w:ind w:right="4818"/>
        <w:jc w:val="both"/>
        <w:rPr>
          <w:i/>
          <w:sz w:val="24"/>
          <w:szCs w:val="24"/>
          <w:lang w:val="uk-UA"/>
        </w:rPr>
      </w:pPr>
      <w:r w:rsidRPr="00670ADF">
        <w:rPr>
          <w:i/>
          <w:sz w:val="24"/>
          <w:szCs w:val="24"/>
          <w:lang w:val="uk-UA"/>
        </w:rPr>
        <w:lastRenderedPageBreak/>
        <w:t>Щодо в</w:t>
      </w:r>
      <w:r w:rsidR="006B7E78">
        <w:rPr>
          <w:i/>
          <w:sz w:val="24"/>
          <w:szCs w:val="24"/>
          <w:lang w:val="uk-UA"/>
        </w:rPr>
        <w:t xml:space="preserve">становлення чітких та виправданих правил </w:t>
      </w:r>
      <w:r w:rsidRPr="00670ADF">
        <w:rPr>
          <w:i/>
          <w:sz w:val="24"/>
          <w:szCs w:val="24"/>
          <w:lang w:val="uk-UA"/>
        </w:rPr>
        <w:t>застосування спеціальних санкцій</w:t>
      </w:r>
      <w:r w:rsidRPr="00670ADF">
        <w:rPr>
          <w:sz w:val="24"/>
          <w:szCs w:val="24"/>
          <w:lang w:val="uk-UA"/>
        </w:rPr>
        <w:t xml:space="preserve"> </w:t>
      </w:r>
      <w:r w:rsidRPr="00670ADF">
        <w:rPr>
          <w:i/>
          <w:sz w:val="24"/>
          <w:szCs w:val="24"/>
          <w:lang w:val="uk-UA"/>
        </w:rPr>
        <w:t>за недотримання строків перераху</w:t>
      </w:r>
      <w:r w:rsidR="005B0400">
        <w:rPr>
          <w:i/>
          <w:sz w:val="24"/>
          <w:szCs w:val="24"/>
          <w:lang w:val="uk-UA"/>
        </w:rPr>
        <w:t xml:space="preserve">вання </w:t>
      </w:r>
      <w:r w:rsidRPr="00670ADF">
        <w:rPr>
          <w:i/>
          <w:sz w:val="24"/>
          <w:szCs w:val="24"/>
          <w:lang w:val="uk-UA"/>
        </w:rPr>
        <w:t>валютної виручки</w:t>
      </w:r>
      <w:r w:rsidR="005B0400">
        <w:rPr>
          <w:i/>
          <w:sz w:val="24"/>
          <w:szCs w:val="24"/>
          <w:lang w:val="uk-UA"/>
        </w:rPr>
        <w:t xml:space="preserve"> </w:t>
      </w:r>
      <w:r w:rsidR="006B7E78">
        <w:rPr>
          <w:i/>
          <w:sz w:val="24"/>
          <w:szCs w:val="24"/>
          <w:lang w:val="uk-UA"/>
        </w:rPr>
        <w:t xml:space="preserve">в </w:t>
      </w:r>
      <w:r w:rsidR="00E4309B">
        <w:rPr>
          <w:i/>
          <w:sz w:val="24"/>
          <w:szCs w:val="24"/>
          <w:lang w:val="uk-UA"/>
        </w:rPr>
        <w:t xml:space="preserve"> Україн</w:t>
      </w:r>
      <w:r w:rsidR="006B7E78">
        <w:rPr>
          <w:i/>
          <w:sz w:val="24"/>
          <w:szCs w:val="24"/>
          <w:lang w:val="uk-UA"/>
        </w:rPr>
        <w:t>у</w:t>
      </w:r>
    </w:p>
    <w:p w:rsidR="00BF0827" w:rsidRPr="00670ADF" w:rsidRDefault="00BF0827" w:rsidP="00BF0827">
      <w:pPr>
        <w:ind w:left="142" w:right="141"/>
        <w:rPr>
          <w:sz w:val="24"/>
          <w:szCs w:val="24"/>
          <w:lang w:val="uk-UA"/>
        </w:rPr>
      </w:pPr>
    </w:p>
    <w:p w:rsidR="00BF0827" w:rsidRPr="00670ADF" w:rsidRDefault="00BF0827" w:rsidP="00BF0827">
      <w:pPr>
        <w:ind w:left="142" w:right="141"/>
        <w:jc w:val="center"/>
        <w:rPr>
          <w:b/>
          <w:sz w:val="24"/>
          <w:szCs w:val="24"/>
          <w:lang w:val="uk-UA"/>
        </w:rPr>
      </w:pPr>
      <w:r w:rsidRPr="00670ADF">
        <w:rPr>
          <w:b/>
          <w:i/>
          <w:sz w:val="24"/>
          <w:szCs w:val="24"/>
          <w:lang w:val="uk-UA"/>
        </w:rPr>
        <w:t>Шановн</w:t>
      </w:r>
      <w:r w:rsidR="007C43B4">
        <w:rPr>
          <w:b/>
          <w:i/>
          <w:sz w:val="24"/>
          <w:szCs w:val="24"/>
          <w:lang w:val="uk-UA"/>
        </w:rPr>
        <w:t>ий</w:t>
      </w:r>
      <w:r w:rsidRPr="00670ADF">
        <w:rPr>
          <w:b/>
          <w:i/>
          <w:sz w:val="24"/>
          <w:szCs w:val="24"/>
          <w:lang w:val="uk-UA"/>
        </w:rPr>
        <w:t xml:space="preserve"> </w:t>
      </w:r>
      <w:proofErr w:type="spellStart"/>
      <w:r w:rsidR="00A54563">
        <w:rPr>
          <w:b/>
          <w:i/>
          <w:sz w:val="24"/>
          <w:szCs w:val="24"/>
          <w:lang w:val="uk-UA"/>
        </w:rPr>
        <w:t>Айварас</w:t>
      </w:r>
      <w:proofErr w:type="spellEnd"/>
      <w:r w:rsidR="00A54563">
        <w:rPr>
          <w:b/>
          <w:i/>
          <w:sz w:val="24"/>
          <w:szCs w:val="24"/>
          <w:lang w:val="uk-UA"/>
        </w:rPr>
        <w:t xml:space="preserve"> </w:t>
      </w:r>
      <w:proofErr w:type="spellStart"/>
      <w:r w:rsidR="00A54563">
        <w:rPr>
          <w:b/>
          <w:i/>
          <w:sz w:val="24"/>
          <w:szCs w:val="24"/>
          <w:lang w:val="uk-UA"/>
        </w:rPr>
        <w:t>Абромавичу</w:t>
      </w:r>
      <w:bookmarkStart w:id="0" w:name="_GoBack"/>
      <w:bookmarkEnd w:id="0"/>
      <w:r w:rsidR="007C43B4">
        <w:rPr>
          <w:b/>
          <w:i/>
          <w:sz w:val="24"/>
          <w:szCs w:val="24"/>
          <w:lang w:val="uk-UA"/>
        </w:rPr>
        <w:t>с</w:t>
      </w:r>
      <w:proofErr w:type="spellEnd"/>
      <w:r w:rsidR="007C43B4">
        <w:rPr>
          <w:b/>
          <w:i/>
          <w:sz w:val="24"/>
          <w:szCs w:val="24"/>
          <w:lang w:val="uk-UA"/>
        </w:rPr>
        <w:t xml:space="preserve"> та Валеріє Олексіївно</w:t>
      </w:r>
      <w:r w:rsidRPr="00670ADF">
        <w:rPr>
          <w:b/>
          <w:i/>
          <w:sz w:val="24"/>
          <w:szCs w:val="24"/>
          <w:lang w:val="uk-UA"/>
        </w:rPr>
        <w:t>!</w:t>
      </w:r>
      <w:r w:rsidRPr="00670ADF">
        <w:rPr>
          <w:b/>
          <w:sz w:val="24"/>
          <w:szCs w:val="24"/>
          <w:lang w:val="uk-UA"/>
        </w:rPr>
        <w:t xml:space="preserve"> </w:t>
      </w:r>
    </w:p>
    <w:p w:rsidR="00BF0827" w:rsidRPr="00670ADF" w:rsidRDefault="00BF0827" w:rsidP="00BF0827">
      <w:pPr>
        <w:ind w:left="142" w:right="141"/>
        <w:rPr>
          <w:sz w:val="24"/>
          <w:szCs w:val="24"/>
          <w:lang w:val="uk-UA"/>
        </w:rPr>
      </w:pPr>
    </w:p>
    <w:p w:rsidR="00BF0827" w:rsidRPr="00670ADF" w:rsidRDefault="00BF0827" w:rsidP="005B34CE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 xml:space="preserve">Від імені </w:t>
      </w:r>
      <w:r w:rsidR="00B61209" w:rsidRPr="00670ADF">
        <w:rPr>
          <w:sz w:val="24"/>
          <w:szCs w:val="24"/>
          <w:lang w:val="uk-UA"/>
        </w:rPr>
        <w:t xml:space="preserve">Центру Економічної Стратегії, </w:t>
      </w:r>
      <w:r w:rsidRPr="00670ADF">
        <w:rPr>
          <w:sz w:val="24"/>
          <w:szCs w:val="24"/>
          <w:lang w:val="uk-UA"/>
        </w:rPr>
        <w:t xml:space="preserve">Ради директорів Американської торгівельної палати в Україні (далі – Палата) та компаній-членів Палати засвідчуємо Вам свою глибоку повагу та звертаємося з наступним. </w:t>
      </w:r>
    </w:p>
    <w:p w:rsidR="00B61209" w:rsidRPr="00670ADF" w:rsidRDefault="00BF0827" w:rsidP="00BA4426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 xml:space="preserve">Цим листом члени Палати висловлюють свою позицію з приводу необхідності </w:t>
      </w:r>
      <w:r w:rsidR="00BA4426" w:rsidRPr="00670ADF">
        <w:rPr>
          <w:sz w:val="24"/>
          <w:szCs w:val="24"/>
          <w:lang w:val="uk-UA"/>
        </w:rPr>
        <w:t xml:space="preserve">відміни застосування спеціальних санкцій за недотримання строків перерахунку </w:t>
      </w:r>
      <w:r w:rsidR="00E4309B">
        <w:rPr>
          <w:sz w:val="24"/>
          <w:szCs w:val="24"/>
          <w:lang w:val="uk-UA"/>
        </w:rPr>
        <w:t xml:space="preserve">компаніями-резидентами </w:t>
      </w:r>
      <w:r w:rsidR="00BA4426" w:rsidRPr="00670ADF">
        <w:rPr>
          <w:sz w:val="24"/>
          <w:szCs w:val="24"/>
          <w:lang w:val="uk-UA"/>
        </w:rPr>
        <w:t>валютної виручки</w:t>
      </w:r>
      <w:r w:rsidR="00E4309B">
        <w:rPr>
          <w:sz w:val="24"/>
          <w:szCs w:val="24"/>
          <w:lang w:val="uk-UA"/>
        </w:rPr>
        <w:t xml:space="preserve"> в Україну</w:t>
      </w:r>
      <w:r w:rsidR="00BA4426" w:rsidRPr="00670ADF">
        <w:rPr>
          <w:sz w:val="24"/>
          <w:szCs w:val="24"/>
          <w:lang w:val="uk-UA"/>
        </w:rPr>
        <w:t>.</w:t>
      </w:r>
      <w:r w:rsidR="00B61209" w:rsidRPr="00670ADF">
        <w:rPr>
          <w:sz w:val="24"/>
          <w:szCs w:val="24"/>
          <w:lang w:val="uk-UA"/>
        </w:rPr>
        <w:t xml:space="preserve"> </w:t>
      </w:r>
    </w:p>
    <w:p w:rsidR="00211CAA" w:rsidRPr="00670ADF" w:rsidRDefault="00211CAA" w:rsidP="00211CAA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>Згідно із Законом України «</w:t>
      </w:r>
      <w:r w:rsidRPr="007B41C7">
        <w:rPr>
          <w:i/>
          <w:sz w:val="24"/>
          <w:szCs w:val="24"/>
          <w:lang w:val="uk-UA"/>
        </w:rPr>
        <w:t>Про порядок здійснення розрахунків в іноземній валюті</w:t>
      </w:r>
      <w:r w:rsidRPr="00670ADF">
        <w:rPr>
          <w:sz w:val="24"/>
          <w:szCs w:val="24"/>
          <w:lang w:val="uk-UA"/>
        </w:rPr>
        <w:t xml:space="preserve">», порушення резидентами строків зарахування на рахунки валютної виручки тягне за собою стягнення пені за кожний день </w:t>
      </w:r>
      <w:proofErr w:type="spellStart"/>
      <w:r w:rsidRPr="00670ADF">
        <w:rPr>
          <w:sz w:val="24"/>
          <w:szCs w:val="24"/>
          <w:lang w:val="uk-UA"/>
        </w:rPr>
        <w:t>прострочки</w:t>
      </w:r>
      <w:proofErr w:type="spellEnd"/>
      <w:r w:rsidRPr="00670ADF">
        <w:rPr>
          <w:sz w:val="24"/>
          <w:szCs w:val="24"/>
          <w:lang w:val="uk-UA"/>
        </w:rPr>
        <w:t xml:space="preserve"> у розміні 0,3% суми неодержаної виручки в іноземній валюті, перерахованої у гривню за курсом НБУ на день виникнення заборгованості. </w:t>
      </w:r>
    </w:p>
    <w:p w:rsidR="00211CAA" w:rsidRPr="00670ADF" w:rsidRDefault="00211CAA" w:rsidP="00211CAA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>Згідно із Законом України «</w:t>
      </w:r>
      <w:r w:rsidRPr="007B41C7">
        <w:rPr>
          <w:i/>
          <w:sz w:val="24"/>
          <w:szCs w:val="24"/>
          <w:lang w:val="uk-UA"/>
        </w:rPr>
        <w:t>Про зовнішньоекономічну діяльність</w:t>
      </w:r>
      <w:r w:rsidRPr="00670ADF">
        <w:rPr>
          <w:sz w:val="24"/>
          <w:szCs w:val="24"/>
          <w:lang w:val="uk-UA"/>
        </w:rPr>
        <w:t>», у випадку порушення цієї норми, до суб’єктів господарювання можуть бути застосовані спеціальні санкції (штрафи, індивідуальний режим ліцензування, тимчасове зупинення зовнішньоекономічної діяльності).</w:t>
      </w:r>
    </w:p>
    <w:p w:rsidR="00211CAA" w:rsidRPr="00670ADF" w:rsidRDefault="00211CAA" w:rsidP="00211CAA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 xml:space="preserve">Індивідуальний режим ліцензування зараз застосовується до компаній </w:t>
      </w:r>
      <w:r w:rsidR="00311299">
        <w:rPr>
          <w:sz w:val="24"/>
          <w:szCs w:val="24"/>
          <w:lang w:val="uk-UA"/>
        </w:rPr>
        <w:t xml:space="preserve">навіть </w:t>
      </w:r>
      <w:r w:rsidRPr="00670ADF">
        <w:rPr>
          <w:sz w:val="24"/>
          <w:szCs w:val="24"/>
          <w:lang w:val="uk-UA"/>
        </w:rPr>
        <w:t xml:space="preserve">за найменшу </w:t>
      </w:r>
      <w:proofErr w:type="spellStart"/>
      <w:r w:rsidRPr="00670ADF">
        <w:rPr>
          <w:sz w:val="24"/>
          <w:szCs w:val="24"/>
          <w:lang w:val="uk-UA"/>
        </w:rPr>
        <w:t>прострочку</w:t>
      </w:r>
      <w:proofErr w:type="spellEnd"/>
      <w:r w:rsidRPr="00670ADF">
        <w:rPr>
          <w:sz w:val="24"/>
          <w:szCs w:val="24"/>
          <w:lang w:val="uk-UA"/>
        </w:rPr>
        <w:t xml:space="preserve">, приблизно половина випадків застосування санкцій стосується договорів на суму до 10 тис доларів (менше 2% від загальної суми договорів) і створює надмірно велике адміністративне навантаження як на бізнес, так і на регулятивні органи, оскільки накладення та наступне зняття санкцій потребують значного часового та людського ресурсу, як і подальша робота за індивідуальними валютними ліцензіями. </w:t>
      </w:r>
    </w:p>
    <w:p w:rsidR="00211CAA" w:rsidRPr="00670ADF" w:rsidRDefault="00211CAA" w:rsidP="00211CAA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>Для того, щоб зменшити тиск на бізнес та сприяти економічному зростанню, особливо в експортних галузях, ми просимо Вас розглянути наступні пропозиції для ініціювання та впровадження НБУ у співпраці з відповідальними органами влади:</w:t>
      </w:r>
    </w:p>
    <w:p w:rsidR="00211CAA" w:rsidRPr="00670ADF" w:rsidRDefault="00211CAA" w:rsidP="00211CAA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 xml:space="preserve">1. </w:t>
      </w:r>
      <w:r w:rsidR="003A37A9">
        <w:rPr>
          <w:sz w:val="24"/>
          <w:szCs w:val="24"/>
          <w:lang w:val="uk-UA"/>
        </w:rPr>
        <w:tab/>
      </w:r>
      <w:r w:rsidRPr="00670ADF">
        <w:rPr>
          <w:sz w:val="24"/>
          <w:szCs w:val="24"/>
          <w:lang w:val="uk-UA"/>
        </w:rPr>
        <w:t xml:space="preserve">Відмінити застосування спеціальних санкцій у випадку порушення норми про строки розрахунків через те, що ця норма створює суттєву кількість адміністративної роботи як на етапі застосування та зняття санкцій, так і під час їх дії, коли компанії змушені працювати за </w:t>
      </w:r>
      <w:r w:rsidRPr="00670ADF">
        <w:rPr>
          <w:sz w:val="24"/>
          <w:szCs w:val="24"/>
          <w:lang w:val="uk-UA"/>
        </w:rPr>
        <w:lastRenderedPageBreak/>
        <w:t>індивідуальними ліцензіями, а органи державної влади – їх надавати, і є надто суворим покаранням за недотримання строків перерахунку валютної виручки.</w:t>
      </w:r>
      <w:r w:rsidR="00311299">
        <w:rPr>
          <w:sz w:val="24"/>
          <w:szCs w:val="24"/>
          <w:lang w:val="uk-UA"/>
        </w:rPr>
        <w:t xml:space="preserve">  </w:t>
      </w:r>
    </w:p>
    <w:p w:rsidR="00E07707" w:rsidRDefault="00211CAA" w:rsidP="00E07707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 xml:space="preserve">2. </w:t>
      </w:r>
      <w:r w:rsidR="003A37A9">
        <w:rPr>
          <w:sz w:val="24"/>
          <w:szCs w:val="24"/>
          <w:lang w:val="uk-UA"/>
        </w:rPr>
        <w:tab/>
      </w:r>
      <w:r w:rsidRPr="00670ADF">
        <w:rPr>
          <w:sz w:val="24"/>
          <w:szCs w:val="24"/>
          <w:lang w:val="uk-UA"/>
        </w:rPr>
        <w:t xml:space="preserve">Натомість пропонуємо </w:t>
      </w:r>
      <w:r w:rsidR="00E07707">
        <w:rPr>
          <w:sz w:val="24"/>
          <w:szCs w:val="24"/>
          <w:lang w:val="uk-UA"/>
        </w:rPr>
        <w:t xml:space="preserve">передбачити чіткі критерії та випадки коли можливе </w:t>
      </w:r>
      <w:r w:rsidR="00E07707" w:rsidRPr="00670ADF">
        <w:rPr>
          <w:sz w:val="24"/>
          <w:szCs w:val="24"/>
          <w:lang w:val="uk-UA"/>
        </w:rPr>
        <w:t>застосування спеціальних санкцій у випадку порушення норми про строки розрахунків</w:t>
      </w:r>
      <w:r w:rsidR="00E07707">
        <w:rPr>
          <w:sz w:val="24"/>
          <w:szCs w:val="24"/>
          <w:lang w:val="uk-UA"/>
        </w:rPr>
        <w:t xml:space="preserve"> за зовнішньоекономічними контактами, а саме за злісні порушення строків розрахунків (наприклад, на строк більший ніж 120 днів та на суму, яка перевищує 10 000 євро на місяць)</w:t>
      </w:r>
      <w:r w:rsidR="0077468B">
        <w:rPr>
          <w:sz w:val="24"/>
          <w:szCs w:val="24"/>
          <w:lang w:val="uk-UA"/>
        </w:rPr>
        <w:t>, а також встановити прозорий порядок застосування таких спеціальних санкцій, включаючи механізм оскарження їх прийняття</w:t>
      </w:r>
      <w:r w:rsidR="00E07707">
        <w:rPr>
          <w:sz w:val="24"/>
          <w:szCs w:val="24"/>
          <w:lang w:val="uk-UA"/>
        </w:rPr>
        <w:t xml:space="preserve">.  В поточній ситуації складається враження, що </w:t>
      </w:r>
      <w:r w:rsidR="00E07707" w:rsidRPr="00670ADF">
        <w:rPr>
          <w:sz w:val="24"/>
          <w:szCs w:val="24"/>
          <w:lang w:val="uk-UA"/>
        </w:rPr>
        <w:t>застосування спеціальних санкцій у випадку порушення норми про строки розрахунків</w:t>
      </w:r>
      <w:r w:rsidR="00E07707">
        <w:rPr>
          <w:sz w:val="24"/>
          <w:szCs w:val="24"/>
          <w:lang w:val="uk-UA"/>
        </w:rPr>
        <w:t>, є невиправданим формальним приводом для застосування занадто серйозних санкцій до суб’єктів зовнішньоекономічної діяльності</w:t>
      </w:r>
      <w:r w:rsidR="00DA3E1F">
        <w:rPr>
          <w:sz w:val="24"/>
          <w:szCs w:val="24"/>
          <w:lang w:val="uk-UA"/>
        </w:rPr>
        <w:t>, включаючи цілий ряд компаній із міжнародно-визнаною репутацією</w:t>
      </w:r>
      <w:r w:rsidR="00E07707">
        <w:rPr>
          <w:sz w:val="24"/>
          <w:szCs w:val="24"/>
          <w:lang w:val="uk-UA"/>
        </w:rPr>
        <w:t xml:space="preserve">. </w:t>
      </w:r>
    </w:p>
    <w:p w:rsidR="006B7E78" w:rsidRPr="00670ADF" w:rsidRDefault="006B7E78" w:rsidP="00E07707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ab/>
        <w:t xml:space="preserve">Встановити особливий порядок застосування спеціальних санкцій до компаній-нерезидентів, які є суб’єктами зовнішньоекономічної діяльності але не здійснюють діяльність на території України, оскільки є лише контрагентами резидентів України.  </w:t>
      </w:r>
      <w:r w:rsidR="003A37A9">
        <w:rPr>
          <w:sz w:val="24"/>
          <w:szCs w:val="24"/>
          <w:lang w:val="uk-UA"/>
        </w:rPr>
        <w:t>На практиці резиденти України використовують режим спеціальних санкцій із метою здійснювати часто неетичний тиск на іноземних контрагентів, які після застосування спеціальних санкцій взагалі стають неспроможними проводити діяльність із будь-яким резидентом України, зокрема не можуть отримувати платежі за будь-який зовнішньоекономічним договором із будь-яким резидентом України.  В результаті такого неправомірного застосування спеціальних санкцій до компаній-нерезидентів, які не здійснюють діяльність на території України, а лише мають українських контрагентів, часто виникають абсурдні ситуації коли глобальні компанії із</w:t>
      </w:r>
      <w:r w:rsidR="00531E99">
        <w:rPr>
          <w:sz w:val="24"/>
          <w:szCs w:val="24"/>
          <w:lang w:val="uk-UA"/>
        </w:rPr>
        <w:t xml:space="preserve"> відомою міжнародною репутацією обходять українських контрагентів стороною, оскільки до них в минулому були застосовані спеціальні санкції за дрібні "порушення", що фактично є неправильною інтерпретацією контрактних положень в Україні.  </w:t>
      </w:r>
      <w:r w:rsidR="006732EC">
        <w:rPr>
          <w:sz w:val="24"/>
          <w:szCs w:val="24"/>
          <w:lang w:val="uk-UA"/>
        </w:rPr>
        <w:t xml:space="preserve">Такий особливий порядок застосування спеціальних санкцій до компаній-нерезидентів, які є суб’єктами зовнішньоекономічної діяльності але не здійснюють діяльність на території України, повинен включати механізм виправданості та справедливості застосування спеціальних санкцій </w:t>
      </w:r>
      <w:r w:rsidR="000246F1">
        <w:rPr>
          <w:sz w:val="24"/>
          <w:szCs w:val="24"/>
          <w:lang w:val="uk-UA"/>
        </w:rPr>
        <w:t xml:space="preserve">щонайменше </w:t>
      </w:r>
      <w:r w:rsidR="006732EC">
        <w:rPr>
          <w:sz w:val="24"/>
          <w:szCs w:val="24"/>
          <w:lang w:val="uk-UA"/>
        </w:rPr>
        <w:t xml:space="preserve">поряд із критеріями значності та </w:t>
      </w:r>
      <w:proofErr w:type="spellStart"/>
      <w:r w:rsidR="006732EC">
        <w:rPr>
          <w:sz w:val="24"/>
          <w:szCs w:val="24"/>
          <w:lang w:val="uk-UA"/>
        </w:rPr>
        <w:t>кількісності</w:t>
      </w:r>
      <w:proofErr w:type="spellEnd"/>
      <w:r w:rsidR="0074505E">
        <w:rPr>
          <w:sz w:val="24"/>
          <w:szCs w:val="24"/>
          <w:lang w:val="uk-UA"/>
        </w:rPr>
        <w:t xml:space="preserve"> проведених операцій із резидентами України</w:t>
      </w:r>
      <w:r w:rsidR="006732EC">
        <w:rPr>
          <w:sz w:val="24"/>
          <w:szCs w:val="24"/>
          <w:lang w:val="uk-UA"/>
        </w:rPr>
        <w:t xml:space="preserve">.  </w:t>
      </w:r>
    </w:p>
    <w:p w:rsidR="00B61209" w:rsidRPr="00670ADF" w:rsidRDefault="00B61209" w:rsidP="00B61209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 xml:space="preserve">Компанії-члени Палати та Центр Економічної Стратегії  звертаються до Вас з проханням підтримати пропозиції та ініціювати відповідні законодавчі зміни. Ми пропонуємо організувати спільну зустріч у визначену Вами дату і час, з метою обговорення практичних аспектів реалізації вищенаведених пропозиції. </w:t>
      </w:r>
    </w:p>
    <w:p w:rsidR="00BF0827" w:rsidRPr="00670ADF" w:rsidRDefault="00BF0827" w:rsidP="005B34CE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 xml:space="preserve">Будь ласка, ще раз прийміть запевнення у нашій глибокій повазі та побажання успіху. Ми високо цінуємо рівень нашої співпраці з Вами і розраховуємо на продовження плідного співробітництва. </w:t>
      </w:r>
    </w:p>
    <w:p w:rsidR="00BF0827" w:rsidRPr="00670ADF" w:rsidRDefault="00BF0827" w:rsidP="005B34CE">
      <w:pPr>
        <w:spacing w:after="120"/>
        <w:ind w:left="142" w:right="142" w:firstLine="709"/>
        <w:jc w:val="both"/>
        <w:rPr>
          <w:sz w:val="24"/>
          <w:szCs w:val="24"/>
          <w:lang w:val="uk-UA"/>
        </w:rPr>
      </w:pPr>
      <w:r w:rsidRPr="00670ADF">
        <w:rPr>
          <w:sz w:val="24"/>
          <w:szCs w:val="24"/>
          <w:lang w:val="uk-UA"/>
        </w:rPr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490-58-00 та за електронною адресою </w:t>
      </w:r>
      <w:r w:rsidR="00450D9F">
        <w:rPr>
          <w:lang w:val="uk-UA"/>
        </w:rPr>
        <w:t xml:space="preserve"> </w:t>
      </w:r>
      <w:hyperlink r:id="rId15" w:history="1">
        <w:r w:rsidR="00A54563" w:rsidRPr="00A54563">
          <w:rPr>
            <w:rStyle w:val="a3"/>
            <w:sz w:val="24"/>
            <w:szCs w:val="24"/>
            <w:lang w:val="en-US"/>
          </w:rPr>
          <w:t>bivaniuk</w:t>
        </w:r>
        <w:r w:rsidR="00A54563" w:rsidRPr="00A54563">
          <w:rPr>
            <w:rStyle w:val="a3"/>
            <w:sz w:val="24"/>
            <w:szCs w:val="24"/>
            <w:lang w:val="ru-RU"/>
          </w:rPr>
          <w:t>@</w:t>
        </w:r>
        <w:r w:rsidR="00A54563" w:rsidRPr="00A54563">
          <w:rPr>
            <w:rStyle w:val="a3"/>
            <w:sz w:val="24"/>
            <w:szCs w:val="24"/>
            <w:lang w:val="en-US"/>
          </w:rPr>
          <w:t>chamber</w:t>
        </w:r>
        <w:r w:rsidR="00A54563" w:rsidRPr="00A54563">
          <w:rPr>
            <w:rStyle w:val="a3"/>
            <w:sz w:val="24"/>
            <w:szCs w:val="24"/>
            <w:lang w:val="ru-RU"/>
          </w:rPr>
          <w:t>.</w:t>
        </w:r>
        <w:proofErr w:type="spellStart"/>
        <w:r w:rsidR="00A54563" w:rsidRPr="00A54563">
          <w:rPr>
            <w:rStyle w:val="a3"/>
            <w:sz w:val="24"/>
            <w:szCs w:val="24"/>
            <w:lang w:val="en-US"/>
          </w:rPr>
          <w:t>ua</w:t>
        </w:r>
        <w:proofErr w:type="spellEnd"/>
      </w:hyperlink>
      <w:r w:rsidR="00A54563" w:rsidRPr="00A54563">
        <w:rPr>
          <w:lang w:val="ru-RU"/>
        </w:rPr>
        <w:t xml:space="preserve"> </w:t>
      </w:r>
      <w:r w:rsidRPr="00670ADF">
        <w:rPr>
          <w:sz w:val="24"/>
          <w:szCs w:val="24"/>
          <w:lang w:val="uk-UA"/>
        </w:rPr>
        <w:t xml:space="preserve">до </w:t>
      </w:r>
      <w:r w:rsidR="00A7237E">
        <w:rPr>
          <w:sz w:val="24"/>
          <w:szCs w:val="24"/>
          <w:lang w:val="uk-UA"/>
        </w:rPr>
        <w:t>Богдана Іванюка</w:t>
      </w:r>
      <w:r w:rsidRPr="00670ADF">
        <w:rPr>
          <w:sz w:val="24"/>
          <w:szCs w:val="24"/>
          <w:lang w:val="uk-UA"/>
        </w:rPr>
        <w:t xml:space="preserve">, нашого менеджера з питань стратегічного розвитку (банківські та фінансові послуги). </w:t>
      </w:r>
    </w:p>
    <w:p w:rsidR="00BF0827" w:rsidRPr="00670ADF" w:rsidRDefault="00BF0827" w:rsidP="00BF0827">
      <w:pPr>
        <w:ind w:left="142" w:right="141" w:firstLine="709"/>
        <w:jc w:val="both"/>
        <w:rPr>
          <w:sz w:val="24"/>
          <w:szCs w:val="24"/>
          <w:lang w:val="uk-UA"/>
        </w:rPr>
      </w:pPr>
    </w:p>
    <w:p w:rsidR="00BF0827" w:rsidRPr="00670ADF" w:rsidRDefault="00BF0827" w:rsidP="00BF0827">
      <w:pPr>
        <w:spacing w:after="240"/>
        <w:ind w:left="142" w:right="141" w:firstLine="709"/>
        <w:jc w:val="both"/>
        <w:rPr>
          <w:b/>
          <w:sz w:val="24"/>
          <w:szCs w:val="24"/>
          <w:lang w:val="uk-UA"/>
        </w:rPr>
      </w:pPr>
      <w:r w:rsidRPr="00670ADF">
        <w:rPr>
          <w:b/>
          <w:sz w:val="24"/>
          <w:szCs w:val="24"/>
          <w:lang w:val="uk-UA"/>
        </w:rPr>
        <w:t>З глибокою повагою,</w:t>
      </w:r>
    </w:p>
    <w:p w:rsidR="00B46B66" w:rsidRPr="00670ADF" w:rsidRDefault="00BF0827" w:rsidP="00BF0827">
      <w:pPr>
        <w:tabs>
          <w:tab w:val="left" w:pos="851"/>
        </w:tabs>
        <w:spacing w:after="240"/>
        <w:ind w:left="142" w:right="141"/>
        <w:jc w:val="both"/>
        <w:rPr>
          <w:b/>
          <w:sz w:val="24"/>
          <w:szCs w:val="24"/>
          <w:lang w:val="uk-UA"/>
        </w:rPr>
      </w:pPr>
      <w:r w:rsidRPr="00670ADF">
        <w:rPr>
          <w:b/>
          <w:sz w:val="24"/>
          <w:szCs w:val="24"/>
          <w:lang w:val="uk-UA"/>
        </w:rPr>
        <w:tab/>
        <w:t xml:space="preserve">Президент Палати </w:t>
      </w:r>
      <w:r w:rsidRPr="00670ADF">
        <w:rPr>
          <w:b/>
          <w:sz w:val="24"/>
          <w:szCs w:val="24"/>
          <w:lang w:val="uk-UA"/>
        </w:rPr>
        <w:tab/>
      </w:r>
      <w:r w:rsidRPr="00670ADF">
        <w:rPr>
          <w:b/>
          <w:sz w:val="24"/>
          <w:szCs w:val="24"/>
          <w:lang w:val="uk-UA"/>
        </w:rPr>
        <w:tab/>
      </w:r>
      <w:r w:rsidRPr="00670ADF">
        <w:rPr>
          <w:b/>
          <w:sz w:val="24"/>
          <w:szCs w:val="24"/>
          <w:lang w:val="uk-UA"/>
        </w:rPr>
        <w:tab/>
      </w:r>
      <w:r w:rsidRPr="00670ADF">
        <w:rPr>
          <w:b/>
          <w:sz w:val="24"/>
          <w:szCs w:val="24"/>
          <w:lang w:val="uk-UA"/>
        </w:rPr>
        <w:tab/>
      </w:r>
      <w:r w:rsidRPr="00670ADF">
        <w:rPr>
          <w:b/>
          <w:sz w:val="24"/>
          <w:szCs w:val="24"/>
          <w:lang w:val="uk-UA"/>
        </w:rPr>
        <w:tab/>
      </w:r>
      <w:r w:rsidRPr="00670ADF">
        <w:rPr>
          <w:b/>
          <w:sz w:val="24"/>
          <w:szCs w:val="24"/>
          <w:lang w:val="uk-UA"/>
        </w:rPr>
        <w:tab/>
      </w:r>
      <w:r w:rsidRPr="00670ADF">
        <w:rPr>
          <w:b/>
          <w:sz w:val="24"/>
          <w:szCs w:val="24"/>
          <w:lang w:val="uk-UA"/>
        </w:rPr>
        <w:tab/>
        <w:t xml:space="preserve">Андрій </w:t>
      </w:r>
      <w:proofErr w:type="spellStart"/>
      <w:r w:rsidRPr="00670ADF">
        <w:rPr>
          <w:b/>
          <w:sz w:val="24"/>
          <w:szCs w:val="24"/>
          <w:lang w:val="uk-UA"/>
        </w:rPr>
        <w:t>Гундер</w:t>
      </w:r>
      <w:proofErr w:type="spellEnd"/>
    </w:p>
    <w:p w:rsidR="00211CAA" w:rsidRPr="00670ADF" w:rsidRDefault="00211CAA" w:rsidP="00211CAA">
      <w:pPr>
        <w:tabs>
          <w:tab w:val="left" w:pos="851"/>
        </w:tabs>
        <w:spacing w:after="240"/>
        <w:ind w:left="142" w:right="141" w:firstLine="709"/>
        <w:jc w:val="both"/>
        <w:rPr>
          <w:b/>
          <w:sz w:val="24"/>
          <w:szCs w:val="24"/>
          <w:lang w:val="uk-UA"/>
        </w:rPr>
      </w:pPr>
    </w:p>
    <w:p w:rsidR="00211CAA" w:rsidRPr="00670ADF" w:rsidRDefault="00211CAA" w:rsidP="00211CAA">
      <w:pPr>
        <w:tabs>
          <w:tab w:val="left" w:pos="851"/>
        </w:tabs>
        <w:spacing w:after="240"/>
        <w:ind w:left="142" w:right="141" w:firstLine="709"/>
        <w:jc w:val="both"/>
        <w:rPr>
          <w:b/>
          <w:sz w:val="24"/>
          <w:szCs w:val="24"/>
          <w:lang w:val="uk-UA"/>
        </w:rPr>
      </w:pPr>
      <w:r w:rsidRPr="00670ADF">
        <w:rPr>
          <w:b/>
          <w:sz w:val="24"/>
          <w:szCs w:val="24"/>
          <w:lang w:val="uk-UA"/>
        </w:rPr>
        <w:t>Виконавчий директор</w:t>
      </w:r>
    </w:p>
    <w:p w:rsidR="00211CAA" w:rsidRPr="00670ADF" w:rsidRDefault="00211CAA" w:rsidP="00211CAA">
      <w:pPr>
        <w:tabs>
          <w:tab w:val="left" w:pos="851"/>
        </w:tabs>
        <w:spacing w:after="240"/>
        <w:ind w:left="142" w:right="141" w:firstLine="709"/>
        <w:jc w:val="both"/>
        <w:rPr>
          <w:b/>
          <w:sz w:val="24"/>
          <w:szCs w:val="24"/>
          <w:lang w:val="uk-UA"/>
        </w:rPr>
      </w:pPr>
      <w:r w:rsidRPr="00670ADF">
        <w:rPr>
          <w:b/>
          <w:sz w:val="24"/>
          <w:szCs w:val="24"/>
          <w:lang w:val="uk-UA"/>
        </w:rPr>
        <w:t xml:space="preserve">Центру Економічної Стратегії                                                   Гліб </w:t>
      </w:r>
      <w:proofErr w:type="spellStart"/>
      <w:r w:rsidRPr="00670ADF">
        <w:rPr>
          <w:b/>
          <w:sz w:val="24"/>
          <w:szCs w:val="24"/>
          <w:lang w:val="uk-UA"/>
        </w:rPr>
        <w:t>Вишлінський</w:t>
      </w:r>
      <w:proofErr w:type="spellEnd"/>
    </w:p>
    <w:p w:rsidR="00211CAA" w:rsidRPr="00670ADF" w:rsidRDefault="00211CAA">
      <w:pPr>
        <w:tabs>
          <w:tab w:val="left" w:pos="851"/>
        </w:tabs>
        <w:spacing w:after="240"/>
        <w:ind w:left="142" w:right="141"/>
        <w:jc w:val="both"/>
        <w:rPr>
          <w:sz w:val="24"/>
          <w:szCs w:val="24"/>
          <w:lang w:val="uk-UA"/>
        </w:rPr>
      </w:pPr>
    </w:p>
    <w:sectPr w:rsidR="00211CAA" w:rsidRPr="00670ADF" w:rsidSect="007B41C7">
      <w:headerReference w:type="default" r:id="rId16"/>
      <w:footerReference w:type="default" r:id="rId17"/>
      <w:type w:val="continuous"/>
      <w:pgSz w:w="11909" w:h="16834" w:code="9"/>
      <w:pgMar w:top="2269" w:right="852" w:bottom="709" w:left="851" w:header="720" w:footer="239" w:gutter="0"/>
      <w:cols w:space="576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99" w:rsidRDefault="00107F99">
      <w:r>
        <w:separator/>
      </w:r>
    </w:p>
  </w:endnote>
  <w:endnote w:type="continuationSeparator" w:id="0">
    <w:p w:rsidR="00107F99" w:rsidRDefault="0010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B4" w:rsidRPr="00EA068F" w:rsidRDefault="007C43B4" w:rsidP="00990CB4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</w:t>
    </w:r>
  </w:p>
  <w:p w:rsidR="007C43B4" w:rsidRPr="004C3FCF" w:rsidRDefault="007C43B4" w:rsidP="00913D2D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Рада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директорів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Грехем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>,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 ТОВ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Експлорейшн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Продакшн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І” –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Голова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–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Європейський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банк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r w:rsidRPr="00CB32D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реконструкції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та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розвитку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–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Заступник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голови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;</w:t>
    </w:r>
    <w:r w:rsidRPr="000B0DBE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Стівен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Фішер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ПАТ "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Сітібанк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"–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Заступник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голови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; 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Жан-Поль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Шоєр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ТОВ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Санофі-Авентіс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 –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Скарбник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>;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Антуан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ТОВ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 –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Секретар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; </w:t>
    </w:r>
    <w:proofErr w:type="spellStart"/>
    <w:r w:rsidRPr="000B0DBE">
      <w:rPr>
        <w:rFonts w:ascii="Arial" w:hAnsi="Arial" w:cs="Arial"/>
        <w:b/>
        <w:i/>
        <w:color w:val="0F243E"/>
        <w:sz w:val="16"/>
        <w:szCs w:val="16"/>
      </w:rPr>
      <w:t>Надія</w:t>
    </w:r>
    <w:proofErr w:type="spellEnd"/>
    <w:r w:rsidRPr="000B0DBE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0B0DBE">
      <w:rPr>
        <w:rFonts w:ascii="Arial" w:hAnsi="Arial" w:cs="Arial"/>
        <w:b/>
        <w:i/>
        <w:color w:val="0F243E"/>
        <w:sz w:val="16"/>
        <w:szCs w:val="16"/>
      </w:rPr>
      <w:t>Васильєва</w:t>
    </w:r>
    <w:proofErr w:type="spellEnd"/>
    <w:r>
      <w:rPr>
        <w:rFonts w:ascii="Arial" w:hAnsi="Arial" w:cs="Arial"/>
        <w:i/>
        <w:color w:val="0F243E"/>
        <w:sz w:val="16"/>
        <w:szCs w:val="16"/>
      </w:rPr>
      <w:t xml:space="preserve"> – ТОВ “</w:t>
    </w:r>
    <w:proofErr w:type="spellStart"/>
    <w:r>
      <w:rPr>
        <w:rFonts w:ascii="Arial" w:hAnsi="Arial" w:cs="Arial"/>
        <w:i/>
        <w:color w:val="0F243E"/>
        <w:sz w:val="16"/>
        <w:szCs w:val="16"/>
      </w:rPr>
      <w:t>Майкрософт</w:t>
    </w:r>
    <w:proofErr w:type="spellEnd"/>
    <w:r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”;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Кока-Кола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– “</w:t>
    </w:r>
    <w:r w:rsidRPr="00B35E9D">
      <w:rPr>
        <w:rFonts w:ascii="Arial" w:hAnsi="Arial" w:cs="Arial"/>
        <w:i/>
        <w:color w:val="0F243E"/>
        <w:sz w:val="16"/>
        <w:szCs w:val="16"/>
        <w:lang w:val="en-US"/>
      </w:rPr>
      <w:t>IBM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Брайан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Дішер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ПрайсуотерхаусКуперс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”</w:t>
    </w:r>
    <w:r w:rsidRPr="000B0DBE">
      <w:rPr>
        <w:rFonts w:ascii="Arial" w:hAnsi="Arial" w:cs="Arial"/>
        <w:i/>
        <w:color w:val="0F243E"/>
        <w:sz w:val="16"/>
        <w:szCs w:val="16"/>
      </w:rPr>
      <w:t>;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Хмелярський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ПІІ ‘’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Лтд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Андрій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Цимбал</w:t>
    </w:r>
    <w:proofErr w:type="spellEnd"/>
    <w:r>
      <w:rPr>
        <w:rFonts w:ascii="Arial" w:hAnsi="Arial" w:cs="Arial"/>
        <w:i/>
        <w:color w:val="0F243E"/>
        <w:sz w:val="16"/>
        <w:szCs w:val="16"/>
      </w:rPr>
      <w:t xml:space="preserve">, </w:t>
    </w:r>
    <w:r w:rsidRPr="001144A8">
      <w:rPr>
        <w:rFonts w:ascii="Arial" w:hAnsi="Arial" w:cs="Arial"/>
        <w:i/>
        <w:color w:val="0F243E"/>
        <w:sz w:val="16"/>
        <w:szCs w:val="16"/>
      </w:rPr>
      <w:t xml:space="preserve">   </w:t>
    </w:r>
    <w:r w:rsidRPr="00B35E9D">
      <w:rPr>
        <w:rFonts w:ascii="Arial" w:hAnsi="Arial" w:cs="Arial"/>
        <w:i/>
        <w:color w:val="0F243E"/>
        <w:sz w:val="16"/>
        <w:szCs w:val="16"/>
      </w:rPr>
      <w:t>ТОВ “КПМГ-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Сергій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Чорний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-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Сі-Ай-Ес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,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Євген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Шевченко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</w:t>
    </w:r>
    <w:r w:rsidRPr="00B35E9D">
      <w:rPr>
        <w:rFonts w:ascii="Arial" w:hAnsi="Arial" w:cs="Arial"/>
        <w:i/>
        <w:color w:val="0F243E"/>
        <w:sz w:val="16"/>
        <w:szCs w:val="16"/>
        <w:lang w:val="en-US"/>
      </w:rPr>
      <w:t>Carlsberg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r w:rsidRPr="00B35E9D">
      <w:rPr>
        <w:rFonts w:ascii="Arial" w:hAnsi="Arial" w:cs="Arial"/>
        <w:i/>
        <w:color w:val="0F243E"/>
        <w:sz w:val="16"/>
        <w:szCs w:val="16"/>
        <w:lang w:val="en-US"/>
      </w:rPr>
      <w:t>Ukraine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; </w:t>
    </w:r>
    <w:proofErr w:type="spellStart"/>
    <w:r w:rsidRPr="00545DBA">
      <w:rPr>
        <w:rFonts w:ascii="Arial" w:hAnsi="Arial" w:cs="Arial"/>
        <w:b/>
        <w:i/>
        <w:color w:val="0F243E"/>
        <w:sz w:val="16"/>
        <w:szCs w:val="16"/>
      </w:rPr>
      <w:t>Мартін</w:t>
    </w:r>
    <w:proofErr w:type="spellEnd"/>
    <w:r w:rsidRPr="00545DBA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45DBA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>
      <w:rPr>
        <w:rFonts w:ascii="Arial" w:hAnsi="Arial" w:cs="Arial"/>
        <w:i/>
        <w:color w:val="0F243E"/>
        <w:sz w:val="16"/>
        <w:szCs w:val="16"/>
      </w:rPr>
      <w:t xml:space="preserve"> - </w:t>
    </w:r>
    <w:r w:rsidRPr="000B0DBE">
      <w:rPr>
        <w:rFonts w:ascii="Arial" w:hAnsi="Arial" w:cs="Arial"/>
        <w:i/>
        <w:color w:val="0F243E"/>
        <w:sz w:val="16"/>
        <w:szCs w:val="16"/>
      </w:rPr>
      <w:t xml:space="preserve">ТОВ "МЕТРО </w:t>
    </w:r>
    <w:proofErr w:type="spellStart"/>
    <w:r w:rsidRPr="000B0DBE">
      <w:rPr>
        <w:rFonts w:ascii="Arial" w:hAnsi="Arial" w:cs="Arial"/>
        <w:i/>
        <w:color w:val="0F243E"/>
        <w:sz w:val="16"/>
        <w:szCs w:val="16"/>
      </w:rPr>
      <w:t>Кеш</w:t>
    </w:r>
    <w:proofErr w:type="spellEnd"/>
    <w:r w:rsidRPr="000B0DBE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0B0DBE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0B0DBE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0B0DBE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0B0DBE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0B0DBE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0B0DBE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 xml:space="preserve">; </w:t>
    </w:r>
    <w:proofErr w:type="spellStart"/>
    <w:r w:rsidRPr="00B35E9D">
      <w:rPr>
        <w:rStyle w:val="ae"/>
        <w:rFonts w:ascii="Arial" w:hAnsi="Arial" w:cs="Arial"/>
        <w:i/>
        <w:color w:val="0F243E"/>
        <w:sz w:val="16"/>
        <w:szCs w:val="16"/>
      </w:rPr>
      <w:t>Сергій</w:t>
    </w:r>
    <w:proofErr w:type="spellEnd"/>
    <w:r w:rsidRPr="00B35E9D">
      <w:rPr>
        <w:rStyle w:val="ae"/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Style w:val="ae"/>
        <w:rFonts w:ascii="Arial" w:hAnsi="Arial" w:cs="Arial"/>
        <w:i/>
        <w:color w:val="0F243E"/>
        <w:sz w:val="16"/>
        <w:szCs w:val="16"/>
      </w:rPr>
      <w:t>Янчишин</w:t>
    </w:r>
    <w:proofErr w:type="spellEnd"/>
    <w:r w:rsidRPr="00B35E9D">
      <w:rPr>
        <w:rStyle w:val="ae"/>
        <w:rFonts w:ascii="Arial" w:hAnsi="Arial" w:cs="Arial"/>
        <w:i/>
        <w:color w:val="0F243E"/>
        <w:sz w:val="16"/>
        <w:szCs w:val="16"/>
      </w:rPr>
      <w:t xml:space="preserve"> </w:t>
    </w:r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 xml:space="preserve">- </w:t>
    </w:r>
    <w:proofErr w:type="spellStart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>Представництво</w:t>
    </w:r>
    <w:proofErr w:type="spellEnd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 xml:space="preserve"> "</w:t>
    </w:r>
    <w:proofErr w:type="spellStart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>Оракл</w:t>
    </w:r>
    <w:proofErr w:type="spellEnd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 xml:space="preserve"> </w:t>
    </w:r>
    <w:proofErr w:type="spellStart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>Недерланд</w:t>
    </w:r>
    <w:proofErr w:type="spellEnd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 xml:space="preserve"> Б.В."</w:t>
    </w:r>
    <w:r w:rsidRPr="00B35E9D">
      <w:rPr>
        <w:rFonts w:ascii="Arial" w:hAnsi="Arial" w:cs="Arial"/>
        <w:i/>
        <w:color w:val="0F243E"/>
        <w:sz w:val="16"/>
        <w:szCs w:val="16"/>
      </w:rPr>
      <w:t>.</w:t>
    </w:r>
  </w:p>
  <w:p w:rsidR="007C43B4" w:rsidRPr="00C35D47" w:rsidRDefault="007C43B4" w:rsidP="00913D2D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резидент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 xml:space="preserve">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Андрій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7C43B4" w:rsidRPr="00D33472" w:rsidRDefault="007C43B4" w:rsidP="00A0475D">
    <w:pPr>
      <w:ind w:left="1560" w:hanging="1560"/>
      <w:jc w:val="both"/>
      <w:rPr>
        <w:rFonts w:ascii="Arial" w:hAnsi="Arial" w:cs="Arial"/>
        <w:i/>
        <w:color w:val="244061"/>
        <w:sz w:val="16"/>
        <w:szCs w:val="16"/>
      </w:rPr>
    </w:pPr>
  </w:p>
  <w:p w:rsidR="007C43B4" w:rsidRPr="00EA068F" w:rsidRDefault="007C43B4" w:rsidP="00A0475D">
    <w:pPr>
      <w:pStyle w:val="Normal5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  <w:p w:rsidR="007C43B4" w:rsidRPr="008400C7" w:rsidRDefault="007C43B4" w:rsidP="00990CB4">
    <w:pPr>
      <w:pStyle w:val="Normal5"/>
      <w:tabs>
        <w:tab w:val="left" w:pos="-3544"/>
      </w:tabs>
      <w:spacing w:before="0" w:beforeAutospacing="0" w:after="0" w:afterAutospacing="0"/>
      <w:ind w:left="1560" w:hanging="1560"/>
      <w:jc w:val="both"/>
      <w:rPr>
        <w:i/>
        <w:color w:val="00000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B4" w:rsidRPr="00EA068F" w:rsidRDefault="00990CB4" w:rsidP="00990CB4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</w:t>
    </w:r>
  </w:p>
  <w:p w:rsidR="00913D2D" w:rsidRPr="004C3FCF" w:rsidRDefault="00913D2D" w:rsidP="00913D2D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Рада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директорів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Грехем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>,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 ТОВ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Експлорейшн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Продакшн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І” –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Голова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–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Європейський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банк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r w:rsidRPr="00CB32D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реконструкції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та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розвитку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–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Заступник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голови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;</w:t>
    </w:r>
    <w:r w:rsidRPr="000B0DBE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Стівен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Фішер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ПАТ "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Сітібанк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"–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Заступник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голови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; 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Жан-Поль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Шоєр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ТОВ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Санофі-Авентіс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 –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Скарбник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>;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Антуан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ТОВ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 –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Секретар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; </w:t>
    </w:r>
    <w:proofErr w:type="spellStart"/>
    <w:r w:rsidRPr="000B0DBE">
      <w:rPr>
        <w:rFonts w:ascii="Arial" w:hAnsi="Arial" w:cs="Arial"/>
        <w:b/>
        <w:i/>
        <w:color w:val="0F243E"/>
        <w:sz w:val="16"/>
        <w:szCs w:val="16"/>
      </w:rPr>
      <w:t>Надія</w:t>
    </w:r>
    <w:proofErr w:type="spellEnd"/>
    <w:r w:rsidRPr="000B0DBE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0B0DBE">
      <w:rPr>
        <w:rFonts w:ascii="Arial" w:hAnsi="Arial" w:cs="Arial"/>
        <w:b/>
        <w:i/>
        <w:color w:val="0F243E"/>
        <w:sz w:val="16"/>
        <w:szCs w:val="16"/>
      </w:rPr>
      <w:t>Васильєва</w:t>
    </w:r>
    <w:proofErr w:type="spellEnd"/>
    <w:r>
      <w:rPr>
        <w:rFonts w:ascii="Arial" w:hAnsi="Arial" w:cs="Arial"/>
        <w:i/>
        <w:color w:val="0F243E"/>
        <w:sz w:val="16"/>
        <w:szCs w:val="16"/>
      </w:rPr>
      <w:t xml:space="preserve"> – ТОВ “</w:t>
    </w:r>
    <w:proofErr w:type="spellStart"/>
    <w:r>
      <w:rPr>
        <w:rFonts w:ascii="Arial" w:hAnsi="Arial" w:cs="Arial"/>
        <w:i/>
        <w:color w:val="0F243E"/>
        <w:sz w:val="16"/>
        <w:szCs w:val="16"/>
      </w:rPr>
      <w:t>Майкрософт</w:t>
    </w:r>
    <w:proofErr w:type="spellEnd"/>
    <w:r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”;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Кока-Кола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– “</w:t>
    </w:r>
    <w:r w:rsidRPr="00B35E9D">
      <w:rPr>
        <w:rFonts w:ascii="Arial" w:hAnsi="Arial" w:cs="Arial"/>
        <w:i/>
        <w:color w:val="0F243E"/>
        <w:sz w:val="16"/>
        <w:szCs w:val="16"/>
        <w:lang w:val="en-US"/>
      </w:rPr>
      <w:t>IBM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Брайан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Дішер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ПрайсуотерхаусКуперс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”</w:t>
    </w:r>
    <w:r w:rsidRPr="000B0DBE">
      <w:rPr>
        <w:rFonts w:ascii="Arial" w:hAnsi="Arial" w:cs="Arial"/>
        <w:i/>
        <w:color w:val="0F243E"/>
        <w:sz w:val="16"/>
        <w:szCs w:val="16"/>
      </w:rPr>
      <w:t>;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Хмелярський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ПІІ ‘’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Лтд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Андрій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Цимбал</w:t>
    </w:r>
    <w:proofErr w:type="spellEnd"/>
    <w:r>
      <w:rPr>
        <w:rFonts w:ascii="Arial" w:hAnsi="Arial" w:cs="Arial"/>
        <w:i/>
        <w:color w:val="0F243E"/>
        <w:sz w:val="16"/>
        <w:szCs w:val="16"/>
      </w:rPr>
      <w:t xml:space="preserve">, </w:t>
    </w:r>
    <w:r w:rsidRPr="001144A8">
      <w:rPr>
        <w:rFonts w:ascii="Arial" w:hAnsi="Arial" w:cs="Arial"/>
        <w:i/>
        <w:color w:val="0F243E"/>
        <w:sz w:val="16"/>
        <w:szCs w:val="16"/>
      </w:rPr>
      <w:t xml:space="preserve">   </w:t>
    </w:r>
    <w:r w:rsidRPr="00B35E9D">
      <w:rPr>
        <w:rFonts w:ascii="Arial" w:hAnsi="Arial" w:cs="Arial"/>
        <w:i/>
        <w:color w:val="0F243E"/>
        <w:sz w:val="16"/>
        <w:szCs w:val="16"/>
      </w:rPr>
      <w:t>ТОВ “КПМГ-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Сергій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Чорний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 “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 -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Сі-Ай-Ес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, </w:t>
    </w:r>
    <w:proofErr w:type="spellStart"/>
    <w:r w:rsidRPr="00B35E9D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”;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Євген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Шевченко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>,</w:t>
    </w:r>
    <w:r w:rsidRPr="00B35E9D">
      <w:rPr>
        <w:rFonts w:ascii="Arial" w:hAnsi="Arial" w:cs="Arial"/>
        <w:i/>
        <w:color w:val="0F243E"/>
        <w:sz w:val="16"/>
        <w:szCs w:val="16"/>
        <w:lang w:val="en-US"/>
      </w:rPr>
      <w:t>Carlsberg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 </w:t>
    </w:r>
    <w:r w:rsidRPr="00B35E9D">
      <w:rPr>
        <w:rFonts w:ascii="Arial" w:hAnsi="Arial" w:cs="Arial"/>
        <w:i/>
        <w:color w:val="0F243E"/>
        <w:sz w:val="16"/>
        <w:szCs w:val="16"/>
        <w:lang w:val="en-US"/>
      </w:rPr>
      <w:t>Ukraine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; </w:t>
    </w:r>
    <w:proofErr w:type="spellStart"/>
    <w:r w:rsidRPr="00545DBA">
      <w:rPr>
        <w:rFonts w:ascii="Arial" w:hAnsi="Arial" w:cs="Arial"/>
        <w:b/>
        <w:i/>
        <w:color w:val="0F243E"/>
        <w:sz w:val="16"/>
        <w:szCs w:val="16"/>
      </w:rPr>
      <w:t>Мартін</w:t>
    </w:r>
    <w:proofErr w:type="spellEnd"/>
    <w:r w:rsidRPr="00545DBA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45DBA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>
      <w:rPr>
        <w:rFonts w:ascii="Arial" w:hAnsi="Arial" w:cs="Arial"/>
        <w:i/>
        <w:color w:val="0F243E"/>
        <w:sz w:val="16"/>
        <w:szCs w:val="16"/>
      </w:rPr>
      <w:t xml:space="preserve"> - </w:t>
    </w:r>
    <w:r w:rsidRPr="000B0DBE">
      <w:rPr>
        <w:rFonts w:ascii="Arial" w:hAnsi="Arial" w:cs="Arial"/>
        <w:i/>
        <w:color w:val="0F243E"/>
        <w:sz w:val="16"/>
        <w:szCs w:val="16"/>
      </w:rPr>
      <w:t xml:space="preserve">ТОВ "МЕТРО </w:t>
    </w:r>
    <w:proofErr w:type="spellStart"/>
    <w:r w:rsidRPr="000B0DBE">
      <w:rPr>
        <w:rFonts w:ascii="Arial" w:hAnsi="Arial" w:cs="Arial"/>
        <w:i/>
        <w:color w:val="0F243E"/>
        <w:sz w:val="16"/>
        <w:szCs w:val="16"/>
      </w:rPr>
      <w:t>Кеш</w:t>
    </w:r>
    <w:proofErr w:type="spellEnd"/>
    <w:r w:rsidRPr="000B0DBE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0B0DBE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0B0DBE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0B0DBE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0B0DBE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0B0DBE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0B0DBE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 xml:space="preserve">; </w:t>
    </w:r>
    <w:proofErr w:type="spellStart"/>
    <w:r w:rsidRPr="00B35E9D">
      <w:rPr>
        <w:rStyle w:val="ae"/>
        <w:rFonts w:ascii="Arial" w:hAnsi="Arial" w:cs="Arial"/>
        <w:i/>
        <w:color w:val="0F243E"/>
        <w:sz w:val="16"/>
        <w:szCs w:val="16"/>
      </w:rPr>
      <w:t>Сергій</w:t>
    </w:r>
    <w:proofErr w:type="spellEnd"/>
    <w:r w:rsidRPr="00B35E9D">
      <w:rPr>
        <w:rStyle w:val="ae"/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B35E9D">
      <w:rPr>
        <w:rStyle w:val="ae"/>
        <w:rFonts w:ascii="Arial" w:hAnsi="Arial" w:cs="Arial"/>
        <w:i/>
        <w:color w:val="0F243E"/>
        <w:sz w:val="16"/>
        <w:szCs w:val="16"/>
      </w:rPr>
      <w:t>Янчишин</w:t>
    </w:r>
    <w:proofErr w:type="spellEnd"/>
    <w:r w:rsidRPr="00B35E9D">
      <w:rPr>
        <w:rStyle w:val="ae"/>
        <w:rFonts w:ascii="Arial" w:hAnsi="Arial" w:cs="Arial"/>
        <w:i/>
        <w:color w:val="0F243E"/>
        <w:sz w:val="16"/>
        <w:szCs w:val="16"/>
      </w:rPr>
      <w:t xml:space="preserve"> </w:t>
    </w:r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 xml:space="preserve">- </w:t>
    </w:r>
    <w:proofErr w:type="spellStart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>Представництво</w:t>
    </w:r>
    <w:proofErr w:type="spellEnd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 xml:space="preserve"> "</w:t>
    </w:r>
    <w:proofErr w:type="spellStart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>Оракл</w:t>
    </w:r>
    <w:proofErr w:type="spellEnd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 xml:space="preserve"> </w:t>
    </w:r>
    <w:proofErr w:type="spellStart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>Недерланд</w:t>
    </w:r>
    <w:proofErr w:type="spellEnd"/>
    <w:r w:rsidRPr="00B35E9D">
      <w:rPr>
        <w:rStyle w:val="ae"/>
        <w:rFonts w:ascii="Arial" w:hAnsi="Arial" w:cs="Arial"/>
        <w:b w:val="0"/>
        <w:i/>
        <w:color w:val="0F243E"/>
        <w:sz w:val="16"/>
        <w:szCs w:val="16"/>
      </w:rPr>
      <w:t xml:space="preserve"> Б.В."</w:t>
    </w:r>
    <w:r w:rsidRPr="00B35E9D">
      <w:rPr>
        <w:rFonts w:ascii="Arial" w:hAnsi="Arial" w:cs="Arial"/>
        <w:i/>
        <w:color w:val="0F243E"/>
        <w:sz w:val="16"/>
        <w:szCs w:val="16"/>
      </w:rPr>
      <w:t>.</w:t>
    </w:r>
  </w:p>
  <w:p w:rsidR="00913D2D" w:rsidRPr="00C35D47" w:rsidRDefault="00913D2D" w:rsidP="00913D2D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резидент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 xml:space="preserve">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Андрій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A0475D" w:rsidRPr="00D33472" w:rsidRDefault="00A0475D" w:rsidP="00A0475D">
    <w:pPr>
      <w:ind w:left="1560" w:hanging="1560"/>
      <w:jc w:val="both"/>
      <w:rPr>
        <w:rFonts w:ascii="Arial" w:hAnsi="Arial" w:cs="Arial"/>
        <w:i/>
        <w:color w:val="244061"/>
        <w:sz w:val="16"/>
        <w:szCs w:val="16"/>
      </w:rPr>
    </w:pPr>
  </w:p>
  <w:p w:rsidR="00A0475D" w:rsidRPr="00EA068F" w:rsidRDefault="00A0475D" w:rsidP="00A0475D">
    <w:pPr>
      <w:pStyle w:val="Normal5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  <w:p w:rsidR="001A3D67" w:rsidRPr="008400C7" w:rsidRDefault="001A3D67" w:rsidP="00990CB4">
    <w:pPr>
      <w:pStyle w:val="Normal5"/>
      <w:tabs>
        <w:tab w:val="left" w:pos="-3544"/>
      </w:tabs>
      <w:spacing w:before="0" w:beforeAutospacing="0" w:after="0" w:afterAutospacing="0"/>
      <w:ind w:left="1560" w:hanging="1560"/>
      <w:jc w:val="both"/>
      <w:rPr>
        <w:i/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99" w:rsidRDefault="00107F99">
      <w:r>
        <w:separator/>
      </w:r>
    </w:p>
  </w:footnote>
  <w:footnote w:type="continuationSeparator" w:id="0">
    <w:p w:rsidR="00107F99" w:rsidRDefault="0010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B4" w:rsidRDefault="00107F99">
    <w:pPr>
      <w:pStyle w:val="a4"/>
    </w:pPr>
    <w:sdt>
      <w:sdtPr>
        <w:id w:val="190094806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C43B4">
      <w:rPr>
        <w:noProof/>
        <w:lang w:val="uk-UA" w:eastAsia="uk-UA"/>
      </w:rPr>
      <w:drawing>
        <wp:inline distT="0" distB="0" distL="0" distR="0" wp14:anchorId="55319453" wp14:editId="6A140AEB">
          <wp:extent cx="6480810" cy="666167"/>
          <wp:effectExtent l="0" t="0" r="0" b="635"/>
          <wp:docPr id="1" name="Picture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6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39" w:rsidRDefault="00107F99">
    <w:pPr>
      <w:pStyle w:val="a4"/>
    </w:pPr>
    <w:sdt>
      <w:sdtPr>
        <w:id w:val="-81972287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771EB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90CB4">
      <w:rPr>
        <w:noProof/>
        <w:lang w:val="uk-UA" w:eastAsia="uk-UA"/>
      </w:rPr>
      <w:drawing>
        <wp:inline distT="0" distB="0" distL="0" distR="0" wp14:anchorId="07C73ED4" wp14:editId="01C1ED30">
          <wp:extent cx="6480810" cy="666167"/>
          <wp:effectExtent l="0" t="0" r="0" b="635"/>
          <wp:docPr id="2" name="Picture 2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6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86F"/>
    <w:multiLevelType w:val="hybridMultilevel"/>
    <w:tmpl w:val="AA167E4A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24A090B"/>
    <w:multiLevelType w:val="hybridMultilevel"/>
    <w:tmpl w:val="4CF0227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34E94"/>
    <w:multiLevelType w:val="hybridMultilevel"/>
    <w:tmpl w:val="99E44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4D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41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F8E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E82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14A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564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AED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965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A7A74"/>
    <w:multiLevelType w:val="hybridMultilevel"/>
    <w:tmpl w:val="2D3CB9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421DB"/>
    <w:multiLevelType w:val="hybridMultilevel"/>
    <w:tmpl w:val="2F2A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C0B5E"/>
    <w:multiLevelType w:val="hybridMultilevel"/>
    <w:tmpl w:val="7BB692C6"/>
    <w:lvl w:ilvl="0" w:tplc="28CC7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84B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06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87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01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07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4D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AC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B5983"/>
    <w:multiLevelType w:val="hybridMultilevel"/>
    <w:tmpl w:val="6B96F94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2347D"/>
    <w:multiLevelType w:val="multilevel"/>
    <w:tmpl w:val="A69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F9070B"/>
    <w:multiLevelType w:val="hybridMultilevel"/>
    <w:tmpl w:val="AA9A4B0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14104"/>
    <w:multiLevelType w:val="hybridMultilevel"/>
    <w:tmpl w:val="DBF042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D18C6"/>
    <w:multiLevelType w:val="hybridMultilevel"/>
    <w:tmpl w:val="3684C78A"/>
    <w:lvl w:ilvl="0" w:tplc="04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1">
    <w:nsid w:val="1A4571F1"/>
    <w:multiLevelType w:val="hybridMultilevel"/>
    <w:tmpl w:val="176026C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70389"/>
    <w:multiLevelType w:val="hybridMultilevel"/>
    <w:tmpl w:val="99F019A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D4708"/>
    <w:multiLevelType w:val="hybridMultilevel"/>
    <w:tmpl w:val="99E4452A"/>
    <w:lvl w:ilvl="0" w:tplc="E3921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84D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41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F8E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E82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14A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564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AED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965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03E4C"/>
    <w:multiLevelType w:val="singleLevel"/>
    <w:tmpl w:val="627A65D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5">
    <w:nsid w:val="1FD56A0B"/>
    <w:multiLevelType w:val="hybridMultilevel"/>
    <w:tmpl w:val="E06AD834"/>
    <w:lvl w:ilvl="0" w:tplc="0422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1016C64"/>
    <w:multiLevelType w:val="multilevel"/>
    <w:tmpl w:val="27E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EC0104"/>
    <w:multiLevelType w:val="singleLevel"/>
    <w:tmpl w:val="33A0DC9A"/>
    <w:lvl w:ilvl="0">
      <w:start w:val="1"/>
      <w:numFmt w:val="decimal"/>
      <w:lvlText w:val="%1."/>
      <w:legacy w:legacy="1" w:legacySpace="0" w:legacyIndent="0"/>
      <w:lvlJc w:val="left"/>
      <w:pPr>
        <w:ind w:left="708" w:firstLine="0"/>
      </w:pPr>
    </w:lvl>
  </w:abstractNum>
  <w:abstractNum w:abstractNumId="18">
    <w:nsid w:val="2A4C579B"/>
    <w:multiLevelType w:val="hybridMultilevel"/>
    <w:tmpl w:val="2BA263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FC528D"/>
    <w:multiLevelType w:val="hybridMultilevel"/>
    <w:tmpl w:val="6CE4D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172788"/>
    <w:multiLevelType w:val="hybridMultilevel"/>
    <w:tmpl w:val="8A7A0B9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70E4E"/>
    <w:multiLevelType w:val="hybridMultilevel"/>
    <w:tmpl w:val="E37A5C20"/>
    <w:lvl w:ilvl="0" w:tplc="0422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3B671E99"/>
    <w:multiLevelType w:val="hybridMultilevel"/>
    <w:tmpl w:val="7BB69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AC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84B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06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87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01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07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4D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AC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53C39"/>
    <w:multiLevelType w:val="hybridMultilevel"/>
    <w:tmpl w:val="7BB69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AC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84B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06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87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01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07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4D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AC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A353A8"/>
    <w:multiLevelType w:val="hybridMultilevel"/>
    <w:tmpl w:val="290A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60413"/>
    <w:multiLevelType w:val="hybridMultilevel"/>
    <w:tmpl w:val="2F2A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276F7"/>
    <w:multiLevelType w:val="hybridMultilevel"/>
    <w:tmpl w:val="866C7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0D64B0"/>
    <w:multiLevelType w:val="multilevel"/>
    <w:tmpl w:val="FB3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EB00E7"/>
    <w:multiLevelType w:val="singleLevel"/>
    <w:tmpl w:val="F6C474DE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29">
    <w:nsid w:val="5236310C"/>
    <w:multiLevelType w:val="hybridMultilevel"/>
    <w:tmpl w:val="BA3625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16CE5"/>
    <w:multiLevelType w:val="hybridMultilevel"/>
    <w:tmpl w:val="B5E0FD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0326AA"/>
    <w:multiLevelType w:val="hybridMultilevel"/>
    <w:tmpl w:val="095A17C4"/>
    <w:lvl w:ilvl="0" w:tplc="0422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2">
    <w:nsid w:val="63C9711D"/>
    <w:multiLevelType w:val="hybridMultilevel"/>
    <w:tmpl w:val="6BC027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E6C64"/>
    <w:multiLevelType w:val="hybridMultilevel"/>
    <w:tmpl w:val="3260EC8E"/>
    <w:lvl w:ilvl="0" w:tplc="0422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>
    <w:nsid w:val="69453FDA"/>
    <w:multiLevelType w:val="hybridMultilevel"/>
    <w:tmpl w:val="AC745A0C"/>
    <w:lvl w:ilvl="0" w:tplc="0422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5">
    <w:nsid w:val="69674F31"/>
    <w:multiLevelType w:val="hybridMultilevel"/>
    <w:tmpl w:val="7BB692C6"/>
    <w:lvl w:ilvl="0" w:tplc="28CC7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C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84B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06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87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01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07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4D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AC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CB204B"/>
    <w:multiLevelType w:val="hybridMultilevel"/>
    <w:tmpl w:val="D06098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5223E"/>
    <w:multiLevelType w:val="multilevel"/>
    <w:tmpl w:val="AC745A0C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8">
    <w:nsid w:val="71FA45D3"/>
    <w:multiLevelType w:val="hybridMultilevel"/>
    <w:tmpl w:val="D3CE18B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81149E"/>
    <w:multiLevelType w:val="hybridMultilevel"/>
    <w:tmpl w:val="659EEB2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3A769E"/>
    <w:multiLevelType w:val="hybridMultilevel"/>
    <w:tmpl w:val="9D90073E"/>
    <w:lvl w:ilvl="0" w:tplc="25B60B1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3A7064"/>
    <w:multiLevelType w:val="hybridMultilevel"/>
    <w:tmpl w:val="ED00B3DA"/>
    <w:lvl w:ilvl="0" w:tplc="0422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>
    <w:nsid w:val="7C761969"/>
    <w:multiLevelType w:val="hybridMultilevel"/>
    <w:tmpl w:val="301AA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D7AD5"/>
    <w:multiLevelType w:val="multilevel"/>
    <w:tmpl w:val="AC745A0C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40"/>
  </w:num>
  <w:num w:numId="4">
    <w:abstractNumId w:val="42"/>
  </w:num>
  <w:num w:numId="5">
    <w:abstractNumId w:val="19"/>
  </w:num>
  <w:num w:numId="6">
    <w:abstractNumId w:val="35"/>
  </w:num>
  <w:num w:numId="7">
    <w:abstractNumId w:val="13"/>
  </w:num>
  <w:num w:numId="8">
    <w:abstractNumId w:val="23"/>
  </w:num>
  <w:num w:numId="9">
    <w:abstractNumId w:val="5"/>
  </w:num>
  <w:num w:numId="10">
    <w:abstractNumId w:val="22"/>
  </w:num>
  <w:num w:numId="11">
    <w:abstractNumId w:val="2"/>
  </w:num>
  <w:num w:numId="12">
    <w:abstractNumId w:val="39"/>
  </w:num>
  <w:num w:numId="13">
    <w:abstractNumId w:val="36"/>
  </w:num>
  <w:num w:numId="14">
    <w:abstractNumId w:val="20"/>
  </w:num>
  <w:num w:numId="15">
    <w:abstractNumId w:val="6"/>
  </w:num>
  <w:num w:numId="16">
    <w:abstractNumId w:val="32"/>
  </w:num>
  <w:num w:numId="17">
    <w:abstractNumId w:val="16"/>
  </w:num>
  <w:num w:numId="18">
    <w:abstractNumId w:val="27"/>
  </w:num>
  <w:num w:numId="19">
    <w:abstractNumId w:val="7"/>
  </w:num>
  <w:num w:numId="20">
    <w:abstractNumId w:val="3"/>
  </w:num>
  <w:num w:numId="21">
    <w:abstractNumId w:val="26"/>
  </w:num>
  <w:num w:numId="22">
    <w:abstractNumId w:val="8"/>
  </w:num>
  <w:num w:numId="23">
    <w:abstractNumId w:val="21"/>
  </w:num>
  <w:num w:numId="24">
    <w:abstractNumId w:val="31"/>
  </w:num>
  <w:num w:numId="25">
    <w:abstractNumId w:val="1"/>
  </w:num>
  <w:num w:numId="26">
    <w:abstractNumId w:val="29"/>
  </w:num>
  <w:num w:numId="27">
    <w:abstractNumId w:val="11"/>
  </w:num>
  <w:num w:numId="28">
    <w:abstractNumId w:val="41"/>
  </w:num>
  <w:num w:numId="29">
    <w:abstractNumId w:val="9"/>
  </w:num>
  <w:num w:numId="30">
    <w:abstractNumId w:val="12"/>
  </w:num>
  <w:num w:numId="31">
    <w:abstractNumId w:val="38"/>
  </w:num>
  <w:num w:numId="32">
    <w:abstractNumId w:val="30"/>
  </w:num>
  <w:num w:numId="33">
    <w:abstractNumId w:val="34"/>
  </w:num>
  <w:num w:numId="34">
    <w:abstractNumId w:val="43"/>
  </w:num>
  <w:num w:numId="35">
    <w:abstractNumId w:val="15"/>
  </w:num>
  <w:num w:numId="36">
    <w:abstractNumId w:val="37"/>
  </w:num>
  <w:num w:numId="37">
    <w:abstractNumId w:val="33"/>
  </w:num>
  <w:num w:numId="38">
    <w:abstractNumId w:val="10"/>
  </w:num>
  <w:num w:numId="39">
    <w:abstractNumId w:val="18"/>
  </w:num>
  <w:num w:numId="40">
    <w:abstractNumId w:val="0"/>
  </w:num>
  <w:num w:numId="41">
    <w:abstractNumId w:val="24"/>
  </w:num>
  <w:num w:numId="42">
    <w:abstractNumId w:val="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i" w:val="Kyiv - RUSSIAN.ini"/>
  </w:docVars>
  <w:rsids>
    <w:rsidRoot w:val="008C3BA9"/>
    <w:rsid w:val="000000FD"/>
    <w:rsid w:val="000014DA"/>
    <w:rsid w:val="00001739"/>
    <w:rsid w:val="0001058F"/>
    <w:rsid w:val="000157E4"/>
    <w:rsid w:val="00016DCC"/>
    <w:rsid w:val="0001716C"/>
    <w:rsid w:val="00021609"/>
    <w:rsid w:val="000217CC"/>
    <w:rsid w:val="000246F1"/>
    <w:rsid w:val="00024C04"/>
    <w:rsid w:val="0003183F"/>
    <w:rsid w:val="00033DEE"/>
    <w:rsid w:val="00037E89"/>
    <w:rsid w:val="000442B4"/>
    <w:rsid w:val="00046884"/>
    <w:rsid w:val="000469BB"/>
    <w:rsid w:val="00052AF2"/>
    <w:rsid w:val="00054FEC"/>
    <w:rsid w:val="00060C3E"/>
    <w:rsid w:val="00063D5E"/>
    <w:rsid w:val="000653EB"/>
    <w:rsid w:val="00070D6D"/>
    <w:rsid w:val="00074D64"/>
    <w:rsid w:val="0008132E"/>
    <w:rsid w:val="000818CE"/>
    <w:rsid w:val="0009061A"/>
    <w:rsid w:val="00090F14"/>
    <w:rsid w:val="00091700"/>
    <w:rsid w:val="00093A3A"/>
    <w:rsid w:val="00095395"/>
    <w:rsid w:val="00095D40"/>
    <w:rsid w:val="000D279B"/>
    <w:rsid w:val="000D4B00"/>
    <w:rsid w:val="000D5A0C"/>
    <w:rsid w:val="000F1CDA"/>
    <w:rsid w:val="00103587"/>
    <w:rsid w:val="0010385E"/>
    <w:rsid w:val="00107F99"/>
    <w:rsid w:val="0011541A"/>
    <w:rsid w:val="00122D02"/>
    <w:rsid w:val="00131D9A"/>
    <w:rsid w:val="001334E8"/>
    <w:rsid w:val="00134621"/>
    <w:rsid w:val="00134CCD"/>
    <w:rsid w:val="00156CA6"/>
    <w:rsid w:val="001638B5"/>
    <w:rsid w:val="00167167"/>
    <w:rsid w:val="001708CC"/>
    <w:rsid w:val="00174C0E"/>
    <w:rsid w:val="001825AA"/>
    <w:rsid w:val="00182905"/>
    <w:rsid w:val="00183086"/>
    <w:rsid w:val="001A3D67"/>
    <w:rsid w:val="001C0E42"/>
    <w:rsid w:val="001D6835"/>
    <w:rsid w:val="001F4A49"/>
    <w:rsid w:val="001F6A77"/>
    <w:rsid w:val="001F6F4E"/>
    <w:rsid w:val="00201C41"/>
    <w:rsid w:val="00211CAA"/>
    <w:rsid w:val="00223D32"/>
    <w:rsid w:val="002260EC"/>
    <w:rsid w:val="00245B95"/>
    <w:rsid w:val="002471E3"/>
    <w:rsid w:val="00257DEA"/>
    <w:rsid w:val="00261825"/>
    <w:rsid w:val="002621C1"/>
    <w:rsid w:val="002636A5"/>
    <w:rsid w:val="002645A4"/>
    <w:rsid w:val="00276688"/>
    <w:rsid w:val="002818F7"/>
    <w:rsid w:val="00282247"/>
    <w:rsid w:val="002836A7"/>
    <w:rsid w:val="002A50A7"/>
    <w:rsid w:val="002B4409"/>
    <w:rsid w:val="002B5481"/>
    <w:rsid w:val="002C0FC0"/>
    <w:rsid w:val="002C121E"/>
    <w:rsid w:val="002F4806"/>
    <w:rsid w:val="002F722B"/>
    <w:rsid w:val="00300A30"/>
    <w:rsid w:val="00301761"/>
    <w:rsid w:val="00311299"/>
    <w:rsid w:val="00341EA8"/>
    <w:rsid w:val="003507C1"/>
    <w:rsid w:val="00351944"/>
    <w:rsid w:val="00373ADD"/>
    <w:rsid w:val="003748A3"/>
    <w:rsid w:val="003775CE"/>
    <w:rsid w:val="00377649"/>
    <w:rsid w:val="00386462"/>
    <w:rsid w:val="003A0B38"/>
    <w:rsid w:val="003A0CA0"/>
    <w:rsid w:val="003A3035"/>
    <w:rsid w:val="003A37A9"/>
    <w:rsid w:val="003B2216"/>
    <w:rsid w:val="003B3EAC"/>
    <w:rsid w:val="003B43FC"/>
    <w:rsid w:val="003B5F89"/>
    <w:rsid w:val="003C6FD4"/>
    <w:rsid w:val="003D2A00"/>
    <w:rsid w:val="003D2E61"/>
    <w:rsid w:val="003F1A97"/>
    <w:rsid w:val="003F7543"/>
    <w:rsid w:val="00400952"/>
    <w:rsid w:val="00410B0D"/>
    <w:rsid w:val="004112EA"/>
    <w:rsid w:val="00412768"/>
    <w:rsid w:val="004216DB"/>
    <w:rsid w:val="00421ECD"/>
    <w:rsid w:val="004258FB"/>
    <w:rsid w:val="00427472"/>
    <w:rsid w:val="00431B0D"/>
    <w:rsid w:val="00441D60"/>
    <w:rsid w:val="00450D9F"/>
    <w:rsid w:val="004577A3"/>
    <w:rsid w:val="00463C2D"/>
    <w:rsid w:val="0046623A"/>
    <w:rsid w:val="00475A01"/>
    <w:rsid w:val="00480CF8"/>
    <w:rsid w:val="00495A23"/>
    <w:rsid w:val="004A144A"/>
    <w:rsid w:val="004B012B"/>
    <w:rsid w:val="004B5716"/>
    <w:rsid w:val="004B6E41"/>
    <w:rsid w:val="004C4509"/>
    <w:rsid w:val="004C525E"/>
    <w:rsid w:val="004C6ECB"/>
    <w:rsid w:val="004D3171"/>
    <w:rsid w:val="004D6084"/>
    <w:rsid w:val="004F4E09"/>
    <w:rsid w:val="004F5405"/>
    <w:rsid w:val="0051648D"/>
    <w:rsid w:val="00517F44"/>
    <w:rsid w:val="00522565"/>
    <w:rsid w:val="005233A5"/>
    <w:rsid w:val="00523DB0"/>
    <w:rsid w:val="00525BAD"/>
    <w:rsid w:val="00531E99"/>
    <w:rsid w:val="00536178"/>
    <w:rsid w:val="00536276"/>
    <w:rsid w:val="00536596"/>
    <w:rsid w:val="00541E15"/>
    <w:rsid w:val="00544941"/>
    <w:rsid w:val="0054643F"/>
    <w:rsid w:val="00547929"/>
    <w:rsid w:val="0055155D"/>
    <w:rsid w:val="005526D8"/>
    <w:rsid w:val="00561692"/>
    <w:rsid w:val="0057399B"/>
    <w:rsid w:val="00575CB1"/>
    <w:rsid w:val="0059040B"/>
    <w:rsid w:val="005932B8"/>
    <w:rsid w:val="00593C7B"/>
    <w:rsid w:val="00594921"/>
    <w:rsid w:val="005A3B8B"/>
    <w:rsid w:val="005B0400"/>
    <w:rsid w:val="005B2D78"/>
    <w:rsid w:val="005B2E77"/>
    <w:rsid w:val="005B34CE"/>
    <w:rsid w:val="005B6154"/>
    <w:rsid w:val="005C4592"/>
    <w:rsid w:val="005D203E"/>
    <w:rsid w:val="005D4CDB"/>
    <w:rsid w:val="005D553E"/>
    <w:rsid w:val="005F5B5C"/>
    <w:rsid w:val="00600B0A"/>
    <w:rsid w:val="00604437"/>
    <w:rsid w:val="0062095C"/>
    <w:rsid w:val="00622858"/>
    <w:rsid w:val="00632B67"/>
    <w:rsid w:val="00642C38"/>
    <w:rsid w:val="0065634D"/>
    <w:rsid w:val="006600DB"/>
    <w:rsid w:val="00660DA6"/>
    <w:rsid w:val="00670ADF"/>
    <w:rsid w:val="006732EC"/>
    <w:rsid w:val="006745EA"/>
    <w:rsid w:val="00675420"/>
    <w:rsid w:val="00685B2A"/>
    <w:rsid w:val="006A04A6"/>
    <w:rsid w:val="006A6214"/>
    <w:rsid w:val="006B0A61"/>
    <w:rsid w:val="006B2AD6"/>
    <w:rsid w:val="006B7E78"/>
    <w:rsid w:val="006C3A35"/>
    <w:rsid w:val="006D12E8"/>
    <w:rsid w:val="006D1D46"/>
    <w:rsid w:val="006D54E0"/>
    <w:rsid w:val="006E703F"/>
    <w:rsid w:val="006F13E3"/>
    <w:rsid w:val="006F5280"/>
    <w:rsid w:val="007050AF"/>
    <w:rsid w:val="00707991"/>
    <w:rsid w:val="00710DE8"/>
    <w:rsid w:val="00712CDB"/>
    <w:rsid w:val="007377AC"/>
    <w:rsid w:val="00742F1B"/>
    <w:rsid w:val="00743D20"/>
    <w:rsid w:val="0074505E"/>
    <w:rsid w:val="007476AA"/>
    <w:rsid w:val="00752B9A"/>
    <w:rsid w:val="007668C0"/>
    <w:rsid w:val="0077468B"/>
    <w:rsid w:val="007954F8"/>
    <w:rsid w:val="00797816"/>
    <w:rsid w:val="007A7AAF"/>
    <w:rsid w:val="007B00CF"/>
    <w:rsid w:val="007B1437"/>
    <w:rsid w:val="007B41C7"/>
    <w:rsid w:val="007B6EA0"/>
    <w:rsid w:val="007C1831"/>
    <w:rsid w:val="007C43B4"/>
    <w:rsid w:val="007D3662"/>
    <w:rsid w:val="007E06BA"/>
    <w:rsid w:val="007E0D3E"/>
    <w:rsid w:val="007E4310"/>
    <w:rsid w:val="007F1308"/>
    <w:rsid w:val="007F1998"/>
    <w:rsid w:val="007F2870"/>
    <w:rsid w:val="007F723A"/>
    <w:rsid w:val="007F7323"/>
    <w:rsid w:val="00801F79"/>
    <w:rsid w:val="00804F44"/>
    <w:rsid w:val="00817308"/>
    <w:rsid w:val="0082048A"/>
    <w:rsid w:val="00823A92"/>
    <w:rsid w:val="00824E55"/>
    <w:rsid w:val="00827121"/>
    <w:rsid w:val="008400C7"/>
    <w:rsid w:val="008508DD"/>
    <w:rsid w:val="00851757"/>
    <w:rsid w:val="0085428A"/>
    <w:rsid w:val="00855AA3"/>
    <w:rsid w:val="00860B21"/>
    <w:rsid w:val="008614E4"/>
    <w:rsid w:val="00873D6B"/>
    <w:rsid w:val="00882C51"/>
    <w:rsid w:val="00891574"/>
    <w:rsid w:val="00894690"/>
    <w:rsid w:val="008A0F3A"/>
    <w:rsid w:val="008A1F78"/>
    <w:rsid w:val="008B7F2C"/>
    <w:rsid w:val="008C3BA9"/>
    <w:rsid w:val="008D15E7"/>
    <w:rsid w:val="008D4461"/>
    <w:rsid w:val="008F746C"/>
    <w:rsid w:val="00913D2D"/>
    <w:rsid w:val="00924D61"/>
    <w:rsid w:val="009343D4"/>
    <w:rsid w:val="00943DBF"/>
    <w:rsid w:val="00943F4B"/>
    <w:rsid w:val="00946222"/>
    <w:rsid w:val="00947B98"/>
    <w:rsid w:val="00953A2A"/>
    <w:rsid w:val="009617F3"/>
    <w:rsid w:val="009624F5"/>
    <w:rsid w:val="00967468"/>
    <w:rsid w:val="009767DC"/>
    <w:rsid w:val="00990CB4"/>
    <w:rsid w:val="00994A2C"/>
    <w:rsid w:val="009A0683"/>
    <w:rsid w:val="009B3088"/>
    <w:rsid w:val="009B399C"/>
    <w:rsid w:val="009B704D"/>
    <w:rsid w:val="009C5A26"/>
    <w:rsid w:val="009D12F6"/>
    <w:rsid w:val="009D6ACB"/>
    <w:rsid w:val="009E40BD"/>
    <w:rsid w:val="009E419F"/>
    <w:rsid w:val="009E4BE6"/>
    <w:rsid w:val="009E665A"/>
    <w:rsid w:val="00A0475D"/>
    <w:rsid w:val="00A10595"/>
    <w:rsid w:val="00A10785"/>
    <w:rsid w:val="00A1358B"/>
    <w:rsid w:val="00A1486C"/>
    <w:rsid w:val="00A241B2"/>
    <w:rsid w:val="00A25763"/>
    <w:rsid w:val="00A27893"/>
    <w:rsid w:val="00A44E17"/>
    <w:rsid w:val="00A46694"/>
    <w:rsid w:val="00A50D39"/>
    <w:rsid w:val="00A5309C"/>
    <w:rsid w:val="00A531A1"/>
    <w:rsid w:val="00A54563"/>
    <w:rsid w:val="00A65CA2"/>
    <w:rsid w:val="00A7237E"/>
    <w:rsid w:val="00A77E96"/>
    <w:rsid w:val="00A832CC"/>
    <w:rsid w:val="00A84FC3"/>
    <w:rsid w:val="00A84FD5"/>
    <w:rsid w:val="00A90F8F"/>
    <w:rsid w:val="00A94048"/>
    <w:rsid w:val="00A97DD2"/>
    <w:rsid w:val="00AB2118"/>
    <w:rsid w:val="00AC0735"/>
    <w:rsid w:val="00AC30E2"/>
    <w:rsid w:val="00AC6C8C"/>
    <w:rsid w:val="00AD67C1"/>
    <w:rsid w:val="00AD72E1"/>
    <w:rsid w:val="00AE1A3D"/>
    <w:rsid w:val="00AE39B1"/>
    <w:rsid w:val="00AE4189"/>
    <w:rsid w:val="00AE4F95"/>
    <w:rsid w:val="00AE6555"/>
    <w:rsid w:val="00AF4437"/>
    <w:rsid w:val="00AF457C"/>
    <w:rsid w:val="00B017E6"/>
    <w:rsid w:val="00B120EB"/>
    <w:rsid w:val="00B12B9B"/>
    <w:rsid w:val="00B1586B"/>
    <w:rsid w:val="00B22517"/>
    <w:rsid w:val="00B234DC"/>
    <w:rsid w:val="00B279CC"/>
    <w:rsid w:val="00B311C4"/>
    <w:rsid w:val="00B34577"/>
    <w:rsid w:val="00B34947"/>
    <w:rsid w:val="00B35975"/>
    <w:rsid w:val="00B373F7"/>
    <w:rsid w:val="00B41470"/>
    <w:rsid w:val="00B46B66"/>
    <w:rsid w:val="00B50626"/>
    <w:rsid w:val="00B6012F"/>
    <w:rsid w:val="00B61209"/>
    <w:rsid w:val="00B63400"/>
    <w:rsid w:val="00B66388"/>
    <w:rsid w:val="00B666C9"/>
    <w:rsid w:val="00B76C05"/>
    <w:rsid w:val="00B76CC3"/>
    <w:rsid w:val="00B9437D"/>
    <w:rsid w:val="00B96D6C"/>
    <w:rsid w:val="00B977D3"/>
    <w:rsid w:val="00BA4426"/>
    <w:rsid w:val="00BA4D87"/>
    <w:rsid w:val="00BB7A7A"/>
    <w:rsid w:val="00BD25A4"/>
    <w:rsid w:val="00BE1A9B"/>
    <w:rsid w:val="00BE2C0A"/>
    <w:rsid w:val="00BE769E"/>
    <w:rsid w:val="00BF0827"/>
    <w:rsid w:val="00BF6879"/>
    <w:rsid w:val="00C2076F"/>
    <w:rsid w:val="00C237F7"/>
    <w:rsid w:val="00C40C33"/>
    <w:rsid w:val="00C45977"/>
    <w:rsid w:val="00C55AC9"/>
    <w:rsid w:val="00C60BC4"/>
    <w:rsid w:val="00C624DA"/>
    <w:rsid w:val="00C927EB"/>
    <w:rsid w:val="00C92AD0"/>
    <w:rsid w:val="00C968C9"/>
    <w:rsid w:val="00CA3C88"/>
    <w:rsid w:val="00CA3DBE"/>
    <w:rsid w:val="00CB0352"/>
    <w:rsid w:val="00CB0B78"/>
    <w:rsid w:val="00CB2CDE"/>
    <w:rsid w:val="00CB7601"/>
    <w:rsid w:val="00CD4C1E"/>
    <w:rsid w:val="00CD742B"/>
    <w:rsid w:val="00CE0F75"/>
    <w:rsid w:val="00D05873"/>
    <w:rsid w:val="00D11F64"/>
    <w:rsid w:val="00D12517"/>
    <w:rsid w:val="00D16D47"/>
    <w:rsid w:val="00D22703"/>
    <w:rsid w:val="00D43B45"/>
    <w:rsid w:val="00D53DD6"/>
    <w:rsid w:val="00D559EB"/>
    <w:rsid w:val="00D65AF3"/>
    <w:rsid w:val="00D662FE"/>
    <w:rsid w:val="00D66A01"/>
    <w:rsid w:val="00D67B48"/>
    <w:rsid w:val="00D83224"/>
    <w:rsid w:val="00D84462"/>
    <w:rsid w:val="00D90EEB"/>
    <w:rsid w:val="00D97C49"/>
    <w:rsid w:val="00DA3E1F"/>
    <w:rsid w:val="00DD2533"/>
    <w:rsid w:val="00DE2FAF"/>
    <w:rsid w:val="00DE3A95"/>
    <w:rsid w:val="00DE4A4C"/>
    <w:rsid w:val="00DF21D8"/>
    <w:rsid w:val="00E05980"/>
    <w:rsid w:val="00E07707"/>
    <w:rsid w:val="00E118CF"/>
    <w:rsid w:val="00E14783"/>
    <w:rsid w:val="00E17343"/>
    <w:rsid w:val="00E21F21"/>
    <w:rsid w:val="00E22973"/>
    <w:rsid w:val="00E24A1B"/>
    <w:rsid w:val="00E30864"/>
    <w:rsid w:val="00E322CF"/>
    <w:rsid w:val="00E41AD3"/>
    <w:rsid w:val="00E428F2"/>
    <w:rsid w:val="00E4309B"/>
    <w:rsid w:val="00E616F5"/>
    <w:rsid w:val="00E65EEE"/>
    <w:rsid w:val="00E673C5"/>
    <w:rsid w:val="00E679A7"/>
    <w:rsid w:val="00E71F3D"/>
    <w:rsid w:val="00E72C1F"/>
    <w:rsid w:val="00E7745E"/>
    <w:rsid w:val="00E827A5"/>
    <w:rsid w:val="00E8472C"/>
    <w:rsid w:val="00E855B0"/>
    <w:rsid w:val="00E91B72"/>
    <w:rsid w:val="00ED05A9"/>
    <w:rsid w:val="00ED161D"/>
    <w:rsid w:val="00F00C5E"/>
    <w:rsid w:val="00F17FBD"/>
    <w:rsid w:val="00F2388A"/>
    <w:rsid w:val="00F261ED"/>
    <w:rsid w:val="00F31ADB"/>
    <w:rsid w:val="00F33EC4"/>
    <w:rsid w:val="00F443F5"/>
    <w:rsid w:val="00F44E7C"/>
    <w:rsid w:val="00F576BD"/>
    <w:rsid w:val="00F67675"/>
    <w:rsid w:val="00F73D34"/>
    <w:rsid w:val="00F76FCC"/>
    <w:rsid w:val="00F90FCF"/>
    <w:rsid w:val="00FA70AE"/>
    <w:rsid w:val="00FB3177"/>
    <w:rsid w:val="00FD07A3"/>
    <w:rsid w:val="00FD32E1"/>
    <w:rsid w:val="00FD5932"/>
    <w:rsid w:val="00FE313F"/>
    <w:rsid w:val="00FE48ED"/>
    <w:rsid w:val="00FE6E61"/>
    <w:rsid w:val="00FF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757"/>
    <w:rPr>
      <w:lang w:val="en-AU" w:eastAsia="en-US"/>
    </w:rPr>
  </w:style>
  <w:style w:type="paragraph" w:styleId="1">
    <w:name w:val="heading 1"/>
    <w:basedOn w:val="a"/>
    <w:next w:val="a"/>
    <w:qFormat/>
    <w:rsid w:val="00851757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851757"/>
    <w:pPr>
      <w:keepNext/>
      <w:outlineLvl w:val="1"/>
    </w:pPr>
    <w:rPr>
      <w:rFonts w:ascii="Garamond" w:hAnsi="Garamond"/>
      <w:b/>
      <w:i/>
      <w:snapToGrid w:val="0"/>
      <w:sz w:val="28"/>
      <w:lang w:val="ru-RU"/>
    </w:rPr>
  </w:style>
  <w:style w:type="paragraph" w:styleId="3">
    <w:name w:val="heading 3"/>
    <w:basedOn w:val="a"/>
    <w:next w:val="a"/>
    <w:qFormat/>
    <w:rsid w:val="00851757"/>
    <w:pPr>
      <w:keepNext/>
      <w:jc w:val="center"/>
      <w:outlineLvl w:val="2"/>
    </w:pPr>
    <w:rPr>
      <w:sz w:val="32"/>
      <w:lang w:val="ru-RU"/>
    </w:rPr>
  </w:style>
  <w:style w:type="paragraph" w:styleId="4">
    <w:name w:val="heading 4"/>
    <w:basedOn w:val="a"/>
    <w:next w:val="a"/>
    <w:qFormat/>
    <w:rsid w:val="00851757"/>
    <w:pPr>
      <w:keepNext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rsid w:val="0085175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51757"/>
    <w:pPr>
      <w:keepNext/>
      <w:spacing w:line="360" w:lineRule="auto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0818C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757"/>
    <w:rPr>
      <w:color w:val="0000FF"/>
      <w:u w:val="single"/>
    </w:rPr>
  </w:style>
  <w:style w:type="paragraph" w:styleId="a4">
    <w:name w:val="header"/>
    <w:basedOn w:val="a"/>
    <w:rsid w:val="00851757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851757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851757"/>
    <w:pPr>
      <w:jc w:val="both"/>
    </w:pPr>
    <w:rPr>
      <w:lang w:val="en-US"/>
    </w:rPr>
  </w:style>
  <w:style w:type="paragraph" w:styleId="a8">
    <w:name w:val="Body Text Indent"/>
    <w:basedOn w:val="a"/>
    <w:rsid w:val="00851757"/>
    <w:pPr>
      <w:ind w:firstLine="284"/>
      <w:jc w:val="both"/>
    </w:pPr>
    <w:rPr>
      <w:rFonts w:ascii="Garamond" w:hAnsi="Garamond"/>
      <w:snapToGrid w:val="0"/>
      <w:sz w:val="28"/>
      <w:lang w:val="en-US"/>
    </w:rPr>
  </w:style>
  <w:style w:type="paragraph" w:styleId="20">
    <w:name w:val="Body Text 2"/>
    <w:basedOn w:val="a"/>
    <w:rsid w:val="00851757"/>
    <w:rPr>
      <w:sz w:val="24"/>
    </w:rPr>
  </w:style>
  <w:style w:type="paragraph" w:styleId="21">
    <w:name w:val="Body Text Indent 2"/>
    <w:basedOn w:val="a"/>
    <w:rsid w:val="00851757"/>
    <w:pPr>
      <w:ind w:firstLine="630"/>
      <w:jc w:val="both"/>
    </w:pPr>
    <w:rPr>
      <w:sz w:val="24"/>
    </w:rPr>
  </w:style>
  <w:style w:type="paragraph" w:styleId="30">
    <w:name w:val="Body Text Indent 3"/>
    <w:basedOn w:val="a"/>
    <w:rsid w:val="00851757"/>
    <w:pPr>
      <w:ind w:firstLine="720"/>
      <w:jc w:val="both"/>
    </w:pPr>
    <w:rPr>
      <w:sz w:val="24"/>
    </w:rPr>
  </w:style>
  <w:style w:type="character" w:styleId="a9">
    <w:name w:val="FollowedHyperlink"/>
    <w:basedOn w:val="a0"/>
    <w:rsid w:val="00851757"/>
    <w:rPr>
      <w:color w:val="800080"/>
      <w:u w:val="single"/>
    </w:rPr>
  </w:style>
  <w:style w:type="paragraph" w:styleId="aa">
    <w:name w:val="Normal (Web)"/>
    <w:basedOn w:val="a"/>
    <w:uiPriority w:val="99"/>
    <w:rsid w:val="0085175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Title"/>
    <w:basedOn w:val="a"/>
    <w:qFormat/>
    <w:rsid w:val="00851757"/>
    <w:pPr>
      <w:jc w:val="center"/>
    </w:pPr>
    <w:rPr>
      <w:sz w:val="28"/>
      <w:szCs w:val="24"/>
      <w:lang w:val="ru-RU" w:eastAsia="ru-RU"/>
    </w:rPr>
  </w:style>
  <w:style w:type="character" w:styleId="ac">
    <w:name w:val="Emphasis"/>
    <w:basedOn w:val="a0"/>
    <w:uiPriority w:val="20"/>
    <w:qFormat/>
    <w:rsid w:val="00851757"/>
    <w:rPr>
      <w:i/>
      <w:iCs/>
    </w:rPr>
  </w:style>
  <w:style w:type="paragraph" w:styleId="31">
    <w:name w:val="Body Text 3"/>
    <w:basedOn w:val="a"/>
    <w:rsid w:val="00851757"/>
    <w:rPr>
      <w:b/>
      <w:bCs/>
      <w:sz w:val="24"/>
      <w:lang w:val="uk-UA"/>
    </w:rPr>
  </w:style>
  <w:style w:type="paragraph" w:styleId="ad">
    <w:name w:val="Balloon Text"/>
    <w:basedOn w:val="a"/>
    <w:semiHidden/>
    <w:rsid w:val="00851757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a"/>
    <w:rsid w:val="008C3BA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8C3BA9"/>
    <w:rPr>
      <w:b/>
      <w:bCs/>
    </w:rPr>
  </w:style>
  <w:style w:type="character" w:customStyle="1" w:styleId="af">
    <w:name w:val="䅐Љ"/>
    <w:basedOn w:val="a0"/>
    <w:semiHidden/>
    <w:rsid w:val="005F5B5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DocumentLabel">
    <w:name w:val="Document Label"/>
    <w:basedOn w:val="a"/>
    <w:rsid w:val="000157E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customStyle="1" w:styleId="a6">
    <w:name w:val="Нижний колонтитул Знак"/>
    <w:basedOn w:val="a0"/>
    <w:link w:val="a5"/>
    <w:rsid w:val="004A144A"/>
    <w:rPr>
      <w:lang w:val="en-AU" w:eastAsia="en-US"/>
    </w:rPr>
  </w:style>
  <w:style w:type="paragraph" w:styleId="af0">
    <w:name w:val="List Paragraph"/>
    <w:basedOn w:val="a"/>
    <w:uiPriority w:val="99"/>
    <w:qFormat/>
    <w:rsid w:val="00E05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E1A3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3D2E61"/>
    <w:pPr>
      <w:autoSpaceDE w:val="0"/>
      <w:autoSpaceDN w:val="0"/>
      <w:spacing w:line="288" w:lineRule="exact"/>
      <w:jc w:val="both"/>
    </w:pPr>
    <w:rPr>
      <w:rFonts w:ascii="Arial" w:eastAsiaTheme="minorHAnsi" w:hAnsi="Arial" w:cs="Arial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3D2E61"/>
    <w:rPr>
      <w:rFonts w:ascii="Times New Roman" w:hAnsi="Times New Roman" w:cs="Times New Roman" w:hint="default"/>
    </w:rPr>
  </w:style>
  <w:style w:type="character" w:customStyle="1" w:styleId="StyleZakonu">
    <w:name w:val="StyleZakonu Знак"/>
    <w:basedOn w:val="a0"/>
    <w:link w:val="StyleZakonu0"/>
    <w:locked/>
    <w:rsid w:val="00386462"/>
    <w:rPr>
      <w:lang w:eastAsia="ru-RU"/>
    </w:rPr>
  </w:style>
  <w:style w:type="paragraph" w:customStyle="1" w:styleId="StyleZakonu0">
    <w:name w:val="StyleZakonu"/>
    <w:basedOn w:val="a"/>
    <w:link w:val="StyleZakonu"/>
    <w:rsid w:val="00386462"/>
    <w:pPr>
      <w:spacing w:after="60" w:line="220" w:lineRule="exact"/>
      <w:ind w:firstLine="284"/>
      <w:jc w:val="both"/>
    </w:pPr>
    <w:rPr>
      <w:lang w:val="uk-UA" w:eastAsia="ru-RU"/>
    </w:rPr>
  </w:style>
  <w:style w:type="paragraph" w:customStyle="1" w:styleId="Normal2">
    <w:name w:val="Normal2"/>
    <w:basedOn w:val="a"/>
    <w:rsid w:val="00A50D3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Normal3">
    <w:name w:val="Normal3"/>
    <w:basedOn w:val="a"/>
    <w:rsid w:val="0040095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Normal4">
    <w:name w:val="Normal4"/>
    <w:basedOn w:val="a"/>
    <w:rsid w:val="00A1078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Normal5">
    <w:name w:val="Normal5"/>
    <w:basedOn w:val="a"/>
    <w:rsid w:val="00A0475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fmc2">
    <w:name w:val="xfmc2"/>
    <w:basedOn w:val="a"/>
    <w:uiPriority w:val="99"/>
    <w:semiHidden/>
    <w:rsid w:val="00B46B66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757"/>
    <w:rPr>
      <w:lang w:val="en-AU" w:eastAsia="en-US"/>
    </w:rPr>
  </w:style>
  <w:style w:type="paragraph" w:styleId="1">
    <w:name w:val="heading 1"/>
    <w:basedOn w:val="a"/>
    <w:next w:val="a"/>
    <w:qFormat/>
    <w:rsid w:val="00851757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851757"/>
    <w:pPr>
      <w:keepNext/>
      <w:outlineLvl w:val="1"/>
    </w:pPr>
    <w:rPr>
      <w:rFonts w:ascii="Garamond" w:hAnsi="Garamond"/>
      <w:b/>
      <w:i/>
      <w:snapToGrid w:val="0"/>
      <w:sz w:val="28"/>
      <w:lang w:val="ru-RU"/>
    </w:rPr>
  </w:style>
  <w:style w:type="paragraph" w:styleId="3">
    <w:name w:val="heading 3"/>
    <w:basedOn w:val="a"/>
    <w:next w:val="a"/>
    <w:qFormat/>
    <w:rsid w:val="00851757"/>
    <w:pPr>
      <w:keepNext/>
      <w:jc w:val="center"/>
      <w:outlineLvl w:val="2"/>
    </w:pPr>
    <w:rPr>
      <w:sz w:val="32"/>
      <w:lang w:val="ru-RU"/>
    </w:rPr>
  </w:style>
  <w:style w:type="paragraph" w:styleId="4">
    <w:name w:val="heading 4"/>
    <w:basedOn w:val="a"/>
    <w:next w:val="a"/>
    <w:qFormat/>
    <w:rsid w:val="00851757"/>
    <w:pPr>
      <w:keepNext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rsid w:val="0085175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51757"/>
    <w:pPr>
      <w:keepNext/>
      <w:spacing w:line="360" w:lineRule="auto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0818C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757"/>
    <w:rPr>
      <w:color w:val="0000FF"/>
      <w:u w:val="single"/>
    </w:rPr>
  </w:style>
  <w:style w:type="paragraph" w:styleId="a4">
    <w:name w:val="header"/>
    <w:basedOn w:val="a"/>
    <w:rsid w:val="00851757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851757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851757"/>
    <w:pPr>
      <w:jc w:val="both"/>
    </w:pPr>
    <w:rPr>
      <w:lang w:val="en-US"/>
    </w:rPr>
  </w:style>
  <w:style w:type="paragraph" w:styleId="a8">
    <w:name w:val="Body Text Indent"/>
    <w:basedOn w:val="a"/>
    <w:rsid w:val="00851757"/>
    <w:pPr>
      <w:ind w:firstLine="284"/>
      <w:jc w:val="both"/>
    </w:pPr>
    <w:rPr>
      <w:rFonts w:ascii="Garamond" w:hAnsi="Garamond"/>
      <w:snapToGrid w:val="0"/>
      <w:sz w:val="28"/>
      <w:lang w:val="en-US"/>
    </w:rPr>
  </w:style>
  <w:style w:type="paragraph" w:styleId="20">
    <w:name w:val="Body Text 2"/>
    <w:basedOn w:val="a"/>
    <w:rsid w:val="00851757"/>
    <w:rPr>
      <w:sz w:val="24"/>
    </w:rPr>
  </w:style>
  <w:style w:type="paragraph" w:styleId="21">
    <w:name w:val="Body Text Indent 2"/>
    <w:basedOn w:val="a"/>
    <w:rsid w:val="00851757"/>
    <w:pPr>
      <w:ind w:firstLine="630"/>
      <w:jc w:val="both"/>
    </w:pPr>
    <w:rPr>
      <w:sz w:val="24"/>
    </w:rPr>
  </w:style>
  <w:style w:type="paragraph" w:styleId="30">
    <w:name w:val="Body Text Indent 3"/>
    <w:basedOn w:val="a"/>
    <w:rsid w:val="00851757"/>
    <w:pPr>
      <w:ind w:firstLine="720"/>
      <w:jc w:val="both"/>
    </w:pPr>
    <w:rPr>
      <w:sz w:val="24"/>
    </w:rPr>
  </w:style>
  <w:style w:type="character" w:styleId="a9">
    <w:name w:val="FollowedHyperlink"/>
    <w:basedOn w:val="a0"/>
    <w:rsid w:val="00851757"/>
    <w:rPr>
      <w:color w:val="800080"/>
      <w:u w:val="single"/>
    </w:rPr>
  </w:style>
  <w:style w:type="paragraph" w:styleId="aa">
    <w:name w:val="Normal (Web)"/>
    <w:basedOn w:val="a"/>
    <w:uiPriority w:val="99"/>
    <w:rsid w:val="0085175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Title"/>
    <w:basedOn w:val="a"/>
    <w:qFormat/>
    <w:rsid w:val="00851757"/>
    <w:pPr>
      <w:jc w:val="center"/>
    </w:pPr>
    <w:rPr>
      <w:sz w:val="28"/>
      <w:szCs w:val="24"/>
      <w:lang w:val="ru-RU" w:eastAsia="ru-RU"/>
    </w:rPr>
  </w:style>
  <w:style w:type="character" w:styleId="ac">
    <w:name w:val="Emphasis"/>
    <w:basedOn w:val="a0"/>
    <w:uiPriority w:val="20"/>
    <w:qFormat/>
    <w:rsid w:val="00851757"/>
    <w:rPr>
      <w:i/>
      <w:iCs/>
    </w:rPr>
  </w:style>
  <w:style w:type="paragraph" w:styleId="31">
    <w:name w:val="Body Text 3"/>
    <w:basedOn w:val="a"/>
    <w:rsid w:val="00851757"/>
    <w:rPr>
      <w:b/>
      <w:bCs/>
      <w:sz w:val="24"/>
      <w:lang w:val="uk-UA"/>
    </w:rPr>
  </w:style>
  <w:style w:type="paragraph" w:styleId="ad">
    <w:name w:val="Balloon Text"/>
    <w:basedOn w:val="a"/>
    <w:semiHidden/>
    <w:rsid w:val="00851757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a"/>
    <w:rsid w:val="008C3BA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8C3BA9"/>
    <w:rPr>
      <w:b/>
      <w:bCs/>
    </w:rPr>
  </w:style>
  <w:style w:type="character" w:customStyle="1" w:styleId="af">
    <w:name w:val="䅐Љ"/>
    <w:basedOn w:val="a0"/>
    <w:semiHidden/>
    <w:rsid w:val="005F5B5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DocumentLabel">
    <w:name w:val="Document Label"/>
    <w:basedOn w:val="a"/>
    <w:rsid w:val="000157E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customStyle="1" w:styleId="a6">
    <w:name w:val="Нижний колонтитул Знак"/>
    <w:basedOn w:val="a0"/>
    <w:link w:val="a5"/>
    <w:rsid w:val="004A144A"/>
    <w:rPr>
      <w:lang w:val="en-AU" w:eastAsia="en-US"/>
    </w:rPr>
  </w:style>
  <w:style w:type="paragraph" w:styleId="af0">
    <w:name w:val="List Paragraph"/>
    <w:basedOn w:val="a"/>
    <w:uiPriority w:val="99"/>
    <w:qFormat/>
    <w:rsid w:val="00E05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E1A3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3D2E61"/>
    <w:pPr>
      <w:autoSpaceDE w:val="0"/>
      <w:autoSpaceDN w:val="0"/>
      <w:spacing w:line="288" w:lineRule="exact"/>
      <w:jc w:val="both"/>
    </w:pPr>
    <w:rPr>
      <w:rFonts w:ascii="Arial" w:eastAsiaTheme="minorHAnsi" w:hAnsi="Arial" w:cs="Arial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3D2E61"/>
    <w:rPr>
      <w:rFonts w:ascii="Times New Roman" w:hAnsi="Times New Roman" w:cs="Times New Roman" w:hint="default"/>
    </w:rPr>
  </w:style>
  <w:style w:type="character" w:customStyle="1" w:styleId="StyleZakonu">
    <w:name w:val="StyleZakonu Знак"/>
    <w:basedOn w:val="a0"/>
    <w:link w:val="StyleZakonu0"/>
    <w:locked/>
    <w:rsid w:val="00386462"/>
    <w:rPr>
      <w:lang w:eastAsia="ru-RU"/>
    </w:rPr>
  </w:style>
  <w:style w:type="paragraph" w:customStyle="1" w:styleId="StyleZakonu0">
    <w:name w:val="StyleZakonu"/>
    <w:basedOn w:val="a"/>
    <w:link w:val="StyleZakonu"/>
    <w:rsid w:val="00386462"/>
    <w:pPr>
      <w:spacing w:after="60" w:line="220" w:lineRule="exact"/>
      <w:ind w:firstLine="284"/>
      <w:jc w:val="both"/>
    </w:pPr>
    <w:rPr>
      <w:lang w:val="uk-UA" w:eastAsia="ru-RU"/>
    </w:rPr>
  </w:style>
  <w:style w:type="paragraph" w:customStyle="1" w:styleId="Normal2">
    <w:name w:val="Normal2"/>
    <w:basedOn w:val="a"/>
    <w:rsid w:val="00A50D3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Normal3">
    <w:name w:val="Normal3"/>
    <w:basedOn w:val="a"/>
    <w:rsid w:val="0040095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Normal4">
    <w:name w:val="Normal4"/>
    <w:basedOn w:val="a"/>
    <w:rsid w:val="00A1078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Normal5">
    <w:name w:val="Normal5"/>
    <w:basedOn w:val="a"/>
    <w:rsid w:val="00A0475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fmc2">
    <w:name w:val="xfmc2"/>
    <w:basedOn w:val="a"/>
    <w:uiPriority w:val="99"/>
    <w:semiHidden/>
    <w:rsid w:val="00B46B66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ivaniuk@chamber.ua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ge\Application%20Data\Microsoft\Templates\Confirmation%20Form%202%20Colum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5B5EBFE339E449AEAA6D8AC1AD110" ma:contentTypeVersion="1" ma:contentTypeDescription="Create a new document." ma:contentTypeScope="" ma:versionID="1ba81feaff233e806a1b69c3b0602462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1A30-1686-45FD-92D8-981A08B1E0A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CA072A-B76A-40F3-A99B-1BD112B7B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C9960-9C6F-4030-82E7-86A49992E0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0135AB-E17C-45A4-B7F7-BE0BDE999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FFAC37-69EF-4201-9C20-87C0AC13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Confirmation Form 2 Columns</Template>
  <TotalTime>3</TotalTime>
  <Pages>3</Pages>
  <Words>3685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Chamber of Commerce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Zukoski</dc:creator>
  <cp:lastModifiedBy>Bogdan Ivaniuk</cp:lastModifiedBy>
  <cp:revision>10</cp:revision>
  <cp:lastPrinted>2016-03-14T11:01:00Z</cp:lastPrinted>
  <dcterms:created xsi:type="dcterms:W3CDTF">2016-03-14T12:27:00Z</dcterms:created>
  <dcterms:modified xsi:type="dcterms:W3CDTF">2016-03-15T09:19:00Z</dcterms:modified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0x010100A9A5B5EBFE339E449AEAA6D8AC1AD110</vt:lpwstr>
  </property>
</Properties>
</file>